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F63" w:rsidRDefault="00187F63" w:rsidP="00187F6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Tutorial</w:t>
      </w:r>
    </w:p>
    <w:p w:rsidR="0005618C" w:rsidRDefault="00187F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PLEASE READ CAREFULLY</w:t>
      </w:r>
    </w:p>
    <w:p w:rsidR="0005618C" w:rsidRDefault="0005618C">
      <w:pPr>
        <w:jc w:val="center"/>
      </w:pPr>
    </w:p>
    <w:p w:rsidR="005A1880" w:rsidRPr="006E53BD" w:rsidRDefault="00A91977" w:rsidP="005A1880">
      <w:pPr>
        <w:pStyle w:val="ListParagraph"/>
        <w:numPr>
          <w:ilvl w:val="0"/>
          <w:numId w:val="1"/>
        </w:numPr>
        <w:rPr>
          <w:b/>
        </w:rPr>
      </w:pPr>
      <w:r w:rsidRPr="006E53BD">
        <w:rPr>
          <w:b/>
        </w:rPr>
        <w:t>Task Overview</w:t>
      </w:r>
    </w:p>
    <w:p w:rsidR="00415A00" w:rsidRDefault="00415A00" w:rsidP="00415A00"/>
    <w:p w:rsidR="00415A00" w:rsidRPr="002D667E" w:rsidRDefault="002F0943" w:rsidP="00415A00">
      <w:r>
        <w:t>In this task, you will learn to</w:t>
      </w:r>
      <w:r w:rsidR="00415A00">
        <w:t xml:space="preserve"> differentiate 4 facilities using simulated geospatial </w:t>
      </w:r>
      <w:r w:rsidR="00187F63">
        <w:t>(</w:t>
      </w:r>
      <w:r w:rsidR="00415A00">
        <w:t>map-like</w:t>
      </w:r>
      <w:r w:rsidR="00187F63">
        <w:t>)</w:t>
      </w:r>
      <w:r w:rsidR="00415A00">
        <w:t xml:space="preserve"> data. </w:t>
      </w:r>
      <w:r>
        <w:t xml:space="preserve"> The task will take 2-3 h</w:t>
      </w:r>
      <w:r w:rsidR="00187F63">
        <w:t>ours,</w:t>
      </w:r>
      <w:r>
        <w:t xml:space="preserve"> and </w:t>
      </w:r>
      <w:r w:rsidR="002F3D96">
        <w:t>breaks will be provided</w:t>
      </w:r>
      <w:r>
        <w:t xml:space="preserve">.  </w:t>
      </w:r>
      <w:r w:rsidR="00187F63">
        <w:t>Taking n</w:t>
      </w:r>
      <w:r w:rsidR="002D667E">
        <w:t xml:space="preserve">otes </w:t>
      </w:r>
      <w:r w:rsidR="00187F63">
        <w:t xml:space="preserve">or using </w:t>
      </w:r>
      <w:r w:rsidR="002D667E">
        <w:t>external devices</w:t>
      </w:r>
      <w:r w:rsidR="00187F63">
        <w:t xml:space="preserve"> is not permitted.</w:t>
      </w:r>
    </w:p>
    <w:p w:rsidR="00A91977" w:rsidRDefault="00A91977" w:rsidP="005A1880"/>
    <w:p w:rsidR="005A1880" w:rsidRPr="006E53BD" w:rsidRDefault="00A91977" w:rsidP="005A1880">
      <w:pPr>
        <w:pStyle w:val="ListParagraph"/>
        <w:numPr>
          <w:ilvl w:val="0"/>
          <w:numId w:val="1"/>
        </w:numPr>
        <w:rPr>
          <w:b/>
        </w:rPr>
      </w:pPr>
      <w:r w:rsidRPr="006E53BD">
        <w:rPr>
          <w:b/>
        </w:rPr>
        <w:t>Data</w:t>
      </w:r>
    </w:p>
    <w:p w:rsidR="002911F9" w:rsidRDefault="002911F9" w:rsidP="002911F9"/>
    <w:p w:rsidR="00B34BBE" w:rsidRDefault="00997AE7" w:rsidP="00B34BBE">
      <w:pPr>
        <w:pStyle w:val="ListParagraph"/>
        <w:ind w:left="0"/>
      </w:pPr>
      <w:r>
        <w:t>There are 3 categories of data associated with the task</w:t>
      </w:r>
      <w:r w:rsidR="00B34BBE">
        <w:t>.  Each category is presented in a “layer,” and different layers can be presented simultaneously.</w:t>
      </w:r>
    </w:p>
    <w:p w:rsidR="002911F9" w:rsidRDefault="002911F9" w:rsidP="002911F9"/>
    <w:p w:rsidR="00415A00" w:rsidRDefault="005A1880" w:rsidP="00415A00">
      <w:pPr>
        <w:pStyle w:val="ListParagraph"/>
        <w:numPr>
          <w:ilvl w:val="1"/>
          <w:numId w:val="1"/>
        </w:numPr>
      </w:pPr>
      <w:r>
        <w:t>IMINT</w:t>
      </w:r>
      <w:r w:rsidR="00415A00">
        <w:t xml:space="preserve"> (Image Intelligence): the location and shape</w:t>
      </w:r>
      <w:r w:rsidR="00415A00" w:rsidRPr="00415A00">
        <w:t xml:space="preserve"> of </w:t>
      </w:r>
      <w:r w:rsidR="00415A00">
        <w:t>a building</w:t>
      </w:r>
      <w:r w:rsidR="00415A00" w:rsidRPr="00415A00">
        <w:t>,</w:t>
      </w:r>
      <w:r w:rsidR="008979EA">
        <w:t xml:space="preserve"> water feature</w:t>
      </w:r>
      <w:r w:rsidR="00187F63">
        <w:t>s</w:t>
      </w:r>
      <w:r w:rsidR="008979EA">
        <w:t xml:space="preserve">, </w:t>
      </w:r>
      <w:r w:rsidR="00A1717F">
        <w:t>and</w:t>
      </w:r>
      <w:r w:rsidR="004B6F3C">
        <w:t xml:space="preserve"> the presence or absence of</w:t>
      </w:r>
      <w:r w:rsidR="00415A00" w:rsidRPr="00415A00">
        <w:t xml:space="preserve"> </w:t>
      </w:r>
      <w:r w:rsidR="008979EA">
        <w:t>rooftop hardware, e.g., a satellite dish</w:t>
      </w:r>
      <w:r w:rsidR="00914610">
        <w:t>.</w:t>
      </w:r>
    </w:p>
    <w:p w:rsidR="002F0943" w:rsidRDefault="002F0943" w:rsidP="008C236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98"/>
        <w:gridCol w:w="2790"/>
      </w:tblGrid>
      <w:tr w:rsidR="008979EA" w:rsidTr="00E82915">
        <w:trPr>
          <w:jc w:val="center"/>
        </w:trPr>
        <w:tc>
          <w:tcPr>
            <w:tcW w:w="4698" w:type="dxa"/>
          </w:tcPr>
          <w:p w:rsidR="008979EA" w:rsidRDefault="00B568CF" w:rsidP="004658AA">
            <w:r>
              <w:rPr>
                <w:noProof/>
              </w:rPr>
              <w:drawing>
                <wp:inline distT="0" distB="0" distL="0" distR="0">
                  <wp:extent cx="2846070" cy="2134870"/>
                  <wp:effectExtent l="19050" t="0" r="0" b="0"/>
                  <wp:docPr id="24" name="Picture 23" descr="IMI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INT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70" cy="213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  <w:vAlign w:val="center"/>
          </w:tcPr>
          <w:p w:rsidR="008979EA" w:rsidRDefault="008979EA" w:rsidP="008979EA">
            <w:pPr>
              <w:jc w:val="center"/>
            </w:pPr>
            <w:r w:rsidRPr="008979EA">
              <w:rPr>
                <w:noProof/>
              </w:rPr>
              <w:drawing>
                <wp:inline distT="0" distB="0" distL="0" distR="0">
                  <wp:extent cx="1352550" cy="895350"/>
                  <wp:effectExtent l="19050" t="0" r="0" b="0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58AA" w:rsidRDefault="004658AA" w:rsidP="004658AA"/>
    <w:p w:rsidR="005A1880" w:rsidRDefault="005A1880" w:rsidP="005A1880">
      <w:pPr>
        <w:pStyle w:val="ListParagraph"/>
        <w:numPr>
          <w:ilvl w:val="1"/>
          <w:numId w:val="1"/>
        </w:numPr>
      </w:pPr>
      <w:r>
        <w:t>SIGINT</w:t>
      </w:r>
      <w:r w:rsidR="00415A00">
        <w:t xml:space="preserve"> </w:t>
      </w:r>
      <w:r w:rsidR="00415A00" w:rsidRPr="00415A00">
        <w:t xml:space="preserve">(Signals Intelligence): </w:t>
      </w:r>
      <w:r w:rsidR="00BA17E6" w:rsidRPr="00415A00">
        <w:t>intelligence gathered</w:t>
      </w:r>
      <w:r w:rsidR="00BA17E6">
        <w:t xml:space="preserve"> by the interception of signals; each ‘hit’ denotes </w:t>
      </w:r>
      <w:r w:rsidR="004D15D3">
        <w:t>an intercepted</w:t>
      </w:r>
      <w:r w:rsidR="00BA17E6" w:rsidRPr="00415A00">
        <w:t xml:space="preserve"> </w:t>
      </w:r>
      <w:r w:rsidR="004D15D3">
        <w:t xml:space="preserve">signal at that location </w:t>
      </w:r>
      <w:r w:rsidR="00BA17E6">
        <w:t>(e.g., a government-issued cell phone).</w:t>
      </w:r>
    </w:p>
    <w:p w:rsidR="00E82915" w:rsidRDefault="00E82915" w:rsidP="00E82915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98"/>
        <w:gridCol w:w="2790"/>
      </w:tblGrid>
      <w:tr w:rsidR="00E82915" w:rsidTr="004B4E3E">
        <w:trPr>
          <w:jc w:val="center"/>
        </w:trPr>
        <w:tc>
          <w:tcPr>
            <w:tcW w:w="4698" w:type="dxa"/>
          </w:tcPr>
          <w:p w:rsidR="00E82915" w:rsidRDefault="00B568CF" w:rsidP="004B4E3E">
            <w:r>
              <w:rPr>
                <w:noProof/>
              </w:rPr>
              <w:drawing>
                <wp:inline distT="0" distB="0" distL="0" distR="0">
                  <wp:extent cx="2846070" cy="2134870"/>
                  <wp:effectExtent l="19050" t="0" r="0" b="0"/>
                  <wp:docPr id="25" name="Picture 24" descr="SIGI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INT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70" cy="213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  <w:vAlign w:val="center"/>
          </w:tcPr>
          <w:p w:rsidR="00E82915" w:rsidRDefault="00E82915" w:rsidP="004B4E3E">
            <w:pPr>
              <w:jc w:val="center"/>
            </w:pPr>
            <w:r w:rsidRPr="004D3B31">
              <w:rPr>
                <w:sz w:val="24"/>
              </w:rPr>
              <w:object w:dxaOrig="2145" w:dyaOrig="21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.25pt;height:106.5pt" o:ole="">
                  <v:imagedata r:id="rId11" o:title=""/>
                </v:shape>
                <o:OLEObject Type="Embed" ProgID="PBrush" ShapeID="_x0000_i1025" DrawAspect="Content" ObjectID="_1359526354" r:id="rId12"/>
              </w:object>
            </w:r>
          </w:p>
        </w:tc>
      </w:tr>
    </w:tbl>
    <w:p w:rsidR="00E82915" w:rsidRDefault="00E82915" w:rsidP="00E82915"/>
    <w:p w:rsidR="00A91977" w:rsidRDefault="005A1880" w:rsidP="005A1880">
      <w:pPr>
        <w:pStyle w:val="ListParagraph"/>
        <w:numPr>
          <w:ilvl w:val="1"/>
          <w:numId w:val="1"/>
        </w:numPr>
      </w:pPr>
      <w:r>
        <w:t>MASINT</w:t>
      </w:r>
      <w:r w:rsidR="00415A00">
        <w:t xml:space="preserve"> (</w:t>
      </w:r>
      <w:r w:rsidR="00415A00" w:rsidRPr="00415A00">
        <w:t>Measurement and Signature Intelligence</w:t>
      </w:r>
      <w:r w:rsidR="00415A00">
        <w:t xml:space="preserve">): </w:t>
      </w:r>
      <w:r w:rsidR="004D15D3">
        <w:t>chemical intelligence</w:t>
      </w:r>
      <w:r w:rsidR="00BA17E6">
        <w:t>; each ‘hit’ denotes that a chemical has been detected</w:t>
      </w:r>
      <w:r w:rsidR="004D15D3">
        <w:t xml:space="preserve"> at that location</w:t>
      </w:r>
      <w:r w:rsidR="00BA17E6">
        <w:t>.</w:t>
      </w:r>
    </w:p>
    <w:p w:rsidR="005A1880" w:rsidRDefault="005A1880" w:rsidP="005A1880">
      <w:pPr>
        <w:pStyle w:val="ListParagraph"/>
        <w:ind w:left="108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98"/>
        <w:gridCol w:w="2790"/>
      </w:tblGrid>
      <w:tr w:rsidR="00E82915" w:rsidTr="004B4E3E">
        <w:trPr>
          <w:jc w:val="center"/>
        </w:trPr>
        <w:tc>
          <w:tcPr>
            <w:tcW w:w="4698" w:type="dxa"/>
          </w:tcPr>
          <w:p w:rsidR="00E82915" w:rsidRDefault="00B568CF" w:rsidP="004B4E3E">
            <w:r>
              <w:rPr>
                <w:noProof/>
              </w:rPr>
              <w:drawing>
                <wp:inline distT="0" distB="0" distL="0" distR="0">
                  <wp:extent cx="2846070" cy="2134870"/>
                  <wp:effectExtent l="19050" t="0" r="0" b="0"/>
                  <wp:docPr id="26" name="Picture 25" descr="MASI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INT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70" cy="213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  <w:vAlign w:val="center"/>
          </w:tcPr>
          <w:p w:rsidR="00E82915" w:rsidRDefault="00E82915" w:rsidP="004B4E3E">
            <w:pPr>
              <w:jc w:val="center"/>
            </w:pPr>
            <w:r w:rsidRPr="004D3B31">
              <w:rPr>
                <w:sz w:val="24"/>
              </w:rPr>
              <w:object w:dxaOrig="2100" w:dyaOrig="3270">
                <v:shape id="_x0000_i1026" type="#_x0000_t75" style="width:105pt;height:163.5pt" o:ole="">
                  <v:imagedata r:id="rId14" o:title=""/>
                </v:shape>
                <o:OLEObject Type="Embed" ProgID="PBrush" ShapeID="_x0000_i1026" DrawAspect="Content" ObjectID="_1359526355" r:id="rId15"/>
              </w:object>
            </w:r>
          </w:p>
        </w:tc>
      </w:tr>
    </w:tbl>
    <w:p w:rsidR="0005618C" w:rsidRDefault="0005618C">
      <w:pPr>
        <w:pStyle w:val="ListParagraph"/>
        <w:ind w:left="0"/>
      </w:pPr>
    </w:p>
    <w:p w:rsidR="005A1880" w:rsidRPr="006E53BD" w:rsidRDefault="005A1880" w:rsidP="005A1880">
      <w:pPr>
        <w:pStyle w:val="ListParagraph"/>
        <w:numPr>
          <w:ilvl w:val="0"/>
          <w:numId w:val="1"/>
        </w:numPr>
        <w:rPr>
          <w:b/>
        </w:rPr>
      </w:pPr>
      <w:r w:rsidRPr="006E53BD">
        <w:rPr>
          <w:b/>
        </w:rPr>
        <w:t>Facilities</w:t>
      </w:r>
    </w:p>
    <w:p w:rsidR="008C2361" w:rsidRDefault="008C2361" w:rsidP="004B6F3C"/>
    <w:p w:rsidR="008C2361" w:rsidRDefault="000C3F3D" w:rsidP="004B6F3C">
      <w:r>
        <w:t>Over the course of the task, you will learn to identify 4 fictitious facilities (e.g., ketchup-, mustard-, salt- and pepper-producing</w:t>
      </w:r>
      <w:r w:rsidR="00187F63">
        <w:t xml:space="preserve"> factories</w:t>
      </w:r>
      <w:r>
        <w:t xml:space="preserve">).  </w:t>
      </w:r>
      <w:r w:rsidR="00644111">
        <w:t xml:space="preserve">Facilities </w:t>
      </w:r>
      <w:r w:rsidR="00933ABF">
        <w:t xml:space="preserve">will </w:t>
      </w:r>
      <w:r w:rsidR="008C2361">
        <w:t>differ in appearance</w:t>
      </w:r>
      <w:r w:rsidR="00644111">
        <w:t xml:space="preserve"> from one another</w:t>
      </w:r>
      <w:r w:rsidR="00484AE8">
        <w:t xml:space="preserve"> (for instance, SIGINT may be reliably associated with one facility but not another</w:t>
      </w:r>
      <w:r w:rsidR="00C82F6C">
        <w:t>; see example below</w:t>
      </w:r>
      <w:r w:rsidR="00484AE8">
        <w:t>)</w:t>
      </w:r>
      <w:r w:rsidR="008C2361">
        <w:t>.  It is your job to identify and leverage these differences to classify a number of unknown facilities.</w:t>
      </w:r>
    </w:p>
    <w:p w:rsidR="00272960" w:rsidRDefault="00272960" w:rsidP="00430476"/>
    <w:tbl>
      <w:tblPr>
        <w:tblStyle w:val="TableGrid"/>
        <w:tblW w:w="0" w:type="auto"/>
        <w:jc w:val="center"/>
        <w:tblInd w:w="-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770"/>
        <w:gridCol w:w="4844"/>
      </w:tblGrid>
      <w:tr w:rsidR="00430476" w:rsidTr="00A45B77">
        <w:trPr>
          <w:jc w:val="center"/>
        </w:trPr>
        <w:tc>
          <w:tcPr>
            <w:tcW w:w="4770" w:type="dxa"/>
          </w:tcPr>
          <w:p w:rsidR="00430476" w:rsidRPr="00430476" w:rsidRDefault="00477CDE" w:rsidP="00430476">
            <w:pPr>
              <w:jc w:val="center"/>
              <w:rPr>
                <w:b/>
              </w:rPr>
            </w:pPr>
            <w:r>
              <w:rPr>
                <w:b/>
              </w:rPr>
              <w:t>Ketchup Factory</w:t>
            </w:r>
          </w:p>
        </w:tc>
        <w:tc>
          <w:tcPr>
            <w:tcW w:w="4844" w:type="dxa"/>
            <w:vAlign w:val="center"/>
          </w:tcPr>
          <w:p w:rsidR="00430476" w:rsidRPr="00430476" w:rsidRDefault="00477CDE" w:rsidP="00430476">
            <w:pPr>
              <w:jc w:val="center"/>
              <w:rPr>
                <w:b/>
              </w:rPr>
            </w:pPr>
            <w:r>
              <w:rPr>
                <w:b/>
              </w:rPr>
              <w:t>Mustard Factory</w:t>
            </w:r>
          </w:p>
          <w:p w:rsidR="00430476" w:rsidRPr="00430476" w:rsidRDefault="00430476" w:rsidP="00430476">
            <w:pPr>
              <w:jc w:val="center"/>
              <w:rPr>
                <w:b/>
              </w:rPr>
            </w:pPr>
          </w:p>
        </w:tc>
      </w:tr>
      <w:tr w:rsidR="00A45B77" w:rsidTr="00A45B77">
        <w:trPr>
          <w:jc w:val="center"/>
        </w:trPr>
        <w:tc>
          <w:tcPr>
            <w:tcW w:w="4770" w:type="dxa"/>
            <w:tcBorders>
              <w:right w:val="single" w:sz="4" w:space="0" w:color="auto"/>
            </w:tcBorders>
          </w:tcPr>
          <w:p w:rsidR="00430476" w:rsidRDefault="00430476" w:rsidP="00900DBC">
            <w:r w:rsidRPr="004D3B31">
              <w:rPr>
                <w:sz w:val="24"/>
              </w:rPr>
              <w:object w:dxaOrig="6105" w:dyaOrig="5430">
                <v:shape id="_x0000_i1027" type="#_x0000_t75" style="width:207.75pt;height:185.25pt" o:ole="">
                  <v:imagedata r:id="rId16" o:title=""/>
                </v:shape>
                <o:OLEObject Type="Embed" ProgID="PBrush" ShapeID="_x0000_i1027" DrawAspect="Content" ObjectID="_1359526356" r:id="rId17"/>
              </w:object>
            </w:r>
            <w:r w:rsidR="00900DBC">
              <w:t xml:space="preserve">     </w:t>
            </w:r>
          </w:p>
        </w:tc>
        <w:tc>
          <w:tcPr>
            <w:tcW w:w="4844" w:type="dxa"/>
            <w:tcBorders>
              <w:left w:val="single" w:sz="4" w:space="0" w:color="auto"/>
            </w:tcBorders>
            <w:vAlign w:val="center"/>
          </w:tcPr>
          <w:p w:rsidR="00430476" w:rsidRDefault="00900DBC" w:rsidP="006E53BD">
            <w:pPr>
              <w:keepNext/>
              <w:jc w:val="right"/>
            </w:pPr>
            <w:r w:rsidRPr="004D3B31">
              <w:rPr>
                <w:sz w:val="24"/>
              </w:rPr>
              <w:object w:dxaOrig="6090" w:dyaOrig="5280">
                <v:shape id="_x0000_i1028" type="#_x0000_t75" style="width:205.5pt;height:178.5pt" o:ole="">
                  <v:imagedata r:id="rId18" o:title=""/>
                </v:shape>
                <o:OLEObject Type="Embed" ProgID="PBrush" ShapeID="_x0000_i1028" DrawAspect="Content" ObjectID="_1359526357" r:id="rId19"/>
              </w:object>
            </w:r>
          </w:p>
        </w:tc>
      </w:tr>
    </w:tbl>
    <w:p w:rsidR="005A1880" w:rsidRDefault="005A1880" w:rsidP="005A1880">
      <w:pPr>
        <w:pStyle w:val="ListParagraph"/>
        <w:ind w:left="360"/>
      </w:pPr>
    </w:p>
    <w:p w:rsidR="006E53BD" w:rsidRPr="006E53BD" w:rsidRDefault="006E53BD" w:rsidP="006E53BD">
      <w:pPr>
        <w:rPr>
          <w:b/>
          <w:i/>
        </w:rPr>
      </w:pPr>
      <w:r w:rsidRPr="006E53BD">
        <w:rPr>
          <w:b/>
          <w:i/>
        </w:rPr>
        <w:t xml:space="preserve">What </w:t>
      </w:r>
      <w:r w:rsidR="00004695" w:rsidRPr="00004695">
        <w:rPr>
          <w:b/>
          <w:i/>
        </w:rPr>
        <w:t>do</w:t>
      </w:r>
      <w:r w:rsidRPr="006E53BD">
        <w:rPr>
          <w:b/>
          <w:i/>
        </w:rPr>
        <w:t xml:space="preserve"> I need to know to identify a facility?</w:t>
      </w:r>
    </w:p>
    <w:p w:rsidR="006E53BD" w:rsidRDefault="006E53BD" w:rsidP="006E53BD"/>
    <w:p w:rsidR="006E53BD" w:rsidRDefault="006E53BD" w:rsidP="006E53BD">
      <w:r>
        <w:t>IMINT</w:t>
      </w:r>
    </w:p>
    <w:p w:rsidR="006E53BD" w:rsidRDefault="006E53BD" w:rsidP="006E53BD"/>
    <w:p w:rsidR="006E53BD" w:rsidRDefault="006E53BD" w:rsidP="006E53BD">
      <w:pPr>
        <w:pStyle w:val="ListParagraph"/>
        <w:numPr>
          <w:ilvl w:val="0"/>
          <w:numId w:val="3"/>
        </w:numPr>
      </w:pPr>
      <w:r>
        <w:t>The presence or absence of water.</w:t>
      </w:r>
    </w:p>
    <w:p w:rsidR="006E53BD" w:rsidRDefault="006E53BD" w:rsidP="006E53BD">
      <w:pPr>
        <w:pStyle w:val="ListParagraph"/>
        <w:numPr>
          <w:ilvl w:val="0"/>
          <w:numId w:val="3"/>
        </w:numPr>
      </w:pPr>
      <w:r>
        <w:lastRenderedPageBreak/>
        <w:t>The presence or absence of rooftop hardware.</w:t>
      </w:r>
    </w:p>
    <w:p w:rsidR="006E53BD" w:rsidRDefault="006E53BD" w:rsidP="006E53BD">
      <w:pPr>
        <w:pStyle w:val="ListParagraph"/>
        <w:numPr>
          <w:ilvl w:val="0"/>
          <w:numId w:val="3"/>
        </w:numPr>
      </w:pPr>
      <w:r>
        <w:t>The number of buildings present.</w:t>
      </w:r>
    </w:p>
    <w:p w:rsidR="006E53BD" w:rsidRDefault="006E53BD" w:rsidP="006E53BD">
      <w:pPr>
        <w:pStyle w:val="ListParagraph"/>
        <w:numPr>
          <w:ilvl w:val="1"/>
          <w:numId w:val="3"/>
        </w:numPr>
      </w:pPr>
      <w:r>
        <w:t>The shape of those buildings.</w:t>
      </w:r>
    </w:p>
    <w:p w:rsidR="006E53BD" w:rsidRDefault="006E53BD" w:rsidP="006E53BD">
      <w:pPr>
        <w:pStyle w:val="ListParagraph"/>
        <w:numPr>
          <w:ilvl w:val="1"/>
          <w:numId w:val="3"/>
        </w:numPr>
      </w:pPr>
      <w:r>
        <w:t xml:space="preserve">The </w:t>
      </w:r>
      <w:r w:rsidR="00193ABD">
        <w:t>spatial configuration of those buildings.</w:t>
      </w:r>
    </w:p>
    <w:p w:rsidR="006E53BD" w:rsidRDefault="006E53BD" w:rsidP="006E53BD"/>
    <w:p w:rsidR="006E53BD" w:rsidRDefault="006E53BD" w:rsidP="006E53BD">
      <w:r>
        <w:t>SIGINT</w:t>
      </w:r>
    </w:p>
    <w:p w:rsidR="006E53BD" w:rsidRDefault="006E53BD" w:rsidP="006E53BD"/>
    <w:p w:rsidR="006E53BD" w:rsidRDefault="006E53BD" w:rsidP="006E53BD">
      <w:pPr>
        <w:pStyle w:val="ListParagraph"/>
        <w:numPr>
          <w:ilvl w:val="0"/>
          <w:numId w:val="4"/>
        </w:numPr>
      </w:pPr>
      <w:r>
        <w:t>The number of ‘hits</w:t>
      </w:r>
      <w:r w:rsidR="000536CD">
        <w:t>.</w:t>
      </w:r>
      <w:r>
        <w:t>’</w:t>
      </w:r>
    </w:p>
    <w:p w:rsidR="006E53BD" w:rsidRDefault="006E53BD" w:rsidP="006E53BD"/>
    <w:p w:rsidR="006E53BD" w:rsidRDefault="006E53BD" w:rsidP="006E53BD">
      <w:r>
        <w:t>MASINT</w:t>
      </w:r>
    </w:p>
    <w:p w:rsidR="006E53BD" w:rsidRDefault="006E53BD" w:rsidP="006E53BD"/>
    <w:p w:rsidR="006E53BD" w:rsidRDefault="006E53BD" w:rsidP="006E53BD">
      <w:pPr>
        <w:pStyle w:val="ListParagraph"/>
        <w:numPr>
          <w:ilvl w:val="0"/>
          <w:numId w:val="4"/>
        </w:numPr>
      </w:pPr>
      <w:r>
        <w:t xml:space="preserve">The chemical </w:t>
      </w:r>
      <w:r w:rsidR="005C2FDB">
        <w:t>identified</w:t>
      </w:r>
      <w:r>
        <w:t>.</w:t>
      </w:r>
    </w:p>
    <w:p w:rsidR="006E53BD" w:rsidRDefault="006E53BD" w:rsidP="006E53BD">
      <w:pPr>
        <w:pStyle w:val="ListParagraph"/>
        <w:numPr>
          <w:ilvl w:val="0"/>
          <w:numId w:val="4"/>
        </w:numPr>
      </w:pPr>
      <w:r>
        <w:t>The number of ‘hits’.</w:t>
      </w:r>
    </w:p>
    <w:p w:rsidR="006E53BD" w:rsidRDefault="006E53BD" w:rsidP="006E53BD"/>
    <w:p w:rsidR="006E53BD" w:rsidRPr="006E53BD" w:rsidRDefault="006E53BD" w:rsidP="006E53BD">
      <w:pPr>
        <w:rPr>
          <w:b/>
          <w:i/>
        </w:rPr>
      </w:pPr>
      <w:r w:rsidRPr="006E53BD">
        <w:rPr>
          <w:b/>
          <w:i/>
        </w:rPr>
        <w:t xml:space="preserve">What </w:t>
      </w:r>
      <w:r w:rsidRPr="006E53BD">
        <w:rPr>
          <w:b/>
          <w:i/>
          <w:u w:val="single"/>
        </w:rPr>
        <w:t>don’t</w:t>
      </w:r>
      <w:r w:rsidRPr="006E53BD">
        <w:rPr>
          <w:b/>
          <w:i/>
        </w:rPr>
        <w:t xml:space="preserve"> I need to know to identify a facility?</w:t>
      </w:r>
    </w:p>
    <w:p w:rsidR="006E53BD" w:rsidRDefault="006E53BD" w:rsidP="006E53BD"/>
    <w:p w:rsidR="006E53BD" w:rsidRDefault="006E53BD" w:rsidP="006E53BD">
      <w:pPr>
        <w:pStyle w:val="ListParagraph"/>
        <w:numPr>
          <w:ilvl w:val="0"/>
          <w:numId w:val="5"/>
        </w:numPr>
      </w:pPr>
      <w:r>
        <w:t>The orientation of a building.</w:t>
      </w:r>
    </w:p>
    <w:p w:rsidR="006E53BD" w:rsidRDefault="006E53BD" w:rsidP="006E53BD">
      <w:pPr>
        <w:pStyle w:val="ListParagraph"/>
        <w:numPr>
          <w:ilvl w:val="0"/>
          <w:numId w:val="5"/>
        </w:numPr>
      </w:pPr>
      <w:r>
        <w:t>The orientation of buildings with respect to one another.</w:t>
      </w:r>
    </w:p>
    <w:p w:rsidR="006E53BD" w:rsidRDefault="006E53BD" w:rsidP="006E53BD">
      <w:pPr>
        <w:pStyle w:val="ListParagraph"/>
        <w:numPr>
          <w:ilvl w:val="0"/>
          <w:numId w:val="5"/>
        </w:numPr>
      </w:pPr>
      <w:r>
        <w:t xml:space="preserve">The orientation of </w:t>
      </w:r>
      <w:r w:rsidR="00F8065E">
        <w:t>the</w:t>
      </w:r>
      <w:r>
        <w:t xml:space="preserve"> facility</w:t>
      </w:r>
      <w:r w:rsidR="00F8065E">
        <w:t xml:space="preserve"> itself</w:t>
      </w:r>
      <w:r>
        <w:t>.</w:t>
      </w:r>
    </w:p>
    <w:p w:rsidR="006E53BD" w:rsidRDefault="006E53BD" w:rsidP="005A1880">
      <w:pPr>
        <w:pStyle w:val="ListParagraph"/>
        <w:ind w:left="360"/>
      </w:pPr>
    </w:p>
    <w:p w:rsidR="00A91977" w:rsidRPr="006E53BD" w:rsidRDefault="002147D5" w:rsidP="00A91977">
      <w:pPr>
        <w:pStyle w:val="ListParagraph"/>
        <w:numPr>
          <w:ilvl w:val="0"/>
          <w:numId w:val="1"/>
        </w:numPr>
        <w:rPr>
          <w:b/>
        </w:rPr>
      </w:pPr>
      <w:r w:rsidRPr="006E53BD">
        <w:rPr>
          <w:b/>
        </w:rPr>
        <w:t>Scenes</w:t>
      </w:r>
    </w:p>
    <w:p w:rsidR="005C70FC" w:rsidRDefault="005C70FC" w:rsidP="005C70FC"/>
    <w:p w:rsidR="005C70FC" w:rsidRDefault="005C70FC" w:rsidP="005C70FC">
      <w:r>
        <w:t xml:space="preserve">Each scene is comprised of 2-4 </w:t>
      </w:r>
      <w:r w:rsidR="009C16B8">
        <w:t>sectors</w:t>
      </w:r>
      <w:r>
        <w:t>, denoted by a dotted black line.</w:t>
      </w:r>
      <w:r w:rsidR="009C16B8">
        <w:t xml:space="preserve">  Each sector contains a single facility.</w:t>
      </w:r>
    </w:p>
    <w:p w:rsidR="006D1447" w:rsidRDefault="006D1447" w:rsidP="006D1447"/>
    <w:p w:rsidR="006D1447" w:rsidRDefault="009C16B8" w:rsidP="00E5310E">
      <w:pPr>
        <w:jc w:val="center"/>
      </w:pPr>
      <w:r>
        <w:rPr>
          <w:noProof/>
        </w:rPr>
        <w:drawing>
          <wp:inline distT="0" distB="0" distL="0" distR="0">
            <wp:extent cx="3600450" cy="361199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531" cy="3615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7D5" w:rsidRDefault="002147D5" w:rsidP="002147D5">
      <w:pPr>
        <w:pStyle w:val="ListParagraph"/>
        <w:numPr>
          <w:ilvl w:val="0"/>
          <w:numId w:val="1"/>
        </w:numPr>
      </w:pPr>
      <w:r>
        <w:lastRenderedPageBreak/>
        <w:t>Questions</w:t>
      </w:r>
    </w:p>
    <w:p w:rsidR="00A91977" w:rsidRDefault="00A91977" w:rsidP="005A1880"/>
    <w:p w:rsidR="000339D3" w:rsidRDefault="000339D3" w:rsidP="000339D3">
      <w:pPr>
        <w:rPr>
          <w:rFonts w:eastAsia="Calibri" w:cs="Times New Roman"/>
        </w:rPr>
      </w:pPr>
      <w:r>
        <w:rPr>
          <w:rFonts w:eastAsia="Calibri" w:cs="Times New Roman"/>
        </w:rPr>
        <w:t xml:space="preserve">The test will comprise of a series of multiple-choice questions.  </w:t>
      </w:r>
      <w:r w:rsidR="00520E67">
        <w:t>You</w:t>
      </w:r>
      <w:r>
        <w:rPr>
          <w:rFonts w:eastAsia="Calibri" w:cs="Times New Roman"/>
        </w:rPr>
        <w:t xml:space="preserve"> will be asked to either:</w:t>
      </w:r>
    </w:p>
    <w:p w:rsidR="000339D3" w:rsidRDefault="000339D3" w:rsidP="000339D3">
      <w:pPr>
        <w:rPr>
          <w:rFonts w:eastAsia="Calibri" w:cs="Times New Roman"/>
        </w:rPr>
      </w:pPr>
    </w:p>
    <w:p w:rsidR="000339D3" w:rsidRDefault="000339D3" w:rsidP="000339D3">
      <w:pPr>
        <w:numPr>
          <w:ilvl w:val="0"/>
          <w:numId w:val="2"/>
        </w:numPr>
        <w:rPr>
          <w:rFonts w:eastAsia="Calibri" w:cs="Times New Roman"/>
        </w:rPr>
      </w:pPr>
      <w:r w:rsidRPr="00520E67">
        <w:rPr>
          <w:rFonts w:eastAsia="Calibri" w:cs="Times New Roman"/>
          <w:b/>
          <w:i/>
        </w:rPr>
        <w:t>Locate</w:t>
      </w:r>
      <w:r w:rsidR="00E968BD">
        <w:rPr>
          <w:rFonts w:eastAsia="Calibri" w:cs="Times New Roman"/>
        </w:rPr>
        <w:t xml:space="preserve"> a candidate facility in the scene</w:t>
      </w:r>
      <w:r>
        <w:rPr>
          <w:rFonts w:eastAsia="Calibri" w:cs="Times New Roman"/>
        </w:rPr>
        <w:t>, or</w:t>
      </w:r>
    </w:p>
    <w:p w:rsidR="000339D3" w:rsidRDefault="000339D3" w:rsidP="000339D3">
      <w:pPr>
        <w:numPr>
          <w:ilvl w:val="0"/>
          <w:numId w:val="2"/>
        </w:numPr>
        <w:rPr>
          <w:rFonts w:eastAsia="Calibri" w:cs="Times New Roman"/>
        </w:rPr>
      </w:pPr>
      <w:r w:rsidRPr="00520E67">
        <w:rPr>
          <w:rFonts w:eastAsia="Calibri" w:cs="Times New Roman"/>
          <w:b/>
          <w:i/>
        </w:rPr>
        <w:t>Identify</w:t>
      </w:r>
      <w:r>
        <w:rPr>
          <w:rFonts w:eastAsia="Calibri" w:cs="Times New Roman"/>
        </w:rPr>
        <w:t xml:space="preserve"> a facili</w:t>
      </w:r>
      <w:r w:rsidR="00E968BD">
        <w:rPr>
          <w:rFonts w:eastAsia="Calibri" w:cs="Times New Roman"/>
        </w:rPr>
        <w:t>ty in a particular sector</w:t>
      </w:r>
      <w:r>
        <w:rPr>
          <w:rFonts w:eastAsia="Calibri" w:cs="Times New Roman"/>
        </w:rPr>
        <w:t>.</w:t>
      </w:r>
    </w:p>
    <w:p w:rsidR="000339D3" w:rsidRDefault="000339D3" w:rsidP="000339D3">
      <w:pPr>
        <w:rPr>
          <w:rFonts w:eastAsia="Calibri" w:cs="Times New Roman"/>
        </w:rPr>
      </w:pPr>
    </w:p>
    <w:p w:rsidR="00C41847" w:rsidRDefault="000339D3" w:rsidP="000339D3">
      <w:r>
        <w:rPr>
          <w:rFonts w:eastAsia="Calibri" w:cs="Times New Roman"/>
        </w:rPr>
        <w:t>The data will be presented ‘simultaneously’ (all at once), ‘sequentially’ (one layer at a time), or ‘sequentially based on user choice’ (</w:t>
      </w:r>
      <w:r w:rsidR="00C41847">
        <w:t>you</w:t>
      </w:r>
      <w:r>
        <w:rPr>
          <w:rFonts w:eastAsia="Calibri" w:cs="Times New Roman"/>
        </w:rPr>
        <w:t xml:space="preserve"> will be asked which layer </w:t>
      </w:r>
      <w:r w:rsidR="00C41847">
        <w:t>you</w:t>
      </w:r>
      <w:r>
        <w:rPr>
          <w:rFonts w:eastAsia="Calibri" w:cs="Times New Roman"/>
        </w:rPr>
        <w:t xml:space="preserve"> would like to see next).  </w:t>
      </w:r>
    </w:p>
    <w:p w:rsidR="00C41847" w:rsidRDefault="00C41847" w:rsidP="000339D3"/>
    <w:p w:rsidR="00162D90" w:rsidRPr="00AE1892" w:rsidRDefault="000339D3" w:rsidP="000339D3">
      <w:pPr>
        <w:rPr>
          <w:rFonts w:eastAsia="Calibri" w:cs="Times New Roman"/>
        </w:rPr>
      </w:pPr>
      <w:r w:rsidRPr="00322A9F">
        <w:rPr>
          <w:rFonts w:eastAsia="Calibri" w:cs="Times New Roman"/>
          <w:b/>
          <w:i/>
        </w:rPr>
        <w:t xml:space="preserve">All responses will be in the form of likelihoods (e.g., the probability that a particular sector contains </w:t>
      </w:r>
      <w:r w:rsidR="00C41847" w:rsidRPr="00322A9F">
        <w:rPr>
          <w:b/>
          <w:i/>
        </w:rPr>
        <w:t>a</w:t>
      </w:r>
      <w:r w:rsidRPr="00322A9F">
        <w:rPr>
          <w:rFonts w:eastAsia="Calibri" w:cs="Times New Roman"/>
          <w:b/>
          <w:i/>
        </w:rPr>
        <w:t xml:space="preserve"> facility)</w:t>
      </w:r>
      <w:r w:rsidR="008852D4">
        <w:rPr>
          <w:rFonts w:eastAsia="Calibri" w:cs="Times New Roman"/>
          <w:b/>
          <w:i/>
        </w:rPr>
        <w:t>.</w:t>
      </w:r>
    </w:p>
    <w:p w:rsidR="00162D90" w:rsidRPr="00322A9F" w:rsidRDefault="00162D90" w:rsidP="000339D3">
      <w:pPr>
        <w:rPr>
          <w:rFonts w:eastAsia="Calibri" w:cs="Times New Roman"/>
          <w:b/>
          <w:i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22A9F" w:rsidTr="00162D90">
        <w:tc>
          <w:tcPr>
            <w:tcW w:w="4788" w:type="dxa"/>
          </w:tcPr>
          <w:p w:rsidR="00322A9F" w:rsidRDefault="00322A9F" w:rsidP="00D02609">
            <w:pPr>
              <w:jc w:val="center"/>
              <w:rPr>
                <w:rFonts w:eastAsia="Calibri" w:cs="Times New Roman"/>
                <w:b/>
                <w:i/>
              </w:rPr>
            </w:pPr>
            <w:r w:rsidRPr="00322A9F">
              <w:rPr>
                <w:rFonts w:eastAsia="Calibri" w:cs="Times New Roman"/>
                <w:b/>
                <w:i/>
                <w:noProof/>
              </w:rPr>
              <w:drawing>
                <wp:inline distT="0" distB="0" distL="0" distR="0">
                  <wp:extent cx="2628900" cy="1781175"/>
                  <wp:effectExtent l="19050" t="0" r="0" b="0"/>
                  <wp:docPr id="29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322A9F" w:rsidRPr="008852D4" w:rsidRDefault="00010086" w:rsidP="00162D90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(Left) A</w:t>
            </w:r>
            <w:r w:rsidR="008613FF">
              <w:rPr>
                <w:rFonts w:eastAsia="Calibri" w:cs="Times New Roman"/>
              </w:rPr>
              <w:t xml:space="preserve"> </w:t>
            </w:r>
            <w:r w:rsidR="008852D4">
              <w:rPr>
                <w:rFonts w:eastAsia="Calibri" w:cs="Times New Roman"/>
              </w:rPr>
              <w:t>screenshot of the GUI you’ll use to report probabilities; you’ll have a chance to practice with the actual GUI before starting the task.</w:t>
            </w:r>
          </w:p>
        </w:tc>
      </w:tr>
      <w:tr w:rsidR="00322A9F" w:rsidTr="00162D90">
        <w:tc>
          <w:tcPr>
            <w:tcW w:w="4788" w:type="dxa"/>
          </w:tcPr>
          <w:p w:rsidR="00322A9F" w:rsidRDefault="00A77DD1" w:rsidP="00D02609">
            <w:pPr>
              <w:jc w:val="center"/>
              <w:rPr>
                <w:rFonts w:eastAsia="Calibri" w:cs="Times New Roman"/>
                <w:b/>
                <w:i/>
              </w:rPr>
            </w:pPr>
            <w:r>
              <w:rPr>
                <w:rFonts w:eastAsia="Calibri" w:cs="Times New Roman"/>
                <w:b/>
                <w:i/>
                <w:noProof/>
              </w:rPr>
              <w:pict>
                <v:oval id="_x0000_s1033" style="position:absolute;left:0;text-align:left;margin-left:89.25pt;margin-top:115.85pt;width:54pt;height:27.75pt;z-index:251660288;mso-position-horizontal-relative:text;mso-position-vertical-relative:text" filled="f" strokecolor="#76923c [2406]" strokeweight="1.5pt"/>
              </w:pict>
            </w:r>
            <w:r>
              <w:rPr>
                <w:rFonts w:eastAsia="Calibri" w:cs="Times New Roman"/>
                <w:b/>
                <w:i/>
                <w:noProof/>
              </w:rPr>
              <w:pict>
                <v:oval id="_x0000_s1027" style="position:absolute;left:0;text-align:left;margin-left:42pt;margin-top:10.85pt;width:21pt;height:21pt;z-index:251659264;mso-position-horizontal-relative:text;mso-position-vertical-relative:text" filled="f" strokecolor="red" strokeweight="1.5pt">
                  <v:stroke dashstyle="1 1"/>
                </v:oval>
              </w:pict>
            </w:r>
            <w:r>
              <w:rPr>
                <w:rFonts w:eastAsia="Calibri" w:cs="Times New Roman"/>
                <w:b/>
                <w:i/>
                <w:noProof/>
              </w:rPr>
              <w:pict>
                <v:oval id="_x0000_s1026" style="position:absolute;left:0;text-align:left;margin-left:12.75pt;margin-top:37.85pt;width:54pt;height:27.75pt;z-index:251658240;mso-position-horizontal-relative:text;mso-position-vertical-relative:text" filled="f" strokecolor="red" strokeweight="1.5pt"/>
              </w:pict>
            </w:r>
            <w:r w:rsidR="00322A9F" w:rsidRPr="00322A9F">
              <w:rPr>
                <w:rFonts w:eastAsia="Calibri" w:cs="Times New Roman"/>
                <w:b/>
                <w:i/>
                <w:noProof/>
              </w:rPr>
              <w:drawing>
                <wp:inline distT="0" distB="0" distL="0" distR="0">
                  <wp:extent cx="2619375" cy="1781175"/>
                  <wp:effectExtent l="19050" t="0" r="9525" b="0"/>
                  <wp:docPr id="30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827FED" w:rsidRDefault="00827FED" w:rsidP="00827FE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For each probability</w:t>
            </w:r>
            <w:r w:rsidR="00AE1892">
              <w:rPr>
                <w:rFonts w:eastAsia="Calibri" w:cs="Times New Roman"/>
              </w:rPr>
              <w:t xml:space="preserve"> assessment</w:t>
            </w:r>
            <w:r>
              <w:rPr>
                <w:rFonts w:eastAsia="Calibri" w:cs="Times New Roman"/>
              </w:rPr>
              <w:t xml:space="preserve">, </w:t>
            </w:r>
            <w:r w:rsidR="00A6240C">
              <w:rPr>
                <w:rFonts w:eastAsia="Calibri" w:cs="Times New Roman"/>
              </w:rPr>
              <w:t>answers can be reported</w:t>
            </w:r>
            <w:r w:rsidR="008852D4" w:rsidRPr="008852D4">
              <w:rPr>
                <w:rFonts w:eastAsia="Calibri" w:cs="Times New Roman"/>
              </w:rPr>
              <w:t xml:space="preserve"> in </w:t>
            </w:r>
            <w:r w:rsidR="008852D4">
              <w:rPr>
                <w:rFonts w:eastAsia="Calibri" w:cs="Times New Roman"/>
              </w:rPr>
              <w:t xml:space="preserve">one of </w:t>
            </w:r>
            <w:r w:rsidR="008852D4" w:rsidRPr="008852D4">
              <w:rPr>
                <w:rFonts w:eastAsia="Calibri" w:cs="Times New Roman"/>
              </w:rPr>
              <w:t>two ways</w:t>
            </w:r>
            <w:r>
              <w:rPr>
                <w:rFonts w:eastAsia="Calibri" w:cs="Times New Roman"/>
              </w:rPr>
              <w:t>:</w:t>
            </w:r>
            <w:r w:rsidR="008852D4" w:rsidRPr="008852D4">
              <w:rPr>
                <w:rFonts w:eastAsia="Calibri" w:cs="Times New Roman"/>
              </w:rPr>
              <w:t xml:space="preserve"> </w:t>
            </w:r>
          </w:p>
          <w:p w:rsidR="00827FED" w:rsidRDefault="00827FED" w:rsidP="00827FED">
            <w:pPr>
              <w:pStyle w:val="ListParagraph"/>
              <w:numPr>
                <w:ilvl w:val="0"/>
                <w:numId w:val="7"/>
              </w:num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</w:t>
            </w:r>
            <w:r w:rsidR="008852D4" w:rsidRPr="00827FED">
              <w:rPr>
                <w:rFonts w:eastAsia="Calibri" w:cs="Times New Roman"/>
              </w:rPr>
              <w:t xml:space="preserve">rag </w:t>
            </w:r>
            <w:r>
              <w:rPr>
                <w:rFonts w:eastAsia="Calibri" w:cs="Times New Roman"/>
              </w:rPr>
              <w:t>the</w:t>
            </w:r>
            <w:r w:rsidR="008852D4" w:rsidRPr="00827FED">
              <w:rPr>
                <w:rFonts w:eastAsia="Calibri" w:cs="Times New Roman"/>
              </w:rPr>
              <w:t xml:space="preserve"> bar up or down</w:t>
            </w:r>
            <w:r w:rsidR="00F743DC" w:rsidRPr="00827FED">
              <w:rPr>
                <w:rFonts w:eastAsia="Calibri" w:cs="Times New Roman"/>
              </w:rPr>
              <w:t xml:space="preserve"> (</w:t>
            </w:r>
            <w:r w:rsidR="003B699A">
              <w:rPr>
                <w:rFonts w:eastAsia="Calibri" w:cs="Times New Roman"/>
              </w:rPr>
              <w:t>red</w:t>
            </w:r>
            <w:r w:rsidR="00F743DC" w:rsidRPr="00827FED">
              <w:rPr>
                <w:rFonts w:eastAsia="Calibri" w:cs="Times New Roman"/>
              </w:rPr>
              <w:t xml:space="preserve"> circle</w:t>
            </w:r>
            <w:r w:rsidR="003B699A">
              <w:rPr>
                <w:rFonts w:eastAsia="Calibri" w:cs="Times New Roman"/>
              </w:rPr>
              <w:t>, solid</w:t>
            </w:r>
            <w:r w:rsidR="00F743DC" w:rsidRPr="00827FED">
              <w:rPr>
                <w:rFonts w:eastAsia="Calibri" w:cs="Times New Roman"/>
              </w:rPr>
              <w:t>)</w:t>
            </w:r>
          </w:p>
          <w:p w:rsidR="00146822" w:rsidRDefault="00827FED" w:rsidP="00146822">
            <w:pPr>
              <w:pStyle w:val="ListParagraph"/>
              <w:numPr>
                <w:ilvl w:val="0"/>
                <w:numId w:val="7"/>
              </w:num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Click</w:t>
            </w:r>
            <w:r w:rsidR="008852D4" w:rsidRPr="00827FED">
              <w:rPr>
                <w:rFonts w:eastAsia="Calibri" w:cs="Times New Roman"/>
              </w:rPr>
              <w:t xml:space="preserve"> the up/down arrow</w:t>
            </w:r>
            <w:r w:rsidR="00F743DC" w:rsidRPr="00827FED">
              <w:rPr>
                <w:rFonts w:eastAsia="Calibri" w:cs="Times New Roman"/>
              </w:rPr>
              <w:t xml:space="preserve"> (</w:t>
            </w:r>
            <w:r w:rsidR="003B699A">
              <w:rPr>
                <w:rFonts w:eastAsia="Calibri" w:cs="Times New Roman"/>
              </w:rPr>
              <w:t>red</w:t>
            </w:r>
            <w:r w:rsidR="00F743DC" w:rsidRPr="00827FED">
              <w:rPr>
                <w:rFonts w:eastAsia="Calibri" w:cs="Times New Roman"/>
              </w:rPr>
              <w:t xml:space="preserve"> circle</w:t>
            </w:r>
            <w:r w:rsidR="003B699A">
              <w:rPr>
                <w:rFonts w:eastAsia="Calibri" w:cs="Times New Roman"/>
              </w:rPr>
              <w:t>, dotted</w:t>
            </w:r>
            <w:r w:rsidR="00F743DC" w:rsidRPr="00827FED">
              <w:rPr>
                <w:rFonts w:eastAsia="Calibri" w:cs="Times New Roman"/>
              </w:rPr>
              <w:t>)</w:t>
            </w:r>
            <w:r w:rsidR="008852D4" w:rsidRPr="00827FED">
              <w:rPr>
                <w:rFonts w:eastAsia="Calibri" w:cs="Times New Roman"/>
              </w:rPr>
              <w:t>.</w:t>
            </w:r>
          </w:p>
          <w:p w:rsidR="0005618C" w:rsidRDefault="0005618C">
            <w:pPr>
              <w:ind w:left="720"/>
              <w:rPr>
                <w:rFonts w:eastAsia="Calibri" w:cs="Times New Roman"/>
                <w:sz w:val="24"/>
              </w:rPr>
            </w:pPr>
          </w:p>
          <w:p w:rsidR="0005618C" w:rsidRPr="000C1828" w:rsidRDefault="00ED4747" w:rsidP="00B34BBE">
            <w:pPr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</w:rPr>
              <w:t>The shaded region shows your previous probability assessment</w:t>
            </w:r>
            <w:r w:rsidR="007C7D29">
              <w:rPr>
                <w:rFonts w:eastAsia="Calibri" w:cs="Times New Roman"/>
              </w:rPr>
              <w:t xml:space="preserve"> (defaults to 25%).</w:t>
            </w:r>
            <w:r w:rsidR="000C1828">
              <w:rPr>
                <w:rFonts w:eastAsia="Calibri" w:cs="Times New Roman"/>
                <w:sz w:val="24"/>
              </w:rPr>
              <w:t xml:space="preserve">  </w:t>
            </w:r>
            <w:r>
              <w:rPr>
                <w:rFonts w:eastAsia="Calibri" w:cs="Times New Roman"/>
              </w:rPr>
              <w:t>The number at the bottom is the sum of all 4 probabilit</w:t>
            </w:r>
            <w:r w:rsidR="003B699A">
              <w:rPr>
                <w:rFonts w:eastAsia="Calibri" w:cs="Times New Roman"/>
              </w:rPr>
              <w:t>y assessments (green circle)</w:t>
            </w:r>
          </w:p>
        </w:tc>
      </w:tr>
      <w:tr w:rsidR="00322A9F" w:rsidTr="00162D90">
        <w:tc>
          <w:tcPr>
            <w:tcW w:w="4788" w:type="dxa"/>
          </w:tcPr>
          <w:p w:rsidR="00322A9F" w:rsidRDefault="00322A9F" w:rsidP="00D02609">
            <w:pPr>
              <w:jc w:val="center"/>
              <w:rPr>
                <w:rFonts w:eastAsia="Calibri" w:cs="Times New Roman"/>
                <w:b/>
                <w:i/>
              </w:rPr>
            </w:pPr>
            <w:r w:rsidRPr="00322A9F">
              <w:rPr>
                <w:rFonts w:eastAsia="Calibri" w:cs="Times New Roman"/>
                <w:b/>
                <w:i/>
                <w:noProof/>
              </w:rPr>
              <w:drawing>
                <wp:inline distT="0" distB="0" distL="0" distR="0">
                  <wp:extent cx="2619375" cy="1771650"/>
                  <wp:effectExtent l="19050" t="0" r="9525" b="0"/>
                  <wp:docPr id="31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77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1D4D4D" w:rsidRDefault="00827FED" w:rsidP="00146822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The GUI will automatically normalize your answers (so they sum to 100%) before proceeding to the next question.</w:t>
            </w:r>
            <w:r w:rsidR="00146822">
              <w:rPr>
                <w:rFonts w:eastAsia="Calibri" w:cs="Times New Roman"/>
              </w:rPr>
              <w:t xml:space="preserve">  </w:t>
            </w:r>
          </w:p>
          <w:p w:rsidR="001D4D4D" w:rsidRDefault="001D4D4D" w:rsidP="00146822">
            <w:pPr>
              <w:rPr>
                <w:rFonts w:eastAsia="Calibri" w:cs="Times New Roman"/>
              </w:rPr>
            </w:pPr>
          </w:p>
          <w:p w:rsidR="00322A9F" w:rsidRPr="008852D4" w:rsidRDefault="001D4D4D" w:rsidP="00146822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</w:t>
            </w:r>
            <w:r w:rsidR="00146822">
              <w:rPr>
                <w:rFonts w:eastAsia="Calibri" w:cs="Times New Roman"/>
              </w:rPr>
              <w:t>inal answer</w:t>
            </w:r>
            <w:r w:rsidR="008B058B">
              <w:rPr>
                <w:rFonts w:eastAsia="Calibri" w:cs="Times New Roman"/>
              </w:rPr>
              <w:t xml:space="preserve"> (left)</w:t>
            </w:r>
            <w:r w:rsidR="00146822">
              <w:rPr>
                <w:rFonts w:eastAsia="Calibri" w:cs="Times New Roman"/>
              </w:rPr>
              <w:t>: 53% likely the target facility is a Ketchup Factory, 8% likely the target facility is as Mustard Factory etc.</w:t>
            </w:r>
          </w:p>
        </w:tc>
      </w:tr>
    </w:tbl>
    <w:p w:rsidR="000339D3" w:rsidRPr="00322A9F" w:rsidRDefault="000339D3" w:rsidP="000339D3">
      <w:pPr>
        <w:rPr>
          <w:rFonts w:eastAsia="Calibri" w:cs="Times New Roman"/>
          <w:b/>
          <w:i/>
        </w:rPr>
      </w:pPr>
    </w:p>
    <w:p w:rsidR="00322A9F" w:rsidRDefault="00322A9F" w:rsidP="000339D3">
      <w:pPr>
        <w:rPr>
          <w:rFonts w:eastAsia="Calibri" w:cs="Times New Roman"/>
        </w:rPr>
      </w:pPr>
    </w:p>
    <w:p w:rsidR="00322A9F" w:rsidRDefault="00322A9F" w:rsidP="000339D3"/>
    <w:p w:rsidR="00A91977" w:rsidRDefault="00A91977" w:rsidP="005A1880">
      <w:pPr>
        <w:pStyle w:val="ListParagraph"/>
        <w:numPr>
          <w:ilvl w:val="0"/>
          <w:numId w:val="1"/>
        </w:numPr>
      </w:pPr>
      <w:r>
        <w:lastRenderedPageBreak/>
        <w:t>Training</w:t>
      </w:r>
    </w:p>
    <w:p w:rsidR="008A4676" w:rsidRDefault="008A4676" w:rsidP="008A4676"/>
    <w:p w:rsidR="008A4676" w:rsidRDefault="008A4676" w:rsidP="008A4676">
      <w:r>
        <w:t xml:space="preserve">You will have the opportunity to </w:t>
      </w:r>
      <w:r w:rsidR="00662080">
        <w:t xml:space="preserve">train to </w:t>
      </w:r>
      <w:r>
        <w:t>improve your facility-identification performance throughout the task.  Training can take one of two forms:</w:t>
      </w:r>
    </w:p>
    <w:p w:rsidR="008A4676" w:rsidRDefault="008A4676" w:rsidP="008A4676"/>
    <w:p w:rsidR="008A4676" w:rsidRDefault="00A91977" w:rsidP="008A4676">
      <w:pPr>
        <w:pStyle w:val="ListParagraph"/>
        <w:numPr>
          <w:ilvl w:val="1"/>
          <w:numId w:val="1"/>
        </w:numPr>
      </w:pPr>
      <w:r>
        <w:t>Annotatio</w:t>
      </w:r>
      <w:r w:rsidR="008A4676">
        <w:t>n: Scenes will be presented one at a time; in each, one or more facilities will be labeled (see below).</w:t>
      </w:r>
    </w:p>
    <w:p w:rsidR="008A4676" w:rsidRDefault="008A4676" w:rsidP="008A4676"/>
    <w:p w:rsidR="008A4676" w:rsidRDefault="008A4676" w:rsidP="008A4676">
      <w:pPr>
        <w:ind w:left="720"/>
        <w:jc w:val="center"/>
      </w:pPr>
      <w:r>
        <w:rPr>
          <w:noProof/>
        </w:rPr>
        <w:drawing>
          <wp:inline distT="0" distB="0" distL="0" distR="0">
            <wp:extent cx="4046661" cy="4069080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661" cy="406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676" w:rsidRDefault="008A4676" w:rsidP="008A4676"/>
    <w:p w:rsidR="008A4676" w:rsidRDefault="008A4676" w:rsidP="008A4676"/>
    <w:p w:rsidR="00A91977" w:rsidRDefault="00A91977" w:rsidP="00A91977">
      <w:pPr>
        <w:pStyle w:val="ListParagraph"/>
        <w:numPr>
          <w:ilvl w:val="1"/>
          <w:numId w:val="1"/>
        </w:numPr>
      </w:pPr>
      <w:r>
        <w:t>Rules</w:t>
      </w:r>
      <w:r w:rsidR="0093635B">
        <w:t xml:space="preserve">: You may be presented with a </w:t>
      </w:r>
      <w:r w:rsidR="00F52B53">
        <w:t>‘</w:t>
      </w:r>
      <w:r w:rsidR="0093635B">
        <w:t>rule</w:t>
      </w:r>
      <w:r w:rsidR="00F52B53">
        <w:t>’</w:t>
      </w:r>
      <w:r w:rsidR="0093635B">
        <w:t xml:space="preserve"> to help you distinguish one facility from another.</w:t>
      </w:r>
      <w:r w:rsidR="00384BBC">
        <w:t xml:space="preserve">  Rules can be revisited at any time during the task.</w:t>
      </w:r>
    </w:p>
    <w:p w:rsidR="0093635B" w:rsidRDefault="0093635B" w:rsidP="0093635B"/>
    <w:p w:rsidR="0093635B" w:rsidRDefault="0093635B" w:rsidP="0093635B">
      <w:pPr>
        <w:ind w:left="1080"/>
        <w:rPr>
          <w:i/>
        </w:rPr>
      </w:pPr>
      <w:r>
        <w:rPr>
          <w:i/>
        </w:rPr>
        <w:t>Examples:</w:t>
      </w:r>
    </w:p>
    <w:p w:rsidR="0093635B" w:rsidRPr="0093635B" w:rsidRDefault="0093635B" w:rsidP="0093635B">
      <w:pPr>
        <w:pStyle w:val="ListParagraph"/>
        <w:numPr>
          <w:ilvl w:val="0"/>
          <w:numId w:val="6"/>
        </w:numPr>
        <w:rPr>
          <w:i/>
        </w:rPr>
      </w:pPr>
      <w:r>
        <w:t>Ketchup Factories contain more than 1 piece of rooftop hardware.</w:t>
      </w:r>
    </w:p>
    <w:p w:rsidR="0093635B" w:rsidRPr="0093635B" w:rsidRDefault="0093635B" w:rsidP="0093635B">
      <w:pPr>
        <w:pStyle w:val="ListParagraph"/>
        <w:numPr>
          <w:ilvl w:val="0"/>
          <w:numId w:val="6"/>
        </w:numPr>
        <w:rPr>
          <w:i/>
        </w:rPr>
      </w:pPr>
      <w:r>
        <w:t xml:space="preserve">Salt Factories are </w:t>
      </w:r>
      <w:r w:rsidR="00900220">
        <w:t>located in</w:t>
      </w:r>
      <w:r w:rsidR="001703EC">
        <w:t xml:space="preserve"> the same sector</w:t>
      </w:r>
      <w:r w:rsidR="00691E77">
        <w:t xml:space="preserve"> as water</w:t>
      </w:r>
      <w:r>
        <w:t xml:space="preserve"> 80% of the time.</w:t>
      </w:r>
    </w:p>
    <w:p w:rsidR="00A91977" w:rsidRDefault="00A91977" w:rsidP="00A91977">
      <w:pPr>
        <w:pStyle w:val="ListParagraph"/>
        <w:ind w:left="1080"/>
      </w:pPr>
    </w:p>
    <w:p w:rsidR="00F41CB5" w:rsidRDefault="00F41CB5" w:rsidP="00F41CB5"/>
    <w:p w:rsidR="00F41CB5" w:rsidRPr="00ED4747" w:rsidRDefault="00004695" w:rsidP="00F41CB5">
      <w:pPr>
        <w:rPr>
          <w:b/>
        </w:rPr>
      </w:pPr>
      <w:r w:rsidRPr="00004695">
        <w:rPr>
          <w:b/>
        </w:rPr>
        <w:t>If you have any questions, please ask n</w:t>
      </w:r>
      <w:r w:rsidR="00230FE1">
        <w:rPr>
          <w:b/>
        </w:rPr>
        <w:t>ow.  If not, please continue.</w:t>
      </w:r>
    </w:p>
    <w:sectPr w:rsidR="00F41CB5" w:rsidRPr="00ED4747" w:rsidSect="001B3F54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2646" w:rsidRDefault="00EF2646" w:rsidP="00383C31">
      <w:r>
        <w:separator/>
      </w:r>
    </w:p>
  </w:endnote>
  <w:endnote w:type="continuationSeparator" w:id="0">
    <w:p w:rsidR="00EF2646" w:rsidRDefault="00EF2646" w:rsidP="00383C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312646"/>
      <w:docPartObj>
        <w:docPartGallery w:val="Page Numbers (Bottom of Page)"/>
        <w:docPartUnique/>
      </w:docPartObj>
    </w:sdtPr>
    <w:sdtContent>
      <w:p w:rsidR="00F41CB5" w:rsidRDefault="00A77DD1">
        <w:pPr>
          <w:pStyle w:val="Footer"/>
          <w:jc w:val="right"/>
        </w:pPr>
        <w:fldSimple w:instr=" PAGE   \* MERGEFORMAT ">
          <w:r w:rsidR="00230FE1">
            <w:rPr>
              <w:noProof/>
            </w:rPr>
            <w:t>5</w:t>
          </w:r>
        </w:fldSimple>
      </w:p>
    </w:sdtContent>
  </w:sdt>
  <w:p w:rsidR="00F41CB5" w:rsidRDefault="00F41C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2646" w:rsidRDefault="00EF2646" w:rsidP="00383C31">
      <w:r>
        <w:separator/>
      </w:r>
    </w:p>
  </w:footnote>
  <w:footnote w:type="continuationSeparator" w:id="0">
    <w:p w:rsidR="00EF2646" w:rsidRDefault="00EF2646" w:rsidP="00383C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A5C57"/>
    <w:multiLevelType w:val="hybridMultilevel"/>
    <w:tmpl w:val="73642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A5504"/>
    <w:multiLevelType w:val="hybridMultilevel"/>
    <w:tmpl w:val="80C8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A1B2C"/>
    <w:multiLevelType w:val="hybridMultilevel"/>
    <w:tmpl w:val="4B8ED4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6364FD5"/>
    <w:multiLevelType w:val="hybridMultilevel"/>
    <w:tmpl w:val="6E80B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991E47"/>
    <w:multiLevelType w:val="hybridMultilevel"/>
    <w:tmpl w:val="6E8A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D3054"/>
    <w:multiLevelType w:val="hybridMultilevel"/>
    <w:tmpl w:val="30244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D74CBA"/>
    <w:multiLevelType w:val="hybridMultilevel"/>
    <w:tmpl w:val="2B7A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2529">
      <o:colormenu v:ext="edit" fillcolor="none" strokecolor="none [2406]"/>
    </o:shapedefaults>
  </w:hdrShapeDefaults>
  <w:footnotePr>
    <w:footnote w:id="-1"/>
    <w:footnote w:id="0"/>
  </w:footnotePr>
  <w:endnotePr>
    <w:endnote w:id="-1"/>
    <w:endnote w:id="0"/>
  </w:endnotePr>
  <w:compat/>
  <w:rsids>
    <w:rsidRoot w:val="005A1880"/>
    <w:rsid w:val="00004695"/>
    <w:rsid w:val="00010086"/>
    <w:rsid w:val="000339D3"/>
    <w:rsid w:val="000536CD"/>
    <w:rsid w:val="000542E7"/>
    <w:rsid w:val="0005618C"/>
    <w:rsid w:val="00073C06"/>
    <w:rsid w:val="000B6FF5"/>
    <w:rsid w:val="000C1828"/>
    <w:rsid w:val="000C3F3D"/>
    <w:rsid w:val="000D439A"/>
    <w:rsid w:val="000F472C"/>
    <w:rsid w:val="0010322A"/>
    <w:rsid w:val="00146822"/>
    <w:rsid w:val="00150969"/>
    <w:rsid w:val="00162D90"/>
    <w:rsid w:val="00166961"/>
    <w:rsid w:val="001703EC"/>
    <w:rsid w:val="00187F63"/>
    <w:rsid w:val="00193ABD"/>
    <w:rsid w:val="001B3F54"/>
    <w:rsid w:val="001D4D4D"/>
    <w:rsid w:val="002147D5"/>
    <w:rsid w:val="00223506"/>
    <w:rsid w:val="00230FE1"/>
    <w:rsid w:val="00246BED"/>
    <w:rsid w:val="00267490"/>
    <w:rsid w:val="00272960"/>
    <w:rsid w:val="002911F9"/>
    <w:rsid w:val="002A38E1"/>
    <w:rsid w:val="002A7555"/>
    <w:rsid w:val="002C4F8A"/>
    <w:rsid w:val="002D667E"/>
    <w:rsid w:val="002F0943"/>
    <w:rsid w:val="002F2D31"/>
    <w:rsid w:val="002F3D96"/>
    <w:rsid w:val="00311DCE"/>
    <w:rsid w:val="00322A9F"/>
    <w:rsid w:val="00341429"/>
    <w:rsid w:val="00380C3A"/>
    <w:rsid w:val="00380DA4"/>
    <w:rsid w:val="00383C31"/>
    <w:rsid w:val="00384BBC"/>
    <w:rsid w:val="00391BF3"/>
    <w:rsid w:val="003A2827"/>
    <w:rsid w:val="003B699A"/>
    <w:rsid w:val="003F32C5"/>
    <w:rsid w:val="00415A00"/>
    <w:rsid w:val="004276A7"/>
    <w:rsid w:val="00430476"/>
    <w:rsid w:val="00453377"/>
    <w:rsid w:val="00463774"/>
    <w:rsid w:val="004658AA"/>
    <w:rsid w:val="00477CDE"/>
    <w:rsid w:val="00484AE8"/>
    <w:rsid w:val="0049560E"/>
    <w:rsid w:val="004B6F3C"/>
    <w:rsid w:val="004D15D3"/>
    <w:rsid w:val="004D2E0D"/>
    <w:rsid w:val="004D3B31"/>
    <w:rsid w:val="00520E67"/>
    <w:rsid w:val="00561EEB"/>
    <w:rsid w:val="005A1880"/>
    <w:rsid w:val="005C2FDB"/>
    <w:rsid w:val="005C70FC"/>
    <w:rsid w:val="005D5DCB"/>
    <w:rsid w:val="00632C63"/>
    <w:rsid w:val="00644111"/>
    <w:rsid w:val="00662080"/>
    <w:rsid w:val="006630BD"/>
    <w:rsid w:val="00691E77"/>
    <w:rsid w:val="006A4290"/>
    <w:rsid w:val="006B71B8"/>
    <w:rsid w:val="006B74F1"/>
    <w:rsid w:val="006C1852"/>
    <w:rsid w:val="006C1BA7"/>
    <w:rsid w:val="006C6292"/>
    <w:rsid w:val="006C6667"/>
    <w:rsid w:val="006D1447"/>
    <w:rsid w:val="006E53BD"/>
    <w:rsid w:val="006F533D"/>
    <w:rsid w:val="00715AF2"/>
    <w:rsid w:val="00757F0F"/>
    <w:rsid w:val="007A4F25"/>
    <w:rsid w:val="007C7D29"/>
    <w:rsid w:val="007F7379"/>
    <w:rsid w:val="00827FED"/>
    <w:rsid w:val="00831A18"/>
    <w:rsid w:val="0085014F"/>
    <w:rsid w:val="008613FF"/>
    <w:rsid w:val="008852D4"/>
    <w:rsid w:val="00895F65"/>
    <w:rsid w:val="008979EA"/>
    <w:rsid w:val="008A1205"/>
    <w:rsid w:val="008A4676"/>
    <w:rsid w:val="008B058B"/>
    <w:rsid w:val="008C2361"/>
    <w:rsid w:val="008D2189"/>
    <w:rsid w:val="008E3622"/>
    <w:rsid w:val="00900220"/>
    <w:rsid w:val="00900DBC"/>
    <w:rsid w:val="00901941"/>
    <w:rsid w:val="00914610"/>
    <w:rsid w:val="00933ABF"/>
    <w:rsid w:val="0093635B"/>
    <w:rsid w:val="00997AE7"/>
    <w:rsid w:val="009A18AE"/>
    <w:rsid w:val="009C0BF7"/>
    <w:rsid w:val="009C16B8"/>
    <w:rsid w:val="009D78E4"/>
    <w:rsid w:val="009E3C6A"/>
    <w:rsid w:val="00A1717F"/>
    <w:rsid w:val="00A17EF7"/>
    <w:rsid w:val="00A30AA6"/>
    <w:rsid w:val="00A45B77"/>
    <w:rsid w:val="00A6240C"/>
    <w:rsid w:val="00A66F95"/>
    <w:rsid w:val="00A77DD1"/>
    <w:rsid w:val="00A9166A"/>
    <w:rsid w:val="00A91977"/>
    <w:rsid w:val="00AA7A84"/>
    <w:rsid w:val="00AB392F"/>
    <w:rsid w:val="00AD2C6D"/>
    <w:rsid w:val="00AE1892"/>
    <w:rsid w:val="00B0493D"/>
    <w:rsid w:val="00B30F21"/>
    <w:rsid w:val="00B34BBE"/>
    <w:rsid w:val="00B417CC"/>
    <w:rsid w:val="00B418E5"/>
    <w:rsid w:val="00B568CF"/>
    <w:rsid w:val="00B73EC7"/>
    <w:rsid w:val="00BA17E6"/>
    <w:rsid w:val="00BC0C18"/>
    <w:rsid w:val="00BD7795"/>
    <w:rsid w:val="00BF7779"/>
    <w:rsid w:val="00C37E7C"/>
    <w:rsid w:val="00C41847"/>
    <w:rsid w:val="00C76EE4"/>
    <w:rsid w:val="00C82F6C"/>
    <w:rsid w:val="00C928A8"/>
    <w:rsid w:val="00CD41C4"/>
    <w:rsid w:val="00CF63EA"/>
    <w:rsid w:val="00D02609"/>
    <w:rsid w:val="00D07DC6"/>
    <w:rsid w:val="00D67FA3"/>
    <w:rsid w:val="00D85F0F"/>
    <w:rsid w:val="00DE0AC4"/>
    <w:rsid w:val="00E370C7"/>
    <w:rsid w:val="00E42728"/>
    <w:rsid w:val="00E5310E"/>
    <w:rsid w:val="00E82915"/>
    <w:rsid w:val="00E968BD"/>
    <w:rsid w:val="00EC474F"/>
    <w:rsid w:val="00ED4747"/>
    <w:rsid w:val="00EF2646"/>
    <w:rsid w:val="00EF2DDF"/>
    <w:rsid w:val="00F41CB5"/>
    <w:rsid w:val="00F42F3C"/>
    <w:rsid w:val="00F43318"/>
    <w:rsid w:val="00F52B53"/>
    <w:rsid w:val="00F743DC"/>
    <w:rsid w:val="00F8065E"/>
    <w:rsid w:val="00F91AAC"/>
    <w:rsid w:val="00F938BD"/>
    <w:rsid w:val="00FB4A66"/>
    <w:rsid w:val="00FF2D23"/>
    <w:rsid w:val="00FF6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>
      <o:colormenu v:ext="edit" fillcolor="none" strokecolor="none [2406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1B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96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83C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3C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83C31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83C31"/>
    <w:rPr>
      <w:rFonts w:ascii="Times New Roman" w:hAnsi="Times New Roman"/>
      <w:sz w:val="24"/>
    </w:rPr>
  </w:style>
  <w:style w:type="character" w:customStyle="1" w:styleId="XML">
    <w:name w:val="XML"/>
    <w:basedOn w:val="DefaultParagraphFont"/>
    <w:uiPriority w:val="1"/>
    <w:qFormat/>
    <w:rsid w:val="00C76EE4"/>
    <w:rPr>
      <w:rFonts w:ascii="Courier New" w:hAnsi="Courier New"/>
      <w:color w:val="4BACC6" w:themeColor="accent5"/>
      <w:sz w:val="24"/>
    </w:rPr>
  </w:style>
  <w:style w:type="paragraph" w:styleId="ListParagraph">
    <w:name w:val="List Paragraph"/>
    <w:basedOn w:val="Normal"/>
    <w:uiPriority w:val="34"/>
    <w:qFormat/>
    <w:rsid w:val="00A919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1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1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7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E53BD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87F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7F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7F6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7F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7F63"/>
    <w:rPr>
      <w:b/>
      <w:bCs/>
    </w:rPr>
  </w:style>
  <w:style w:type="paragraph" w:styleId="Revision">
    <w:name w:val="Revision"/>
    <w:hidden/>
    <w:uiPriority w:val="99"/>
    <w:semiHidden/>
    <w:rsid w:val="00187F63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0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10" Type="http://schemas.openxmlformats.org/officeDocument/2006/relationships/image" Target="media/image3.jpe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E8194-A6D7-4B40-BD39-46621F827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S. Fine</dc:creator>
  <cp:keywords/>
  <dc:description/>
  <cp:lastModifiedBy>Michael S. Fine</cp:lastModifiedBy>
  <cp:revision>18</cp:revision>
  <cp:lastPrinted>2011-02-15T17:37:00Z</cp:lastPrinted>
  <dcterms:created xsi:type="dcterms:W3CDTF">2011-02-15T20:41:00Z</dcterms:created>
  <dcterms:modified xsi:type="dcterms:W3CDTF">2011-02-18T14:26:00Z</dcterms:modified>
</cp:coreProperties>
</file>