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193FA3" w14:textId="77777777" w:rsidR="00B24770" w:rsidRDefault="00B24770" w:rsidP="0010533F">
      <w:pPr>
        <w:pStyle w:val="Normal1"/>
        <w:jc w:val="center"/>
        <w:rPr>
          <w:sz w:val="28"/>
        </w:rPr>
      </w:pPr>
      <w:r>
        <w:rPr>
          <w:sz w:val="28"/>
        </w:rPr>
        <w:t>MSC Cover Page T</w:t>
      </w:r>
      <w:r w:rsidR="00656335">
        <w:rPr>
          <w:sz w:val="28"/>
        </w:rPr>
        <w:t xml:space="preserve">emplate </w:t>
      </w:r>
    </w:p>
    <w:p w14:paraId="7B848BA4" w14:textId="7D823C06" w:rsidR="0010533F" w:rsidRPr="00B24770" w:rsidRDefault="00B24770" w:rsidP="0010533F">
      <w:pPr>
        <w:pStyle w:val="Normal1"/>
        <w:jc w:val="center"/>
        <w:rPr>
          <w:i/>
          <w:sz w:val="20"/>
        </w:rPr>
      </w:pPr>
      <w:r w:rsidRPr="00B24770">
        <w:rPr>
          <w:i/>
          <w:sz w:val="24"/>
        </w:rPr>
        <w:t>– Using</w:t>
      </w:r>
      <w:r w:rsidR="00656335" w:rsidRPr="00B24770">
        <w:rPr>
          <w:i/>
          <w:sz w:val="24"/>
        </w:rPr>
        <w:t xml:space="preserve"> the</w:t>
      </w:r>
      <w:r w:rsidR="00722E8D" w:rsidRPr="00B24770">
        <w:rPr>
          <w:i/>
          <w:sz w:val="24"/>
        </w:rPr>
        <w:t xml:space="preserve"> Maryland Case</w:t>
      </w:r>
      <w:r w:rsidRPr="00B24770">
        <w:rPr>
          <w:i/>
          <w:sz w:val="24"/>
        </w:rPr>
        <w:t xml:space="preserve"> content as dummy text</w:t>
      </w:r>
    </w:p>
    <w:p w14:paraId="0E70FD87" w14:textId="126889DD" w:rsidR="0010533F" w:rsidRDefault="0010533F" w:rsidP="0010533F">
      <w:pPr>
        <w:pStyle w:val="Normal1"/>
      </w:pPr>
    </w:p>
    <w:p w14:paraId="26250CCE" w14:textId="325CAB3F" w:rsidR="00AB7780" w:rsidRPr="00EA7EA1" w:rsidRDefault="00AB7780" w:rsidP="0010533F">
      <w:pPr>
        <w:pStyle w:val="Normal1"/>
      </w:pPr>
      <w:r>
        <w:t xml:space="preserve">[Please replace all the </w:t>
      </w:r>
      <w:r w:rsidRPr="00AB7780">
        <w:rPr>
          <w:color w:val="A6A6A6" w:themeColor="background1" w:themeShade="A6"/>
        </w:rPr>
        <w:t>greyed out text</w:t>
      </w:r>
      <w:r>
        <w:t xml:space="preserve"> with your own content.]</w:t>
      </w:r>
      <w:bookmarkStart w:id="0" w:name="_GoBack"/>
      <w:bookmarkEnd w:id="0"/>
    </w:p>
    <w:p w14:paraId="4F7DAB71" w14:textId="77777777" w:rsidR="00AB7780" w:rsidRDefault="00AB7780">
      <w:pPr>
        <w:pStyle w:val="Normal1"/>
        <w:rPr>
          <w:b/>
        </w:rPr>
      </w:pPr>
    </w:p>
    <w:p w14:paraId="30D22550" w14:textId="77777777" w:rsidR="00AB7780" w:rsidRDefault="00722E8D" w:rsidP="00AB7780">
      <w:pPr>
        <w:pStyle w:val="Normal1"/>
      </w:pPr>
      <w:r w:rsidRPr="00EA7EA1">
        <w:rPr>
          <w:b/>
        </w:rPr>
        <w:t xml:space="preserve">Title: </w:t>
      </w:r>
    </w:p>
    <w:p w14:paraId="43F442F5" w14:textId="0845A26D" w:rsidR="0010533F" w:rsidRPr="0010533F" w:rsidRDefault="00AB7780" w:rsidP="00AB7780">
      <w:pPr>
        <w:pStyle w:val="Normal1"/>
        <w:numPr>
          <w:ilvl w:val="0"/>
          <w:numId w:val="5"/>
        </w:numPr>
        <w:rPr>
          <w:rFonts w:eastAsia="Times New Roman"/>
          <w:color w:val="auto"/>
        </w:rPr>
      </w:pPr>
      <w:r>
        <w:t>K</w:t>
      </w:r>
      <w:r w:rsidR="0010533F" w:rsidRPr="0010533F">
        <w:t xml:space="preserve">icker: </w:t>
      </w:r>
      <w:r w:rsidR="0010533F" w:rsidRPr="00AB7780">
        <w:rPr>
          <w:color w:val="A6A6A6" w:themeColor="background1" w:themeShade="A6"/>
        </w:rPr>
        <w:t>Smarting over Smart Meter</w:t>
      </w:r>
      <w:r w:rsidR="00B24770">
        <w:rPr>
          <w:color w:val="A6A6A6" w:themeColor="background1" w:themeShade="A6"/>
        </w:rPr>
        <w:t>s</w:t>
      </w:r>
    </w:p>
    <w:p w14:paraId="631406E2" w14:textId="14F15242" w:rsidR="0010533F" w:rsidRPr="0010533F" w:rsidRDefault="00AB7780" w:rsidP="0010533F">
      <w:pPr>
        <w:pStyle w:val="ListParagraph"/>
        <w:numPr>
          <w:ilvl w:val="0"/>
          <w:numId w:val="5"/>
        </w:numPr>
        <w:rPr>
          <w:rFonts w:eastAsia="Times New Roman"/>
          <w:color w:val="auto"/>
        </w:rPr>
      </w:pPr>
      <w:r>
        <w:t>Q</w:t>
      </w:r>
      <w:r w:rsidR="0010533F" w:rsidRPr="0010533F">
        <w:t xml:space="preserve">uestion: </w:t>
      </w:r>
      <w:r w:rsidR="0010533F" w:rsidRPr="00AB7780">
        <w:rPr>
          <w:color w:val="A6A6A6" w:themeColor="background1" w:themeShade="A6"/>
        </w:rPr>
        <w:t>Does Smart Grid Technology Have a Home in Maryland?</w:t>
      </w:r>
    </w:p>
    <w:p w14:paraId="7A5CDD36" w14:textId="77777777" w:rsidR="00AB7780" w:rsidRPr="00AB7780" w:rsidRDefault="00AB7780" w:rsidP="00AB7780">
      <w:pPr>
        <w:pStyle w:val="ListParagraph"/>
        <w:numPr>
          <w:ilvl w:val="0"/>
          <w:numId w:val="5"/>
        </w:numPr>
        <w:rPr>
          <w:rFonts w:eastAsia="Times New Roman"/>
          <w:color w:val="auto"/>
          <w:shd w:val="clear" w:color="auto" w:fill="FFFFFF"/>
        </w:rPr>
      </w:pPr>
      <w:proofErr w:type="spellStart"/>
      <w:r w:rsidRPr="00AB7780">
        <w:rPr>
          <w:rFonts w:eastAsia="Times New Roman"/>
          <w:color w:val="auto"/>
          <w:shd w:val="clear" w:color="auto" w:fill="FFFFFF"/>
        </w:rPr>
        <w:t>D</w:t>
      </w:r>
      <w:r w:rsidR="0010533F" w:rsidRPr="00AB7780">
        <w:rPr>
          <w:rFonts w:eastAsia="Times New Roman"/>
          <w:color w:val="auto"/>
          <w:shd w:val="clear" w:color="auto" w:fill="FFFFFF"/>
        </w:rPr>
        <w:t>ek</w:t>
      </w:r>
      <w:proofErr w:type="spellEnd"/>
      <w:r w:rsidR="0010533F" w:rsidRPr="00AB7780">
        <w:rPr>
          <w:rFonts w:eastAsia="Times New Roman"/>
          <w:color w:val="auto"/>
          <w:shd w:val="clear" w:color="auto" w:fill="FFFFFF"/>
        </w:rPr>
        <w:t xml:space="preserve">: </w:t>
      </w:r>
      <w:r w:rsidRPr="00AB7780">
        <w:rPr>
          <w:color w:val="A6A6A6" w:themeColor="background1" w:themeShade="A6"/>
        </w:rPr>
        <w:t>BG&amp;E is trying to roll-out smart meters across its service territory but the Maryland Public Service Commission is hesitant to approve the proposal.</w:t>
      </w:r>
    </w:p>
    <w:p w14:paraId="5F4ACCA1" w14:textId="07A5AFFB" w:rsidR="00A66A0A" w:rsidRPr="00AB7780" w:rsidRDefault="00A66A0A" w:rsidP="00AB7780">
      <w:pPr>
        <w:ind w:left="360"/>
        <w:rPr>
          <w:rFonts w:eastAsia="Times New Roman"/>
          <w:color w:val="auto"/>
        </w:rPr>
      </w:pPr>
    </w:p>
    <w:p w14:paraId="539926A9" w14:textId="77777777" w:rsidR="00A66A0A" w:rsidRPr="00EA7EA1" w:rsidRDefault="00A66A0A">
      <w:pPr>
        <w:pStyle w:val="Normal1"/>
      </w:pPr>
    </w:p>
    <w:p w14:paraId="5FFEFA01" w14:textId="0C81DF0B" w:rsidR="0010533F" w:rsidRPr="00EA7EA1" w:rsidRDefault="00722E8D">
      <w:pPr>
        <w:pStyle w:val="Normal1"/>
      </w:pPr>
      <w:r w:rsidRPr="00EA7EA1">
        <w:rPr>
          <w:b/>
        </w:rPr>
        <w:t>Authors</w:t>
      </w:r>
      <w:r w:rsidRPr="00EA7EA1">
        <w:t xml:space="preserve">: </w:t>
      </w:r>
      <w:r w:rsidRPr="00BF770B">
        <w:rPr>
          <w:color w:val="A6A6A6" w:themeColor="background1" w:themeShade="A6"/>
        </w:rPr>
        <w:t xml:space="preserve">Gianna </w:t>
      </w:r>
      <w:proofErr w:type="spellStart"/>
      <w:r w:rsidRPr="00BF770B">
        <w:rPr>
          <w:color w:val="A6A6A6" w:themeColor="background1" w:themeShade="A6"/>
        </w:rPr>
        <w:t>Petito</w:t>
      </w:r>
      <w:proofErr w:type="spellEnd"/>
      <w:r w:rsidRPr="00BF770B">
        <w:rPr>
          <w:color w:val="A6A6A6" w:themeColor="background1" w:themeShade="A6"/>
        </w:rPr>
        <w:t xml:space="preserve">, Geoffrey </w:t>
      </w:r>
      <w:proofErr w:type="spellStart"/>
      <w:r w:rsidRPr="00BF770B">
        <w:rPr>
          <w:color w:val="A6A6A6" w:themeColor="background1" w:themeShade="A6"/>
        </w:rPr>
        <w:t>Burmeister</w:t>
      </w:r>
      <w:proofErr w:type="spellEnd"/>
      <w:r w:rsidRPr="00BF770B">
        <w:rPr>
          <w:color w:val="A6A6A6" w:themeColor="background1" w:themeShade="A6"/>
        </w:rPr>
        <w:t xml:space="preserve">, Michael Moore, and Arman </w:t>
      </w:r>
      <w:proofErr w:type="spellStart"/>
      <w:r w:rsidRPr="00BF770B">
        <w:rPr>
          <w:color w:val="A6A6A6" w:themeColor="background1" w:themeShade="A6"/>
        </w:rPr>
        <w:t>Golrokhian</w:t>
      </w:r>
      <w:proofErr w:type="spellEnd"/>
    </w:p>
    <w:p w14:paraId="71C2BBB7" w14:textId="77777777" w:rsidR="00A66A0A" w:rsidRPr="00EA7EA1" w:rsidRDefault="00A66A0A">
      <w:pPr>
        <w:pStyle w:val="Normal1"/>
      </w:pPr>
    </w:p>
    <w:p w14:paraId="56A84A60" w14:textId="270677F2" w:rsidR="00A66A0A" w:rsidRPr="00EA7EA1" w:rsidRDefault="00722E8D">
      <w:pPr>
        <w:pStyle w:val="Normal1"/>
      </w:pPr>
      <w:r w:rsidRPr="00EA7EA1">
        <w:rPr>
          <w:b/>
        </w:rPr>
        <w:t>Summary:</w:t>
      </w:r>
      <w:r w:rsidRPr="00EA7EA1">
        <w:t xml:space="preserve"> </w:t>
      </w:r>
      <w:r w:rsidRPr="00BF770B">
        <w:rPr>
          <w:color w:val="A6A6A6" w:themeColor="background1" w:themeShade="A6"/>
        </w:rPr>
        <w:t>Smart meters, an upgrade from the traditional analogue electric meters, have been heralded as a key step towards the elusive smart grid.  They are designed to facilitate communication between end</w:t>
      </w:r>
      <w:r w:rsidR="00D66AB8" w:rsidRPr="00BF770B">
        <w:rPr>
          <w:color w:val="A6A6A6" w:themeColor="background1" w:themeShade="A6"/>
        </w:rPr>
        <w:t xml:space="preserve"> </w:t>
      </w:r>
      <w:r w:rsidRPr="00BF770B">
        <w:rPr>
          <w:color w:val="A6A6A6" w:themeColor="background1" w:themeShade="A6"/>
        </w:rPr>
        <w:t xml:space="preserve">users and utility companies, to help individuals and communities save on electricity, to help utility companies cut operational costs, and to decrease the risk of costly and life-threatening blackouts during peak summer demands. They are typically considered a win-win-win for electric ratepayers, the utility company, and the environment.  Yet in June 2010, the Maryland Public Service Commission </w:t>
      </w:r>
      <w:r w:rsidR="00D66AB8" w:rsidRPr="00BF770B">
        <w:rPr>
          <w:color w:val="A6A6A6" w:themeColor="background1" w:themeShade="A6"/>
        </w:rPr>
        <w:t xml:space="preserve">(MPSC) </w:t>
      </w:r>
      <w:r w:rsidRPr="00BF770B">
        <w:rPr>
          <w:color w:val="A6A6A6" w:themeColor="background1" w:themeShade="A6"/>
        </w:rPr>
        <w:t xml:space="preserve">hesitated over a proposal submitted by Baltimore Gas and Electric to roll out smart meters across its service territory and to institute a new electricity pricing plan that would rely on the meters. </w:t>
      </w:r>
      <w:r w:rsidR="00E86F25" w:rsidRPr="00BF770B">
        <w:rPr>
          <w:color w:val="A6A6A6" w:themeColor="background1" w:themeShade="A6"/>
        </w:rPr>
        <w:t xml:space="preserve">Commissioner Douglas </w:t>
      </w:r>
      <w:proofErr w:type="spellStart"/>
      <w:r w:rsidR="00E86F25" w:rsidRPr="00BF770B">
        <w:rPr>
          <w:color w:val="A6A6A6" w:themeColor="background1" w:themeShade="A6"/>
        </w:rPr>
        <w:t>Nazarian</w:t>
      </w:r>
      <w:proofErr w:type="spellEnd"/>
      <w:r w:rsidR="00E86F25" w:rsidRPr="00BF770B">
        <w:rPr>
          <w:color w:val="A6A6A6" w:themeColor="background1" w:themeShade="A6"/>
        </w:rPr>
        <w:t>, C</w:t>
      </w:r>
      <w:r w:rsidRPr="00BF770B">
        <w:rPr>
          <w:color w:val="A6A6A6" w:themeColor="background1" w:themeShade="A6"/>
        </w:rPr>
        <w:t>hair of the MPSC, needs to decide whether to approve or deny this proposal based on its economic business case, alongside a multitude of other arguments offered by the stakeholders. Facing a decision that could risk losing Maryland $200 million in federal funding, he</w:t>
      </w:r>
      <w:r w:rsidR="008574C1" w:rsidRPr="00BF770B">
        <w:rPr>
          <w:color w:val="A6A6A6" w:themeColor="background1" w:themeShade="A6"/>
        </w:rPr>
        <w:t xml:space="preserve"> </w:t>
      </w:r>
      <w:r w:rsidR="00D66AB8" w:rsidRPr="00BF770B">
        <w:rPr>
          <w:color w:val="A6A6A6" w:themeColor="background1" w:themeShade="A6"/>
        </w:rPr>
        <w:t xml:space="preserve">carefully </w:t>
      </w:r>
      <w:r w:rsidR="008574C1" w:rsidRPr="00BF770B">
        <w:rPr>
          <w:color w:val="A6A6A6" w:themeColor="background1" w:themeShade="A6"/>
        </w:rPr>
        <w:t xml:space="preserve">ponders </w:t>
      </w:r>
      <w:r w:rsidR="00FC441E" w:rsidRPr="00BF770B">
        <w:rPr>
          <w:color w:val="A6A6A6" w:themeColor="background1" w:themeShade="A6"/>
        </w:rPr>
        <w:t xml:space="preserve">the costs, benefits, and </w:t>
      </w:r>
      <w:r w:rsidR="00EA7EA1" w:rsidRPr="00BF770B">
        <w:rPr>
          <w:color w:val="A6A6A6" w:themeColor="background1" w:themeShade="A6"/>
        </w:rPr>
        <w:t xml:space="preserve">risks </w:t>
      </w:r>
      <w:r w:rsidR="00D66AB8" w:rsidRPr="00BF770B">
        <w:rPr>
          <w:color w:val="A6A6A6" w:themeColor="background1" w:themeShade="A6"/>
        </w:rPr>
        <w:t>of the proposal</w:t>
      </w:r>
      <w:r w:rsidRPr="00BF770B">
        <w:rPr>
          <w:color w:val="A6A6A6" w:themeColor="background1" w:themeShade="A6"/>
        </w:rPr>
        <w:t>.</w:t>
      </w:r>
      <w:r w:rsidRPr="00EA7EA1">
        <w:t xml:space="preserve"> </w:t>
      </w:r>
    </w:p>
    <w:p w14:paraId="113A1820" w14:textId="77777777" w:rsidR="00A66A0A" w:rsidRPr="00EA7EA1" w:rsidRDefault="00A66A0A">
      <w:pPr>
        <w:pStyle w:val="Normal1"/>
      </w:pPr>
    </w:p>
    <w:p w14:paraId="7CBC2F88" w14:textId="77777777" w:rsidR="00A66A0A" w:rsidRPr="00EA7EA1" w:rsidRDefault="00722E8D">
      <w:pPr>
        <w:pStyle w:val="Normal1"/>
      </w:pPr>
      <w:r w:rsidRPr="00EA7EA1">
        <w:rPr>
          <w:b/>
        </w:rPr>
        <w:t>Table of Contents</w:t>
      </w:r>
      <w:r w:rsidRPr="00EA7EA1">
        <w:t>:</w:t>
      </w:r>
    </w:p>
    <w:p w14:paraId="5A785F2E" w14:textId="5E01ED29" w:rsidR="00A66A0A" w:rsidRPr="00BF770B" w:rsidRDefault="00722E8D">
      <w:pPr>
        <w:pStyle w:val="Normal1"/>
        <w:numPr>
          <w:ilvl w:val="0"/>
          <w:numId w:val="1"/>
        </w:numPr>
        <w:ind w:hanging="360"/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 xml:space="preserve">Hunting in the </w:t>
      </w:r>
      <w:r w:rsidR="003D51CB" w:rsidRPr="00BF770B">
        <w:rPr>
          <w:color w:val="A6A6A6" w:themeColor="background1" w:themeShade="A6"/>
        </w:rPr>
        <w:t>D</w:t>
      </w:r>
      <w:r w:rsidRPr="00BF770B">
        <w:rPr>
          <w:color w:val="A6A6A6" w:themeColor="background1" w:themeShade="A6"/>
        </w:rPr>
        <w:t>ark</w:t>
      </w:r>
    </w:p>
    <w:p w14:paraId="56E83B68" w14:textId="662322F6" w:rsidR="00A66A0A" w:rsidRPr="00BF770B" w:rsidRDefault="00722E8D">
      <w:pPr>
        <w:pStyle w:val="Normal1"/>
        <w:numPr>
          <w:ilvl w:val="0"/>
          <w:numId w:val="1"/>
        </w:numPr>
        <w:ind w:hanging="360"/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 xml:space="preserve">Power to the </w:t>
      </w:r>
      <w:r w:rsidR="003D51CB" w:rsidRPr="00BF770B">
        <w:rPr>
          <w:color w:val="A6A6A6" w:themeColor="background1" w:themeShade="A6"/>
        </w:rPr>
        <w:t>P</w:t>
      </w:r>
      <w:r w:rsidRPr="00BF770B">
        <w:rPr>
          <w:color w:val="A6A6A6" w:themeColor="background1" w:themeShade="A6"/>
        </w:rPr>
        <w:t xml:space="preserve">eople with </w:t>
      </w:r>
      <w:r w:rsidR="003D51CB" w:rsidRPr="00BF770B">
        <w:rPr>
          <w:color w:val="A6A6A6" w:themeColor="background1" w:themeShade="A6"/>
        </w:rPr>
        <w:t>P</w:t>
      </w:r>
      <w:r w:rsidRPr="00BF770B">
        <w:rPr>
          <w:color w:val="A6A6A6" w:themeColor="background1" w:themeShade="A6"/>
        </w:rPr>
        <w:t xml:space="preserve">eaker </w:t>
      </w:r>
      <w:r w:rsidR="003D51CB" w:rsidRPr="00BF770B">
        <w:rPr>
          <w:color w:val="A6A6A6" w:themeColor="background1" w:themeShade="A6"/>
        </w:rPr>
        <w:t>P</w:t>
      </w:r>
      <w:r w:rsidRPr="00BF770B">
        <w:rPr>
          <w:color w:val="A6A6A6" w:themeColor="background1" w:themeShade="A6"/>
        </w:rPr>
        <w:t>lants</w:t>
      </w:r>
    </w:p>
    <w:p w14:paraId="263BDA80" w14:textId="6281506D" w:rsidR="00A66A0A" w:rsidRPr="00BF770B" w:rsidRDefault="00722E8D">
      <w:pPr>
        <w:pStyle w:val="Normal1"/>
        <w:numPr>
          <w:ilvl w:val="0"/>
          <w:numId w:val="1"/>
        </w:numPr>
        <w:ind w:hanging="360"/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 xml:space="preserve">Smart </w:t>
      </w:r>
      <w:r w:rsidR="003D51CB" w:rsidRPr="00BF770B">
        <w:rPr>
          <w:color w:val="A6A6A6" w:themeColor="background1" w:themeShade="A6"/>
        </w:rPr>
        <w:t>G</w:t>
      </w:r>
      <w:r w:rsidRPr="00BF770B">
        <w:rPr>
          <w:color w:val="A6A6A6" w:themeColor="background1" w:themeShade="A6"/>
        </w:rPr>
        <w:t xml:space="preserve">rid </w:t>
      </w:r>
      <w:r w:rsidR="003D51CB" w:rsidRPr="00BF770B">
        <w:rPr>
          <w:color w:val="A6A6A6" w:themeColor="background1" w:themeShade="A6"/>
        </w:rPr>
        <w:t>P</w:t>
      </w:r>
      <w:r w:rsidRPr="00BF770B">
        <w:rPr>
          <w:color w:val="A6A6A6" w:themeColor="background1" w:themeShade="A6"/>
        </w:rPr>
        <w:t>ossibilities</w:t>
      </w:r>
    </w:p>
    <w:p w14:paraId="7783D213" w14:textId="7C34AD8F" w:rsidR="00A75550" w:rsidRPr="00BF770B" w:rsidRDefault="00722E8D" w:rsidP="008878BF">
      <w:pPr>
        <w:pStyle w:val="Normal1"/>
        <w:numPr>
          <w:ilvl w:val="0"/>
          <w:numId w:val="1"/>
        </w:numPr>
        <w:ind w:hanging="360"/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>Smart Energy Pricing</w:t>
      </w:r>
    </w:p>
    <w:p w14:paraId="10B1FABB" w14:textId="15F748E1" w:rsidR="00A66A0A" w:rsidRPr="00BF770B" w:rsidRDefault="00722E8D">
      <w:pPr>
        <w:pStyle w:val="Normal1"/>
        <w:numPr>
          <w:ilvl w:val="0"/>
          <w:numId w:val="1"/>
        </w:numPr>
        <w:ind w:hanging="360"/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 xml:space="preserve">The Commission </w:t>
      </w:r>
      <w:r w:rsidR="003D51CB" w:rsidRPr="00BF770B">
        <w:rPr>
          <w:color w:val="A6A6A6" w:themeColor="background1" w:themeShade="A6"/>
        </w:rPr>
        <w:t>D</w:t>
      </w:r>
      <w:r w:rsidRPr="00BF770B">
        <w:rPr>
          <w:color w:val="A6A6A6" w:themeColor="background1" w:themeShade="A6"/>
        </w:rPr>
        <w:t>eliberation</w:t>
      </w:r>
    </w:p>
    <w:p w14:paraId="16EC918E" w14:textId="4AB3AD10" w:rsidR="00A66A0A" w:rsidRPr="00BF770B" w:rsidRDefault="00722E8D">
      <w:pPr>
        <w:pStyle w:val="Normal1"/>
        <w:numPr>
          <w:ilvl w:val="0"/>
          <w:numId w:val="1"/>
        </w:numPr>
        <w:ind w:hanging="360"/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 xml:space="preserve">Time to </w:t>
      </w:r>
      <w:r w:rsidR="003D51CB" w:rsidRPr="00BF770B">
        <w:rPr>
          <w:color w:val="A6A6A6" w:themeColor="background1" w:themeShade="A6"/>
        </w:rPr>
        <w:t>D</w:t>
      </w:r>
      <w:r w:rsidRPr="00BF770B">
        <w:rPr>
          <w:color w:val="A6A6A6" w:themeColor="background1" w:themeShade="A6"/>
        </w:rPr>
        <w:t>ecide</w:t>
      </w:r>
    </w:p>
    <w:p w14:paraId="0C98C237" w14:textId="0BF32F7A" w:rsidR="00A66A0A" w:rsidRPr="00BF770B" w:rsidRDefault="00722E8D">
      <w:pPr>
        <w:pStyle w:val="Normal1"/>
        <w:numPr>
          <w:ilvl w:val="0"/>
          <w:numId w:val="1"/>
        </w:numPr>
        <w:ind w:hanging="360"/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 xml:space="preserve">Outcomes of the </w:t>
      </w:r>
      <w:r w:rsidR="003D51CB" w:rsidRPr="00BF770B">
        <w:rPr>
          <w:color w:val="A6A6A6" w:themeColor="background1" w:themeShade="A6"/>
        </w:rPr>
        <w:t>O</w:t>
      </w:r>
      <w:r w:rsidRPr="00BF770B">
        <w:rPr>
          <w:color w:val="A6A6A6" w:themeColor="background1" w:themeShade="A6"/>
        </w:rPr>
        <w:t>rder</w:t>
      </w:r>
    </w:p>
    <w:p w14:paraId="0B711DC9" w14:textId="0D905FEB" w:rsidR="008878BF" w:rsidRPr="00EA7EA1" w:rsidRDefault="008878BF" w:rsidP="008878BF">
      <w:pPr>
        <w:pStyle w:val="Normal1"/>
        <w:contextualSpacing/>
      </w:pPr>
    </w:p>
    <w:p w14:paraId="019806AA" w14:textId="7C145BDF" w:rsidR="008878BF" w:rsidRPr="00EA7EA1" w:rsidRDefault="000B0236" w:rsidP="008878BF">
      <w:pPr>
        <w:pStyle w:val="Normal1"/>
        <w:contextualSpacing/>
        <w:rPr>
          <w:b/>
        </w:rPr>
      </w:pPr>
      <w:r>
        <w:rPr>
          <w:b/>
        </w:rPr>
        <w:t>Consider</w:t>
      </w:r>
      <w:r w:rsidR="008878BF" w:rsidRPr="00EA7EA1">
        <w:rPr>
          <w:b/>
        </w:rPr>
        <w:t>:</w:t>
      </w:r>
    </w:p>
    <w:p w14:paraId="044F4569" w14:textId="5DAD9911" w:rsidR="008878BF" w:rsidRPr="00BF770B" w:rsidRDefault="008878BF" w:rsidP="000B0236">
      <w:pPr>
        <w:pStyle w:val="Normal1"/>
        <w:numPr>
          <w:ilvl w:val="0"/>
          <w:numId w:val="6"/>
        </w:numPr>
        <w:contextualSpacing/>
        <w:rPr>
          <w:color w:val="A6A6A6" w:themeColor="background1" w:themeShade="A6"/>
        </w:rPr>
      </w:pPr>
      <w:proofErr w:type="spellStart"/>
      <w:r w:rsidRPr="00BF770B">
        <w:rPr>
          <w:color w:val="A6A6A6" w:themeColor="background1" w:themeShade="A6"/>
        </w:rPr>
        <w:t>Nazarian’s</w:t>
      </w:r>
      <w:proofErr w:type="spellEnd"/>
      <w:r w:rsidRPr="00BF770B">
        <w:rPr>
          <w:color w:val="A6A6A6" w:themeColor="background1" w:themeShade="A6"/>
        </w:rPr>
        <w:t xml:space="preserve"> Household Demand for Electricity</w:t>
      </w:r>
    </w:p>
    <w:p w14:paraId="24357256" w14:textId="77777777" w:rsidR="00BF770B" w:rsidRDefault="000001DF" w:rsidP="000B0236">
      <w:pPr>
        <w:pStyle w:val="Normal1"/>
        <w:numPr>
          <w:ilvl w:val="0"/>
          <w:numId w:val="6"/>
        </w:numPr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>Peak Electricity</w:t>
      </w:r>
      <w:r w:rsidR="008878BF" w:rsidRPr="00BF770B">
        <w:rPr>
          <w:color w:val="A6A6A6" w:themeColor="background1" w:themeShade="A6"/>
        </w:rPr>
        <w:t xml:space="preserve"> Demand</w:t>
      </w:r>
    </w:p>
    <w:p w14:paraId="7D8F8727" w14:textId="317012C7" w:rsidR="008878BF" w:rsidRPr="00BF770B" w:rsidRDefault="008878BF" w:rsidP="000B0236">
      <w:pPr>
        <w:pStyle w:val="Normal1"/>
        <w:numPr>
          <w:ilvl w:val="0"/>
          <w:numId w:val="6"/>
        </w:numPr>
        <w:contextualSpacing/>
        <w:rPr>
          <w:color w:val="A6A6A6" w:themeColor="background1" w:themeShade="A6"/>
        </w:rPr>
      </w:pPr>
      <w:r w:rsidRPr="00BF770B">
        <w:rPr>
          <w:color w:val="A6A6A6" w:themeColor="background1" w:themeShade="A6"/>
        </w:rPr>
        <w:t>The Economics of Smart Energy Pricing</w:t>
      </w:r>
    </w:p>
    <w:p w14:paraId="5B5F7259" w14:textId="77777777" w:rsidR="00A66A0A" w:rsidRPr="00EA7EA1" w:rsidRDefault="00A66A0A">
      <w:pPr>
        <w:pStyle w:val="Normal1"/>
      </w:pPr>
    </w:p>
    <w:p w14:paraId="2A088035" w14:textId="3FE8BBCD" w:rsidR="00A66A0A" w:rsidRPr="00EA7EA1" w:rsidRDefault="00BF770B">
      <w:pPr>
        <w:pStyle w:val="Normal1"/>
      </w:pPr>
      <w:r>
        <w:rPr>
          <w:b/>
        </w:rPr>
        <w:t>Cover Image</w:t>
      </w:r>
      <w:r w:rsidR="00722E8D" w:rsidRPr="00EA7EA1">
        <w:rPr>
          <w:b/>
        </w:rPr>
        <w:t>:</w:t>
      </w:r>
    </w:p>
    <w:p w14:paraId="232B2974" w14:textId="77777777" w:rsidR="00A66A0A" w:rsidRPr="00EA7EA1" w:rsidRDefault="00722E8D">
      <w:pPr>
        <w:pStyle w:val="Normal1"/>
      </w:pPr>
      <w:r w:rsidRPr="00EA7EA1">
        <w:rPr>
          <w:noProof/>
          <w:lang w:eastAsia="zh-CN"/>
        </w:rPr>
        <w:lastRenderedPageBreak/>
        <w:drawing>
          <wp:inline distT="114300" distB="114300" distL="114300" distR="114300" wp14:anchorId="5E8DA11A" wp14:editId="7A6A4220">
            <wp:extent cx="5207000" cy="2928938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20375" w14:textId="77777777" w:rsidR="00A66A0A" w:rsidRPr="00BF770B" w:rsidRDefault="00130D01">
      <w:pPr>
        <w:pStyle w:val="Normal1"/>
        <w:rPr>
          <w:color w:val="A6A6A6" w:themeColor="background1" w:themeShade="A6"/>
        </w:rPr>
      </w:pPr>
      <w:hyperlink r:id="rId8">
        <w:r w:rsidR="00722E8D" w:rsidRPr="00BF770B">
          <w:rPr>
            <w:color w:val="A6A6A6" w:themeColor="background1" w:themeShade="A6"/>
          </w:rPr>
          <w:t>http://www.baltimoresun.com/business/bs-bz-smart-meter-options-20130113-story.html</w:t>
        </w:r>
      </w:hyperlink>
    </w:p>
    <w:p w14:paraId="44DB4D90" w14:textId="77777777" w:rsidR="004104F1" w:rsidRDefault="004104F1">
      <w:pPr>
        <w:pStyle w:val="Normal1"/>
        <w:rPr>
          <w:color w:val="A6A6A6" w:themeColor="background1" w:themeShade="A6"/>
        </w:rPr>
      </w:pPr>
    </w:p>
    <w:p w14:paraId="577ED470" w14:textId="5DF21A2A" w:rsidR="0010533F" w:rsidRDefault="00722E8D">
      <w:pPr>
        <w:pStyle w:val="Normal1"/>
        <w:rPr>
          <w:color w:val="999999"/>
        </w:rPr>
      </w:pPr>
      <w:r w:rsidRPr="004104F1">
        <w:rPr>
          <w:color w:val="auto"/>
        </w:rPr>
        <w:t>Photo Credit:</w:t>
      </w:r>
      <w:r w:rsidR="004104F1">
        <w:rPr>
          <w:color w:val="A6A6A6" w:themeColor="background1" w:themeShade="A6"/>
        </w:rPr>
        <w:t xml:space="preserve"> </w:t>
      </w:r>
      <w:proofErr w:type="spellStart"/>
      <w:r w:rsidRPr="00BF770B">
        <w:rPr>
          <w:color w:val="A6A6A6" w:themeColor="background1" w:themeShade="A6"/>
        </w:rPr>
        <w:t>Algerina</w:t>
      </w:r>
      <w:proofErr w:type="spellEnd"/>
      <w:r w:rsidRPr="00BF770B">
        <w:rPr>
          <w:color w:val="A6A6A6" w:themeColor="background1" w:themeShade="A6"/>
        </w:rPr>
        <w:t xml:space="preserve"> </w:t>
      </w:r>
      <w:proofErr w:type="spellStart"/>
      <w:r w:rsidRPr="00BF770B">
        <w:rPr>
          <w:color w:val="A6A6A6" w:themeColor="background1" w:themeShade="A6"/>
        </w:rPr>
        <w:t>Perna</w:t>
      </w:r>
      <w:proofErr w:type="spellEnd"/>
      <w:r w:rsidRPr="00BF770B">
        <w:rPr>
          <w:color w:val="A6A6A6" w:themeColor="background1" w:themeShade="A6"/>
        </w:rPr>
        <w:t>, Baltimore Sun</w:t>
      </w:r>
    </w:p>
    <w:p w14:paraId="2CE02245" w14:textId="77777777" w:rsidR="0010533F" w:rsidRPr="0010533F" w:rsidRDefault="0010533F" w:rsidP="0010533F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</w:rPr>
      </w:pPr>
    </w:p>
    <w:p w14:paraId="7EAB81CE" w14:textId="282E8790" w:rsidR="00A66A0A" w:rsidRPr="0010533F" w:rsidRDefault="00130D01">
      <w:pPr>
        <w:pStyle w:val="Normal1"/>
      </w:pPr>
      <w:hyperlink r:id="rId9"/>
    </w:p>
    <w:sectPr w:rsidR="00A66A0A" w:rsidRPr="0010533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6E5B5" w14:textId="77777777" w:rsidR="00130D01" w:rsidRDefault="00130D01">
      <w:pPr>
        <w:spacing w:line="240" w:lineRule="auto"/>
      </w:pPr>
      <w:r>
        <w:separator/>
      </w:r>
    </w:p>
  </w:endnote>
  <w:endnote w:type="continuationSeparator" w:id="0">
    <w:p w14:paraId="2043D9ED" w14:textId="77777777" w:rsidR="00130D01" w:rsidRDefault="00130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F17BB" w14:textId="77777777" w:rsidR="00130D01" w:rsidRDefault="00130D01">
      <w:pPr>
        <w:spacing w:line="240" w:lineRule="auto"/>
      </w:pPr>
      <w:r>
        <w:separator/>
      </w:r>
    </w:p>
  </w:footnote>
  <w:footnote w:type="continuationSeparator" w:id="0">
    <w:p w14:paraId="00BAD71B" w14:textId="77777777" w:rsidR="00130D01" w:rsidRDefault="00130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74C0E" w14:textId="77777777" w:rsidR="0010533F" w:rsidRDefault="00130D01">
    <w:pPr>
      <w:pStyle w:val="Normal1"/>
      <w:spacing w:before="720"/>
    </w:pPr>
    <w:hyperlink r:id="rId1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462"/>
    <w:multiLevelType w:val="hybridMultilevel"/>
    <w:tmpl w:val="694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6C24"/>
    <w:multiLevelType w:val="hybridMultilevel"/>
    <w:tmpl w:val="F5B0F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4343A"/>
    <w:multiLevelType w:val="hybridMultilevel"/>
    <w:tmpl w:val="C09A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31AB4"/>
    <w:multiLevelType w:val="multilevel"/>
    <w:tmpl w:val="A29CC646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2600"/>
      </w:pPr>
      <w:rPr>
        <w:u w:val="none"/>
      </w:rPr>
    </w:lvl>
  </w:abstractNum>
  <w:abstractNum w:abstractNumId="4">
    <w:nsid w:val="54E51AC0"/>
    <w:multiLevelType w:val="multilevel"/>
    <w:tmpl w:val="A29CC64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nsid w:val="6F915A80"/>
    <w:multiLevelType w:val="multilevel"/>
    <w:tmpl w:val="7806E0D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0A"/>
    <w:rsid w:val="000001DF"/>
    <w:rsid w:val="000B0236"/>
    <w:rsid w:val="0010533F"/>
    <w:rsid w:val="00130D01"/>
    <w:rsid w:val="0019215B"/>
    <w:rsid w:val="002B6A7E"/>
    <w:rsid w:val="002D717D"/>
    <w:rsid w:val="0033590E"/>
    <w:rsid w:val="003D51CB"/>
    <w:rsid w:val="004104F1"/>
    <w:rsid w:val="0043094A"/>
    <w:rsid w:val="004562C3"/>
    <w:rsid w:val="00472190"/>
    <w:rsid w:val="005A379C"/>
    <w:rsid w:val="00650F1D"/>
    <w:rsid w:val="00656335"/>
    <w:rsid w:val="00722E8D"/>
    <w:rsid w:val="008574C1"/>
    <w:rsid w:val="00863546"/>
    <w:rsid w:val="00881D2A"/>
    <w:rsid w:val="008878BF"/>
    <w:rsid w:val="00A13B4F"/>
    <w:rsid w:val="00A51BA9"/>
    <w:rsid w:val="00A66A0A"/>
    <w:rsid w:val="00A75550"/>
    <w:rsid w:val="00AB7780"/>
    <w:rsid w:val="00B24770"/>
    <w:rsid w:val="00BF770B"/>
    <w:rsid w:val="00D450F4"/>
    <w:rsid w:val="00D66AB8"/>
    <w:rsid w:val="00E86741"/>
    <w:rsid w:val="00E86F25"/>
    <w:rsid w:val="00EA31FC"/>
    <w:rsid w:val="00EA7EA1"/>
    <w:rsid w:val="00ED3B48"/>
    <w:rsid w:val="00FC441E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1D9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i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E8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8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2E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E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E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E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E8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3B4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053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5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1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baltimoresun.com/business/bs-bz-smart-meter-options-20130113-story.html" TargetMode="External"/><Relationship Id="rId9" Type="http://schemas.openxmlformats.org/officeDocument/2006/relationships/hyperlink" Target="https://unsplash.com/search/electricity?photo=vc7e5M6HXzA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nsplash.com/search/electricity?photo=vc7e5M6HX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Gianna</dc:creator>
  <cp:lastModifiedBy>Microsoft Office User</cp:lastModifiedBy>
  <cp:revision>8</cp:revision>
  <dcterms:created xsi:type="dcterms:W3CDTF">2016-09-19T19:38:00Z</dcterms:created>
  <dcterms:modified xsi:type="dcterms:W3CDTF">2016-10-26T15:40:00Z</dcterms:modified>
</cp:coreProperties>
</file>