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hilanka" w:hAnsi="Chilanka" w:cs="Chilanka"/>
          <w:b/>
          <w:bCs/>
          <w:sz w:val="32"/>
          <w:szCs w:val="32"/>
          <w:lang w:val="en-US"/>
        </w:rPr>
      </w:pPr>
      <w:r>
        <w:rPr>
          <w:rFonts w:hint="default" w:ascii="Chilanka" w:hAnsi="Chilanka" w:cs="Chilanka"/>
          <w:b/>
          <w:bCs/>
          <w:sz w:val="32"/>
          <w:szCs w:val="32"/>
          <w:lang w:val="en-US"/>
        </w:rPr>
        <w:t xml:space="preserve">Project Description: </w:t>
      </w:r>
    </w:p>
    <w:p>
      <w:p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>From INEC: Polling units are under Wards, Wards are under LGA, LGAs are under states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>The central idea of this client project is that given all the individual results announced in the polling units(</w:t>
      </w: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announced_pu_results) </w:t>
      </w: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under any LGA, we should be able to get an estimated result for that LGA. This can then be cross-checked with the result announced at the local government level </w:t>
      </w:r>
    </w:p>
    <w:p>
      <w:pPr>
        <w:numPr>
          <w:numId w:val="0"/>
        </w:numPr>
        <w:ind w:leftChars="0" w:firstLine="44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>(</w:t>
      </w: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announced_lga_results)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Table: polling_unit contains a list of polling units (each polling unit has a ward ID, LGA, ID, and state ID)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Table: ward contains a list of wards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Table: LGA contains a list of LGA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>Table: “</w:t>
      </w: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announced_pu_results” </w:t>
      </w: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contains dummy results of various polling units.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>NOTE:</w:t>
      </w: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 Result from each polling unit is stored on about 9 rows with the score from each party being individual rows.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e for polling_unit_uniqueid = 8 we have results ad follows: </w:t>
      </w:r>
    </w:p>
    <w:p>
      <w:pPr>
        <w:numPr>
          <w:ilvl w:val="0"/>
          <w:numId w:val="2"/>
        </w:numPr>
        <w:tabs>
          <w:tab w:val="clear" w:pos="312"/>
        </w:tabs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PDP: 802, DPP: 719, ACN: 416, PPA: 939, CDC: 394, JP: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“polling_unit”.uniqueid = “announced_pu_results”.polling_unit_uniqueid(Note the difference between polling_unitid and polling_unit_uniqueid)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Table: “announced_lga_results” contains dummy results of various local governments as announced at the local government coalition centre. </w:t>
      </w:r>
    </w:p>
    <w:p>
      <w:pPr>
        <w:numPr>
          <w:numId w:val="0"/>
        </w:numPr>
        <w:ind w:left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QUESTION 1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Create a page to display the result of any individual polling unit on a web page.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Note that the database you have been given only contains LGA’s in Delta State (state id: 25)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QUESTION 2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Create a page to display the summed total result of all the polling units under any particular local government.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Local Government should be selected using a select box.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Do </w:t>
      </w: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NOT </w:t>
      </w: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use the announced LGA result table to display this required result.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The announced LGA table is designed to be used for a comparison of a summed total of all the polling unit results under any particular LGA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/>
          <w:bCs/>
          <w:sz w:val="22"/>
          <w:szCs w:val="22"/>
          <w:lang w:val="en-US"/>
        </w:rPr>
      </w:pPr>
      <w:r>
        <w:rPr>
          <w:rFonts w:hint="default" w:ascii="Chilanka" w:hAnsi="Chilanka" w:cs="Chilanka"/>
          <w:b/>
          <w:bCs/>
          <w:sz w:val="22"/>
          <w:szCs w:val="22"/>
          <w:lang w:val="en-US"/>
        </w:rPr>
        <w:t xml:space="preserve">QUESTION 3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Create a page to be used to store results for ALL parties for a new polling unit.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>Hints: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We are testing your basic programming ability. 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</w:pPr>
      <w:r>
        <w:rPr>
          <w:rFonts w:hint="default" w:ascii="Chilanka" w:hAnsi="Chilanka" w:cs="Chilanka"/>
          <w:b w:val="0"/>
          <w:bCs w:val="0"/>
          <w:sz w:val="22"/>
          <w:szCs w:val="22"/>
          <w:lang w:val="en-US"/>
        </w:rPr>
        <w:t xml:space="preserve">Ensure your solution is VERY user friendly. For example, use a chained combo box where possible. ( you may also browse any website of your choice to get code snippets and tutorials, if necessary). </w:t>
      </w:r>
      <w:bookmarkStart w:id="0" w:name="_GoBack"/>
      <w:bookmarkEnd w:id="0"/>
    </w:p>
    <w:p>
      <w:pPr>
        <w:rPr>
          <w:rFonts w:hint="default" w:ascii="Chilanka" w:hAnsi="Chilanka" w:cs="Chilanka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509F"/>
    <w:multiLevelType w:val="singleLevel"/>
    <w:tmpl w:val="F7EE509F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6FDFE2FE"/>
    <w:multiLevelType w:val="singleLevel"/>
    <w:tmpl w:val="6FDFE2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FE5ED7"/>
    <w:multiLevelType w:val="singleLevel"/>
    <w:tmpl w:val="78FE5ED7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7DDE124D"/>
    <w:multiLevelType w:val="singleLevel"/>
    <w:tmpl w:val="7DDE12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F61E"/>
    <w:rsid w:val="BFFF8B01"/>
    <w:rsid w:val="FAFEF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2022-04-11T22:31:00Z</dcterms:created>
  <dc:creator>mbonu</dc:creator>
  <cp:lastModifiedBy>mbonu</cp:lastModifiedBy>
  <dcterms:modified xsi:type="dcterms:W3CDTF">2022-04-11T23:05:52Z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