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E9CE212" w14:textId="77777777" w:rsidR="002B51DE" w:rsidRPr="002B51DE" w:rsidRDefault="005108B1" w:rsidP="002B51DE">
      <w:pPr>
        <w:jc w:val="right"/>
        <w:rPr>
          <w:szCs w:val="26"/>
        </w:rPr>
      </w:pPr>
      <w:r>
        <w:rPr>
          <w:szCs w:val="26"/>
        </w:rPr>
        <w:fldChar w:fldCharType="begin"/>
      </w:r>
      <w:r>
        <w:rPr>
          <w:szCs w:val="26"/>
        </w:rPr>
        <w:instrText xml:space="preserve"> DATE  \@ "MMMM d, yyyy"  \* MERGEFORMAT </w:instrText>
      </w:r>
      <w:r>
        <w:rPr>
          <w:szCs w:val="26"/>
        </w:rPr>
        <w:fldChar w:fldCharType="separate"/>
      </w:r>
      <w:r w:rsidR="00716BBF">
        <w:rPr>
          <w:noProof/>
          <w:szCs w:val="26"/>
        </w:rPr>
        <w:t>May 1, 2019</w:t>
      </w:r>
      <w:r>
        <w:rPr>
          <w:szCs w:val="26"/>
        </w:rPr>
        <w:fldChar w:fldCharType="end"/>
      </w:r>
    </w:p>
    <w:p w14:paraId="7399B656" w14:textId="77777777" w:rsidR="0044689A" w:rsidRDefault="0044689A" w:rsidP="0044689A">
      <w:pPr>
        <w:rPr>
          <w:lang w:eastAsia="ar-SA"/>
        </w:rPr>
      </w:pPr>
      <w:bookmarkStart w:id="0" w:name="ComplainantName"/>
      <w:r>
        <w:rPr>
          <w:lang w:eastAsia="ar-SA"/>
        </w:rPr>
        <w:t>John T. Trucker</w:t>
      </w:r>
      <w:bookmarkEnd w:id="0"/>
    </w:p>
    <w:p w14:paraId="6AF4ED5D" w14:textId="77777777" w:rsidR="0044689A" w:rsidRDefault="0044689A" w:rsidP="0044689A">
      <w:pPr>
        <w:rPr>
          <w:szCs w:val="26"/>
        </w:rPr>
      </w:pPr>
      <w:bookmarkStart w:id="1" w:name="ComplainantAddressLine1"/>
      <w:r w:rsidRPr="003A1D4E">
        <w:rPr>
          <w:szCs w:val="26"/>
        </w:rPr>
        <w:t>1800 Wheeler Ln.</w:t>
      </w:r>
      <w:bookmarkEnd w:id="1"/>
    </w:p>
    <w:p w14:paraId="5142E6D2" w14:textId="77777777" w:rsidR="0044689A" w:rsidRDefault="0044689A" w:rsidP="0044689A">
      <w:pPr>
        <w:rPr>
          <w:szCs w:val="26"/>
        </w:rPr>
      </w:pPr>
      <w:bookmarkStart w:id="2" w:name="ComplainantAddressLine2"/>
      <w:r w:rsidRPr="003A1D4E">
        <w:rPr>
          <w:szCs w:val="26"/>
        </w:rPr>
        <w:t>Tucumcari</w:t>
      </w:r>
      <w:r>
        <w:rPr>
          <w:szCs w:val="26"/>
        </w:rPr>
        <w:t xml:space="preserve">, NM </w:t>
      </w:r>
      <w:r w:rsidRPr="003A1D4E">
        <w:rPr>
          <w:szCs w:val="26"/>
        </w:rPr>
        <w:t>88401</w:t>
      </w:r>
      <w:bookmarkEnd w:id="2"/>
    </w:p>
    <w:p w14:paraId="0E9DDEA2" w14:textId="77777777" w:rsidR="0044689A" w:rsidRDefault="0044689A" w:rsidP="0044689A">
      <w:pPr>
        <w:rPr>
          <w:b/>
          <w:szCs w:val="26"/>
          <w:u w:val="single"/>
        </w:rPr>
      </w:pPr>
    </w:p>
    <w:p w14:paraId="5972A63F" w14:textId="77777777" w:rsidR="0044689A" w:rsidRPr="005108B1" w:rsidRDefault="0044689A" w:rsidP="0044689A">
      <w:pPr>
        <w:jc w:val="center"/>
        <w:rPr>
          <w:b/>
          <w:szCs w:val="26"/>
          <w:u w:val="single"/>
        </w:rPr>
      </w:pPr>
      <w:r w:rsidRPr="005108B1">
        <w:rPr>
          <w:b/>
          <w:szCs w:val="26"/>
          <w:u w:val="single"/>
        </w:rPr>
        <w:t>ANATOMY OF A WHISTLEBLOWER CLAIM</w:t>
      </w:r>
    </w:p>
    <w:p w14:paraId="1E609DF9" w14:textId="77777777" w:rsidR="0044689A" w:rsidRPr="005108B1" w:rsidRDefault="0044689A" w:rsidP="0044689A">
      <w:pPr>
        <w:jc w:val="both"/>
        <w:rPr>
          <w:szCs w:val="26"/>
        </w:rPr>
      </w:pPr>
    </w:p>
    <w:p w14:paraId="7B992030" w14:textId="066561D8" w:rsidR="0044689A" w:rsidRPr="005108B1" w:rsidRDefault="0044689A" w:rsidP="0044689A">
      <w:pPr>
        <w:jc w:val="both"/>
        <w:rPr>
          <w:szCs w:val="26"/>
        </w:rPr>
      </w:pPr>
      <w:r w:rsidRPr="005108B1">
        <w:rPr>
          <w:szCs w:val="26"/>
        </w:rPr>
        <w:t>Dear</w:t>
      </w:r>
      <w:r w:rsidR="00716BBF">
        <w:rPr>
          <w:szCs w:val="26"/>
        </w:rPr>
        <w:t xml:space="preserve"> </w:t>
      </w:r>
      <w:r w:rsidR="00716BBF">
        <w:rPr>
          <w:szCs w:val="26"/>
        </w:rPr>
        <w:fldChar w:fldCharType="begin"/>
      </w:r>
      <w:r w:rsidR="00716BBF">
        <w:rPr>
          <w:szCs w:val="26"/>
        </w:rPr>
        <w:instrText xml:space="preserve"> REF ComplainantName \h </w:instrText>
      </w:r>
      <w:r w:rsidR="00716BBF">
        <w:rPr>
          <w:szCs w:val="26"/>
        </w:rPr>
      </w:r>
      <w:r w:rsidR="00716BBF">
        <w:rPr>
          <w:szCs w:val="26"/>
        </w:rPr>
        <w:fldChar w:fldCharType="separate"/>
      </w:r>
      <w:r w:rsidR="00716BBF">
        <w:rPr>
          <w:lang w:eastAsia="ar-SA"/>
        </w:rPr>
        <w:t>John T. Trucker</w:t>
      </w:r>
      <w:r w:rsidR="00716BBF">
        <w:rPr>
          <w:szCs w:val="26"/>
        </w:rPr>
        <w:fldChar w:fldCharType="end"/>
      </w:r>
      <w:r w:rsidRPr="005108B1">
        <w:rPr>
          <w:szCs w:val="26"/>
        </w:rPr>
        <w:t>,</w:t>
      </w:r>
    </w:p>
    <w:p w14:paraId="3C74BD43" w14:textId="77777777" w:rsidR="0044689A" w:rsidRPr="005108B1" w:rsidRDefault="0044689A" w:rsidP="0044689A">
      <w:pPr>
        <w:jc w:val="both"/>
        <w:rPr>
          <w:szCs w:val="26"/>
        </w:rPr>
      </w:pPr>
    </w:p>
    <w:p w14:paraId="658D7580" w14:textId="77777777" w:rsidR="0044689A" w:rsidRPr="005108B1" w:rsidRDefault="0044689A" w:rsidP="0044689A">
      <w:pPr>
        <w:jc w:val="both"/>
        <w:rPr>
          <w:szCs w:val="26"/>
        </w:rPr>
      </w:pPr>
      <w:r w:rsidRPr="005108B1">
        <w:rPr>
          <w:szCs w:val="26"/>
        </w:rPr>
        <w:t>Thank you for retaining the Truckers Justice Center to pursue your claim.  This fact sheet explains the basic process behind a whistleblower claim brought under the Surface Transportation Assistance Act.</w:t>
      </w:r>
    </w:p>
    <w:p w14:paraId="7EE1983F" w14:textId="77777777" w:rsidR="0044689A" w:rsidRPr="005108B1" w:rsidRDefault="0044689A" w:rsidP="0044689A">
      <w:pPr>
        <w:jc w:val="both"/>
        <w:rPr>
          <w:szCs w:val="26"/>
        </w:rPr>
      </w:pPr>
    </w:p>
    <w:p w14:paraId="2F9AA68B" w14:textId="77777777" w:rsidR="0044689A" w:rsidRPr="005108B1" w:rsidRDefault="0044689A" w:rsidP="0044689A">
      <w:pPr>
        <w:jc w:val="both"/>
        <w:rPr>
          <w:b/>
          <w:szCs w:val="26"/>
        </w:rPr>
      </w:pPr>
      <w:r w:rsidRPr="005108B1">
        <w:rPr>
          <w:b/>
          <w:szCs w:val="26"/>
        </w:rPr>
        <w:t>A.</w:t>
      </w:r>
      <w:r w:rsidRPr="005108B1">
        <w:rPr>
          <w:b/>
          <w:szCs w:val="26"/>
        </w:rPr>
        <w:tab/>
        <w:t>What is the Surface Transportation Assistance Act?</w:t>
      </w:r>
    </w:p>
    <w:p w14:paraId="5AF3ED7F" w14:textId="77777777" w:rsidR="0044689A" w:rsidRPr="005108B1" w:rsidRDefault="0044689A" w:rsidP="0044689A">
      <w:pPr>
        <w:jc w:val="both"/>
        <w:rPr>
          <w:szCs w:val="26"/>
        </w:rPr>
      </w:pPr>
    </w:p>
    <w:p w14:paraId="5AEB1A85" w14:textId="77777777" w:rsidR="0044689A" w:rsidRPr="005108B1" w:rsidRDefault="0044689A" w:rsidP="0044689A">
      <w:pPr>
        <w:jc w:val="both"/>
        <w:rPr>
          <w:szCs w:val="26"/>
        </w:rPr>
      </w:pPr>
      <w:r w:rsidRPr="005108B1">
        <w:rPr>
          <w:szCs w:val="26"/>
        </w:rPr>
        <w:tab/>
        <w:t xml:space="preserve">The STAA is a federal law that protects employees who complain about violations of motor carrier safety regulations or refuse to violate those regulations from retaliation by employers.  For example, a company cannot legally fire a driver for refusing to operate a truck with bad brakes, haul an overweight load, or violate the hours-of-service regulations. </w:t>
      </w:r>
    </w:p>
    <w:p w14:paraId="0865440D" w14:textId="77777777" w:rsidR="0044689A" w:rsidRPr="005108B1" w:rsidRDefault="0044689A" w:rsidP="0044689A">
      <w:pPr>
        <w:jc w:val="both"/>
        <w:rPr>
          <w:szCs w:val="26"/>
        </w:rPr>
      </w:pPr>
    </w:p>
    <w:p w14:paraId="2FF05122" w14:textId="77777777" w:rsidR="0044689A" w:rsidRPr="005108B1" w:rsidRDefault="0044689A" w:rsidP="0044689A">
      <w:pPr>
        <w:jc w:val="both"/>
        <w:rPr>
          <w:szCs w:val="26"/>
        </w:rPr>
      </w:pPr>
      <w:r w:rsidRPr="005108B1">
        <w:rPr>
          <w:szCs w:val="26"/>
        </w:rPr>
        <w:tab/>
        <w:t>Drivers who are found to be terminated in violation of the STAA are entitled to back pay, reinstatement, and a clean employment record. In some cases, judges have awarded additional damages for emotional and mental pain, or punitive damages to punish a company that behaves badly.</w:t>
      </w:r>
    </w:p>
    <w:p w14:paraId="316557D9" w14:textId="77777777" w:rsidR="0044689A" w:rsidRPr="005108B1" w:rsidRDefault="0044689A" w:rsidP="0044689A">
      <w:pPr>
        <w:jc w:val="both"/>
        <w:rPr>
          <w:szCs w:val="26"/>
        </w:rPr>
      </w:pPr>
    </w:p>
    <w:p w14:paraId="17E7F926" w14:textId="77777777" w:rsidR="0044689A" w:rsidRPr="005108B1" w:rsidRDefault="0044689A" w:rsidP="0044689A">
      <w:pPr>
        <w:jc w:val="both"/>
        <w:rPr>
          <w:b/>
          <w:szCs w:val="26"/>
        </w:rPr>
      </w:pPr>
      <w:r w:rsidRPr="005108B1">
        <w:rPr>
          <w:b/>
          <w:szCs w:val="26"/>
        </w:rPr>
        <w:t>B.</w:t>
      </w:r>
      <w:r w:rsidRPr="005108B1">
        <w:rPr>
          <w:b/>
          <w:szCs w:val="26"/>
        </w:rPr>
        <w:tab/>
        <w:t>What is the process of filing a claim? How long will this take?</w:t>
      </w:r>
    </w:p>
    <w:p w14:paraId="394DEE10" w14:textId="77777777" w:rsidR="0044689A" w:rsidRPr="005108B1" w:rsidRDefault="0044689A" w:rsidP="0044689A">
      <w:pPr>
        <w:jc w:val="both"/>
        <w:rPr>
          <w:b/>
          <w:szCs w:val="26"/>
        </w:rPr>
      </w:pPr>
    </w:p>
    <w:p w14:paraId="7DB2ABAF" w14:textId="77777777" w:rsidR="0044689A" w:rsidRDefault="0044689A" w:rsidP="0044689A">
      <w:pPr>
        <w:pStyle w:val="Heading1"/>
        <w:numPr>
          <w:ilvl w:val="0"/>
          <w:numId w:val="11"/>
        </w:numPr>
        <w:ind w:left="0" w:firstLine="0"/>
        <w:rPr>
          <w:sz w:val="26"/>
          <w:szCs w:val="26"/>
        </w:rPr>
      </w:pPr>
      <w:r>
        <w:rPr>
          <w:b/>
          <w:i/>
          <w:sz w:val="26"/>
          <w:szCs w:val="26"/>
        </w:rPr>
        <w:t>Retaining Counsel.</w:t>
      </w:r>
      <w:r>
        <w:rPr>
          <w:b/>
          <w:i/>
          <w:sz w:val="26"/>
          <w:szCs w:val="26"/>
        </w:rPr>
        <w:tab/>
        <w:t xml:space="preserve"> </w:t>
      </w:r>
      <w:r>
        <w:rPr>
          <w:sz w:val="26"/>
          <w:szCs w:val="26"/>
        </w:rPr>
        <w:t xml:space="preserve">Before we begin working on your case, you must sign a retainer agreement. This is a contract that establishes an attorney-client relationship. By signing this form, you agree to retain our firm to represent you in the case. The retainer states the type of claim we will bring on your behalf, our agreement for legal fees, and other details of the attorney-client relationship.    </w:t>
      </w:r>
    </w:p>
    <w:p w14:paraId="4A714A8A" w14:textId="77777777" w:rsidR="0044689A" w:rsidRDefault="0044689A" w:rsidP="0044689A">
      <w:pPr>
        <w:pStyle w:val="Heading1"/>
        <w:numPr>
          <w:ilvl w:val="0"/>
          <w:numId w:val="0"/>
        </w:numPr>
        <w:rPr>
          <w:sz w:val="26"/>
          <w:szCs w:val="26"/>
        </w:rPr>
      </w:pPr>
    </w:p>
    <w:p w14:paraId="7745749C" w14:textId="77777777" w:rsidR="0044689A" w:rsidRPr="005108B1" w:rsidRDefault="0044689A" w:rsidP="0044689A">
      <w:pPr>
        <w:pStyle w:val="Heading1"/>
        <w:numPr>
          <w:ilvl w:val="0"/>
          <w:numId w:val="0"/>
        </w:numPr>
        <w:rPr>
          <w:sz w:val="26"/>
          <w:szCs w:val="26"/>
        </w:rPr>
      </w:pPr>
      <w:r>
        <w:rPr>
          <w:sz w:val="26"/>
          <w:szCs w:val="26"/>
        </w:rPr>
        <w:t>2.</w:t>
      </w:r>
      <w:r w:rsidRPr="005108B1">
        <w:rPr>
          <w:sz w:val="26"/>
          <w:szCs w:val="26"/>
        </w:rPr>
        <w:tab/>
      </w:r>
      <w:r w:rsidRPr="005108B1">
        <w:rPr>
          <w:b/>
          <w:i/>
          <w:sz w:val="26"/>
          <w:szCs w:val="26"/>
        </w:rPr>
        <w:t>Filing with OSHA.</w:t>
      </w:r>
      <w:r w:rsidRPr="005108B1">
        <w:rPr>
          <w:sz w:val="26"/>
          <w:szCs w:val="26"/>
        </w:rPr>
        <w:t xml:space="preserve">  First, we must file your complaint with the Occupational Safety and Health Administration (OSHA), a federal agency that enforces workplace safety. An OSHA investigator will evaluate the case by conducting interviews and reviewing documents like log books, repair records, and personnel files. You must send us all these documents in your possession at the time the case is filed.</w:t>
      </w:r>
    </w:p>
    <w:p w14:paraId="3E9774C4" w14:textId="77777777" w:rsidR="0044689A" w:rsidRPr="005108B1" w:rsidRDefault="0044689A" w:rsidP="0044689A">
      <w:pPr>
        <w:keepNext/>
        <w:jc w:val="both"/>
        <w:rPr>
          <w:szCs w:val="26"/>
        </w:rPr>
      </w:pPr>
    </w:p>
    <w:p w14:paraId="536752DA" w14:textId="77777777" w:rsidR="0044689A" w:rsidRPr="005108B1" w:rsidRDefault="0044689A" w:rsidP="0044689A">
      <w:pPr>
        <w:keepNext/>
        <w:jc w:val="both"/>
        <w:rPr>
          <w:szCs w:val="26"/>
        </w:rPr>
      </w:pPr>
      <w:r w:rsidRPr="005108B1">
        <w:rPr>
          <w:szCs w:val="26"/>
        </w:rPr>
        <w:t xml:space="preserve">OSHA can take anywhere from 6 months to 2 years to issue a decision.  This can be frustrating, </w:t>
      </w:r>
      <w:r w:rsidRPr="005108B1">
        <w:rPr>
          <w:szCs w:val="26"/>
        </w:rPr>
        <w:lastRenderedPageBreak/>
        <w:t>but there is no way around it.  OSHA rules against employees at a rate of about 90%. We expect this, and always plan to appeal the ruling.</w:t>
      </w:r>
    </w:p>
    <w:p w14:paraId="3DE25242" w14:textId="77777777" w:rsidR="0044689A" w:rsidRPr="005108B1" w:rsidRDefault="0044689A" w:rsidP="0044689A">
      <w:pPr>
        <w:jc w:val="both"/>
        <w:rPr>
          <w:szCs w:val="26"/>
        </w:rPr>
      </w:pPr>
    </w:p>
    <w:p w14:paraId="2E7A7862" w14:textId="77777777" w:rsidR="0044689A" w:rsidRPr="005108B1" w:rsidRDefault="0044689A" w:rsidP="0044689A">
      <w:pPr>
        <w:jc w:val="both"/>
        <w:rPr>
          <w:szCs w:val="26"/>
        </w:rPr>
      </w:pPr>
      <w:r>
        <w:rPr>
          <w:szCs w:val="26"/>
        </w:rPr>
        <w:t>3.</w:t>
      </w:r>
      <w:r w:rsidRPr="005108B1">
        <w:rPr>
          <w:szCs w:val="26"/>
        </w:rPr>
        <w:tab/>
      </w:r>
      <w:r w:rsidRPr="005108B1">
        <w:rPr>
          <w:b/>
          <w:i/>
          <w:szCs w:val="26"/>
        </w:rPr>
        <w:t>Appeal to OALJ.</w:t>
      </w:r>
      <w:r w:rsidRPr="005108B1">
        <w:rPr>
          <w:szCs w:val="26"/>
        </w:rPr>
        <w:tab/>
        <w:t>Next, we file an appeal with the Office of Administrative Law Judges. This is when the real lawsuit begins. Once we have filed an appeal, the discovery period starts. The discovery period allows us to collect the information we need to bring your claim. We will request records from the employer and depose any necessary witnesses.  The Respondent (the employer) will also have the opportunity to request our documents and may depose you, the driver. Once we have collected the information we need, we can calculate your damages. These include things like lost wages and emotional pain arising from your wrongful termination.</w:t>
      </w:r>
    </w:p>
    <w:p w14:paraId="2B69093E" w14:textId="77777777" w:rsidR="0044689A" w:rsidRPr="005108B1" w:rsidRDefault="0044689A" w:rsidP="0044689A">
      <w:pPr>
        <w:jc w:val="both"/>
        <w:rPr>
          <w:szCs w:val="26"/>
        </w:rPr>
      </w:pPr>
      <w:r w:rsidRPr="005108B1">
        <w:rPr>
          <w:szCs w:val="26"/>
        </w:rPr>
        <w:t xml:space="preserve"> </w:t>
      </w:r>
    </w:p>
    <w:p w14:paraId="7794477E" w14:textId="77777777" w:rsidR="0044689A" w:rsidRPr="005108B1" w:rsidRDefault="0044689A" w:rsidP="0044689A">
      <w:pPr>
        <w:ind w:firstLine="720"/>
        <w:jc w:val="both"/>
        <w:rPr>
          <w:szCs w:val="26"/>
        </w:rPr>
      </w:pPr>
      <w:r w:rsidRPr="005108B1">
        <w:rPr>
          <w:szCs w:val="26"/>
        </w:rPr>
        <w:t>In most cases, we will attempt to reach a settlement with the Respondent. This is typically in the best interest of everyone involved. Settlement requires compromise from all parties, but ensures that you get paid.</w:t>
      </w:r>
    </w:p>
    <w:p w14:paraId="0E87A0EA" w14:textId="77777777" w:rsidR="0044689A" w:rsidRPr="005108B1" w:rsidRDefault="0044689A" w:rsidP="0044689A">
      <w:pPr>
        <w:ind w:firstLine="720"/>
        <w:jc w:val="both"/>
        <w:rPr>
          <w:szCs w:val="26"/>
        </w:rPr>
      </w:pPr>
    </w:p>
    <w:p w14:paraId="0434F978" w14:textId="77777777" w:rsidR="0044689A" w:rsidRPr="005108B1" w:rsidRDefault="0044689A" w:rsidP="0044689A">
      <w:pPr>
        <w:ind w:firstLine="720"/>
        <w:jc w:val="both"/>
        <w:rPr>
          <w:szCs w:val="26"/>
        </w:rPr>
      </w:pPr>
      <w:r w:rsidRPr="005108B1">
        <w:rPr>
          <w:szCs w:val="26"/>
        </w:rPr>
        <w:t>If settlement is not possible, the case will go to trial. The judge will usually schedule the hearing with 6-18 months from the time of appeal.  You will need to be available to testify.  After the trial, it can take anywhere from 6-24 months for the judge to issue a decision.</w:t>
      </w:r>
    </w:p>
    <w:p w14:paraId="7F531681" w14:textId="77777777" w:rsidR="0044689A" w:rsidRPr="005108B1" w:rsidRDefault="0044689A" w:rsidP="0044689A">
      <w:pPr>
        <w:jc w:val="both"/>
        <w:rPr>
          <w:szCs w:val="26"/>
        </w:rPr>
      </w:pPr>
    </w:p>
    <w:p w14:paraId="31934F9F" w14:textId="77777777" w:rsidR="0044689A" w:rsidRPr="005108B1" w:rsidRDefault="0044689A" w:rsidP="0044689A">
      <w:pPr>
        <w:jc w:val="both"/>
        <w:rPr>
          <w:b/>
          <w:szCs w:val="26"/>
        </w:rPr>
      </w:pPr>
      <w:r w:rsidRPr="005108B1">
        <w:rPr>
          <w:b/>
          <w:szCs w:val="26"/>
        </w:rPr>
        <w:t>C.</w:t>
      </w:r>
      <w:r w:rsidRPr="005108B1">
        <w:rPr>
          <w:b/>
          <w:szCs w:val="26"/>
        </w:rPr>
        <w:tab/>
        <w:t>What are my responsibilities during this lawsuit?</w:t>
      </w:r>
    </w:p>
    <w:p w14:paraId="7B624ADE" w14:textId="77777777" w:rsidR="0044689A" w:rsidRPr="005108B1" w:rsidRDefault="0044689A" w:rsidP="0044689A">
      <w:pPr>
        <w:jc w:val="both"/>
        <w:rPr>
          <w:b/>
          <w:szCs w:val="26"/>
        </w:rPr>
      </w:pPr>
    </w:p>
    <w:p w14:paraId="04DF2B20" w14:textId="77777777" w:rsidR="0044689A" w:rsidRPr="005108B1" w:rsidRDefault="0044689A" w:rsidP="0044689A">
      <w:pPr>
        <w:jc w:val="both"/>
        <w:rPr>
          <w:szCs w:val="26"/>
        </w:rPr>
      </w:pPr>
      <w:r w:rsidRPr="005108B1">
        <w:rPr>
          <w:szCs w:val="26"/>
        </w:rPr>
        <w:tab/>
        <w:t>We will do our best to diligently represent your interests, but we need and expect certain things from you.</w:t>
      </w:r>
    </w:p>
    <w:p w14:paraId="00862380" w14:textId="77777777" w:rsidR="0044689A" w:rsidRPr="005108B1" w:rsidRDefault="0044689A" w:rsidP="0044689A">
      <w:pPr>
        <w:jc w:val="both"/>
        <w:rPr>
          <w:szCs w:val="26"/>
        </w:rPr>
      </w:pPr>
    </w:p>
    <w:p w14:paraId="350C93CF" w14:textId="77777777" w:rsidR="00C047F5" w:rsidRPr="00C047F5" w:rsidRDefault="0044689A" w:rsidP="00C047F5">
      <w:pPr>
        <w:numPr>
          <w:ilvl w:val="0"/>
          <w:numId w:val="10"/>
        </w:numPr>
        <w:spacing w:after="240"/>
        <w:ind w:left="0" w:firstLine="0"/>
        <w:jc w:val="both"/>
        <w:rPr>
          <w:szCs w:val="26"/>
        </w:rPr>
      </w:pPr>
      <w:r w:rsidRPr="00672A11">
        <w:rPr>
          <w:b/>
          <w:i/>
          <w:szCs w:val="26"/>
        </w:rPr>
        <w:t>Communication.</w:t>
      </w:r>
      <w:r w:rsidRPr="005108B1">
        <w:rPr>
          <w:szCs w:val="26"/>
        </w:rPr>
        <w:t xml:space="preserve">  We will need to contact you periodically. We expect you to maintain a consistent address and phone number.  If you move or change numbers, you must update us immediately. If we leave you a message, we expect you to call back as soon as possible. Do not communicate about your claim with anyone other than your attorney or the OSHA investigator.</w:t>
      </w:r>
    </w:p>
    <w:p w14:paraId="3E8F296B" w14:textId="77777777" w:rsidR="0044689A" w:rsidRPr="005108B1" w:rsidRDefault="0044689A" w:rsidP="00C047F5">
      <w:pPr>
        <w:numPr>
          <w:ilvl w:val="0"/>
          <w:numId w:val="10"/>
        </w:numPr>
        <w:spacing w:after="240"/>
        <w:ind w:left="0" w:firstLine="0"/>
        <w:jc w:val="both"/>
        <w:rPr>
          <w:szCs w:val="26"/>
        </w:rPr>
      </w:pPr>
      <w:r w:rsidRPr="00672A11">
        <w:rPr>
          <w:b/>
          <w:i/>
          <w:szCs w:val="26"/>
        </w:rPr>
        <w:t>Discovery.</w:t>
      </w:r>
      <w:r w:rsidRPr="005108B1">
        <w:rPr>
          <w:szCs w:val="26"/>
        </w:rPr>
        <w:t xml:space="preserve">  We will need your help in answering Respondent's discovery requests. Sometimes these include highly personal questions about your criminal history and personal background. When Respondent serves a discovery request, we will work together with you to answer the request.</w:t>
      </w:r>
    </w:p>
    <w:p w14:paraId="1534BC36" w14:textId="77777777" w:rsidR="0044689A" w:rsidRDefault="0044689A" w:rsidP="00C047F5">
      <w:pPr>
        <w:keepLines/>
        <w:widowControl/>
        <w:numPr>
          <w:ilvl w:val="0"/>
          <w:numId w:val="10"/>
        </w:numPr>
        <w:spacing w:after="240"/>
        <w:ind w:left="0" w:firstLine="0"/>
        <w:jc w:val="both"/>
        <w:rPr>
          <w:szCs w:val="26"/>
        </w:rPr>
      </w:pPr>
      <w:r w:rsidRPr="00672A11">
        <w:rPr>
          <w:b/>
          <w:i/>
          <w:szCs w:val="26"/>
        </w:rPr>
        <w:t>Documents.</w:t>
      </w:r>
      <w:r w:rsidRPr="005108B1">
        <w:rPr>
          <w:szCs w:val="26"/>
        </w:rPr>
        <w:t xml:space="preserve">  We will need you to provide documents throughout the case. These may include pay stubs, leases, logs, phone records, </w:t>
      </w:r>
      <w:proofErr w:type="spellStart"/>
      <w:r w:rsidRPr="005108B1">
        <w:rPr>
          <w:szCs w:val="26"/>
        </w:rPr>
        <w:t>DVIR</w:t>
      </w:r>
      <w:proofErr w:type="spellEnd"/>
      <w:r w:rsidRPr="005108B1">
        <w:rPr>
          <w:szCs w:val="26"/>
        </w:rPr>
        <w:t xml:space="preserve"> forms, maintenance records, and other things. Be prepared to respond to our requests in a timely manner.</w:t>
      </w:r>
    </w:p>
    <w:p w14:paraId="2325269B" w14:textId="77777777" w:rsidR="0044689A" w:rsidRPr="005108B1" w:rsidRDefault="0044689A" w:rsidP="00C047F5">
      <w:pPr>
        <w:keepLines/>
        <w:widowControl/>
        <w:numPr>
          <w:ilvl w:val="0"/>
          <w:numId w:val="10"/>
        </w:numPr>
        <w:spacing w:after="240"/>
        <w:ind w:left="0" w:firstLine="0"/>
        <w:jc w:val="both"/>
        <w:rPr>
          <w:szCs w:val="26"/>
        </w:rPr>
      </w:pPr>
      <w:r>
        <w:rPr>
          <w:b/>
          <w:i/>
          <w:szCs w:val="26"/>
        </w:rPr>
        <w:t>Signatures.</w:t>
      </w:r>
      <w:r>
        <w:rPr>
          <w:szCs w:val="26"/>
        </w:rPr>
        <w:t xml:space="preserve">  You will be required to sign and sometimes notarize forms and documents throughout the course of your lawsuit. You must promptly sign and mail any documents we require. If a form must be notarized, you must sign it in the presence of a notary.</w:t>
      </w:r>
    </w:p>
    <w:p w14:paraId="6346CA9E" w14:textId="77777777" w:rsidR="0044689A" w:rsidRPr="005108B1" w:rsidRDefault="0044689A" w:rsidP="00C047F5">
      <w:pPr>
        <w:numPr>
          <w:ilvl w:val="0"/>
          <w:numId w:val="10"/>
        </w:numPr>
        <w:spacing w:after="240"/>
        <w:ind w:left="0" w:firstLine="0"/>
        <w:jc w:val="both"/>
        <w:rPr>
          <w:szCs w:val="26"/>
        </w:rPr>
      </w:pPr>
      <w:r w:rsidRPr="00672A11">
        <w:rPr>
          <w:b/>
          <w:i/>
          <w:szCs w:val="26"/>
        </w:rPr>
        <w:lastRenderedPageBreak/>
        <w:t>Mitigation.</w:t>
      </w:r>
      <w:r w:rsidRPr="005108B1">
        <w:rPr>
          <w:szCs w:val="26"/>
        </w:rPr>
        <w:t xml:space="preserve">  In order to succeed on a claim for lost wages, you must actively look for more work. It is your responsibility to keep good records of your job search, including jobs applied for, people contacted, and dates applied.</w:t>
      </w:r>
    </w:p>
    <w:p w14:paraId="2DD80616" w14:textId="77777777" w:rsidR="0044689A" w:rsidRPr="005108B1" w:rsidRDefault="0044689A" w:rsidP="00C047F5">
      <w:pPr>
        <w:numPr>
          <w:ilvl w:val="0"/>
          <w:numId w:val="10"/>
        </w:numPr>
        <w:spacing w:after="240"/>
        <w:ind w:left="0" w:firstLine="0"/>
        <w:jc w:val="both"/>
        <w:rPr>
          <w:szCs w:val="26"/>
        </w:rPr>
      </w:pPr>
      <w:r w:rsidRPr="00672A11">
        <w:rPr>
          <w:b/>
          <w:i/>
          <w:szCs w:val="26"/>
        </w:rPr>
        <w:t>Social Media.</w:t>
      </w:r>
      <w:r w:rsidRPr="005108B1">
        <w:rPr>
          <w:szCs w:val="26"/>
        </w:rPr>
        <w:t xml:space="preserve">  Do not post anything to Facebook, Twitter, etc. about your termination, your claim, or your employer. In general, keep quiet about your claim, as statements you make must be disclosed and can come back to bite you.</w:t>
      </w:r>
    </w:p>
    <w:p w14:paraId="536E490A" w14:textId="77777777" w:rsidR="0044689A" w:rsidRPr="005108B1" w:rsidRDefault="0044689A" w:rsidP="0044689A">
      <w:pPr>
        <w:jc w:val="both"/>
        <w:rPr>
          <w:b/>
          <w:szCs w:val="26"/>
        </w:rPr>
      </w:pPr>
      <w:r>
        <w:rPr>
          <w:b/>
          <w:szCs w:val="26"/>
        </w:rPr>
        <w:br/>
      </w:r>
      <w:r w:rsidRPr="005108B1">
        <w:rPr>
          <w:b/>
          <w:szCs w:val="26"/>
        </w:rPr>
        <w:t>D.</w:t>
      </w:r>
      <w:r w:rsidRPr="005108B1">
        <w:rPr>
          <w:b/>
          <w:szCs w:val="26"/>
        </w:rPr>
        <w:tab/>
        <w:t>What should my goals and expectations be?</w:t>
      </w:r>
    </w:p>
    <w:p w14:paraId="48F4F6AC" w14:textId="77777777" w:rsidR="0044689A" w:rsidRPr="005108B1" w:rsidRDefault="0044689A" w:rsidP="0044689A">
      <w:pPr>
        <w:jc w:val="both"/>
        <w:rPr>
          <w:szCs w:val="26"/>
        </w:rPr>
      </w:pPr>
      <w:r w:rsidRPr="005108B1">
        <w:rPr>
          <w:szCs w:val="26"/>
        </w:rPr>
        <w:tab/>
      </w:r>
    </w:p>
    <w:p w14:paraId="78A80FDA" w14:textId="77777777" w:rsidR="0044689A" w:rsidRPr="005108B1" w:rsidRDefault="0044689A" w:rsidP="0044689A">
      <w:pPr>
        <w:jc w:val="both"/>
        <w:rPr>
          <w:szCs w:val="26"/>
        </w:rPr>
      </w:pPr>
      <w:r w:rsidRPr="005108B1">
        <w:rPr>
          <w:szCs w:val="26"/>
        </w:rPr>
        <w:tab/>
        <w:t xml:space="preserve">Our goal is to ensure that you get paid what you are owed.  If your only reason for filing a claim is to put the company out of business, to seek revenge, or to expose corruption, we can't help you.  We CAN diligently represent your interests and seek compensation for lost wages and emotional distress resulting from your wrongful termination, and reinstatement to your old job.  In some cases, the court may award punitive damages, but usually only against large companies that should know better, or carriers that have previously been found to have violated whistleblower protection laws.  The courts are not Santa Claus and you should not expect to receive a million-dollar award if you were only out of work for two weeks. If you lost $2000 in earnings, your wage claim is for $2000. </w:t>
      </w:r>
    </w:p>
    <w:p w14:paraId="6275298F" w14:textId="77777777" w:rsidR="0044689A" w:rsidRPr="005108B1" w:rsidRDefault="0044689A" w:rsidP="0044689A">
      <w:pPr>
        <w:jc w:val="both"/>
        <w:rPr>
          <w:szCs w:val="26"/>
        </w:rPr>
      </w:pPr>
    </w:p>
    <w:p w14:paraId="43C84D75" w14:textId="77777777" w:rsidR="0044689A" w:rsidRPr="005108B1" w:rsidRDefault="0044689A" w:rsidP="0044689A">
      <w:pPr>
        <w:jc w:val="both"/>
        <w:rPr>
          <w:b/>
          <w:szCs w:val="26"/>
        </w:rPr>
      </w:pPr>
      <w:r w:rsidRPr="005108B1">
        <w:rPr>
          <w:b/>
          <w:szCs w:val="26"/>
        </w:rPr>
        <w:t>E.</w:t>
      </w:r>
      <w:r w:rsidRPr="005108B1">
        <w:rPr>
          <w:b/>
          <w:szCs w:val="26"/>
        </w:rPr>
        <w:tab/>
        <w:t>What else do I need to know?</w:t>
      </w:r>
    </w:p>
    <w:p w14:paraId="76505AAA" w14:textId="77777777" w:rsidR="0044689A" w:rsidRPr="005108B1" w:rsidRDefault="0044689A" w:rsidP="0044689A">
      <w:pPr>
        <w:jc w:val="both"/>
        <w:rPr>
          <w:b/>
          <w:szCs w:val="26"/>
        </w:rPr>
      </w:pPr>
    </w:p>
    <w:p w14:paraId="03B331CF" w14:textId="77777777" w:rsidR="0044689A" w:rsidRPr="005108B1" w:rsidRDefault="0044689A" w:rsidP="0044689A">
      <w:pPr>
        <w:jc w:val="both"/>
        <w:rPr>
          <w:szCs w:val="26"/>
        </w:rPr>
      </w:pPr>
      <w:r w:rsidRPr="005108B1">
        <w:rPr>
          <w:szCs w:val="26"/>
        </w:rPr>
        <w:tab/>
        <w:t>The Truckers Justice Center has been representing drivers for more than 30 years.  We know the trucking industry and the laws and regulations that govern it. You can always count on us to give an honest assessment of your case and make a recommendation, based on our knowledge and experience, that serves you best interests. Give us a call anytime if you ever have questions.</w:t>
      </w:r>
    </w:p>
    <w:p w14:paraId="0C8A8408" w14:textId="77777777" w:rsidR="0044689A" w:rsidRPr="005108B1" w:rsidRDefault="0044689A" w:rsidP="0044689A">
      <w:pPr>
        <w:rPr>
          <w:szCs w:val="26"/>
        </w:rPr>
      </w:pPr>
    </w:p>
    <w:p w14:paraId="38F7D25E" w14:textId="77777777" w:rsidR="0044689A" w:rsidRPr="005108B1" w:rsidRDefault="0044689A" w:rsidP="0044689A">
      <w:pPr>
        <w:rPr>
          <w:szCs w:val="26"/>
        </w:rPr>
      </w:pPr>
      <w:r w:rsidRPr="005108B1">
        <w:rPr>
          <w:szCs w:val="26"/>
        </w:rPr>
        <w:t>Very truly yours,</w:t>
      </w:r>
    </w:p>
    <w:p w14:paraId="164E211D" w14:textId="77777777" w:rsidR="0044689A" w:rsidRPr="005108B1" w:rsidRDefault="0044689A" w:rsidP="0044689A">
      <w:pPr>
        <w:rPr>
          <w:szCs w:val="26"/>
        </w:rPr>
      </w:pPr>
    </w:p>
    <w:p w14:paraId="4E591B85" w14:textId="77777777" w:rsidR="0044689A" w:rsidRPr="005108B1" w:rsidRDefault="0044689A" w:rsidP="0044689A">
      <w:pPr>
        <w:rPr>
          <w:szCs w:val="26"/>
        </w:rPr>
      </w:pPr>
      <w:r w:rsidRPr="005108B1">
        <w:rPr>
          <w:szCs w:val="26"/>
        </w:rPr>
        <w:br/>
      </w:r>
      <w:bookmarkStart w:id="3" w:name="SigningAttorney"/>
      <w:r w:rsidRPr="005108B1">
        <w:rPr>
          <w:szCs w:val="26"/>
        </w:rPr>
        <w:t>Paul O. Taylor</w:t>
      </w:r>
      <w:bookmarkEnd w:id="3"/>
    </w:p>
    <w:p w14:paraId="4B8189D1" w14:textId="77777777" w:rsidR="0044689A" w:rsidRPr="005108B1" w:rsidRDefault="0044689A" w:rsidP="0044689A">
      <w:pPr>
        <w:rPr>
          <w:szCs w:val="26"/>
        </w:rPr>
      </w:pPr>
      <w:r w:rsidRPr="005108B1">
        <w:rPr>
          <w:szCs w:val="26"/>
        </w:rPr>
        <w:t>Attorney at Law</w:t>
      </w:r>
    </w:p>
    <w:p w14:paraId="43910239" w14:textId="77777777" w:rsidR="000E70D3" w:rsidRPr="005108B1" w:rsidRDefault="000E70D3" w:rsidP="0044689A">
      <w:pPr>
        <w:rPr>
          <w:szCs w:val="26"/>
        </w:rPr>
      </w:pPr>
      <w:bookmarkStart w:id="4" w:name="_GoBack"/>
      <w:bookmarkEnd w:id="4"/>
    </w:p>
    <w:sectPr w:rsidR="000E70D3" w:rsidRPr="005108B1" w:rsidSect="00966DE1">
      <w:headerReference w:type="default" r:id="rId8"/>
      <w:footerReference w:type="default" r:id="rId9"/>
      <w:headerReference w:type="first" r:id="rId10"/>
      <w:endnotePr>
        <w:numFmt w:val="decimal"/>
      </w:endnotePr>
      <w:pgSz w:w="12240" w:h="15840"/>
      <w:pgMar w:top="1440" w:right="1440" w:bottom="1440" w:left="1440" w:header="720" w:footer="405" w:gutter="0"/>
      <w:cols w:space="720"/>
      <w:noEndnote/>
      <w:titlePg/>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2BF18A" w14:textId="77777777" w:rsidR="00852CDE" w:rsidRDefault="00852CDE">
      <w:r>
        <w:separator/>
      </w:r>
    </w:p>
  </w:endnote>
  <w:endnote w:type="continuationSeparator" w:id="0">
    <w:p w14:paraId="23AD8C75" w14:textId="77777777" w:rsidR="00852CDE" w:rsidRDefault="00852C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412E9D" w14:textId="77777777" w:rsidR="00C230E3" w:rsidRDefault="00C230E3" w:rsidP="00966DE1">
    <w:pPr>
      <w:pStyle w:val="Footer"/>
      <w:jc w:val="center"/>
    </w:pPr>
    <w:r>
      <w:fldChar w:fldCharType="begin"/>
    </w:r>
    <w:r>
      <w:instrText xml:space="preserve"> PAGE   \* MERGEFORMAT </w:instrText>
    </w:r>
    <w:r>
      <w:fldChar w:fldCharType="separate"/>
    </w:r>
    <w:r w:rsidR="00716BBF">
      <w:rPr>
        <w:noProof/>
      </w:rPr>
      <w:t>2</w:t>
    </w:r>
    <w:r>
      <w:rPr>
        <w:noProof/>
      </w:rPr>
      <w:fldChar w:fldCharType="end"/>
    </w:r>
  </w:p>
  <w:p w14:paraId="6CA62F86" w14:textId="77777777" w:rsidR="00C230E3" w:rsidRDefault="00C230E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C5CF106" w14:textId="77777777" w:rsidR="00852CDE" w:rsidRDefault="00852CDE">
      <w:r>
        <w:separator/>
      </w:r>
    </w:p>
  </w:footnote>
  <w:footnote w:type="continuationSeparator" w:id="0">
    <w:p w14:paraId="00ED4B75" w14:textId="77777777" w:rsidR="00852CDE" w:rsidRDefault="00852CD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34EA1" w14:textId="77777777" w:rsidR="00052EDD" w:rsidRPr="004D3678" w:rsidRDefault="00125945" w:rsidP="00125945">
    <w:pPr>
      <w:pStyle w:val="Header"/>
      <w:tabs>
        <w:tab w:val="center" w:pos="4680"/>
        <w:tab w:val="left" w:pos="6820"/>
      </w:tabs>
      <w:rPr>
        <w:sz w:val="22"/>
      </w:rPr>
    </w:pPr>
    <w:r>
      <w:rPr>
        <w:sz w:val="22"/>
      </w:rPr>
      <w:tab/>
    </w:r>
  </w:p>
  <w:p w14:paraId="0FDC21E0" w14:textId="77777777" w:rsidR="00052EDD" w:rsidRPr="004D3678" w:rsidRDefault="00052EDD" w:rsidP="00052EDD">
    <w:pPr>
      <w:pStyle w:val="Header"/>
      <w:jc w:val="center"/>
      <w:rPr>
        <w:sz w:val="36"/>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CBDF8D9" w14:textId="77777777" w:rsidR="005108B1" w:rsidRPr="00A203BB" w:rsidRDefault="00716BBF" w:rsidP="005108B1">
    <w:pPr>
      <w:tabs>
        <w:tab w:val="center" w:pos="4320"/>
        <w:tab w:val="right" w:pos="8640"/>
      </w:tabs>
      <w:rPr>
        <w:rFonts w:ascii="Times New Roman" w:hAnsi="Times New Roman"/>
        <w:b/>
        <w:sz w:val="36"/>
      </w:rPr>
    </w:pPr>
    <w:r>
      <w:rPr>
        <w:rFonts w:ascii="Times New Roman" w:hAnsi="Times New Roman"/>
        <w:b/>
        <w:noProof/>
        <w:sz w:val="20"/>
      </w:rPr>
      <w:pict w14:anchorId="38FD15D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4" type="#_x0000_t75" style="position:absolute;margin-left:.2pt;margin-top:19.7pt;width:474.7pt;height:1.5pt;z-index:251658240" o:hrpct="0" o:hralign="center" o:hr="t">
          <v:imagedata r:id="rId1" o:title="Default Line"/>
        </v:shape>
      </w:pict>
    </w:r>
    <w:r w:rsidR="005108B1" w:rsidRPr="00A203BB">
      <w:rPr>
        <w:rFonts w:ascii="Times New Roman" w:hAnsi="Times New Roman"/>
        <w:b/>
        <w:sz w:val="36"/>
      </w:rPr>
      <w:t>Truckers Justice Center</w:t>
    </w:r>
  </w:p>
  <w:p w14:paraId="4F00A08E" w14:textId="77777777" w:rsidR="005108B1" w:rsidRPr="00A203BB" w:rsidRDefault="005108B1" w:rsidP="00852CDE">
    <w:pPr>
      <w:tabs>
        <w:tab w:val="center" w:pos="4680"/>
        <w:tab w:val="right" w:pos="9360"/>
      </w:tabs>
      <w:jc w:val="right"/>
      <w:outlineLvl w:val="0"/>
      <w:rPr>
        <w:rFonts w:ascii="Times New Roman" w:hAnsi="Times New Roman"/>
        <w:sz w:val="20"/>
        <w:szCs w:val="20"/>
      </w:rPr>
    </w:pPr>
    <w:r w:rsidRPr="00A203BB">
      <w:rPr>
        <w:rFonts w:ascii="Times New Roman" w:hAnsi="Times New Roman"/>
        <w:sz w:val="28"/>
      </w:rPr>
      <w:t xml:space="preserve">Attorneys at Law                                                                                  </w:t>
    </w:r>
    <w:r w:rsidRPr="00A203BB">
      <w:rPr>
        <w:rFonts w:ascii="Times New Roman" w:hAnsi="Times New Roman"/>
        <w:sz w:val="20"/>
        <w:szCs w:val="20"/>
      </w:rPr>
      <w:t>Tel.: (</w:t>
    </w:r>
    <w:r w:rsidR="005A627A">
      <w:rPr>
        <w:rFonts w:ascii="Times New Roman" w:hAnsi="Times New Roman"/>
        <w:sz w:val="20"/>
        <w:szCs w:val="20"/>
      </w:rPr>
      <w:t>952) 657-5780</w:t>
    </w:r>
  </w:p>
  <w:p w14:paraId="661C4E03" w14:textId="77777777" w:rsidR="005108B1" w:rsidRPr="00A203BB" w:rsidRDefault="00852CDE" w:rsidP="00852CDE">
    <w:pPr>
      <w:tabs>
        <w:tab w:val="center" w:pos="4680"/>
        <w:tab w:val="right" w:pos="9360"/>
      </w:tabs>
      <w:rPr>
        <w:rFonts w:ascii="Times New Roman" w:hAnsi="Times New Roman"/>
        <w:sz w:val="20"/>
        <w:szCs w:val="20"/>
      </w:rPr>
    </w:pPr>
    <w:r>
      <w:rPr>
        <w:rFonts w:ascii="Times New Roman" w:hAnsi="Times New Roman"/>
        <w:sz w:val="20"/>
        <w:szCs w:val="20"/>
      </w:rPr>
      <w:tab/>
      <w:t>5100 Edina Industrial Blvd., Suite 230</w:t>
    </w:r>
    <w:r>
      <w:rPr>
        <w:rFonts w:ascii="Times New Roman" w:hAnsi="Times New Roman"/>
        <w:sz w:val="20"/>
        <w:szCs w:val="20"/>
      </w:rPr>
      <w:tab/>
    </w:r>
    <w:r w:rsidR="005108B1" w:rsidRPr="00A203BB">
      <w:rPr>
        <w:rFonts w:ascii="Times New Roman" w:hAnsi="Times New Roman"/>
        <w:sz w:val="20"/>
        <w:szCs w:val="20"/>
      </w:rPr>
      <w:t>Fax: (888) 763-8395</w:t>
    </w:r>
  </w:p>
  <w:p w14:paraId="66E9AE8A" w14:textId="77777777" w:rsidR="005108B1" w:rsidRPr="00A04EB6" w:rsidRDefault="00852CDE" w:rsidP="00852CDE">
    <w:pPr>
      <w:tabs>
        <w:tab w:val="center" w:pos="4680"/>
      </w:tabs>
      <w:rPr>
        <w:rFonts w:ascii="Times New Roman" w:hAnsi="Times New Roman"/>
        <w:sz w:val="20"/>
        <w:szCs w:val="20"/>
      </w:rPr>
    </w:pPr>
    <w:r>
      <w:rPr>
        <w:rFonts w:ascii="Times New Roman" w:hAnsi="Times New Roman"/>
        <w:sz w:val="20"/>
        <w:szCs w:val="20"/>
      </w:rPr>
      <w:tab/>
      <w:t>Edina, MN 55439</w:t>
    </w:r>
  </w:p>
  <w:p w14:paraId="2DD9E217" w14:textId="77777777" w:rsidR="00125945" w:rsidRDefault="00852CDE" w:rsidP="00852CDE">
    <w:pPr>
      <w:pStyle w:val="Header"/>
      <w:tabs>
        <w:tab w:val="clear" w:pos="4320"/>
        <w:tab w:val="center" w:pos="4680"/>
      </w:tabs>
      <w:rPr>
        <w:rFonts w:ascii="Times New Roman" w:hAnsi="Times New Roman"/>
        <w:sz w:val="20"/>
        <w:szCs w:val="20"/>
      </w:rPr>
    </w:pPr>
    <w:r>
      <w:rPr>
        <w:rFonts w:ascii="Times New Roman" w:hAnsi="Times New Roman"/>
        <w:sz w:val="20"/>
        <w:szCs w:val="20"/>
      </w:rPr>
      <w:tab/>
    </w:r>
    <w:r w:rsidR="005108B1" w:rsidRPr="005108B1">
      <w:rPr>
        <w:rFonts w:ascii="Times New Roman" w:hAnsi="Times New Roman"/>
        <w:sz w:val="20"/>
        <w:szCs w:val="20"/>
      </w:rPr>
      <w:t>www.truckersjusticecenter.com</w:t>
    </w:r>
  </w:p>
  <w:p w14:paraId="1AC34CCC" w14:textId="77777777" w:rsidR="005108B1" w:rsidRDefault="005108B1" w:rsidP="005108B1">
    <w:pPr>
      <w:pStyle w:val="Heade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47381A"/>
    <w:multiLevelType w:val="hybridMultilevel"/>
    <w:tmpl w:val="F0520CE0"/>
    <w:lvl w:ilvl="0" w:tplc="E7D807FE">
      <w:start w:val="2"/>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11964F6A"/>
    <w:multiLevelType w:val="hybridMultilevel"/>
    <w:tmpl w:val="7430E9B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F4E1B1D"/>
    <w:multiLevelType w:val="hybridMultilevel"/>
    <w:tmpl w:val="D236F590"/>
    <w:lvl w:ilvl="0" w:tplc="1CA676CC">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2FBE488A"/>
    <w:multiLevelType w:val="hybridMultilevel"/>
    <w:tmpl w:val="741E4504"/>
    <w:lvl w:ilvl="0" w:tplc="C5F02882">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305B4046"/>
    <w:multiLevelType w:val="hybridMultilevel"/>
    <w:tmpl w:val="4FD282C4"/>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3476587B"/>
    <w:multiLevelType w:val="hybridMultilevel"/>
    <w:tmpl w:val="5192E6C8"/>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6" w15:restartNumberingAfterBreak="0">
    <w:nsid w:val="480D69B6"/>
    <w:multiLevelType w:val="hybridMultilevel"/>
    <w:tmpl w:val="89249458"/>
    <w:lvl w:ilvl="0" w:tplc="0409000F">
      <w:start w:val="1"/>
      <w:numFmt w:val="decimal"/>
      <w:lvlText w:val="%1."/>
      <w:lvlJc w:val="left"/>
      <w:pPr>
        <w:ind w:left="788" w:hanging="360"/>
      </w:pPr>
    </w:lvl>
    <w:lvl w:ilvl="1" w:tplc="04090019" w:tentative="1">
      <w:start w:val="1"/>
      <w:numFmt w:val="lowerLetter"/>
      <w:lvlText w:val="%2."/>
      <w:lvlJc w:val="left"/>
      <w:pPr>
        <w:ind w:left="1508" w:hanging="360"/>
      </w:pPr>
    </w:lvl>
    <w:lvl w:ilvl="2" w:tplc="0409001B" w:tentative="1">
      <w:start w:val="1"/>
      <w:numFmt w:val="lowerRoman"/>
      <w:lvlText w:val="%3."/>
      <w:lvlJc w:val="right"/>
      <w:pPr>
        <w:ind w:left="2228" w:hanging="180"/>
      </w:pPr>
    </w:lvl>
    <w:lvl w:ilvl="3" w:tplc="0409000F" w:tentative="1">
      <w:start w:val="1"/>
      <w:numFmt w:val="decimal"/>
      <w:lvlText w:val="%4."/>
      <w:lvlJc w:val="left"/>
      <w:pPr>
        <w:ind w:left="2948" w:hanging="360"/>
      </w:pPr>
    </w:lvl>
    <w:lvl w:ilvl="4" w:tplc="04090019" w:tentative="1">
      <w:start w:val="1"/>
      <w:numFmt w:val="lowerLetter"/>
      <w:lvlText w:val="%5."/>
      <w:lvlJc w:val="left"/>
      <w:pPr>
        <w:ind w:left="3668" w:hanging="360"/>
      </w:pPr>
    </w:lvl>
    <w:lvl w:ilvl="5" w:tplc="0409001B" w:tentative="1">
      <w:start w:val="1"/>
      <w:numFmt w:val="lowerRoman"/>
      <w:lvlText w:val="%6."/>
      <w:lvlJc w:val="right"/>
      <w:pPr>
        <w:ind w:left="4388" w:hanging="180"/>
      </w:pPr>
    </w:lvl>
    <w:lvl w:ilvl="6" w:tplc="0409000F" w:tentative="1">
      <w:start w:val="1"/>
      <w:numFmt w:val="decimal"/>
      <w:lvlText w:val="%7."/>
      <w:lvlJc w:val="left"/>
      <w:pPr>
        <w:ind w:left="5108" w:hanging="360"/>
      </w:pPr>
    </w:lvl>
    <w:lvl w:ilvl="7" w:tplc="04090019" w:tentative="1">
      <w:start w:val="1"/>
      <w:numFmt w:val="lowerLetter"/>
      <w:lvlText w:val="%8."/>
      <w:lvlJc w:val="left"/>
      <w:pPr>
        <w:ind w:left="5828" w:hanging="360"/>
      </w:pPr>
    </w:lvl>
    <w:lvl w:ilvl="8" w:tplc="0409001B" w:tentative="1">
      <w:start w:val="1"/>
      <w:numFmt w:val="lowerRoman"/>
      <w:lvlText w:val="%9."/>
      <w:lvlJc w:val="right"/>
      <w:pPr>
        <w:ind w:left="6548" w:hanging="180"/>
      </w:pPr>
    </w:lvl>
  </w:abstractNum>
  <w:abstractNum w:abstractNumId="7" w15:restartNumberingAfterBreak="0">
    <w:nsid w:val="48524206"/>
    <w:multiLevelType w:val="hybridMultilevel"/>
    <w:tmpl w:val="EA16D2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4BA24E9"/>
    <w:multiLevelType w:val="multilevel"/>
    <w:tmpl w:val="04090027"/>
    <w:lvl w:ilvl="0">
      <w:start w:val="1"/>
      <w:numFmt w:val="upperRoman"/>
      <w:pStyle w:val="Heading1"/>
      <w:lvlText w:val="%1."/>
      <w:lvlJc w:val="left"/>
      <w:pPr>
        <w:ind w:left="0" w:firstLine="0"/>
      </w:pPr>
    </w:lvl>
    <w:lvl w:ilvl="1">
      <w:start w:val="1"/>
      <w:numFmt w:val="upperLetter"/>
      <w:pStyle w:val="Heading2"/>
      <w:lvlText w:val="%2."/>
      <w:lvlJc w:val="left"/>
      <w:pPr>
        <w:ind w:left="720" w:firstLine="0"/>
      </w:pPr>
    </w:lvl>
    <w:lvl w:ilvl="2">
      <w:start w:val="1"/>
      <w:numFmt w:val="decimal"/>
      <w:pStyle w:val="Heading3"/>
      <w:lvlText w:val="%3."/>
      <w:lvlJc w:val="left"/>
      <w:pPr>
        <w:ind w:left="1440" w:firstLine="0"/>
      </w:pPr>
    </w:lvl>
    <w:lvl w:ilvl="3">
      <w:start w:val="1"/>
      <w:numFmt w:val="lowerLetter"/>
      <w:pStyle w:val="Heading4"/>
      <w:lvlText w:val="%4)"/>
      <w:lvlJc w:val="left"/>
      <w:pPr>
        <w:ind w:left="2160" w:firstLine="0"/>
      </w:pPr>
    </w:lvl>
    <w:lvl w:ilvl="4">
      <w:start w:val="1"/>
      <w:numFmt w:val="decimal"/>
      <w:pStyle w:val="Heading5"/>
      <w:lvlText w:val="(%5)"/>
      <w:lvlJc w:val="left"/>
      <w:pPr>
        <w:ind w:left="2880" w:firstLine="0"/>
      </w:pPr>
    </w:lvl>
    <w:lvl w:ilvl="5">
      <w:start w:val="1"/>
      <w:numFmt w:val="lowerLetter"/>
      <w:pStyle w:val="Heading6"/>
      <w:lvlText w:val="(%6)"/>
      <w:lvlJc w:val="left"/>
      <w:pPr>
        <w:ind w:left="3600" w:firstLine="0"/>
      </w:pPr>
    </w:lvl>
    <w:lvl w:ilvl="6">
      <w:start w:val="1"/>
      <w:numFmt w:val="lowerRoman"/>
      <w:pStyle w:val="Heading7"/>
      <w:lvlText w:val="(%7)"/>
      <w:lvlJc w:val="left"/>
      <w:pPr>
        <w:ind w:left="4320" w:firstLine="0"/>
      </w:pPr>
    </w:lvl>
    <w:lvl w:ilvl="7">
      <w:start w:val="1"/>
      <w:numFmt w:val="lowerLetter"/>
      <w:pStyle w:val="Heading8"/>
      <w:lvlText w:val="(%8)"/>
      <w:lvlJc w:val="left"/>
      <w:pPr>
        <w:ind w:left="5040" w:firstLine="0"/>
      </w:pPr>
    </w:lvl>
    <w:lvl w:ilvl="8">
      <w:start w:val="1"/>
      <w:numFmt w:val="lowerRoman"/>
      <w:pStyle w:val="Heading9"/>
      <w:lvlText w:val="(%9)"/>
      <w:lvlJc w:val="left"/>
      <w:pPr>
        <w:ind w:left="5760" w:firstLine="0"/>
      </w:pPr>
    </w:lvl>
  </w:abstractNum>
  <w:abstractNum w:abstractNumId="9" w15:restartNumberingAfterBreak="0">
    <w:nsid w:val="54F90968"/>
    <w:multiLevelType w:val="hybridMultilevel"/>
    <w:tmpl w:val="160055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C48488F"/>
    <w:multiLevelType w:val="hybridMultilevel"/>
    <w:tmpl w:val="EEB4FF5E"/>
    <w:lvl w:ilvl="0" w:tplc="04090015">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10"/>
  </w:num>
  <w:num w:numId="2">
    <w:abstractNumId w:val="3"/>
  </w:num>
  <w:num w:numId="3">
    <w:abstractNumId w:val="0"/>
  </w:num>
  <w:num w:numId="4">
    <w:abstractNumId w:val="2"/>
  </w:num>
  <w:num w:numId="5">
    <w:abstractNumId w:val="4"/>
  </w:num>
  <w:num w:numId="6">
    <w:abstractNumId w:val="9"/>
  </w:num>
  <w:num w:numId="7">
    <w:abstractNumId w:val="8"/>
  </w:num>
  <w:num w:numId="8">
    <w:abstractNumId w:val="1"/>
  </w:num>
  <w:num w:numId="9">
    <w:abstractNumId w:val="5"/>
  </w:num>
  <w:num w:numId="10">
    <w:abstractNumId w:val="6"/>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bordersDoNotSurroundHeader/>
  <w:bordersDoNotSurroundFooter/>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120"/>
  <w:drawingGridVerticalSpacing w:val="120"/>
  <w:displayHorizontalDrawingGridEvery w:val="0"/>
  <w:displayVerticalDrawingGridEvery w:val="3"/>
  <w:doNotUseMarginsForDrawingGridOrigin/>
  <w:doNotShadeFormData/>
  <w:characterSpacingControl w:val="compressPunctuation"/>
  <w:hdrShapeDefaults>
    <o:shapedefaults v:ext="edit" spidmax="2055"/>
    <o:shapelayout v:ext="edit">
      <o:idmap v:ext="edit" data="2"/>
    </o:shapelayout>
  </w:hdrShapeDefaults>
  <w:footnotePr>
    <w:footnote w:id="-1"/>
    <w:footnote w:id="0"/>
  </w:footnotePr>
  <w:endnotePr>
    <w:numFmt w:val="decimal"/>
    <w:endnote w:id="-1"/>
    <w:endnote w:id="0"/>
  </w:endnotePr>
  <w:compat>
    <w:suppressBottom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2CDE"/>
    <w:rsid w:val="00002ECA"/>
    <w:rsid w:val="00052EDD"/>
    <w:rsid w:val="00055EF9"/>
    <w:rsid w:val="000639B9"/>
    <w:rsid w:val="000C5211"/>
    <w:rsid w:val="000D7C4E"/>
    <w:rsid w:val="000E70D3"/>
    <w:rsid w:val="00102662"/>
    <w:rsid w:val="00125945"/>
    <w:rsid w:val="00142EB4"/>
    <w:rsid w:val="00190FE5"/>
    <w:rsid w:val="001C76E9"/>
    <w:rsid w:val="001D108E"/>
    <w:rsid w:val="001E3870"/>
    <w:rsid w:val="00207856"/>
    <w:rsid w:val="002245CF"/>
    <w:rsid w:val="00262CD8"/>
    <w:rsid w:val="00263D70"/>
    <w:rsid w:val="00270CB7"/>
    <w:rsid w:val="00284697"/>
    <w:rsid w:val="0028534B"/>
    <w:rsid w:val="002A563C"/>
    <w:rsid w:val="002B51DE"/>
    <w:rsid w:val="00332BBC"/>
    <w:rsid w:val="003339B6"/>
    <w:rsid w:val="00382666"/>
    <w:rsid w:val="003A1D4E"/>
    <w:rsid w:val="003C34A7"/>
    <w:rsid w:val="004304A6"/>
    <w:rsid w:val="00432787"/>
    <w:rsid w:val="0044689A"/>
    <w:rsid w:val="00467FB9"/>
    <w:rsid w:val="00470AC3"/>
    <w:rsid w:val="0049032B"/>
    <w:rsid w:val="004A76C7"/>
    <w:rsid w:val="004B75D3"/>
    <w:rsid w:val="004E6C72"/>
    <w:rsid w:val="00500FA8"/>
    <w:rsid w:val="005108B1"/>
    <w:rsid w:val="00574C13"/>
    <w:rsid w:val="005A627A"/>
    <w:rsid w:val="006070BB"/>
    <w:rsid w:val="00607D86"/>
    <w:rsid w:val="00642ADB"/>
    <w:rsid w:val="006534B4"/>
    <w:rsid w:val="00672A11"/>
    <w:rsid w:val="00716BBF"/>
    <w:rsid w:val="007E2E98"/>
    <w:rsid w:val="00813985"/>
    <w:rsid w:val="00825582"/>
    <w:rsid w:val="00834F5B"/>
    <w:rsid w:val="008358F2"/>
    <w:rsid w:val="00852CDE"/>
    <w:rsid w:val="008B2A1A"/>
    <w:rsid w:val="008B7759"/>
    <w:rsid w:val="00915B07"/>
    <w:rsid w:val="00965CFB"/>
    <w:rsid w:val="00966DE1"/>
    <w:rsid w:val="009736CC"/>
    <w:rsid w:val="00982429"/>
    <w:rsid w:val="009E0C53"/>
    <w:rsid w:val="00A02A58"/>
    <w:rsid w:val="00A67F6A"/>
    <w:rsid w:val="00AA0CB7"/>
    <w:rsid w:val="00AC554E"/>
    <w:rsid w:val="00AE08F5"/>
    <w:rsid w:val="00AE60F6"/>
    <w:rsid w:val="00B62C13"/>
    <w:rsid w:val="00B962D4"/>
    <w:rsid w:val="00C047F5"/>
    <w:rsid w:val="00C0739E"/>
    <w:rsid w:val="00C230E3"/>
    <w:rsid w:val="00C4561C"/>
    <w:rsid w:val="00C53B08"/>
    <w:rsid w:val="00C67704"/>
    <w:rsid w:val="00C71C8B"/>
    <w:rsid w:val="00C8023C"/>
    <w:rsid w:val="00CC1907"/>
    <w:rsid w:val="00D13D03"/>
    <w:rsid w:val="00D57B3B"/>
    <w:rsid w:val="00D6437D"/>
    <w:rsid w:val="00D6735E"/>
    <w:rsid w:val="00D72CBD"/>
    <w:rsid w:val="00D85A56"/>
    <w:rsid w:val="00DD4306"/>
    <w:rsid w:val="00DE132A"/>
    <w:rsid w:val="00E07EF2"/>
    <w:rsid w:val="00E14946"/>
    <w:rsid w:val="00E205D9"/>
    <w:rsid w:val="00E30B64"/>
    <w:rsid w:val="00E52999"/>
    <w:rsid w:val="00EB0D0F"/>
    <w:rsid w:val="00F03F39"/>
    <w:rsid w:val="00F06C9B"/>
    <w:rsid w:val="00F12D5C"/>
    <w:rsid w:val="00F47B90"/>
    <w:rsid w:val="00FD35E7"/>
    <w:rsid w:val="00FE5F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5"/>
    <o:shapelayout v:ext="edit">
      <o:idmap v:ext="edit" data="1"/>
    </o:shapelayout>
  </w:shapeDefaults>
  <w:decimalSymbol w:val="."/>
  <w:listSeparator w:val=","/>
  <w14:docId w14:val="6BDFB00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108B1"/>
    <w:pPr>
      <w:widowControl w:val="0"/>
      <w:autoSpaceDE w:val="0"/>
      <w:autoSpaceDN w:val="0"/>
      <w:adjustRightInd w:val="0"/>
    </w:pPr>
    <w:rPr>
      <w:rFonts w:ascii="Garamond" w:hAnsi="Garamond"/>
      <w:sz w:val="26"/>
      <w:szCs w:val="24"/>
    </w:rPr>
  </w:style>
  <w:style w:type="paragraph" w:styleId="Heading1">
    <w:name w:val="heading 1"/>
    <w:basedOn w:val="Normal"/>
    <w:next w:val="Normal"/>
    <w:qFormat/>
    <w:pPr>
      <w:keepNext/>
      <w:numPr>
        <w:numId w:val="7"/>
      </w:numPr>
      <w:tabs>
        <w:tab w:val="left" w:pos="-1440"/>
      </w:tabs>
      <w:jc w:val="both"/>
      <w:outlineLvl w:val="0"/>
    </w:pPr>
    <w:rPr>
      <w:sz w:val="24"/>
    </w:rPr>
  </w:style>
  <w:style w:type="paragraph" w:styleId="Heading2">
    <w:name w:val="heading 2"/>
    <w:basedOn w:val="Normal"/>
    <w:next w:val="Normal"/>
    <w:link w:val="Heading2Char"/>
    <w:semiHidden/>
    <w:unhideWhenUsed/>
    <w:qFormat/>
    <w:rsid w:val="00142EB4"/>
    <w:pPr>
      <w:keepNext/>
      <w:numPr>
        <w:ilvl w:val="1"/>
        <w:numId w:val="7"/>
      </w:numPr>
      <w:spacing w:before="240" w:after="60"/>
      <w:outlineLvl w:val="1"/>
    </w:pPr>
    <w:rPr>
      <w:rFonts w:ascii="Calibri Light" w:hAnsi="Calibri Light"/>
      <w:b/>
      <w:bCs/>
      <w:i/>
      <w:iCs/>
      <w:sz w:val="28"/>
      <w:szCs w:val="28"/>
    </w:rPr>
  </w:style>
  <w:style w:type="paragraph" w:styleId="Heading3">
    <w:name w:val="heading 3"/>
    <w:basedOn w:val="Normal"/>
    <w:next w:val="Normal"/>
    <w:link w:val="Heading3Char"/>
    <w:semiHidden/>
    <w:unhideWhenUsed/>
    <w:qFormat/>
    <w:rsid w:val="00142EB4"/>
    <w:pPr>
      <w:keepNext/>
      <w:numPr>
        <w:ilvl w:val="2"/>
        <w:numId w:val="7"/>
      </w:numPr>
      <w:spacing w:before="240" w:after="60"/>
      <w:outlineLvl w:val="2"/>
    </w:pPr>
    <w:rPr>
      <w:rFonts w:ascii="Calibri Light" w:hAnsi="Calibri Light"/>
      <w:b/>
      <w:bCs/>
      <w:szCs w:val="26"/>
    </w:rPr>
  </w:style>
  <w:style w:type="paragraph" w:styleId="Heading4">
    <w:name w:val="heading 4"/>
    <w:basedOn w:val="Normal"/>
    <w:next w:val="Normal"/>
    <w:link w:val="Heading4Char"/>
    <w:semiHidden/>
    <w:unhideWhenUsed/>
    <w:qFormat/>
    <w:rsid w:val="00142EB4"/>
    <w:pPr>
      <w:keepNext/>
      <w:numPr>
        <w:ilvl w:val="3"/>
        <w:numId w:val="7"/>
      </w:numPr>
      <w:spacing w:before="240" w:after="60"/>
      <w:outlineLvl w:val="3"/>
    </w:pPr>
    <w:rPr>
      <w:rFonts w:ascii="Calibri" w:hAnsi="Calibri"/>
      <w:b/>
      <w:bCs/>
      <w:sz w:val="28"/>
      <w:szCs w:val="28"/>
    </w:rPr>
  </w:style>
  <w:style w:type="paragraph" w:styleId="Heading5">
    <w:name w:val="heading 5"/>
    <w:basedOn w:val="Normal"/>
    <w:next w:val="Normal"/>
    <w:link w:val="Heading5Char"/>
    <w:semiHidden/>
    <w:unhideWhenUsed/>
    <w:qFormat/>
    <w:rsid w:val="00142EB4"/>
    <w:pPr>
      <w:numPr>
        <w:ilvl w:val="4"/>
        <w:numId w:val="7"/>
      </w:numPr>
      <w:spacing w:before="240" w:after="60"/>
      <w:outlineLvl w:val="4"/>
    </w:pPr>
    <w:rPr>
      <w:rFonts w:ascii="Calibri" w:hAnsi="Calibri"/>
      <w:b/>
      <w:bCs/>
      <w:i/>
      <w:iCs/>
      <w:szCs w:val="26"/>
    </w:rPr>
  </w:style>
  <w:style w:type="paragraph" w:styleId="Heading6">
    <w:name w:val="heading 6"/>
    <w:basedOn w:val="Normal"/>
    <w:next w:val="Normal"/>
    <w:link w:val="Heading6Char"/>
    <w:semiHidden/>
    <w:unhideWhenUsed/>
    <w:qFormat/>
    <w:rsid w:val="00142EB4"/>
    <w:pPr>
      <w:numPr>
        <w:ilvl w:val="5"/>
        <w:numId w:val="7"/>
      </w:numPr>
      <w:spacing w:before="240" w:after="60"/>
      <w:outlineLvl w:val="5"/>
    </w:pPr>
    <w:rPr>
      <w:rFonts w:ascii="Calibri" w:hAnsi="Calibri"/>
      <w:b/>
      <w:bCs/>
      <w:sz w:val="22"/>
      <w:szCs w:val="22"/>
    </w:rPr>
  </w:style>
  <w:style w:type="paragraph" w:styleId="Heading7">
    <w:name w:val="heading 7"/>
    <w:basedOn w:val="Normal"/>
    <w:next w:val="Normal"/>
    <w:link w:val="Heading7Char"/>
    <w:semiHidden/>
    <w:unhideWhenUsed/>
    <w:qFormat/>
    <w:rsid w:val="00142EB4"/>
    <w:pPr>
      <w:numPr>
        <w:ilvl w:val="6"/>
        <w:numId w:val="7"/>
      </w:numPr>
      <w:spacing w:before="240" w:after="60"/>
      <w:outlineLvl w:val="6"/>
    </w:pPr>
    <w:rPr>
      <w:rFonts w:ascii="Calibri" w:hAnsi="Calibri"/>
      <w:sz w:val="24"/>
    </w:rPr>
  </w:style>
  <w:style w:type="paragraph" w:styleId="Heading8">
    <w:name w:val="heading 8"/>
    <w:basedOn w:val="Normal"/>
    <w:next w:val="Normal"/>
    <w:link w:val="Heading8Char"/>
    <w:semiHidden/>
    <w:unhideWhenUsed/>
    <w:qFormat/>
    <w:rsid w:val="00142EB4"/>
    <w:pPr>
      <w:numPr>
        <w:ilvl w:val="7"/>
        <w:numId w:val="7"/>
      </w:numPr>
      <w:spacing w:before="240" w:after="60"/>
      <w:outlineLvl w:val="7"/>
    </w:pPr>
    <w:rPr>
      <w:rFonts w:ascii="Calibri" w:hAnsi="Calibri"/>
      <w:i/>
      <w:iCs/>
      <w:sz w:val="24"/>
    </w:rPr>
  </w:style>
  <w:style w:type="paragraph" w:styleId="Heading9">
    <w:name w:val="heading 9"/>
    <w:basedOn w:val="Normal"/>
    <w:next w:val="Normal"/>
    <w:link w:val="Heading9Char"/>
    <w:semiHidden/>
    <w:unhideWhenUsed/>
    <w:qFormat/>
    <w:rsid w:val="00142EB4"/>
    <w:pPr>
      <w:numPr>
        <w:ilvl w:val="8"/>
        <w:numId w:val="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style>
  <w:style w:type="character" w:customStyle="1" w:styleId="blueboldten">
    <w:name w:val="blueboldten"/>
    <w:basedOn w:val="DefaultParagraphFont"/>
  </w:style>
  <w:style w:type="character" w:customStyle="1" w:styleId="blueten">
    <w:name w:val="blueten"/>
    <w:basedOn w:val="DefaultParagraphFont"/>
  </w:style>
  <w:style w:type="character" w:customStyle="1" w:styleId="blackten">
    <w:name w:val="blackten"/>
    <w:basedOn w:val="DefaultParagraphFont"/>
  </w:style>
  <w:style w:type="paragraph" w:styleId="Header">
    <w:name w:val="header"/>
    <w:basedOn w:val="Normal"/>
    <w:link w:val="HeaderChar"/>
    <w:uiPriority w:val="99"/>
    <w:rsid w:val="00FE66DE"/>
    <w:pPr>
      <w:tabs>
        <w:tab w:val="center" w:pos="4320"/>
        <w:tab w:val="right" w:pos="8640"/>
      </w:tabs>
    </w:pPr>
  </w:style>
  <w:style w:type="character" w:customStyle="1" w:styleId="HeaderChar">
    <w:name w:val="Header Char"/>
    <w:link w:val="Header"/>
    <w:uiPriority w:val="99"/>
    <w:rsid w:val="00FE66DE"/>
    <w:rPr>
      <w:szCs w:val="24"/>
    </w:rPr>
  </w:style>
  <w:style w:type="paragraph" w:styleId="Footer">
    <w:name w:val="footer"/>
    <w:basedOn w:val="Normal"/>
    <w:link w:val="FooterChar"/>
    <w:uiPriority w:val="99"/>
    <w:rsid w:val="00FE66DE"/>
    <w:pPr>
      <w:tabs>
        <w:tab w:val="center" w:pos="4320"/>
        <w:tab w:val="right" w:pos="8640"/>
      </w:tabs>
    </w:pPr>
  </w:style>
  <w:style w:type="character" w:customStyle="1" w:styleId="FooterChar">
    <w:name w:val="Footer Char"/>
    <w:link w:val="Footer"/>
    <w:uiPriority w:val="99"/>
    <w:rsid w:val="00FE66DE"/>
    <w:rPr>
      <w:szCs w:val="24"/>
    </w:rPr>
  </w:style>
  <w:style w:type="table" w:styleId="TableGrid">
    <w:name w:val="Table Grid"/>
    <w:basedOn w:val="TableNormal"/>
    <w:uiPriority w:val="1"/>
    <w:rsid w:val="00FE66DE"/>
    <w:rPr>
      <w:rFonts w:ascii="Cambria" w:hAnsi="Cambria"/>
      <w:sz w:val="22"/>
      <w:szCs w:val="22"/>
      <w:lang w:bidi="en-U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Hyperlink">
    <w:name w:val="Hyperlink"/>
    <w:rsid w:val="004D3678"/>
    <w:rPr>
      <w:color w:val="0000FF"/>
      <w:u w:val="single"/>
    </w:rPr>
  </w:style>
  <w:style w:type="character" w:customStyle="1" w:styleId="blackboldten">
    <w:name w:val="blackboldten"/>
    <w:rsid w:val="00EB0D0F"/>
  </w:style>
  <w:style w:type="character" w:customStyle="1" w:styleId="Heading2Char">
    <w:name w:val="Heading 2 Char"/>
    <w:link w:val="Heading2"/>
    <w:semiHidden/>
    <w:rsid w:val="00142EB4"/>
    <w:rPr>
      <w:rFonts w:ascii="Calibri Light" w:eastAsia="Times New Roman" w:hAnsi="Calibri Light" w:cs="Times New Roman"/>
      <w:b/>
      <w:bCs/>
      <w:i/>
      <w:iCs/>
      <w:sz w:val="28"/>
      <w:szCs w:val="28"/>
    </w:rPr>
  </w:style>
  <w:style w:type="character" w:customStyle="1" w:styleId="Heading3Char">
    <w:name w:val="Heading 3 Char"/>
    <w:link w:val="Heading3"/>
    <w:semiHidden/>
    <w:rsid w:val="00142EB4"/>
    <w:rPr>
      <w:rFonts w:ascii="Calibri Light" w:eastAsia="Times New Roman" w:hAnsi="Calibri Light" w:cs="Times New Roman"/>
      <w:b/>
      <w:bCs/>
      <w:sz w:val="26"/>
      <w:szCs w:val="26"/>
    </w:rPr>
  </w:style>
  <w:style w:type="character" w:customStyle="1" w:styleId="Heading4Char">
    <w:name w:val="Heading 4 Char"/>
    <w:link w:val="Heading4"/>
    <w:semiHidden/>
    <w:rsid w:val="00142EB4"/>
    <w:rPr>
      <w:rFonts w:ascii="Calibri" w:eastAsia="Times New Roman" w:hAnsi="Calibri" w:cs="Times New Roman"/>
      <w:b/>
      <w:bCs/>
      <w:sz w:val="28"/>
      <w:szCs w:val="28"/>
    </w:rPr>
  </w:style>
  <w:style w:type="character" w:customStyle="1" w:styleId="Heading5Char">
    <w:name w:val="Heading 5 Char"/>
    <w:link w:val="Heading5"/>
    <w:semiHidden/>
    <w:rsid w:val="00142EB4"/>
    <w:rPr>
      <w:rFonts w:ascii="Calibri" w:eastAsia="Times New Roman" w:hAnsi="Calibri" w:cs="Times New Roman"/>
      <w:b/>
      <w:bCs/>
      <w:i/>
      <w:iCs/>
      <w:sz w:val="26"/>
      <w:szCs w:val="26"/>
    </w:rPr>
  </w:style>
  <w:style w:type="character" w:customStyle="1" w:styleId="Heading6Char">
    <w:name w:val="Heading 6 Char"/>
    <w:link w:val="Heading6"/>
    <w:semiHidden/>
    <w:rsid w:val="00142EB4"/>
    <w:rPr>
      <w:rFonts w:ascii="Calibri" w:eastAsia="Times New Roman" w:hAnsi="Calibri" w:cs="Times New Roman"/>
      <w:b/>
      <w:bCs/>
      <w:sz w:val="22"/>
      <w:szCs w:val="22"/>
    </w:rPr>
  </w:style>
  <w:style w:type="character" w:customStyle="1" w:styleId="Heading7Char">
    <w:name w:val="Heading 7 Char"/>
    <w:link w:val="Heading7"/>
    <w:semiHidden/>
    <w:rsid w:val="00142EB4"/>
    <w:rPr>
      <w:rFonts w:ascii="Calibri" w:eastAsia="Times New Roman" w:hAnsi="Calibri" w:cs="Times New Roman"/>
      <w:sz w:val="24"/>
      <w:szCs w:val="24"/>
    </w:rPr>
  </w:style>
  <w:style w:type="character" w:customStyle="1" w:styleId="Heading8Char">
    <w:name w:val="Heading 8 Char"/>
    <w:link w:val="Heading8"/>
    <w:semiHidden/>
    <w:rsid w:val="00142EB4"/>
    <w:rPr>
      <w:rFonts w:ascii="Calibri" w:eastAsia="Times New Roman" w:hAnsi="Calibri" w:cs="Times New Roman"/>
      <w:i/>
      <w:iCs/>
      <w:sz w:val="24"/>
      <w:szCs w:val="24"/>
    </w:rPr>
  </w:style>
  <w:style w:type="character" w:customStyle="1" w:styleId="Heading9Char">
    <w:name w:val="Heading 9 Char"/>
    <w:link w:val="Heading9"/>
    <w:semiHidden/>
    <w:rsid w:val="00142EB4"/>
    <w:rPr>
      <w:rFonts w:ascii="Calibri Light" w:eastAsia="Times New Roman" w:hAnsi="Calibri Light" w:cs="Times New Roman"/>
      <w:sz w:val="22"/>
      <w:szCs w:val="22"/>
    </w:rPr>
  </w:style>
  <w:style w:type="paragraph" w:styleId="BalloonText">
    <w:name w:val="Balloon Text"/>
    <w:basedOn w:val="Normal"/>
    <w:link w:val="BalloonTextChar"/>
    <w:rsid w:val="009736CC"/>
    <w:rPr>
      <w:rFonts w:ascii="Segoe UI" w:hAnsi="Segoe UI" w:cs="Segoe UI"/>
      <w:sz w:val="18"/>
      <w:szCs w:val="18"/>
    </w:rPr>
  </w:style>
  <w:style w:type="character" w:customStyle="1" w:styleId="BalloonTextChar">
    <w:name w:val="Balloon Text Char"/>
    <w:link w:val="BalloonText"/>
    <w:rsid w:val="009736CC"/>
    <w:rPr>
      <w:rFonts w:ascii="Segoe UI" w:hAnsi="Segoe UI" w:cs="Segoe UI"/>
      <w:sz w:val="18"/>
      <w:szCs w:val="18"/>
    </w:rPr>
  </w:style>
  <w:style w:type="paragraph" w:customStyle="1" w:styleId="BlockQuote">
    <w:name w:val="Block Quote"/>
    <w:basedOn w:val="Normal"/>
    <w:next w:val="ListParagraph"/>
    <w:autoRedefine/>
    <w:uiPriority w:val="5"/>
    <w:qFormat/>
    <w:rsid w:val="005108B1"/>
    <w:pPr>
      <w:widowControl/>
      <w:autoSpaceDE/>
      <w:autoSpaceDN/>
      <w:adjustRightInd/>
      <w:spacing w:after="240"/>
      <w:ind w:left="720" w:right="720"/>
      <w:contextualSpacing/>
      <w:jc w:val="both"/>
    </w:pPr>
    <w:rPr>
      <w:rFonts w:cs="Garamond"/>
      <w:szCs w:val="26"/>
      <w:lang w:eastAsia="ar-SA"/>
    </w:rPr>
  </w:style>
  <w:style w:type="paragraph" w:styleId="ListParagraph">
    <w:name w:val="List Paragraph"/>
    <w:basedOn w:val="Normal"/>
    <w:uiPriority w:val="34"/>
    <w:qFormat/>
    <w:rsid w:val="005108B1"/>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1885424">
      <w:bodyDiv w:val="1"/>
      <w:marLeft w:val="0"/>
      <w:marRight w:val="0"/>
      <w:marTop w:val="0"/>
      <w:marBottom w:val="0"/>
      <w:divBdr>
        <w:top w:val="none" w:sz="0" w:space="0" w:color="auto"/>
        <w:left w:val="none" w:sz="0" w:space="0" w:color="auto"/>
        <w:bottom w:val="none" w:sz="0" w:space="0" w:color="auto"/>
        <w:right w:val="none" w:sz="0" w:space="0" w:color="auto"/>
      </w:divBdr>
      <w:divsChild>
        <w:div w:id="14353455">
          <w:marLeft w:val="0"/>
          <w:marRight w:val="0"/>
          <w:marTop w:val="0"/>
          <w:marBottom w:val="0"/>
          <w:divBdr>
            <w:top w:val="none" w:sz="0" w:space="0" w:color="auto"/>
            <w:left w:val="none" w:sz="0" w:space="0" w:color="auto"/>
            <w:bottom w:val="none" w:sz="0" w:space="0" w:color="auto"/>
            <w:right w:val="none" w:sz="0" w:space="0" w:color="auto"/>
          </w:divBdr>
        </w:div>
        <w:div w:id="325746125">
          <w:marLeft w:val="0"/>
          <w:marRight w:val="0"/>
          <w:marTop w:val="0"/>
          <w:marBottom w:val="0"/>
          <w:divBdr>
            <w:top w:val="none" w:sz="0" w:space="0" w:color="auto"/>
            <w:left w:val="none" w:sz="0" w:space="0" w:color="auto"/>
            <w:bottom w:val="none" w:sz="0" w:space="0" w:color="auto"/>
            <w:right w:val="none" w:sz="0" w:space="0" w:color="auto"/>
          </w:divBdr>
        </w:div>
        <w:div w:id="1036007221">
          <w:marLeft w:val="0"/>
          <w:marRight w:val="0"/>
          <w:marTop w:val="0"/>
          <w:marBottom w:val="0"/>
          <w:divBdr>
            <w:top w:val="none" w:sz="0" w:space="0" w:color="auto"/>
            <w:left w:val="none" w:sz="0" w:space="0" w:color="auto"/>
            <w:bottom w:val="none" w:sz="0" w:space="0" w:color="auto"/>
            <w:right w:val="none" w:sz="0" w:space="0" w:color="auto"/>
          </w:divBdr>
        </w:div>
        <w:div w:id="2031564837">
          <w:marLeft w:val="0"/>
          <w:marRight w:val="0"/>
          <w:marTop w:val="0"/>
          <w:marBottom w:val="0"/>
          <w:divBdr>
            <w:top w:val="none" w:sz="0" w:space="0" w:color="auto"/>
            <w:left w:val="none" w:sz="0" w:space="0" w:color="auto"/>
            <w:bottom w:val="none" w:sz="0" w:space="0" w:color="auto"/>
            <w:right w:val="none" w:sz="0" w:space="0" w:color="auto"/>
          </w:divBdr>
        </w:div>
      </w:divsChild>
    </w:div>
    <w:div w:id="525602019">
      <w:bodyDiv w:val="1"/>
      <w:marLeft w:val="0"/>
      <w:marRight w:val="0"/>
      <w:marTop w:val="0"/>
      <w:marBottom w:val="0"/>
      <w:divBdr>
        <w:top w:val="none" w:sz="0" w:space="0" w:color="auto"/>
        <w:left w:val="none" w:sz="0" w:space="0" w:color="auto"/>
        <w:bottom w:val="none" w:sz="0" w:space="0" w:color="auto"/>
        <w:right w:val="none" w:sz="0" w:space="0" w:color="auto"/>
      </w:divBdr>
      <w:divsChild>
        <w:div w:id="136071631">
          <w:marLeft w:val="0"/>
          <w:marRight w:val="0"/>
          <w:marTop w:val="0"/>
          <w:marBottom w:val="0"/>
          <w:divBdr>
            <w:top w:val="none" w:sz="0" w:space="0" w:color="auto"/>
            <w:left w:val="none" w:sz="0" w:space="0" w:color="auto"/>
            <w:bottom w:val="none" w:sz="0" w:space="0" w:color="auto"/>
            <w:right w:val="none" w:sz="0" w:space="0" w:color="auto"/>
          </w:divBdr>
        </w:div>
        <w:div w:id="449327677">
          <w:marLeft w:val="0"/>
          <w:marRight w:val="0"/>
          <w:marTop w:val="0"/>
          <w:marBottom w:val="0"/>
          <w:divBdr>
            <w:top w:val="none" w:sz="0" w:space="0" w:color="auto"/>
            <w:left w:val="none" w:sz="0" w:space="0" w:color="auto"/>
            <w:bottom w:val="none" w:sz="0" w:space="0" w:color="auto"/>
            <w:right w:val="none" w:sz="0" w:space="0" w:color="auto"/>
          </w:divBdr>
        </w:div>
        <w:div w:id="607127990">
          <w:marLeft w:val="0"/>
          <w:marRight w:val="0"/>
          <w:marTop w:val="0"/>
          <w:marBottom w:val="0"/>
          <w:divBdr>
            <w:top w:val="none" w:sz="0" w:space="0" w:color="auto"/>
            <w:left w:val="none" w:sz="0" w:space="0" w:color="auto"/>
            <w:bottom w:val="none" w:sz="0" w:space="0" w:color="auto"/>
            <w:right w:val="none" w:sz="0" w:space="0" w:color="auto"/>
          </w:divBdr>
        </w:div>
        <w:div w:id="163899205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627D757-780E-4F44-9DE8-FD104C1B8D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Anatomy%20of%20a%20Lawsuit.dotx</Template>
  <TotalTime>5</TotalTime>
  <Pages>3</Pages>
  <Words>1062</Words>
  <Characters>5353</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6403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Wesley A. Samples</dc:creator>
  <cp:keywords/>
  <dc:description/>
  <cp:lastModifiedBy>Wesley A. Samples</cp:lastModifiedBy>
  <cp:revision>2</cp:revision>
  <cp:lastPrinted>2015-08-20T16:19:00Z</cp:lastPrinted>
  <dcterms:created xsi:type="dcterms:W3CDTF">2018-08-15T19:46:00Z</dcterms:created>
  <dcterms:modified xsi:type="dcterms:W3CDTF">2019-05-01T17:33:00Z</dcterms:modified>
</cp:coreProperties>
</file>