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23" w:rsidRPr="00192123" w:rsidRDefault="00192123">
      <w:r w:rsidRPr="00192123">
        <w:rPr>
          <w:highlight w:val="yellow"/>
        </w:rPr>
        <w:t>Subject Line:</w:t>
      </w:r>
    </w:p>
    <w:p w:rsidR="005505CB" w:rsidRDefault="00DA66C7">
      <w:pPr>
        <w:rPr>
          <w:b/>
        </w:rPr>
      </w:pPr>
      <w:r>
        <w:rPr>
          <w:b/>
        </w:rPr>
        <w:t>Abstracts</w:t>
      </w:r>
      <w:r w:rsidR="00192123" w:rsidRPr="00192123">
        <w:rPr>
          <w:b/>
        </w:rPr>
        <w:t xml:space="preserve"> Submission Extended to </w:t>
      </w:r>
      <w:r w:rsidR="00192123">
        <w:rPr>
          <w:b/>
        </w:rPr>
        <w:t>May 3</w:t>
      </w:r>
      <w:r w:rsidR="00125E5D">
        <w:rPr>
          <w:b/>
        </w:rPr>
        <w:t xml:space="preserve">0th, Plus </w:t>
      </w:r>
      <w:r>
        <w:rPr>
          <w:b/>
        </w:rPr>
        <w:t>Call for Fascinating Lectures Closing This Thursday!</w:t>
      </w:r>
    </w:p>
    <w:p w:rsidR="00192123" w:rsidRDefault="00192123">
      <w:pPr>
        <w:rPr>
          <w:b/>
        </w:rPr>
      </w:pPr>
    </w:p>
    <w:p w:rsidR="00192123" w:rsidRPr="00192123" w:rsidRDefault="00192123">
      <w:r w:rsidRPr="00192123">
        <w:rPr>
          <w:highlight w:val="yellow"/>
        </w:rPr>
        <w:t>Inside:</w:t>
      </w:r>
    </w:p>
    <w:p w:rsidR="008A4BC0" w:rsidRDefault="008A4BC0">
      <w:pPr>
        <w:rPr>
          <w:b/>
        </w:rPr>
      </w:pPr>
      <w:r w:rsidRPr="008A4BC0">
        <w:rPr>
          <w:b/>
          <w:highlight w:val="yellow"/>
        </w:rPr>
        <w:t>1</w:t>
      </w:r>
      <w:r w:rsidRPr="008A4BC0">
        <w:rPr>
          <w:b/>
          <w:highlight w:val="yellow"/>
          <w:vertAlign w:val="superscript"/>
        </w:rPr>
        <w:t>st</w:t>
      </w:r>
      <w:r w:rsidRPr="008A4BC0">
        <w:rPr>
          <w:b/>
          <w:highlight w:val="yellow"/>
        </w:rPr>
        <w:t xml:space="preserve"> Section:</w:t>
      </w:r>
    </w:p>
    <w:p w:rsidR="00192123" w:rsidRDefault="00192123">
      <w:pPr>
        <w:rPr>
          <w:b/>
        </w:rPr>
      </w:pPr>
      <w:r>
        <w:rPr>
          <w:b/>
        </w:rPr>
        <w:t>ABSTRACTS SUBMISSION DEADLINE EXTENDED UNTIL MAY 30</w:t>
      </w:r>
      <w:r w:rsidRPr="00192123">
        <w:rPr>
          <w:b/>
          <w:vertAlign w:val="superscript"/>
        </w:rPr>
        <w:t>th</w:t>
      </w:r>
      <w:r>
        <w:rPr>
          <w:b/>
        </w:rPr>
        <w:t xml:space="preserve">! </w:t>
      </w:r>
      <w:r>
        <w:rPr>
          <w:b/>
        </w:rPr>
        <w:br/>
        <w:t>BUT DON’T MISS IT …</w:t>
      </w:r>
      <w:r w:rsidR="00DA66C7">
        <w:rPr>
          <w:b/>
        </w:rPr>
        <w:t xml:space="preserve"> THIS IS THE FINAL EXTENSION</w:t>
      </w:r>
    </w:p>
    <w:p w:rsidR="00192123" w:rsidRDefault="00192123">
      <w:r w:rsidRPr="00192123">
        <w:t>S</w:t>
      </w:r>
      <w:r>
        <w:t>ubmit your abstracts to TCT 2018 for the opportunity to s</w:t>
      </w:r>
      <w:r w:rsidRPr="00192123">
        <w:t>hare your work with colleagues from across the globe.</w:t>
      </w:r>
      <w:r>
        <w:t xml:space="preserve"> </w:t>
      </w:r>
      <w:r w:rsidRPr="00192123">
        <w:t>Abstract submissions should address an area of interventional cardiology, endovascular medici</w:t>
      </w:r>
      <w:r w:rsidR="00EE2B86">
        <w:t xml:space="preserve">ne, or structural heart disease. Submissions should </w:t>
      </w:r>
      <w:r w:rsidRPr="00192123">
        <w:t>constitute original research, but may include portions of prior abstracts and/or manuscripts presented elsewhere.</w:t>
      </w:r>
      <w:r>
        <w:t xml:space="preserve"> </w:t>
      </w:r>
      <w:r w:rsidR="00EE2B86">
        <w:t xml:space="preserve"> C</w:t>
      </w:r>
      <w:r w:rsidRPr="00192123">
        <w:t>linical studies, basic science investigation, and preclinical</w:t>
      </w:r>
      <w:r w:rsidR="00EE2B86">
        <w:t xml:space="preserve"> studies are equally encouraged. </w:t>
      </w:r>
    </w:p>
    <w:p w:rsidR="00EE2B86" w:rsidRPr="00EE2B86" w:rsidRDefault="008A4BC0">
      <w:pPr>
        <w:rPr>
          <w:b/>
        </w:rPr>
      </w:pPr>
      <w:r>
        <w:rPr>
          <w:b/>
        </w:rPr>
        <w:t>Extended Submission Deadline</w:t>
      </w:r>
      <w:r w:rsidR="00EE2B86" w:rsidRPr="00EE2B86">
        <w:rPr>
          <w:b/>
        </w:rPr>
        <w:t>: Wednesday, May 30, 2018 (2 PM, ET)</w:t>
      </w:r>
    </w:p>
    <w:p w:rsidR="00EE2B86" w:rsidRDefault="00EE2B86">
      <w:pPr>
        <w:rPr>
          <w:b/>
        </w:rPr>
      </w:pPr>
      <w:r w:rsidRPr="00EE2B86">
        <w:rPr>
          <w:b/>
        </w:rPr>
        <w:t>LEARN MORE AND SUBMIT</w:t>
      </w:r>
      <w:r>
        <w:rPr>
          <w:b/>
        </w:rPr>
        <w:br/>
      </w:r>
      <w:hyperlink r:id="rId4" w:history="1">
        <w:r w:rsidR="00DA66C7" w:rsidRPr="004E51DB">
          <w:rPr>
            <w:rStyle w:val="Hyperlink"/>
            <w:b/>
          </w:rPr>
          <w:t>http://www.crf.org/tct/call-for-science/abstracts</w:t>
        </w:r>
      </w:hyperlink>
    </w:p>
    <w:p w:rsidR="00DA66C7" w:rsidRDefault="00DA66C7">
      <w:pPr>
        <w:rPr>
          <w:b/>
        </w:rPr>
      </w:pPr>
    </w:p>
    <w:p w:rsidR="00DA66C7" w:rsidRDefault="00DA66C7">
      <w:pPr>
        <w:rPr>
          <w:b/>
        </w:rPr>
      </w:pPr>
      <w:r w:rsidRPr="008A4BC0">
        <w:rPr>
          <w:b/>
          <w:highlight w:val="yellow"/>
        </w:rPr>
        <w:t>2</w:t>
      </w:r>
      <w:r w:rsidRPr="008A4BC0">
        <w:rPr>
          <w:b/>
          <w:highlight w:val="yellow"/>
          <w:vertAlign w:val="superscript"/>
        </w:rPr>
        <w:t>nd</w:t>
      </w:r>
      <w:r w:rsidRPr="008A4BC0">
        <w:rPr>
          <w:b/>
          <w:highlight w:val="yellow"/>
        </w:rPr>
        <w:t xml:space="preserve"> Section:</w:t>
      </w:r>
    </w:p>
    <w:p w:rsidR="00DA66C7" w:rsidRPr="00DA66C7" w:rsidRDefault="008A4BC0" w:rsidP="00DA66C7">
      <w:pPr>
        <w:rPr>
          <w:b/>
        </w:rPr>
      </w:pPr>
      <w:r>
        <w:rPr>
          <w:b/>
        </w:rPr>
        <w:t>LAST CHANCE! Only T</w:t>
      </w:r>
      <w:r w:rsidR="00DA66C7" w:rsidRPr="00DA66C7">
        <w:rPr>
          <w:b/>
        </w:rPr>
        <w:t xml:space="preserve">wo More Days to Submit </w:t>
      </w:r>
      <w:r>
        <w:rPr>
          <w:b/>
        </w:rPr>
        <w:t xml:space="preserve">Fascinating </w:t>
      </w:r>
      <w:r w:rsidR="002F7817">
        <w:rPr>
          <w:b/>
        </w:rPr>
        <w:t>Lectures</w:t>
      </w:r>
    </w:p>
    <w:p w:rsidR="00DA66C7" w:rsidRPr="00DA66C7" w:rsidRDefault="00DA66C7" w:rsidP="00DA66C7">
      <w:r w:rsidRPr="00DA66C7">
        <w:t>Think outside the box! Submit your ideas for lectures on fascinating and futuristic concepts that relate to improving outcomes for patients with cardiovascular disease. Examples might include: digital health, machine learning, artificial intelligence, micro-imaging breakthroughs, regionalized systems of care, nano-technologies, regulatory reform, role of social media, fetal therapies for prevention, etc.</w:t>
      </w:r>
    </w:p>
    <w:p w:rsidR="00DA66C7" w:rsidRPr="00DA66C7" w:rsidRDefault="00DA66C7" w:rsidP="00DA66C7">
      <w:pPr>
        <w:rPr>
          <w:b/>
        </w:rPr>
      </w:pPr>
      <w:r w:rsidRPr="00DA66C7">
        <w:rPr>
          <w:b/>
        </w:rPr>
        <w:t>Submission Deadline: Thursday, May 3, 2018 (2 PM, ET)</w:t>
      </w:r>
    </w:p>
    <w:p w:rsidR="00160450" w:rsidRPr="008A4BC0" w:rsidRDefault="008A4BC0" w:rsidP="00DA66C7">
      <w:pPr>
        <w:rPr>
          <w:b/>
          <w:u w:val="single"/>
        </w:rPr>
      </w:pPr>
      <w:r>
        <w:rPr>
          <w:b/>
        </w:rPr>
        <w:t>LEARN MORE AND SUBMIT</w:t>
      </w:r>
      <w:r w:rsidR="00160450">
        <w:rPr>
          <w:b/>
        </w:rPr>
        <w:br/>
      </w:r>
      <w:hyperlink r:id="rId5" w:history="1">
        <w:r w:rsidR="00160450" w:rsidRPr="008A4BC0">
          <w:rPr>
            <w:rStyle w:val="Hyperlink"/>
            <w:b/>
            <w:highlight w:val="yellow"/>
          </w:rPr>
          <w:t>http://www.crf.org/tct/call-for-science/call-for-fascinating-lectures</w:t>
        </w:r>
      </w:hyperlink>
    </w:p>
    <w:p w:rsidR="00160450" w:rsidRDefault="00160450" w:rsidP="00DA66C7">
      <w:pPr>
        <w:rPr>
          <w:b/>
        </w:rPr>
      </w:pPr>
    </w:p>
    <w:p w:rsidR="00160450" w:rsidRDefault="00160450" w:rsidP="00DA66C7">
      <w:pPr>
        <w:rPr>
          <w:b/>
        </w:rPr>
      </w:pPr>
      <w:r w:rsidRPr="002F7817">
        <w:rPr>
          <w:b/>
          <w:highlight w:val="yellow"/>
        </w:rPr>
        <w:t>3</w:t>
      </w:r>
      <w:r w:rsidRPr="002F7817">
        <w:rPr>
          <w:b/>
          <w:highlight w:val="yellow"/>
          <w:vertAlign w:val="superscript"/>
        </w:rPr>
        <w:t>rd</w:t>
      </w:r>
      <w:r w:rsidRPr="002F7817">
        <w:rPr>
          <w:b/>
          <w:highlight w:val="yellow"/>
        </w:rPr>
        <w:t xml:space="preserve"> Section:</w:t>
      </w:r>
    </w:p>
    <w:p w:rsidR="008A4BC0" w:rsidRPr="008A4BC0" w:rsidRDefault="008A4BC0" w:rsidP="008A4BC0">
      <w:pPr>
        <w:rPr>
          <w:b/>
        </w:rPr>
      </w:pPr>
      <w:r w:rsidRPr="008A4BC0">
        <w:rPr>
          <w:b/>
        </w:rPr>
        <w:t xml:space="preserve">Want to Get Your First Choice of Hotels for TCT 2018? Be Sure to Register Now! </w:t>
      </w:r>
    </w:p>
    <w:p w:rsidR="008A4BC0" w:rsidRDefault="008A4BC0" w:rsidP="00DA66C7">
      <w:r>
        <w:t xml:space="preserve">Housing for TCT 2018 is first come, first served. So </w:t>
      </w:r>
      <w:r w:rsidR="002F7817">
        <w:t>make sure you</w:t>
      </w:r>
      <w:r>
        <w:t xml:space="preserve"> </w:t>
      </w:r>
      <w:r w:rsidR="002F7817">
        <w:t>register</w:t>
      </w:r>
      <w:r>
        <w:t xml:space="preserve"> early for the greatest chance of getting your </w:t>
      </w:r>
      <w:r w:rsidR="002F7817">
        <w:t>hotel choice.</w:t>
      </w:r>
    </w:p>
    <w:p w:rsidR="008A4BC0" w:rsidRPr="008A4BC0" w:rsidRDefault="008A4BC0" w:rsidP="008A4BC0">
      <w:r w:rsidRPr="008A4BC0">
        <w:t>Please note: To book your hotel, you must be registered for TCT 2018. After completing registration, you’ll have the opportunity to book your housing.</w:t>
      </w:r>
    </w:p>
    <w:p w:rsidR="008A4BC0" w:rsidRDefault="008A4BC0" w:rsidP="00DA66C7">
      <w:pPr>
        <w:rPr>
          <w:b/>
        </w:rPr>
      </w:pPr>
      <w:r>
        <w:rPr>
          <w:b/>
        </w:rPr>
        <w:t xml:space="preserve"> REGISTER NOW</w:t>
      </w:r>
    </w:p>
    <w:p w:rsidR="008A4BC0" w:rsidRDefault="008A4BC0" w:rsidP="00DA66C7">
      <w:pPr>
        <w:rPr>
          <w:b/>
        </w:rPr>
      </w:pPr>
      <w:r w:rsidRPr="008A4BC0">
        <w:rPr>
          <w:b/>
          <w:highlight w:val="yellow"/>
        </w:rPr>
        <w:lastRenderedPageBreak/>
        <w:t>http://www.crf.org/tct/attend-tct/register</w:t>
      </w:r>
    </w:p>
    <w:p w:rsidR="008A4BC0" w:rsidRDefault="008A4BC0" w:rsidP="00DA66C7">
      <w:pPr>
        <w:rPr>
          <w:b/>
        </w:rPr>
      </w:pPr>
      <w:r>
        <w:rPr>
          <w:b/>
        </w:rPr>
        <w:t>VIEW TCT HOTELS</w:t>
      </w:r>
    </w:p>
    <w:p w:rsidR="008A4BC0" w:rsidRDefault="008A4BC0" w:rsidP="00DA66C7">
      <w:pPr>
        <w:rPr>
          <w:b/>
        </w:rPr>
      </w:pPr>
      <w:r w:rsidRPr="008A4BC0">
        <w:rPr>
          <w:b/>
          <w:highlight w:val="yellow"/>
        </w:rPr>
        <w:t>http://www.crf.org/tct/attend-tct/hotel</w:t>
      </w:r>
    </w:p>
    <w:p w:rsidR="002F7817" w:rsidRDefault="002F7817" w:rsidP="00DA66C7">
      <w:pPr>
        <w:rPr>
          <w:b/>
          <w:highlight w:val="yellow"/>
        </w:rPr>
      </w:pPr>
    </w:p>
    <w:p w:rsidR="00160450" w:rsidRDefault="00160450" w:rsidP="00DA66C7">
      <w:pPr>
        <w:rPr>
          <w:b/>
        </w:rPr>
      </w:pPr>
      <w:r w:rsidRPr="002F7817">
        <w:rPr>
          <w:b/>
          <w:highlight w:val="yellow"/>
        </w:rPr>
        <w:t>4</w:t>
      </w:r>
      <w:r w:rsidRPr="002F7817">
        <w:rPr>
          <w:b/>
          <w:highlight w:val="yellow"/>
          <w:vertAlign w:val="superscript"/>
        </w:rPr>
        <w:t>th</w:t>
      </w:r>
      <w:r w:rsidRPr="002F7817">
        <w:rPr>
          <w:b/>
          <w:highlight w:val="yellow"/>
        </w:rPr>
        <w:t xml:space="preserve"> Section:</w:t>
      </w:r>
    </w:p>
    <w:p w:rsidR="00160450" w:rsidRDefault="002F7817" w:rsidP="00DA66C7">
      <w:pPr>
        <w:rPr>
          <w:b/>
        </w:rPr>
      </w:pPr>
      <w:r>
        <w:rPr>
          <w:b/>
          <w:highlight w:val="yellow"/>
        </w:rPr>
        <w:t xml:space="preserve">Chris, </w:t>
      </w:r>
      <w:r w:rsidR="00160450" w:rsidRPr="002F7817">
        <w:rPr>
          <w:b/>
          <w:highlight w:val="yellow"/>
        </w:rPr>
        <w:t>Please pick up dates to remember chart</w:t>
      </w:r>
      <w:bookmarkStart w:id="0" w:name="_GoBack"/>
      <w:bookmarkEnd w:id="0"/>
    </w:p>
    <w:p w:rsidR="00160450" w:rsidRDefault="00160450" w:rsidP="00DA66C7">
      <w:pPr>
        <w:rPr>
          <w:b/>
        </w:rPr>
      </w:pPr>
      <w:r w:rsidRPr="002F7817">
        <w:rPr>
          <w:b/>
          <w:highlight w:val="yellow"/>
        </w:rPr>
        <w:t>Please update abstracts deadline to:</w:t>
      </w:r>
    </w:p>
    <w:p w:rsidR="00160450" w:rsidRPr="00EE2B86" w:rsidRDefault="00160450" w:rsidP="00DA66C7">
      <w:pPr>
        <w:rPr>
          <w:b/>
        </w:rPr>
      </w:pPr>
      <w:r>
        <w:rPr>
          <w:b/>
        </w:rPr>
        <w:t>May 30, 2018 (2 PM, ET)</w:t>
      </w:r>
    </w:p>
    <w:sectPr w:rsidR="00160450" w:rsidRPr="00E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23"/>
    <w:rsid w:val="00125E5D"/>
    <w:rsid w:val="00160450"/>
    <w:rsid w:val="00165F22"/>
    <w:rsid w:val="00192123"/>
    <w:rsid w:val="002F7817"/>
    <w:rsid w:val="008A4BC0"/>
    <w:rsid w:val="00A554F8"/>
    <w:rsid w:val="00DA66C7"/>
    <w:rsid w:val="00DB4740"/>
    <w:rsid w:val="00E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B878C-4B8A-45BE-8D18-9F9D55EE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DA66C7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6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6C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66C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rf.org/tct/call-for-science/call-for-fascinating-lectures" TargetMode="External"/><Relationship Id="rId4" Type="http://schemas.openxmlformats.org/officeDocument/2006/relationships/hyperlink" Target="http://www.crf.org/tct/call-for-science/abstr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Parish</dc:creator>
  <cp:keywords/>
  <dc:description/>
  <cp:lastModifiedBy>Elizabeth Parish</cp:lastModifiedBy>
  <cp:revision>6</cp:revision>
  <dcterms:created xsi:type="dcterms:W3CDTF">2018-04-30T16:11:00Z</dcterms:created>
  <dcterms:modified xsi:type="dcterms:W3CDTF">2018-04-30T16:48:00Z</dcterms:modified>
</cp:coreProperties>
</file>