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Calculator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last chapter</w:t>
        </w:r>
      </w:hyperlink>
      <w:r>
        <w:t xml:space="preserve"> </w:t>
      </w:r>
      <w:r>
        <w:t xml:space="preserve">ended with the</w:t>
      </w:r>
      <w:r>
        <w:t xml:space="preserve"> </w:t>
      </w:r>
      <w:r>
        <w:t xml:space="preserve">following, in the console: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Hello, World!</w:t>
      </w:r>
    </w:p>
    <w:p>
      <w:pPr>
        <w:pStyle w:val="FirstParagraph"/>
      </w:pPr>
      <w:r>
        <w:t xml:space="preserve">Note that I have included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prompt in this example, along with the how</w:t>
      </w:r>
      <w:r>
        <w:t xml:space="preserve"> </w:t>
      </w:r>
      <w:r>
        <w:t xml:space="preserve">the console responded to your single line of JavaScript, after the</w:t>
      </w:r>
      <w:r>
        <w:t xml:space="preserve"> </w:t>
      </w:r>
      <w:r>
        <w:rPr>
          <w:rStyle w:val="VerbatimChar"/>
        </w:rPr>
        <w:t xml:space="preserve">//--&gt;</w:t>
      </w:r>
      <w:r>
        <w:t xml:space="preserve">.</w:t>
      </w:r>
      <w:r>
        <w:t xml:space="preserve"> </w:t>
      </w:r>
      <w:r>
        <w:t xml:space="preserve">There’s a lot going on in just this one example, but, briefly,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is a way of using JavaScript to tell the console to output</w:t>
      </w:r>
      <w:r>
        <w:t xml:space="preserve"> </w:t>
      </w:r>
      <w:r>
        <w:t xml:space="preserve">something.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Before we get too carried away with writing</w:t>
      </w:r>
      <w:r>
        <w:t xml:space="preserve"> </w:t>
      </w:r>
      <w:r>
        <w:t xml:space="preserve">JavaScript, however, I think it might be useful to learn a bit about</w:t>
      </w:r>
      <w:r>
        <w:t xml:space="preserve"> </w:t>
      </w:r>
      <w:r>
        <w:t xml:space="preserve">JavaScript’s history.</w:t>
      </w:r>
    </w:p>
    <w:p>
      <w:pPr>
        <w:pStyle w:val="Heading2"/>
      </w:pPr>
      <w:bookmarkStart w:id="23" w:name="hello-world-hello-javascript"/>
      <w:bookmarkEnd w:id="23"/>
      <w:r>
        <w:t xml:space="preserve">Hello, World! Hello, JavaScript!</w:t>
      </w:r>
    </w:p>
    <w:p>
      <w:pPr>
        <w:pStyle w:val="FirstParagraph"/>
      </w:pPr>
      <w:r>
        <w:t xml:space="preserve">I mentioned a few details about JavaScript’s history in the</w:t>
      </w:r>
      <w:r>
        <w:t xml:space="preserve"> </w:t>
      </w:r>
      <w:hyperlink r:id="rId24">
        <w:r>
          <w:rPr>
            <w:rStyle w:val="Hyperlink"/>
          </w:rPr>
          <w:t xml:space="preserve">FAQs</w:t>
        </w:r>
      </w:hyperlink>
      <w:r>
        <w:t xml:space="preserve">, but I’ll reiterate some of that now.</w:t>
      </w:r>
    </w:p>
    <w:p>
      <w:pPr>
        <w:pStyle w:val="BodyText"/>
      </w:pPr>
      <w:r>
        <w:t xml:space="preserve">Programming languages inherit from previous programming languages. The</w:t>
      </w:r>
      <w:r>
        <w:t xml:space="preserve"> </w:t>
      </w:r>
      <w:r>
        <w:t xml:space="preserve">writer(s) of a language will take parts they like from one language and mix it</w:t>
      </w:r>
      <w:r>
        <w:t xml:space="preserve"> </w:t>
      </w:r>
      <w:r>
        <w:t xml:space="preserve">with parts they like from another, and then add their own, new additions that</w:t>
      </w:r>
      <w:r>
        <w:t xml:space="preserve"> </w:t>
      </w:r>
      <w:r>
        <w:t xml:space="preserve">makes their language special. JavaScript is no different; in fact, JavaScript</w:t>
      </w:r>
      <w:r>
        <w:t xml:space="preserve"> </w:t>
      </w:r>
      <w:r>
        <w:t xml:space="preserve">might be especially good at revealing its mixed parentage. But that means,</w:t>
      </w:r>
      <w:r>
        <w:t xml:space="preserve"> </w:t>
      </w:r>
      <w:r>
        <w:t xml:space="preserve">concretely, that it helps to have a sense of the history of programming in</w:t>
      </w:r>
      <w:r>
        <w:t xml:space="preserve"> </w:t>
      </w:r>
      <w:r>
        <w:t xml:space="preserve">general when understanding why JavaScript looks like it does today.</w:t>
      </w:r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fourth episode of the BBC show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Connections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draws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line</w:t>
        </w:r>
      </w:hyperlink>
      <w:r>
        <w:t xml:space="preserve"> </w:t>
      </w:r>
      <w:r>
        <w:t xml:space="preserve">to computer programming that</w:t>
      </w:r>
      <w:r>
        <w:t xml:space="preserve"> </w:t>
      </w:r>
      <w:r>
        <w:t xml:space="preserve">begins with the Roman era</w:t>
      </w:r>
      <w:r>
        <w:t xml:space="preserve"> </w:t>
      </w:r>
      <w:hyperlink r:id="rId26">
        <w:r>
          <w:rPr>
            <w:rStyle w:val="Hyperlink"/>
          </w:rPr>
          <w:t xml:space="preserve">Barbegal aqueduct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mill</w:t>
        </w:r>
      </w:hyperlink>
      <w:r>
        <w:t xml:space="preserve">. Sadly, James</w:t>
      </w:r>
      <w:r>
        <w:t xml:space="preserve"> </w:t>
      </w:r>
      <w:r>
        <w:t xml:space="preserve">Burke concludes his wry take on advances in technology with punch cards, but</w:t>
      </w:r>
      <w:r>
        <w:t xml:space="preserve"> </w:t>
      </w:r>
      <w:r>
        <w:t xml:space="preserve">he was also filming</w:t>
      </w:r>
      <w:r>
        <w:t xml:space="preserve"> </w:t>
      </w:r>
      <w:r>
        <w:rPr>
          <w:i/>
        </w:rPr>
        <w:t xml:space="preserve">Connections</w:t>
      </w:r>
      <w:r>
        <w:t xml:space="preserve"> </w:t>
      </w:r>
      <w:r>
        <w:t xml:space="preserve">in 1978. Nevertheless, Burke sees that the</w:t>
      </w:r>
      <w:r>
        <w:t xml:space="preserve"> </w:t>
      </w:r>
      <w:r>
        <w:t xml:space="preserve">key to how computers work is related to how they</w:t>
      </w:r>
      <w:r>
        <w:t xml:space="preserve"> </w:t>
      </w:r>
      <w:r>
        <w:rPr>
          <w:i/>
        </w:rPr>
        <w:t xml:space="preserve">organize information</w:t>
      </w:r>
      <w:r>
        <w:t xml:space="preserve">. How</w:t>
      </w:r>
      <w:r>
        <w:t xml:space="preserve"> </w:t>
      </w:r>
      <w:r>
        <w:t xml:space="preserve">to organize information is, not coincidentally, the first part of programming</w:t>
      </w:r>
      <w:r>
        <w:t xml:space="preserve"> </w:t>
      </w:r>
      <w:r>
        <w:t xml:space="preserve">that we will learn in this chapter.</w:t>
      </w:r>
    </w:p>
    <w:p>
      <w:pPr>
        <w:pStyle w:val="BodyText"/>
      </w:pPr>
      <w:r>
        <w:t xml:space="preserve">Speaking a few decades later, Douglas Crockford picks up the thread from where</w:t>
      </w:r>
      <w:r>
        <w:t xml:space="preserve"> </w:t>
      </w:r>
      <w:r>
        <w:t xml:space="preserve">Burke ended it (punchcards) and moves us all the way up to JavaScript in two</w:t>
      </w:r>
      <w:r>
        <w:t xml:space="preserve"> </w:t>
      </w:r>
      <w:r>
        <w:t xml:space="preserve">of his</w:t>
      </w:r>
      <w:r>
        <w:t xml:space="preserve"> </w:t>
      </w:r>
      <w:r>
        <w:rPr>
          <w:i/>
        </w:rPr>
        <w:t xml:space="preserve">Crockford on JavaScript</w:t>
      </w:r>
      <w:r>
        <w:t xml:space="preserve"> </w:t>
      </w:r>
      <w:r>
        <w:t xml:space="preserve">lectures, “</w:t>
      </w:r>
      <w:hyperlink r:id="rId27">
        <w:r>
          <w:rPr>
            <w:rStyle w:val="Hyperlink"/>
          </w:rPr>
          <w:t xml:space="preserve">The Early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Years</w:t>
        </w:r>
      </w:hyperlink>
      <w:r>
        <w:t xml:space="preserve">” and the first 20 minutes of</w:t>
      </w:r>
      <w:r>
        <w:t xml:space="preserve"> </w:t>
      </w:r>
      <w:r>
        <w:t xml:space="preserve">“</w:t>
      </w:r>
      <w:hyperlink r:id="rId28">
        <w:r>
          <w:rPr>
            <w:rStyle w:val="Hyperlink"/>
          </w:rPr>
          <w:t xml:space="preserve">And Then There 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</w:hyperlink>
      <w:r>
        <w:t xml:space="preserve">.” Although the</w:t>
      </w:r>
      <w:r>
        <w:t xml:space="preserve"> </w:t>
      </w:r>
      <w:r>
        <w:t xml:space="preserve">lectures are aimed at people with some programming knowledge, meaning that</w:t>
      </w:r>
      <w:r>
        <w:t xml:space="preserve"> </w:t>
      </w:r>
      <w:r>
        <w:t xml:space="preserve">they get pretty geeky, what Crockford does well is hammer home two key points</w:t>
      </w:r>
      <w:r>
        <w:t xml:space="preserve"> </w:t>
      </w:r>
      <w:r>
        <w:t xml:space="preserve">in the way computing has evolved over time:</w:t>
      </w:r>
    </w:p>
    <w:p>
      <w:pPr>
        <w:pStyle w:val="Compact"/>
        <w:numPr>
          <w:numId w:val="1001"/>
          <w:ilvl w:val="0"/>
        </w:numPr>
      </w:pPr>
      <w:r>
        <w:t xml:space="preserve">The people who should be the first to recognize the value of an innovation</w:t>
      </w:r>
      <w:r>
        <w:t xml:space="preserve"> </w:t>
      </w:r>
      <w:r>
        <w:t xml:space="preserve">(like programmers) are often the last.</w:t>
      </w:r>
    </w:p>
    <w:p>
      <w:pPr>
        <w:pStyle w:val="Compact"/>
        <w:numPr>
          <w:numId w:val="1001"/>
          <w:ilvl w:val="0"/>
        </w:numPr>
      </w:pPr>
      <w:r>
        <w:t xml:space="preserve">Obsolete technologies fade away slowly.</w:t>
      </w:r>
    </w:p>
    <w:p>
      <w:pPr>
        <w:pStyle w:val="FirstParagraph"/>
      </w:pPr>
      <w:r>
        <w:t xml:space="preserve">The implications of both points reveal why JavaScript has its quirks and why</w:t>
      </w:r>
      <w:r>
        <w:t xml:space="preserve"> </w:t>
      </w:r>
      <w:r>
        <w:t xml:space="preserve">those quirks are here to stay.</w:t>
      </w:r>
    </w:p>
    <w:p>
      <w:pPr>
        <w:pStyle w:val="BodyText"/>
      </w:pPr>
      <w:r>
        <w:t xml:space="preserve">The short version of Crockford’s history boils down to the fact that</w:t>
      </w:r>
      <w:r>
        <w:t xml:space="preserve"> </w:t>
      </w:r>
      <w:r>
        <w:t xml:space="preserve">JavaScript was written over ten days by one man,</w:t>
      </w:r>
      <w:r>
        <w:t xml:space="preserve"> </w:t>
      </w:r>
      <w:hyperlink r:id="rId29">
        <w:r>
          <w:rPr>
            <w:rStyle w:val="Hyperlink"/>
          </w:rPr>
          <w:t xml:space="preserve">Brendan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Eich</w:t>
        </w:r>
      </w:hyperlink>
      <w:r>
        <w:t xml:space="preserve">. Netscape wanted a scripting</w:t>
      </w:r>
      <w:r>
        <w:t xml:space="preserve"> </w:t>
      </w:r>
      <w:r>
        <w:t xml:space="preserve">language for their web browser, Navigator, and Eich delivered. At the time,</w:t>
      </w:r>
      <w:r>
        <w:t xml:space="preserve"> </w:t>
      </w:r>
      <w:r>
        <w:t xml:space="preserve">Java was positioned to be “the language for the web,” as we would be running</w:t>
      </w:r>
      <w:r>
        <w:t xml:space="preserve"> </w:t>
      </w:r>
      <w:r>
        <w:t xml:space="preserve">Java applets on websites, so Netscape called Eich’s language “JavaScript,”</w:t>
      </w:r>
      <w:r>
        <w:t xml:space="preserve"> </w:t>
      </w:r>
      <w:r>
        <w:t xml:space="preserve">despite the fact that JavaScript inherited nearly nothing substantial from</w:t>
      </w:r>
      <w:r>
        <w:t xml:space="preserve"> </w:t>
      </w:r>
      <w:r>
        <w:t xml:space="preserve">Java.</w:t>
      </w:r>
    </w:p>
    <w:p>
      <w:pPr>
        <w:pStyle w:val="BodyText"/>
      </w:pPr>
      <w:r>
        <w:t xml:space="preserve">Once Microsoft put their</w:t>
      </w:r>
      <w:r>
        <w:t xml:space="preserve"> </w:t>
      </w:r>
      <w:r>
        <w:rPr>
          <w:i/>
        </w:rPr>
        <w:t xml:space="preserve">own</w:t>
      </w:r>
      <w:r>
        <w:t xml:space="preserve"> </w:t>
      </w:r>
      <w:r>
        <w:t xml:space="preserve">version of JavaScript in Internet Explorer, it</w:t>
      </w:r>
      <w:r>
        <w:t xml:space="preserve"> </w:t>
      </w:r>
      <w:r>
        <w:t xml:space="preserve">became clear that in order for JavaScript to be useful across the entire web,</w:t>
      </w:r>
      <w:r>
        <w:t xml:space="preserve"> </w:t>
      </w:r>
      <w:r>
        <w:t xml:space="preserve">it would have to be standardized. This took time, and, what’s more,</w:t>
      </w:r>
      <w:r>
        <w:t xml:space="preserve"> </w:t>
      </w:r>
      <w:r>
        <w:t xml:space="preserve">standardizing involved a process of maintaining compatibility. As a result,</w:t>
      </w:r>
      <w:r>
        <w:t xml:space="preserve"> </w:t>
      </w:r>
      <w:r>
        <w:t xml:space="preserve">JavaScript, as Crockford is fond to point out, has a lot of bad parts that are</w:t>
      </w:r>
      <w:r>
        <w:t xml:space="preserve"> </w:t>
      </w:r>
      <w:r>
        <w:t xml:space="preserve">here to stay. Nevertheless, he adds, it also has some</w:t>
      </w:r>
      <w:r>
        <w:t xml:space="preserve"> </w:t>
      </w:r>
      <w:r>
        <w:rPr>
          <w:i/>
        </w:rPr>
        <w:t xml:space="preserve">very good</w:t>
      </w:r>
      <w:r>
        <w:t xml:space="preserve"> </w:t>
      </w:r>
      <w:r>
        <w:t xml:space="preserve">parts. After</w:t>
      </w:r>
      <w:r>
        <w:t xml:space="preserve"> </w:t>
      </w:r>
      <w:r>
        <w:t xml:space="preserve">all, back in 2001 Crockford called JavaScript “</w:t>
      </w:r>
      <w:hyperlink r:id="rId30">
        <w:r>
          <w:rPr>
            <w:rStyle w:val="Hyperlink"/>
          </w:rPr>
          <w:t xml:space="preserve">the world’s most misunderstood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language</w:t>
        </w:r>
      </w:hyperlink>
      <w:r>
        <w:t xml:space="preserve">.” Yet</w:t>
      </w:r>
      <w:r>
        <w:t xml:space="preserve"> </w:t>
      </w:r>
      <w:r>
        <w:t xml:space="preserve">now programmers are focusing more on these good parts (it helps that Crockford</w:t>
      </w:r>
      <w:r>
        <w:t xml:space="preserve"> </w:t>
      </w:r>
      <w:r>
        <w:t xml:space="preserve">even wrote a book</w:t>
      </w:r>
      <w:r>
        <w:t xml:space="preserve"> </w:t>
      </w:r>
      <w:hyperlink r:id="rId31">
        <w:r>
          <w:rPr>
            <w:rStyle w:val="Hyperlink"/>
          </w:rPr>
          <w:t xml:space="preserve">about JavaScript’s good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parts</w:t>
        </w:r>
      </w:hyperlink>
      <w:r>
        <w:t xml:space="preserve">), which is part of</w:t>
      </w:r>
      <w:r>
        <w:t xml:space="preserve"> </w:t>
      </w:r>
      <w:r>
        <w:t xml:space="preserve">what makes JavaScript so popular.</w:t>
      </w:r>
    </w:p>
    <w:p>
      <w:pPr>
        <w:pStyle w:val="BodyText"/>
      </w:pPr>
      <w:r>
        <w:t xml:space="preserve">As Crockford likes to point out, JavaScript is many things to many people,</w:t>
      </w:r>
      <w:r>
        <w:t xml:space="preserve"> </w:t>
      </w:r>
      <w:r>
        <w:t xml:space="preserve">allowing itself to be used in three different programming paradigms. It can be</w:t>
      </w:r>
      <w:r>
        <w:t xml:space="preserve"> </w:t>
      </w:r>
      <w:r>
        <w:t xml:space="preserve">a</w:t>
      </w:r>
      <w:r>
        <w:t xml:space="preserve"> </w:t>
      </w:r>
      <w:hyperlink r:id="rId32">
        <w:r>
          <w:rPr>
            <w:rStyle w:val="Hyperlink"/>
          </w:rPr>
          <w:t xml:space="preserve">procedural</w:t>
        </w:r>
      </w:hyperlink>
      <w:r>
        <w:t xml:space="preserve"> </w:t>
      </w:r>
      <w:r>
        <w:t xml:space="preserve">language.</w:t>
      </w:r>
      <w:r>
        <w:t xml:space="preserve"> </w:t>
      </w:r>
      <w:r>
        <w:t xml:space="preserve">It can be used as a</w:t>
      </w:r>
      <w:r>
        <w:t xml:space="preserve"> </w:t>
      </w:r>
      <w:hyperlink r:id="rId33">
        <w:r>
          <w:rPr>
            <w:rStyle w:val="Hyperlink"/>
          </w:rPr>
          <w:t xml:space="preserve">functional</w:t>
        </w:r>
      </w:hyperlink>
      <w:r>
        <w:t xml:space="preserve"> </w:t>
      </w:r>
      <w:r>
        <w:t xml:space="preserve">language.</w:t>
      </w:r>
      <w:r>
        <w:t xml:space="preserve"> </w:t>
      </w:r>
      <w:r>
        <w:t xml:space="preserve">Or it can be used as an</w:t>
      </w:r>
      <w:r>
        <w:t xml:space="preserve"> </w:t>
      </w:r>
      <w:hyperlink r:id="rId34">
        <w:r>
          <w:rPr>
            <w:rStyle w:val="Hyperlink"/>
          </w:rPr>
          <w:t xml:space="preserve">object-oriented</w:t>
        </w:r>
      </w:hyperlink>
      <w:r>
        <w:t xml:space="preserve"> </w:t>
      </w:r>
      <w:r>
        <w:t xml:space="preserve">language. Or all three in the same application. These are details that go</w:t>
      </w:r>
      <w:r>
        <w:t xml:space="preserve"> </w:t>
      </w:r>
      <w:r>
        <w:t xml:space="preserve">beyond the scope of this course, but they gesture towards the idea that</w:t>
      </w:r>
      <w:r>
        <w:t xml:space="preserve"> </w:t>
      </w:r>
      <w:r>
        <w:t xml:space="preserve">JavaScript is very flexible and very forgiving. This is part of why it’s so</w:t>
      </w:r>
      <w:r>
        <w:t xml:space="preserve"> </w:t>
      </w:r>
      <w:r>
        <w:t xml:space="preserve">easy to learn. But it’s also why it’s so easy for programmers to cause trouble</w:t>
      </w:r>
      <w:r>
        <w:t xml:space="preserve"> </w:t>
      </w:r>
      <w:r>
        <w:t xml:space="preserve">with it.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Now that we’ve got a bit of an introduction to the language’s history and</w:t>
      </w:r>
      <w:r>
        <w:t xml:space="preserve"> </w:t>
      </w:r>
      <w:r>
        <w:t xml:space="preserve">context out of the way, we can go back to the JavaScript console you learned</w:t>
      </w:r>
      <w:r>
        <w:t xml:space="preserve"> </w:t>
      </w:r>
      <w:r>
        <w:t xml:space="preserve">to open in the</w:t>
      </w:r>
      <w:r>
        <w:t xml:space="preserve"> </w:t>
      </w:r>
      <w:hyperlink r:id="rId21">
        <w:r>
          <w:rPr>
            <w:rStyle w:val="Hyperlink"/>
          </w:rPr>
          <w:t xml:space="preserve">last chapter</w:t>
        </w:r>
      </w:hyperlink>
      <w:r>
        <w:t xml:space="preserve"> </w:t>
      </w:r>
      <w:r>
        <w:t xml:space="preserve">and start</w:t>
      </w:r>
      <w:r>
        <w:t xml:space="preserve"> </w:t>
      </w:r>
      <w:r>
        <w:t xml:space="preserve">learning the language itself.</w:t>
      </w:r>
    </w:p>
    <w:p>
      <w:pPr>
        <w:pStyle w:val="Heading2"/>
      </w:pPr>
      <w:bookmarkStart w:id="36" w:name="basic-data-types"/>
      <w:bookmarkEnd w:id="36"/>
      <w:r>
        <w:t xml:space="preserve">Basic data types</w:t>
      </w:r>
    </w:p>
    <w:p>
      <w:pPr>
        <w:pStyle w:val="FirstParagraph"/>
      </w:pPr>
      <w:r>
        <w:t xml:space="preserve">We hear the word “data” every day, but what, precisely, does it mean? If you</w:t>
      </w:r>
      <w:r>
        <w:t xml:space="preserve"> </w:t>
      </w:r>
      <w:r>
        <w:t xml:space="preserve">had to draw a picture of “data,” what would it look like? We can say “data is</w:t>
      </w:r>
      <w:r>
        <w:t xml:space="preserve"> </w:t>
      </w:r>
      <w:r>
        <w:t xml:space="preserve">information,” but doesn’t that just pass the buck, because now we have to ask</w:t>
      </w:r>
      <w:r>
        <w:t xml:space="preserve"> </w:t>
      </w:r>
      <w:r>
        <w:t xml:space="preserve">what “information” means?</w:t>
      </w:r>
    </w:p>
    <w:p>
      <w:pPr>
        <w:pStyle w:val="BodyText"/>
      </w:pPr>
      <w:r>
        <w:t xml:space="preserve">It maybe helps to remember that the word “data” is the plural version of the</w:t>
      </w:r>
      <w:r>
        <w:t xml:space="preserve"> </w:t>
      </w:r>
      <w:r>
        <w:t xml:space="preserve">Latin word “datum.” A datum is a single piece of information, abstract as that</w:t>
      </w:r>
      <w:r>
        <w:t xml:space="preserve"> </w:t>
      </w:r>
      <w:r>
        <w:t xml:space="preserve">sounds. It can be a number. It can be string of letters. It can be the answer</w:t>
      </w:r>
      <w:r>
        <w:t xml:space="preserve"> </w:t>
      </w:r>
      <w:r>
        <w:t xml:space="preserve">to the question “true or false?” It can also be the</w:t>
      </w:r>
      <w:r>
        <w:t xml:space="preserve"> </w:t>
      </w:r>
      <w:r>
        <w:rPr>
          <w:i/>
        </w:rPr>
        <w:t xml:space="preserve">lack</w:t>
      </w:r>
      <w:r>
        <w:t xml:space="preserve"> </w:t>
      </w:r>
      <w:r>
        <w:t xml:space="preserve">of information.</w:t>
      </w:r>
    </w:p>
    <w:p>
      <w:pPr>
        <w:pStyle w:val="BodyText"/>
      </w:pPr>
      <w:r>
        <w:t xml:space="preserve">Data can also be more complex. A datum can be a list or collection of other</w:t>
      </w:r>
      <w:r>
        <w:t xml:space="preserve"> </w:t>
      </w:r>
      <w:r>
        <w:t xml:space="preserve">pieces of data, or it can be a process that takes some data and generates new</w:t>
      </w:r>
      <w:r>
        <w:t xml:space="preserve"> </w:t>
      </w:r>
      <w:r>
        <w:t xml:space="preserve">data based on that data.</w:t>
      </w:r>
    </w:p>
    <w:p>
      <w:pPr>
        <w:pStyle w:val="BodyText"/>
      </w:pPr>
      <w:r>
        <w:t xml:space="preserve">These six possibilities (and more exist) make up the six most important</w:t>
      </w:r>
      <w:r>
        <w:t xml:space="preserve"> </w:t>
      </w:r>
      <w:r>
        <w:rPr>
          <w:b/>
        </w:rPr>
        <w:t xml:space="preserve">data</w:t>
      </w:r>
      <w:r>
        <w:rPr>
          <w:b/>
        </w:rPr>
        <w:t xml:space="preserve"> </w:t>
      </w:r>
      <w:r>
        <w:rPr>
          <w:b/>
        </w:rPr>
        <w:t xml:space="preserve">types</w:t>
      </w:r>
      <w:r>
        <w:t xml:space="preserve"> </w:t>
      </w:r>
      <w:r>
        <w:t xml:space="preserve">in JavaScript, namely</w:t>
      </w:r>
      <w:r>
        <w:t xml:space="preserve"> </w:t>
      </w:r>
      <w:r>
        <w:rPr>
          <w:b/>
        </w:rPr>
        <w:t xml:space="preserve">number</w:t>
      </w:r>
      <w:r>
        <w:t xml:space="preserve">,</w:t>
      </w:r>
      <w:r>
        <w:t xml:space="preserve"> </w:t>
      </w:r>
      <w:r>
        <w:rPr>
          <w:b/>
        </w:rPr>
        <w:t xml:space="preserve">string</w:t>
      </w:r>
      <w:r>
        <w:t xml:space="preserve">,</w:t>
      </w:r>
      <w:r>
        <w:t xml:space="preserve"> </w:t>
      </w:r>
      <w:r>
        <w:rPr>
          <w:b/>
        </w:rPr>
        <w:t xml:space="preserve">boolean</w:t>
      </w:r>
      <w:r>
        <w:t xml:space="preserve">,</w:t>
      </w:r>
      <w:r>
        <w:t xml:space="preserve"> </w:t>
      </w:r>
      <w:r>
        <w:rPr>
          <w:b/>
        </w:rPr>
        <w:t xml:space="preserve">null</w:t>
      </w:r>
      <w:r>
        <w:t xml:space="preserve"> </w:t>
      </w:r>
      <w:r>
        <w:t xml:space="preserve">/</w:t>
      </w:r>
      <w:r>
        <w:t xml:space="preserve"> </w:t>
      </w:r>
      <w:r>
        <w:rPr>
          <w:b/>
        </w:rPr>
        <w:t xml:space="preserve">undefined</w:t>
      </w:r>
      <w:r>
        <w:t xml:space="preserve">,</w:t>
      </w:r>
      <w:r>
        <w:t xml:space="preserve"> </w:t>
      </w:r>
      <w:r>
        <w:rPr>
          <w:b/>
        </w:rPr>
        <w:t xml:space="preserve">array</w:t>
      </w:r>
      <w:r>
        <w:t xml:space="preserve"> </w:t>
      </w:r>
      <w:r>
        <w:t xml:space="preserve">/</w:t>
      </w:r>
      <w:r>
        <w:t xml:space="preserve"> </w:t>
      </w:r>
      <w:r>
        <w:rPr>
          <w:b/>
        </w:rPr>
        <w:t xml:space="preserve">object</w:t>
      </w:r>
      <w:r>
        <w:t xml:space="preserve">, and</w:t>
      </w:r>
      <w:r>
        <w:t xml:space="preserve"> </w:t>
      </w:r>
      <w:r>
        <w:rPr>
          <w:b/>
        </w:rPr>
        <w:t xml:space="preserve">function</w:t>
      </w:r>
      <w:r>
        <w:t xml:space="preserve">. We’ll only be working with</w:t>
      </w:r>
      <w:r>
        <w:t xml:space="preserve"> </w:t>
      </w:r>
      <w:r>
        <w:t xml:space="preserve">the first four types, the basic types, in this chapter.</w:t>
      </w:r>
    </w:p>
    <w:p>
      <w:pPr>
        <w:pStyle w:val="Heading3"/>
      </w:pPr>
      <w:bookmarkStart w:id="37" w:name="number"/>
      <w:bookmarkEnd w:id="37"/>
      <w:r>
        <w:t xml:space="preserve">Number</w:t>
      </w:r>
    </w:p>
    <w:p>
      <w:pPr>
        <w:pStyle w:val="FirstParagraph"/>
      </w:pPr>
      <w:r>
        <w:t xml:space="preserve">Numbers are precisely what they sound like—numbers. In JavaScript, it’s easy</w:t>
      </w:r>
      <w:r>
        <w:t xml:space="preserve"> </w:t>
      </w:r>
      <w:r>
        <w:t xml:space="preserve">to use numbers, because you just type them as numbers. Numbers can have</w:t>
      </w:r>
      <w:r>
        <w:t xml:space="preserve"> </w:t>
      </w:r>
      <w:r>
        <w:t xml:space="preserve">decimal points if they’re not integers. Try typing numbers into the console</w:t>
      </w:r>
      <w:r>
        <w:t xml:space="preserve"> </w:t>
      </w:r>
      <w:r>
        <w:t xml:space="preserve">and see what happens: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9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1.5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9</w:t>
      </w:r>
    </w:p>
    <w:p>
      <w:pPr>
        <w:pStyle w:val="FirstParagraph"/>
      </w:pPr>
      <w:r>
        <w:t xml:space="preserve">Your console may look a bit different in what it returns (including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after</w:t>
      </w:r>
      <w:r>
        <w:t xml:space="preserve"> </w:t>
      </w:r>
      <w:r>
        <w:rPr>
          <w:rStyle w:val="VerbatimChar"/>
        </w:rPr>
        <w:t xml:space="preserve">console.log(9);</w:t>
      </w:r>
      <w:r>
        <w:t xml:space="preserve">), but we can ignore that for now.</w:t>
      </w:r>
    </w:p>
    <w:p>
      <w:pPr>
        <w:pStyle w:val="BodyText"/>
      </w:pPr>
      <w:r>
        <w:t xml:space="preserve">But note also that I type 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the end of every command. JavaScript is</w:t>
      </w:r>
      <w:r>
        <w:t xml:space="preserve"> </w:t>
      </w:r>
      <w:r>
        <w:t xml:space="preserve">not very picky with semicolons, but it’s better to include them as a matter of</w:t>
      </w:r>
      <w:r>
        <w:t xml:space="preserve"> </w:t>
      </w:r>
      <w:r>
        <w:t xml:space="preserve">habit. The semicolon comes at the end of a “statement,” which is a single</w:t>
      </w:r>
      <w:r>
        <w:t xml:space="preserve"> </w:t>
      </w:r>
      <w:r>
        <w:t xml:space="preserve">instruction given to the console.</w:t>
      </w:r>
      <w:r>
        <w:t xml:space="preserve"> </w:t>
      </w:r>
      <w:r>
        <w:rPr>
          <w:rStyle w:val="VerbatimChar"/>
        </w:rPr>
        <w:t xml:space="preserve">9;</w:t>
      </w:r>
      <w:r>
        <w:t xml:space="preserve"> </w:t>
      </w:r>
      <w:r>
        <w:t xml:space="preserve">just means “the number 9.”</w:t>
      </w:r>
      <w:r>
        <w:t xml:space="preserve"> </w:t>
      </w:r>
      <w:r>
        <w:rPr>
          <w:rStyle w:val="VerbatimChar"/>
        </w:rPr>
        <w:t xml:space="preserve">console.log(9);</w:t>
      </w:r>
      <w:r>
        <w:t xml:space="preserve"> </w:t>
      </w:r>
      <w:r>
        <w:t xml:space="preserve">means “log the number 9 to the console.”</w:t>
      </w:r>
    </w:p>
    <w:p>
      <w:pPr>
        <w:pStyle w:val="Heading3"/>
      </w:pPr>
      <w:bookmarkStart w:id="38" w:name="string"/>
      <w:bookmarkEnd w:id="38"/>
      <w:r>
        <w:t xml:space="preserve">String</w:t>
      </w:r>
    </w:p>
    <w:p>
      <w:pPr>
        <w:pStyle w:val="FirstParagraph"/>
      </w:pPr>
      <w:r>
        <w:t xml:space="preserve">Strings are a bit trickier than numbers at first glance. They are any string</w:t>
      </w:r>
      <w:r>
        <w:t xml:space="preserve"> </w:t>
      </w:r>
      <w:r>
        <w:t xml:space="preserve">of characters enclosed by double quotes.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Have you used a string</w:t>
      </w:r>
      <w:r>
        <w:t xml:space="preserve"> </w:t>
      </w:r>
      <w:r>
        <w:t xml:space="preserve">already in this course? Yes,</w:t>
      </w:r>
      <w:r>
        <w:t xml:space="preserve"> </w:t>
      </w:r>
      <w:r>
        <w:rPr>
          <w:rStyle w:val="VerbatimChar"/>
        </w:rPr>
        <w:t xml:space="preserve">"Hello, World!"</w:t>
      </w:r>
      <w:r>
        <w:t xml:space="preserve"> </w:t>
      </w:r>
      <w:r>
        <w:t xml:space="preserve">is a string containing the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. We can issue statements with strings in much the</w:t>
      </w:r>
      <w:r>
        <w:t xml:space="preserve"> </w:t>
      </w:r>
      <w:r>
        <w:t xml:space="preserve">same way we did with numbers: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"Hello, World!"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Hello, World!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"World, I just wanted to say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Hi!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9 times!"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"World, I just wanted to say \"Hi!\" 9 times!"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"World, I just wanted to say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Hi!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9 times!"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World, I just wanted to say "Hi!" 9 times!</w:t>
      </w:r>
    </w:p>
    <w:p>
      <w:pPr>
        <w:pStyle w:val="FirstParagraph"/>
      </w:pPr>
      <w:r>
        <w:t xml:space="preserve">Notice how strings can have double quotes inside of them, as long as you use a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(backslash) beforehand. What do you type if you want a backslash in the</w:t>
      </w:r>
      <w:r>
        <w:t xml:space="preserve"> </w:t>
      </w:r>
      <w:r>
        <w:t xml:space="preserve">string? Notice also that when we use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, the result does not</w:t>
      </w:r>
      <w:r>
        <w:t xml:space="preserve"> </w:t>
      </w:r>
      <w:r>
        <w:t xml:space="preserve">have surrounding double quotes or the backslashes.</w:t>
      </w:r>
    </w:p>
    <w:p>
      <w:pPr>
        <w:pStyle w:val="Heading3"/>
      </w:pPr>
      <w:bookmarkStart w:id="40" w:name="boolean"/>
      <w:bookmarkEnd w:id="40"/>
      <w:r>
        <w:t xml:space="preserve">Boolean</w:t>
      </w:r>
    </w:p>
    <w:p>
      <w:pPr>
        <w:pStyle w:val="FirstParagraph"/>
      </w:pPr>
      <w:r>
        <w:t xml:space="preserve">A boolean is a value that is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They are named after</w:t>
      </w:r>
      <w:r>
        <w:t xml:space="preserve"> </w:t>
      </w:r>
      <w:hyperlink r:id="rId41">
        <w:r>
          <w:rPr>
            <w:rStyle w:val="Hyperlink"/>
          </w:rPr>
          <w:t xml:space="preserve">George Boole</w:t>
        </w:r>
      </w:hyperlink>
      <w:r>
        <w:t xml:space="preserve">, an English</w:t>
      </w:r>
      <w:r>
        <w:t xml:space="preserve"> </w:t>
      </w:r>
      <w:r>
        <w:t xml:space="preserve">mathematician, and they are astonishingly useful in programming, because they</w:t>
      </w:r>
      <w:r>
        <w:t xml:space="preserve"> </w:t>
      </w:r>
      <w:r>
        <w:t xml:space="preserve">allow programs to make decisions based on values, much like you might make a</w:t>
      </w:r>
      <w:r>
        <w:t xml:space="preserve"> </w:t>
      </w:r>
      <w:r>
        <w:t xml:space="preserve">decision on where to get dinner based on a series of truth values. For</w:t>
      </w:r>
      <w:r>
        <w:t xml:space="preserve"> </w:t>
      </w:r>
      <w:r>
        <w:t xml:space="preserve">example, say you eat burritos every day for dinner except Fridays, when there is</w:t>
      </w:r>
      <w:r>
        <w:t xml:space="preserve"> </w:t>
      </w:r>
      <w:r>
        <w:t xml:space="preserve">a deal on falafel. You ask yourself the question, “Is today Friday?” If the</w:t>
      </w:r>
      <w:r>
        <w:t xml:space="preserve"> </w:t>
      </w:r>
      <w:r>
        <w:t xml:space="preserve">answer is “yes” (</w:t>
      </w:r>
      <w:r>
        <w:rPr>
          <w:rStyle w:val="VerbatimChar"/>
        </w:rPr>
        <w:t xml:space="preserve">true</w:t>
      </w:r>
      <w:r>
        <w:t xml:space="preserve">), then you go to the falafel joint. If the answer is</w:t>
      </w:r>
      <w:r>
        <w:t xml:space="preserve"> </w:t>
      </w:r>
      <w:r>
        <w:t xml:space="preserve">“no” (</w:t>
      </w:r>
      <w:r>
        <w:rPr>
          <w:rStyle w:val="VerbatimChar"/>
        </w:rPr>
        <w:t xml:space="preserve">false</w:t>
      </w:r>
      <w:r>
        <w:t xml:space="preserve">), you get a burrito.</w:t>
      </w:r>
    </w:p>
    <w:p>
      <w:pPr>
        <w:pStyle w:val="BodyText"/>
      </w:pPr>
      <w:r>
        <w:t xml:space="preserve">Since booleans are only ever true or false, you refer to them in JavaScript</w:t>
      </w:r>
      <w:r>
        <w:t xml:space="preserve"> </w:t>
      </w:r>
      <w:r>
        <w:t xml:space="preserve">using those two words: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have double quotes around them. What</w:t>
      </w:r>
      <w:r>
        <w:t xml:space="preserve"> </w:t>
      </w:r>
      <w:r>
        <w:t xml:space="preserve">would happen if they did? I have also introduced you to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in this code</w:t>
      </w:r>
      <w:r>
        <w:t xml:space="preserve"> </w:t>
      </w:r>
      <w:r>
        <w:t xml:space="preserve">snippet. That is the “strict equal”</w:t>
      </w:r>
      <w:r>
        <w:t xml:space="preserve"> </w:t>
      </w:r>
      <w:r>
        <w:rPr>
          <w:b/>
        </w:rPr>
        <w:t xml:space="preserve">comparison operator</w:t>
      </w:r>
      <w:r>
        <w:t xml:space="preserve">, and it is a way of</w:t>
      </w:r>
      <w:r>
        <w:t xml:space="preserve"> </w:t>
      </w:r>
      <w:r>
        <w:t xml:space="preserve">asking the console a question.</w:t>
      </w:r>
      <w:r>
        <w:rPr>
          <w:rStyle w:val="FootnoteReference"/>
        </w:rPr>
        <w:footnoteReference w:id="42"/>
      </w:r>
      <w:r>
        <w:t xml:space="preserve"> </w:t>
      </w:r>
      <w:r>
        <w:rPr>
          <w:rStyle w:val="VerbatimChar"/>
        </w:rPr>
        <w:t xml:space="preserve">9 === 9;</w:t>
      </w:r>
      <w:r>
        <w:t xml:space="preserve"> </w:t>
      </w:r>
      <w:r>
        <w:t xml:space="preserve">is the same as “Is the number nine</w:t>
      </w:r>
      <w:r>
        <w:t xml:space="preserve"> </w:t>
      </w:r>
      <w:r>
        <w:t xml:space="preserve">the same thing as the number nine?” Because the answer is “yes,” the console</w:t>
      </w:r>
      <w:r>
        <w:t xml:space="preserve"> </w:t>
      </w:r>
      <w:r>
        <w:t xml:space="preserve">responds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In the next example, we’re asking the question, “Is the number</w:t>
      </w:r>
      <w:r>
        <w:t xml:space="preserve"> </w:t>
      </w:r>
      <w:r>
        <w:t xml:space="preserve">nine the same thing as the string ‘Hello, World!’?” Since the answer is “no,”</w:t>
      </w:r>
      <w:r>
        <w:t xml:space="preserve"> </w:t>
      </w:r>
      <w:r>
        <w:t xml:space="preserve">the console responds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Between numbers, strings, and booleans, we can start using JavaScript as a</w:t>
      </w:r>
      <w:r>
        <w:t xml:space="preserve"> </w:t>
      </w:r>
      <w:r>
        <w:t xml:space="preserve">calculator, but one type remains.</w:t>
      </w:r>
    </w:p>
    <w:p>
      <w:pPr>
        <w:pStyle w:val="Heading3"/>
      </w:pPr>
      <w:bookmarkStart w:id="43" w:name="nullundefined"/>
      <w:bookmarkEnd w:id="43"/>
      <w:r>
        <w:t xml:space="preserve">Null/Undefined</w:t>
      </w:r>
    </w:p>
    <w:p>
      <w:pPr>
        <w:pStyle w:val="FirstParagraph"/>
      </w:pPr>
      <w:r>
        <w:t xml:space="preserve">Sometimes we deal with a lack of information, instead of information we</w:t>
      </w:r>
      <w:r>
        <w:t xml:space="preserve"> </w:t>
      </w:r>
      <w:r>
        <w:t xml:space="preserve">understand as a datum. There are two main ways JavaScript understands that</w:t>
      </w:r>
      <w:r>
        <w:t xml:space="preserve"> </w:t>
      </w:r>
      <w:r>
        <w:t xml:space="preserve">lack, through an object called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and a data type called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null</w:t>
      </w:r>
      <w:r>
        <w:t xml:space="preserve"> </w:t>
      </w:r>
      <w:r>
        <w:t xml:space="preserve">is an object that indicates the lack of information. Say you’re filling</w:t>
      </w:r>
      <w:r>
        <w:t xml:space="preserve"> </w:t>
      </w:r>
      <w:r>
        <w:t xml:space="preserve">out a questionnaire online and you left the last few questions unanswered but</w:t>
      </w:r>
      <w:r>
        <w:t xml:space="preserve"> </w:t>
      </w:r>
      <w:r>
        <w:t xml:space="preserve">still pressed “Submit.” The answered questions would be strings or numbers,</w:t>
      </w:r>
      <w:r>
        <w:t xml:space="preserve"> </w:t>
      </w:r>
      <w:r>
        <w:t xml:space="preserve">probably. But how should the computer understand the unanswered questions? The number zero doesn’t</w:t>
      </w:r>
      <w:r>
        <w:t xml:space="preserve"> </w:t>
      </w:r>
      <w:r>
        <w:t xml:space="preserve">seem right. Nor does a blank string. In this case, it makes sense to register</w:t>
      </w:r>
      <w:r>
        <w:t xml:space="preserve"> </w:t>
      </w:r>
      <w:r>
        <w:t xml:space="preserve">that lack of answers with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undefined</w:t>
      </w:r>
      <w:r>
        <w:t xml:space="preserve">, on the other hand, is for information that we do not yet have.</w:t>
      </w:r>
      <w:r>
        <w:t xml:space="preserve"> </w:t>
      </w:r>
      <w:r>
        <w:t xml:space="preserve">Using the questionnaire example again, all of the answers are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until you press “Submit” and send them to the computer, where it can then</w:t>
      </w:r>
      <w:r>
        <w:t xml:space="preserve"> </w:t>
      </w:r>
      <w:r>
        <w:t xml:space="preserve">decide what to do with them, by turning them into strings, numbers, or just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The distinction is tricky, but now you’re definitely ready to start add up</w:t>
      </w:r>
      <w:r>
        <w:t xml:space="preserve"> </w:t>
      </w:r>
      <w:r>
        <w:t xml:space="preserve">some numbers in JavaScript.</w:t>
      </w:r>
    </w:p>
    <w:p>
      <w:pPr>
        <w:pStyle w:val="Heading2"/>
      </w:pPr>
      <w:bookmarkStart w:id="44" w:name="using-javascript-as-a-calculator"/>
      <w:bookmarkEnd w:id="44"/>
      <w:r>
        <w:t xml:space="preserve">Using JavaScript as a calculator</w:t>
      </w:r>
    </w:p>
    <w:p>
      <w:pPr>
        <w:pStyle w:val="FirstParagraph"/>
      </w:pPr>
      <w:r>
        <w:t xml:space="preserve">You learned a comparison operator in the previous section,</w:t>
      </w:r>
      <w:r>
        <w:t xml:space="preserve"> </w:t>
      </w:r>
      <w:r>
        <w:rPr>
          <w:rStyle w:val="VerbatimChar"/>
        </w:rPr>
        <w:t xml:space="preserve">===</w:t>
      </w:r>
      <w:r>
        <w:t xml:space="preserve">, and you’ll</w:t>
      </w:r>
      <w:r>
        <w:t xml:space="preserve"> </w:t>
      </w:r>
      <w:r>
        <w:t xml:space="preserve">learn a few more in this section. You’ll also learn all five arithmetic</w:t>
      </w:r>
      <w:r>
        <w:t xml:space="preserve"> </w:t>
      </w:r>
      <w:r>
        <w:t xml:space="preserve">operators. In fact, let’s start with them: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-1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0.6666666666666666</w:t>
      </w:r>
    </w:p>
    <w:p>
      <w:pPr>
        <w:pStyle w:val="FirstParagraph"/>
      </w:pPr>
      <w:r>
        <w:t xml:space="preserve">As you can see, the arithmetic operators give numbers as answers. The</w:t>
      </w:r>
      <w:r>
        <w:t xml:space="preserve"> </w:t>
      </w:r>
      <w:r>
        <w:t xml:space="preserve">comparison operators, like</w:t>
      </w:r>
      <w:r>
        <w:t xml:space="preserve"> </w:t>
      </w:r>
      <w:r>
        <w:rPr>
          <w:rStyle w:val="VerbatimChar"/>
        </w:rPr>
        <w:t xml:space="preserve">===</w:t>
      </w:r>
      <w:r>
        <w:t xml:space="preserve">, respond with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</w:p>
    <w:p>
      <w:pPr>
        <w:pStyle w:val="FirstParagraph"/>
      </w:pPr>
      <w:r>
        <w:t xml:space="preserve">Programmers have figured out nifty ways to get around the difficulty of typing</w:t>
      </w:r>
      <w:r>
        <w:t xml:space="preserve"> </w:t>
      </w:r>
      <w:r>
        <w:t xml:space="preserve">≥ and ≤!</w:t>
      </w:r>
    </w:p>
    <w:p>
      <w:pPr>
        <w:pStyle w:val="BodyText"/>
      </w:pPr>
      <w:r>
        <w:t xml:space="preserve">Strings also have an operator</w:t>
      </w:r>
      <w:r>
        <w:t xml:space="preserve"> </w:t>
      </w:r>
      <w:r>
        <w:rPr>
          <w:rStyle w:val="VerbatimChar"/>
        </w:rPr>
        <w:t xml:space="preserve">+</w:t>
      </w:r>
      <w:r>
        <w:t xml:space="preserve">. It comes in very handy in web development: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had a thought, but…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 yeah, I remember. Falafel on Fridays!"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"I had a thought, but… Oh yeah, I remember. Falafel on Fridays!"</w:t>
      </w:r>
    </w:p>
    <w:p>
      <w:pPr>
        <w:pStyle w:val="FirstParagraph"/>
      </w:pPr>
      <w:r>
        <w:t xml:space="preserve">What happens when you add a string to a number? How about a number to a</w:t>
      </w:r>
      <w:r>
        <w:t xml:space="preserve"> </w:t>
      </w:r>
      <w:r>
        <w:t xml:space="preserve">string? Why?</w:t>
      </w:r>
    </w:p>
    <w:p>
      <w:pPr>
        <w:pStyle w:val="BodyText"/>
      </w:pPr>
      <w:r>
        <w:t xml:space="preserve">A JavaScript calculator doesn’t sound terribly interesting, so let’s add one</w:t>
      </w:r>
      <w:r>
        <w:t xml:space="preserve"> </w:t>
      </w:r>
      <w:r>
        <w:t xml:space="preserve">more wrinkle to it by introducing variables.</w:t>
      </w:r>
    </w:p>
    <w:p>
      <w:pPr>
        <w:pStyle w:val="Heading2"/>
      </w:pPr>
      <w:bookmarkStart w:id="45" w:name="what-if-the-calculator-understood-variables"/>
      <w:bookmarkEnd w:id="45"/>
      <w:r>
        <w:t xml:space="preserve">What if the calculator understood variables?</w:t>
      </w:r>
    </w:p>
    <w:p>
      <w:pPr>
        <w:pStyle w:val="FirstParagraph"/>
      </w:pPr>
      <w:r>
        <w:t xml:space="preserve">Everything we have been doing above is fun for about three seconds. It is</w:t>
      </w:r>
      <w:r>
        <w:t xml:space="preserve"> </w:t>
      </w:r>
      <w:r>
        <w:t xml:space="preserve">interesting to test edge cases (what happens when you multiply a number with a</w:t>
      </w:r>
      <w:r>
        <w:t xml:space="preserve"> </w:t>
      </w:r>
      <w:r>
        <w:t xml:space="preserve">boolean?), of course, as that is a good way to understand the assumptions the</w:t>
      </w:r>
      <w:r>
        <w:t xml:space="preserve"> </w:t>
      </w:r>
      <w:r>
        <w:t xml:space="preserve">language is making. But we’re building websites, not calculators.</w:t>
      </w:r>
    </w:p>
    <w:p>
      <w:pPr>
        <w:pStyle w:val="BodyText"/>
      </w:pPr>
      <w:r>
        <w:t xml:space="preserve">Nevertheless, getting a bit of flexibility with the console is useful. Let’s</w:t>
      </w:r>
      <w:r>
        <w:t xml:space="preserve"> </w:t>
      </w:r>
      <w:r>
        <w:t xml:space="preserve">expand on that, then, with the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statement, which lets us define</w:t>
      </w:r>
      <w:r>
        <w:t xml:space="preserve"> </w:t>
      </w:r>
      <w:r>
        <w:t xml:space="preserve">variables. Type along in the console.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"Basically the best food around."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(burrito)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Basically the best food around.</w:t>
      </w:r>
    </w:p>
    <w:p>
      <w:pPr>
        <w:pStyle w:val="FirstParagraph"/>
      </w:pPr>
      <w:r>
        <w:t xml:space="preserve">In the first line, you</w:t>
      </w:r>
      <w:r>
        <w:t xml:space="preserve"> </w:t>
      </w:r>
      <w:r>
        <w:rPr>
          <w:b/>
        </w:rPr>
        <w:t xml:space="preserve">defined</w:t>
      </w:r>
      <w:r>
        <w:t xml:space="preserve"> </w:t>
      </w:r>
      <w:r>
        <w:t xml:space="preserve">a variable,</w:t>
      </w:r>
      <w:r>
        <w:t xml:space="preserve"> </w:t>
      </w:r>
      <w:r>
        <w:rPr>
          <w:rStyle w:val="VerbatimChar"/>
        </w:rPr>
        <w:t xml:space="preserve">burrito</w:t>
      </w:r>
      <w:r>
        <w:t xml:space="preserve">. In the second, you</w:t>
      </w:r>
      <w:r>
        <w:t xml:space="preserve"> </w:t>
      </w:r>
      <w:r>
        <w:rPr>
          <w:b/>
        </w:rPr>
        <w:t xml:space="preserve">assigned</w:t>
      </w:r>
      <w:r>
        <w:t xml:space="preserve"> </w:t>
      </w:r>
      <w:r>
        <w:t xml:space="preserve">to the variable the string, “Basically the best food around.”</w:t>
      </w:r>
      <w:r>
        <w:rPr>
          <w:rStyle w:val="FootnoteReference"/>
        </w:rPr>
        <w:footnoteReference w:id="46"/>
      </w:r>
    </w:p>
    <w:p>
      <w:pPr>
        <w:pStyle w:val="BodyText"/>
      </w:pPr>
      <w:r>
        <w:t xml:space="preserve">Then you tell the console to log the variable burrito, and it logs its value,</w:t>
      </w:r>
      <w:r>
        <w:t xml:space="preserve"> </w:t>
      </w:r>
      <w:r>
        <w:rPr>
          <w:rStyle w:val="VerbatimChar"/>
        </w:rPr>
        <w:t xml:space="preserve">Basically the best food around.</w:t>
      </w:r>
    </w:p>
    <w:p>
      <w:pPr>
        <w:pStyle w:val="BodyText"/>
      </w:pPr>
      <w:r>
        <w:t xml:space="preserve">Any of the data types you have learned about already you can assign to a</w:t>
      </w:r>
      <w:r>
        <w:t xml:space="preserve"> </w:t>
      </w:r>
      <w:r>
        <w:t xml:space="preserve">variable, and we can define multiple variables at once. It’s generally good</w:t>
      </w:r>
      <w:r>
        <w:t xml:space="preserve"> </w:t>
      </w:r>
      <w:r>
        <w:t xml:space="preserve">practice to define all your variables at the top, so you know what you will be</w:t>
      </w:r>
      <w:r>
        <w:t xml:space="preserve"> </w:t>
      </w:r>
      <w:r>
        <w:t xml:space="preserve">working with in the future.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magicNumber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secretNumber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magicNumber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magicNumber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19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magicNumber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magicNumber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11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(secretNumber)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11</w:t>
      </w:r>
    </w:p>
    <w:p>
      <w:pPr>
        <w:pStyle w:val="FirstParagraph"/>
      </w:pPr>
      <w:r>
        <w:t xml:space="preserve">These variables persist only for the duration of the console. If you close the</w:t>
      </w:r>
      <w:r>
        <w:t xml:space="preserve"> </w:t>
      </w:r>
      <w:r>
        <w:t xml:space="preserve">console, then you’ll lose them. But the variables are also mutable,</w:t>
      </w:r>
      <w:r>
        <w:t xml:space="preserve"> </w:t>
      </w:r>
      <w:r>
        <w:t xml:space="preserve">as you can see.</w:t>
      </w:r>
      <w:r>
        <w:t xml:space="preserve"> </w:t>
      </w:r>
      <w:r>
        <w:rPr>
          <w:rStyle w:val="VerbatimChar"/>
        </w:rPr>
        <w:t xml:space="preserve">secretNumber</w:t>
      </w:r>
      <w:r>
        <w:t xml:space="preserve"> </w:t>
      </w:r>
      <w:r>
        <w:t xml:space="preserve">starts out assigned to the number 10, but</w:t>
      </w:r>
      <w:r>
        <w:t xml:space="preserve"> </w:t>
      </w:r>
      <w:r>
        <w:t xml:space="preserve">then it becomes assigned to the number 11.</w:t>
      </w:r>
    </w:p>
    <w:p>
      <w:pPr>
        <w:pStyle w:val="BodyText"/>
      </w:pPr>
      <w:r>
        <w:t xml:space="preserve">Let’s play a bit more with assigning variables: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tipRate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billPlusTip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tipRate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billPlusTip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bill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(tipRate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bill)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(billPlusTip)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12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burritos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the best food around?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burritos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"Delicious burritos"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burritos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are clearly the best!"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(question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What is the best food around?</w:t>
      </w:r>
      <w:r>
        <w:br w:type="textWrapping"/>
      </w:r>
      <w:r>
        <w:rPr>
          <w:rStyle w:val="CommentTok"/>
        </w:rPr>
        <w:t xml:space="preserve">//--&gt; Delicious burritos are clearly the best!</w:t>
      </w:r>
    </w:p>
    <w:p>
      <w:pPr>
        <w:pStyle w:val="FirstParagraph"/>
      </w:pPr>
      <w:r>
        <w:t xml:space="preserve">There are two new things in this example: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can be used to make a new line</w:t>
      </w:r>
      <w:r>
        <w:t xml:space="preserve"> </w:t>
      </w:r>
      <w:r>
        <w:t xml:space="preserve">to make a new line, and now you see that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can take multiple</w:t>
      </w:r>
      <w:r>
        <w:t xml:space="preserve"> </w:t>
      </w:r>
      <w:r>
        <w:t xml:space="preserve">values in the parentheses, separated by commas.</w:t>
      </w:r>
    </w:p>
    <w:p>
      <w:pPr>
        <w:pStyle w:val="BodyText"/>
      </w:pPr>
      <w:r>
        <w:t xml:space="preserve">Finally, this discussion of variables allows me to introduce one more</w:t>
      </w:r>
      <w:r>
        <w:t xml:space="preserve"> </w:t>
      </w:r>
      <w:r>
        <w:t xml:space="preserve">operator, the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operator. If you get a variable, sometimes you don’t know</w:t>
      </w:r>
      <w:r>
        <w:t xml:space="preserve"> </w:t>
      </w:r>
      <w:r>
        <w:t xml:space="preserve">what kind of data type it is. Yet as we have seen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 it behaves</w:t>
      </w:r>
      <w:r>
        <w:t xml:space="preserve"> </w:t>
      </w:r>
      <w:r>
        <w:t xml:space="preserve">differently depending on the data. Continuing with the variables in the</w:t>
      </w:r>
      <w:r>
        <w:t xml:space="preserve"> </w:t>
      </w:r>
      <w:r>
        <w:t xml:space="preserve">previous example: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"string"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magicNumber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"number"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"number"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isItTrue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isItTrue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isItTrue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"boolean"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badTastingBurrito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//--&gt; "undefined"</w:t>
      </w:r>
    </w:p>
    <w:p>
      <w:pPr>
        <w:pStyle w:val="FirstParagraph"/>
      </w:pPr>
      <w:r>
        <w:t xml:space="preserve">As you can see, this example makes use of variables defined in earlier</w:t>
      </w:r>
      <w:r>
        <w:t xml:space="preserve"> </w:t>
      </w:r>
      <w:r>
        <w:t xml:space="preserve">exercises, but it also refers to variable that has not yet been assigned (or</w:t>
      </w:r>
      <w:r>
        <w:t xml:space="preserve"> </w:t>
      </w:r>
      <w:r>
        <w:t xml:space="preserve">even defined).</w:t>
      </w:r>
    </w:p>
    <w:p>
      <w:pPr>
        <w:pStyle w:val="Heading2"/>
      </w:pPr>
      <w:bookmarkStart w:id="47" w:name="exercises"/>
      <w:bookmarkEnd w:id="47"/>
      <w:r>
        <w:t xml:space="preserve">Exercises</w:t>
      </w:r>
    </w:p>
    <w:p>
      <w:pPr>
        <w:numPr>
          <w:numId w:val="1002"/>
          <w:ilvl w:val="0"/>
        </w:numPr>
      </w:pPr>
      <w:r>
        <w:t xml:space="preserve">Get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to log a string that includes a backslash.</w:t>
      </w:r>
    </w:p>
    <w:p>
      <w:pPr>
        <w:numPr>
          <w:numId w:val="1002"/>
          <w:ilvl w:val="0"/>
        </w:numPr>
      </w:pPr>
      <w:r>
        <w:t xml:space="preserve">What happens when you surround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with double quotes? Are</w:t>
      </w:r>
      <w:r>
        <w:t xml:space="preserve"> </w:t>
      </w:r>
      <w:r>
        <w:t xml:space="preserve">they still booleans?</w:t>
      </w:r>
    </w:p>
    <w:p>
      <w:pPr>
        <w:numPr>
          <w:numId w:val="1002"/>
          <w:ilvl w:val="0"/>
        </w:numPr>
      </w:pPr>
      <w:r>
        <w:t xml:space="preserve">What happens when you add a string to a number? What about the reverse?</w:t>
      </w:r>
      <w:r>
        <w:t xml:space="preserve"> </w:t>
      </w:r>
      <w:r>
        <w:t xml:space="preserve">Why?</w:t>
      </w:r>
    </w:p>
    <w:p>
      <w:pPr>
        <w:pStyle w:val="Compact"/>
        <w:numPr>
          <w:numId w:val="1002"/>
          <w:ilvl w:val="0"/>
        </w:numPr>
      </w:pPr>
      <w:r>
        <w:t xml:space="preserve">Use the statements to find</w:t>
      </w:r>
      <w:r>
        <w:t xml:space="preserve"> </w:t>
      </w:r>
      <w:r>
        <w:rPr>
          <w:rStyle w:val="VerbatimChar"/>
        </w:rPr>
        <w:t xml:space="preserve">billPlusTip</w:t>
      </w:r>
      <w:r>
        <w:t xml:space="preserve"> </w:t>
      </w:r>
      <w:r>
        <w:t xml:space="preserve">above but have the response from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be “You should pay $12 because the service was good.”</w:t>
      </w:r>
    </w:p>
    <w:p>
      <w:pPr>
        <w:pStyle w:val="Heading2"/>
      </w:pPr>
      <w:bookmarkStart w:id="48" w:name="footnotes"/>
      <w:bookmarkEnd w:id="48"/>
      <w:r>
        <w:t xml:space="preserve">Footnotes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precisely,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is a JavaScript object (similar to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, as we’ll see later) that refers to the console you have opened in your browser.</w:t>
      </w:r>
      <w:r>
        <w:t xml:space="preserve"> </w:t>
      </w:r>
      <w:r>
        <w:rPr>
          <w:rStyle w:val="VerbatimChar"/>
        </w:rPr>
        <w:t xml:space="preserve">.log()</w:t>
      </w:r>
      <w:r>
        <w:t xml:space="preserve"> </w:t>
      </w:r>
      <w:r>
        <w:t xml:space="preserve">is a “method” specific to the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object that outputs whatever is in sent as a parameter (or, inside the</w:t>
      </w:r>
      <w:r>
        <w:t xml:space="preserve"> </w:t>
      </w:r>
      <w:r>
        <w:rPr>
          <w:rStyle w:val="VerbatimChar"/>
        </w:rPr>
        <w:t xml:space="preserve">()</w:t>
      </w:r>
      <w:r>
        <w:t xml:space="preserve">). In our example, we sent the console a snippet of text,</w:t>
      </w:r>
      <w:r>
        <w:t xml:space="preserve"> </w:t>
      </w:r>
      <w:r>
        <w:rPr>
          <w:rStyle w:val="VerbatimChar"/>
        </w:rPr>
        <w:t xml:space="preserve">"Hello, World!"</w:t>
      </w:r>
      <w:r>
        <w:t xml:space="preserve">, and it returned it to us.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this course, most of the JavaScript will be procedural, which encourages a step-by-step way of thinking through a solution. Once we move to making maps with Leaflet, the more object-oriented aspects will emerge. JavaScript’s functional personality is its most powerful and appealing, but it strikes me as the most difficult to understand and teach.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Yes, JavaScript permits using single quotes as well, but you should use double quotes exclusively.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JavaScript has a less strict equality comparison operator, but its behavior can be unexpected. It is considered one of JavaScript’s bad parts, and I won’t be teaching it in this course.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is a statement that is not supported in all JavaScript consoles. If typing the above causes the console to complain</w:t>
      </w:r>
      <w:r>
        <w:t xml:space="preserve"> </w:t>
      </w:r>
      <w:r>
        <w:rPr>
          <w:rStyle w:val="VerbatimChar"/>
        </w:rPr>
        <w:t xml:space="preserve">Uncaught SyntaxError: Unexpected identifier</w:t>
      </w:r>
      <w:r>
        <w:t xml:space="preserve">, then you have one of those older consoles. The solution is, luckily, straightforward. For the duration of this course, where I instruct you to use</w:t>
      </w:r>
      <w:r>
        <w:t xml:space="preserve"> </w:t>
      </w:r>
      <w:r>
        <w:rPr>
          <w:rStyle w:val="VerbatimChar"/>
        </w:rPr>
        <w:t xml:space="preserve">let</w:t>
      </w:r>
      <w:r>
        <w:t xml:space="preserve">, you can use</w:t>
      </w:r>
      <w:r>
        <w:t xml:space="preserve"> </w:t>
      </w:r>
      <w:r>
        <w:rPr>
          <w:rStyle w:val="VerbatimChar"/>
        </w:rPr>
        <w:t xml:space="preserve">var</w:t>
      </w:r>
      <w:r>
        <w:t xml:space="preserve">, instead.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dbd8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89bb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0348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%7B%7B%20site.baseurl%20%7D%7D/0-introduction/" TargetMode="External" /><Relationship Type="http://schemas.openxmlformats.org/officeDocument/2006/relationships/hyperlink" Id="rId21" Target="/1-environment/" TargetMode="External" /><Relationship Type="http://schemas.openxmlformats.org/officeDocument/2006/relationships/hyperlink" Id="rId29" Target="http://en.wikipedia.org/wiki/Brendan_Eich" TargetMode="External" /><Relationship Type="http://schemas.openxmlformats.org/officeDocument/2006/relationships/hyperlink" Id="rId30" Target="http://javascript.crockford.com/javascript.html" TargetMode="External" /><Relationship Type="http://schemas.openxmlformats.org/officeDocument/2006/relationships/hyperlink" Id="rId31" Target="http://shop.oreilly.com/product/9780596517748.do" TargetMode="External" /><Relationship Type="http://schemas.openxmlformats.org/officeDocument/2006/relationships/hyperlink" Id="rId25" Target="http://www.dailymotion.com/video/x3dvbkg" TargetMode="External" /><Relationship Type="http://schemas.openxmlformats.org/officeDocument/2006/relationships/hyperlink" Id="rId26" Target="https://en.wikipedia.org/wiki/Barbegal_aqueduct_and_mill" TargetMode="External" /><Relationship Type="http://schemas.openxmlformats.org/officeDocument/2006/relationships/hyperlink" Id="rId33" Target="https://en.wikipedia.org/wiki/Functional_programming" TargetMode="External" /><Relationship Type="http://schemas.openxmlformats.org/officeDocument/2006/relationships/hyperlink" Id="rId41" Target="https://en.wikipedia.org/wiki/George_Boole" TargetMode="External" /><Relationship Type="http://schemas.openxmlformats.org/officeDocument/2006/relationships/hyperlink" Id="rId34" Target="https://en.wikipedia.org/wiki/Object-oriented_programming" TargetMode="External" /><Relationship Type="http://schemas.openxmlformats.org/officeDocument/2006/relationships/hyperlink" Id="rId32" Target="https://en.wikipedia.org/wiki/Procedural_programming" TargetMode="External" /><Relationship Type="http://schemas.openxmlformats.org/officeDocument/2006/relationships/hyperlink" Id="rId27" Target="https://www.youtube.com/embed/JxAXlJEmNMg" TargetMode="External" /><Relationship Type="http://schemas.openxmlformats.org/officeDocument/2006/relationships/hyperlink" Id="rId28" Target="https://www.youtube.com/watch?v=RO1Wnu-xKo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%7B%7B%20site.baseurl%20%7D%7D/0-introduction/" TargetMode="External" /><Relationship Type="http://schemas.openxmlformats.org/officeDocument/2006/relationships/hyperlink" Id="rId21" Target="/1-environment/" TargetMode="External" /><Relationship Type="http://schemas.openxmlformats.org/officeDocument/2006/relationships/hyperlink" Id="rId29" Target="http://en.wikipedia.org/wiki/Brendan_Eich" TargetMode="External" /><Relationship Type="http://schemas.openxmlformats.org/officeDocument/2006/relationships/hyperlink" Id="rId30" Target="http://javascript.crockford.com/javascript.html" TargetMode="External" /><Relationship Type="http://schemas.openxmlformats.org/officeDocument/2006/relationships/hyperlink" Id="rId31" Target="http://shop.oreilly.com/product/9780596517748.do" TargetMode="External" /><Relationship Type="http://schemas.openxmlformats.org/officeDocument/2006/relationships/hyperlink" Id="rId25" Target="http://www.dailymotion.com/video/x3dvbkg" TargetMode="External" /><Relationship Type="http://schemas.openxmlformats.org/officeDocument/2006/relationships/hyperlink" Id="rId26" Target="https://en.wikipedia.org/wiki/Barbegal_aqueduct_and_mill" TargetMode="External" /><Relationship Type="http://schemas.openxmlformats.org/officeDocument/2006/relationships/hyperlink" Id="rId33" Target="https://en.wikipedia.org/wiki/Functional_programming" TargetMode="External" /><Relationship Type="http://schemas.openxmlformats.org/officeDocument/2006/relationships/hyperlink" Id="rId41" Target="https://en.wikipedia.org/wiki/George_Boole" TargetMode="External" /><Relationship Type="http://schemas.openxmlformats.org/officeDocument/2006/relationships/hyperlink" Id="rId34" Target="https://en.wikipedia.org/wiki/Object-oriented_programming" TargetMode="External" /><Relationship Type="http://schemas.openxmlformats.org/officeDocument/2006/relationships/hyperlink" Id="rId32" Target="https://en.wikipedia.org/wiki/Procedural_programming" TargetMode="External" /><Relationship Type="http://schemas.openxmlformats.org/officeDocument/2006/relationships/hyperlink" Id="rId27" Target="https://www.youtube.com/embed/JxAXlJEmNMg" TargetMode="External" /><Relationship Type="http://schemas.openxmlformats.org/officeDocument/2006/relationships/hyperlink" Id="rId28" Target="https://www.youtube.com/watch?v=RO1Wnu-xKo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Calculator</dc:title>
  <dc:creator/>
  <dcterms:created xsi:type="dcterms:W3CDTF">2018-03-09T15:36:40Z</dcterms:created>
  <dcterms:modified xsi:type="dcterms:W3CDTF">2018-03-09T15:36:40Z</dcterms:modified>
</cp:coreProperties>
</file>