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020" w:lineRule="exact" w:before="48"/>
        <w:ind w:left="369" w:right="0" w:firstLine="0"/>
        <w:jc w:val="left"/>
        <w:rPr>
          <w:rFonts w:ascii="Arial Black"/>
          <w:sz w:val="94"/>
        </w:rPr>
      </w:pPr>
      <w:bookmarkStart w:name="1 BIS" w:id="1"/>
      <w:bookmarkEnd w:id="1"/>
      <w:r>
        <w:rPr/>
      </w:r>
      <w:r>
        <w:rPr>
          <w:rFonts w:ascii="Arial Black"/>
          <w:spacing w:val="-2"/>
          <w:w w:val="85"/>
          <w:sz w:val="94"/>
        </w:rPr>
        <w:t>INTELLIGENCE</w:t>
      </w:r>
    </w:p>
    <w:p>
      <w:pPr>
        <w:pStyle w:val="Title"/>
      </w:pPr>
      <w:r>
        <w:rPr>
          <w:spacing w:val="-2"/>
          <w:w w:val="90"/>
        </w:rPr>
        <w:t>ECONOMIC</w:t>
      </w:r>
    </w:p>
    <w:p>
      <w:pPr>
        <w:spacing w:line="897" w:lineRule="exact" w:before="0"/>
        <w:ind w:left="456" w:right="0" w:firstLine="0"/>
        <w:jc w:val="left"/>
        <w:rPr>
          <w:rFonts w:ascii="Arial Black"/>
          <w:sz w:val="78"/>
        </w:rPr>
      </w:pPr>
      <w:r>
        <w:rPr>
          <w:rFonts w:ascii="Arial Black"/>
          <w:spacing w:val="-2"/>
          <w:w w:val="90"/>
          <w:sz w:val="78"/>
        </w:rPr>
        <w:t>INTERNATIONAL</w:t>
      </w:r>
    </w:p>
    <w:p>
      <w:pPr>
        <w:spacing w:line="472" w:lineRule="exact" w:before="0"/>
        <w:ind w:left="479" w:right="0" w:firstLine="0"/>
        <w:jc w:val="left"/>
        <w:rPr>
          <w:rFonts w:ascii="Arial Black"/>
          <w:sz w:val="34"/>
        </w:rPr>
      </w:pPr>
      <w:r>
        <w:rPr>
          <w:rFonts w:ascii="Arial Black"/>
          <w:spacing w:val="-6"/>
          <w:w w:val="85"/>
          <w:sz w:val="34"/>
        </w:rPr>
        <w:t>Program</w:t>
      </w:r>
      <w:r>
        <w:rPr>
          <w:rFonts w:ascii="Arial Black"/>
          <w:spacing w:val="-43"/>
          <w:w w:val="85"/>
          <w:sz w:val="34"/>
        </w:rPr>
        <w:t> </w:t>
      </w:r>
      <w:r>
        <w:rPr>
          <w:rFonts w:ascii="Arial Black"/>
          <w:spacing w:val="-6"/>
          <w:w w:val="85"/>
          <w:sz w:val="34"/>
        </w:rPr>
        <w:t>post-universitar</w:t>
      </w:r>
      <w:r>
        <w:rPr>
          <w:rFonts w:ascii="Arial Black"/>
          <w:spacing w:val="-43"/>
          <w:w w:val="85"/>
          <w:sz w:val="34"/>
        </w:rPr>
        <w:t> </w:t>
      </w:r>
      <w:r>
        <w:rPr>
          <w:rFonts w:ascii="Arial Black"/>
          <w:spacing w:val="-6"/>
          <w:w w:val="85"/>
          <w:sz w:val="34"/>
        </w:rPr>
        <w:t>cu</w:t>
      </w:r>
      <w:r>
        <w:rPr>
          <w:rFonts w:ascii="Arial Black"/>
          <w:spacing w:val="-43"/>
          <w:w w:val="85"/>
          <w:sz w:val="34"/>
        </w:rPr>
        <w:t> </w:t>
      </w:r>
      <w:r>
        <w:rPr>
          <w:rFonts w:ascii="Arial Black"/>
          <w:spacing w:val="-6"/>
          <w:w w:val="85"/>
          <w:sz w:val="34"/>
        </w:rPr>
        <w:t>durata</w:t>
      </w:r>
      <w:r>
        <w:rPr>
          <w:rFonts w:ascii="Arial Black"/>
          <w:spacing w:val="-42"/>
          <w:w w:val="85"/>
          <w:sz w:val="34"/>
        </w:rPr>
        <w:t> </w:t>
      </w:r>
      <w:r>
        <w:rPr>
          <w:rFonts w:ascii="Arial Black"/>
          <w:spacing w:val="-6"/>
          <w:w w:val="85"/>
          <w:sz w:val="34"/>
        </w:rPr>
        <w:t>de</w:t>
      </w:r>
      <w:r>
        <w:rPr>
          <w:rFonts w:ascii="Arial Black"/>
          <w:spacing w:val="-43"/>
          <w:w w:val="85"/>
          <w:sz w:val="34"/>
        </w:rPr>
        <w:t> </w:t>
      </w:r>
      <w:r>
        <w:rPr>
          <w:rFonts w:ascii="Arial Black"/>
          <w:spacing w:val="-6"/>
          <w:w w:val="85"/>
          <w:sz w:val="34"/>
        </w:rPr>
        <w:t>3</w:t>
      </w:r>
      <w:r>
        <w:rPr>
          <w:rFonts w:ascii="Arial Black"/>
          <w:spacing w:val="-43"/>
          <w:w w:val="85"/>
          <w:sz w:val="34"/>
        </w:rPr>
        <w:t> </w:t>
      </w:r>
      <w:r>
        <w:rPr>
          <w:rFonts w:ascii="Arial Black"/>
          <w:spacing w:val="-6"/>
          <w:w w:val="85"/>
          <w:sz w:val="34"/>
        </w:rPr>
        <w:t>luni</w:t>
      </w:r>
    </w:p>
    <w:p>
      <w:pPr>
        <w:spacing w:line="240" w:lineRule="auto" w:before="0"/>
        <w:rPr>
          <w:rFonts w:ascii="Arial Black"/>
          <w:sz w:val="48"/>
        </w:rPr>
      </w:pPr>
      <w:r>
        <w:rPr/>
        <w:br w:type="column"/>
      </w:r>
      <w:r>
        <w:rPr>
          <w:rFonts w:ascii="Arial Black"/>
          <w:sz w:val="48"/>
        </w:rPr>
      </w:r>
    </w:p>
    <w:p>
      <w:pPr>
        <w:pStyle w:val="BodyText"/>
        <w:spacing w:before="324"/>
        <w:rPr>
          <w:rFonts w:ascii="Arial Black"/>
          <w:sz w:val="48"/>
        </w:rPr>
      </w:pPr>
    </w:p>
    <w:p>
      <w:pPr>
        <w:pStyle w:val="Heading1"/>
        <w:spacing w:line="638" w:lineRule="exact"/>
        <w:ind w:left="397"/>
        <w:rPr>
          <w:rFonts w:ascii="Arial Black"/>
        </w:rPr>
      </w:pPr>
      <w:r>
        <w:rPr>
          <w:rFonts w:ascii="Arial Black"/>
          <w:w w:val="85"/>
        </w:rPr>
        <w:t>10</w:t>
      </w:r>
      <w:r>
        <w:rPr>
          <w:rFonts w:ascii="Arial Black"/>
          <w:spacing w:val="-21"/>
        </w:rPr>
        <w:t> </w:t>
      </w:r>
      <w:r>
        <w:rPr>
          <w:rFonts w:ascii="Arial Black"/>
          <w:w w:val="85"/>
        </w:rPr>
        <w:t>OCT.</w:t>
      </w:r>
      <w:r>
        <w:rPr>
          <w:rFonts w:ascii="Arial Black"/>
          <w:spacing w:val="-20"/>
        </w:rPr>
        <w:t> </w:t>
      </w:r>
      <w:r>
        <w:rPr>
          <w:rFonts w:ascii="Arial Black"/>
          <w:spacing w:val="-4"/>
          <w:w w:val="85"/>
        </w:rPr>
        <w:t>2025</w:t>
      </w:r>
    </w:p>
    <w:p>
      <w:pPr>
        <w:spacing w:line="600" w:lineRule="exact" w:before="0"/>
        <w:ind w:left="490" w:right="0" w:firstLine="0"/>
        <w:jc w:val="left"/>
        <w:rPr>
          <w:rFonts w:ascii="Arial Black"/>
          <w:sz w:val="48"/>
        </w:rPr>
      </w:pPr>
      <w:r>
        <w:rPr>
          <w:rFonts w:ascii="Arial Black"/>
          <w:w w:val="90"/>
          <w:sz w:val="48"/>
        </w:rPr>
        <w:t>17</w:t>
      </w:r>
      <w:r>
        <w:rPr>
          <w:rFonts w:ascii="Arial Black"/>
          <w:spacing w:val="-9"/>
          <w:w w:val="90"/>
          <w:sz w:val="48"/>
        </w:rPr>
        <w:t> </w:t>
      </w:r>
      <w:r>
        <w:rPr>
          <w:rFonts w:ascii="Arial Black"/>
          <w:w w:val="90"/>
          <w:sz w:val="48"/>
        </w:rPr>
        <w:t>IAN.</w:t>
      </w:r>
      <w:r>
        <w:rPr>
          <w:rFonts w:ascii="Arial Black"/>
          <w:spacing w:val="-9"/>
          <w:w w:val="90"/>
          <w:sz w:val="48"/>
        </w:rPr>
        <w:t> </w:t>
      </w:r>
      <w:r>
        <w:rPr>
          <w:rFonts w:ascii="Arial Black"/>
          <w:spacing w:val="-4"/>
          <w:w w:val="90"/>
          <w:sz w:val="48"/>
        </w:rPr>
        <w:t>2026</w:t>
      </w:r>
    </w:p>
    <w:p>
      <w:pPr>
        <w:spacing w:line="395" w:lineRule="exact" w:before="0"/>
        <w:ind w:left="396" w:right="0" w:firstLine="0"/>
        <w:jc w:val="left"/>
        <w:rPr>
          <w:rFonts w:ascii="Tahoma"/>
          <w:sz w:val="36"/>
        </w:rPr>
      </w:pPr>
      <w:r>
        <w:rPr>
          <w:rFonts w:ascii="Tahoma"/>
          <w:sz w:val="36"/>
        </w:rPr>
        <w:t>Academia</w:t>
      </w:r>
      <w:r>
        <w:rPr>
          <w:rFonts w:ascii="Tahoma"/>
          <w:spacing w:val="10"/>
          <w:sz w:val="36"/>
        </w:rPr>
        <w:t> </w:t>
      </w:r>
      <w:r>
        <w:rPr>
          <w:rFonts w:ascii="Tahoma"/>
          <w:sz w:val="36"/>
        </w:rPr>
        <w:t>de</w:t>
      </w:r>
      <w:r>
        <w:rPr>
          <w:rFonts w:ascii="Tahoma"/>
          <w:spacing w:val="10"/>
          <w:sz w:val="36"/>
        </w:rPr>
        <w:t> </w:t>
      </w:r>
      <w:r>
        <w:rPr>
          <w:rFonts w:ascii="Tahoma"/>
          <w:spacing w:val="-2"/>
          <w:sz w:val="36"/>
        </w:rPr>
        <w:t>Studii</w:t>
      </w:r>
    </w:p>
    <w:p>
      <w:pPr>
        <w:spacing w:line="433" w:lineRule="exact" w:before="0"/>
        <w:ind w:left="369" w:right="0" w:firstLine="0"/>
        <w:jc w:val="left"/>
        <w:rPr>
          <w:rFonts w:ascii="Tahoma" w:hAnsi="Tahoma"/>
          <w:sz w:val="36"/>
        </w:rPr>
      </w:pPr>
      <w:r>
        <w:rPr>
          <w:rFonts w:ascii="Tahoma" w:hAnsi="Tahoma"/>
          <w:spacing w:val="-2"/>
          <w:sz w:val="36"/>
        </w:rPr>
        <w:t>Economice</w:t>
      </w:r>
      <w:r>
        <w:rPr>
          <w:rFonts w:ascii="Tahoma" w:hAnsi="Tahoma"/>
          <w:spacing w:val="-32"/>
          <w:sz w:val="36"/>
        </w:rPr>
        <w:t> </w:t>
      </w:r>
      <w:r>
        <w:rPr>
          <w:rFonts w:ascii="Tahoma" w:hAnsi="Tahoma"/>
          <w:spacing w:val="-2"/>
          <w:sz w:val="36"/>
        </w:rPr>
        <w:t>București</w:t>
      </w:r>
    </w:p>
    <w:p>
      <w:pPr>
        <w:spacing w:after="0" w:line="433" w:lineRule="exact"/>
        <w:jc w:val="left"/>
        <w:rPr>
          <w:rFonts w:ascii="Tahoma" w:hAnsi="Tahoma"/>
          <w:sz w:val="36"/>
        </w:rPr>
        <w:sectPr>
          <w:type w:val="continuous"/>
          <w:pgSz w:w="12250" w:h="15850"/>
          <w:pgMar w:top="300" w:bottom="280" w:left="425" w:right="425"/>
          <w:cols w:num="2" w:equalWidth="0">
            <w:col w:w="7136" w:space="221"/>
            <w:col w:w="4043"/>
          </w:cols>
        </w:sectPr>
      </w:pPr>
    </w:p>
    <w:p>
      <w:pPr>
        <w:pStyle w:val="BodyText"/>
        <w:spacing w:before="43"/>
        <w:rPr>
          <w:rFonts w:ascii="Tahoma"/>
          <w:sz w:val="48"/>
        </w:rPr>
      </w:pPr>
      <w:r>
        <w:rPr>
          <w:rFonts w:ascii="Tahoma"/>
          <w:sz w:val="48"/>
        </w:rPr>
        <w:drawing>
          <wp:anchor distT="0" distB="0" distL="0" distR="0" allowOverlap="1" layoutInCell="1" locked="0" behindDoc="1" simplePos="0" relativeHeight="48742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578" w:lineRule="exact"/>
        <w:ind w:right="481"/>
        <w:jc w:val="center"/>
      </w:pPr>
      <w:r>
        <w:rPr/>
        <w:t>UN</w:t>
      </w:r>
      <w:r>
        <w:rPr>
          <w:spacing w:val="-29"/>
        </w:rPr>
        <w:t> </w:t>
      </w:r>
      <w:r>
        <w:rPr/>
        <w:t>STUDIU</w:t>
      </w:r>
      <w:r>
        <w:rPr>
          <w:spacing w:val="-29"/>
        </w:rPr>
        <w:t> </w:t>
      </w:r>
      <w:r>
        <w:rPr/>
        <w:t>TRANS-</w:t>
      </w:r>
      <w:r>
        <w:rPr>
          <w:spacing w:val="-2"/>
        </w:rPr>
        <w:t>DISCIPLINAR</w:t>
      </w:r>
    </w:p>
    <w:p>
      <w:pPr>
        <w:spacing w:line="578" w:lineRule="exact" w:before="0"/>
        <w:ind w:left="487" w:right="481" w:firstLine="0"/>
        <w:jc w:val="center"/>
        <w:rPr>
          <w:rFonts w:ascii="Tahoma"/>
          <w:sz w:val="48"/>
        </w:rPr>
      </w:pPr>
      <w:r>
        <w:rPr>
          <w:rFonts w:ascii="Tahoma"/>
          <w:sz w:val="48"/>
        </w:rPr>
        <w:t>AL</w:t>
      </w:r>
      <w:r>
        <w:rPr>
          <w:rFonts w:ascii="Tahoma"/>
          <w:spacing w:val="-25"/>
          <w:sz w:val="48"/>
        </w:rPr>
        <w:t> </w:t>
      </w:r>
      <w:r>
        <w:rPr>
          <w:rFonts w:ascii="Tahoma"/>
          <w:sz w:val="48"/>
        </w:rPr>
        <w:t>DOMENIULUI</w:t>
      </w:r>
      <w:r>
        <w:rPr>
          <w:rFonts w:ascii="Tahoma"/>
          <w:spacing w:val="-25"/>
          <w:sz w:val="48"/>
        </w:rPr>
        <w:t> </w:t>
      </w:r>
      <w:r>
        <w:rPr>
          <w:rFonts w:ascii="Tahoma"/>
          <w:sz w:val="48"/>
        </w:rPr>
        <w:t>DE</w:t>
      </w:r>
      <w:r>
        <w:rPr>
          <w:rFonts w:ascii="Tahoma"/>
          <w:spacing w:val="-25"/>
          <w:sz w:val="48"/>
        </w:rPr>
        <w:t> </w:t>
      </w:r>
      <w:r>
        <w:rPr>
          <w:rFonts w:ascii="Tahoma"/>
          <w:sz w:val="48"/>
        </w:rPr>
        <w:t>INTELLIGENCE</w:t>
      </w:r>
      <w:r>
        <w:rPr>
          <w:rFonts w:ascii="Tahoma"/>
          <w:spacing w:val="-24"/>
          <w:sz w:val="48"/>
        </w:rPr>
        <w:t> </w:t>
      </w:r>
      <w:r>
        <w:rPr>
          <w:rFonts w:ascii="Tahoma"/>
          <w:spacing w:val="-2"/>
          <w:sz w:val="48"/>
        </w:rPr>
        <w:t>COMPETITIV</w:t>
      </w:r>
    </w:p>
    <w:p>
      <w:pPr>
        <w:spacing w:line="187" w:lineRule="auto" w:before="476"/>
        <w:ind w:left="487" w:right="478" w:firstLine="0"/>
        <w:jc w:val="center"/>
        <w:rPr>
          <w:rFonts w:ascii="Arial Black" w:hAnsi="Arial Black"/>
          <w:sz w:val="28"/>
        </w:rPr>
      </w:pPr>
      <w:r>
        <w:rPr>
          <w:spacing w:val="-4"/>
          <w:sz w:val="28"/>
        </w:rPr>
        <w:t>Un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curs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intensiv,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care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creează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o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punte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între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sursele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de</w:t>
      </w:r>
      <w:r>
        <w:rPr>
          <w:spacing w:val="-18"/>
          <w:sz w:val="28"/>
        </w:rPr>
        <w:t> </w:t>
      </w:r>
      <w:r>
        <w:rPr>
          <w:rFonts w:ascii="Arial Black" w:hAnsi="Arial Black"/>
          <w:spacing w:val="-4"/>
          <w:sz w:val="28"/>
        </w:rPr>
        <w:t>cunoaștere</w:t>
      </w:r>
      <w:r>
        <w:rPr>
          <w:rFonts w:ascii="Arial Black" w:hAnsi="Arial Black"/>
          <w:spacing w:val="-21"/>
          <w:sz w:val="28"/>
        </w:rPr>
        <w:t> </w:t>
      </w:r>
      <w:r>
        <w:rPr>
          <w:rFonts w:ascii="Arial Black" w:hAnsi="Arial Black"/>
          <w:spacing w:val="-4"/>
          <w:sz w:val="28"/>
        </w:rPr>
        <w:t>din</w:t>
      </w:r>
      <w:r>
        <w:rPr>
          <w:rFonts w:ascii="Arial Black" w:hAnsi="Arial Black"/>
          <w:spacing w:val="-21"/>
          <w:sz w:val="28"/>
        </w:rPr>
        <w:t> </w:t>
      </w:r>
      <w:r>
        <w:rPr>
          <w:rFonts w:ascii="Arial Black" w:hAnsi="Arial Black"/>
          <w:spacing w:val="-4"/>
          <w:sz w:val="28"/>
        </w:rPr>
        <w:t>mediul </w:t>
      </w:r>
      <w:r>
        <w:rPr>
          <w:rFonts w:ascii="Arial Black" w:hAnsi="Arial Black"/>
          <w:spacing w:val="-8"/>
          <w:sz w:val="28"/>
        </w:rPr>
        <w:t>academic</w:t>
      </w:r>
      <w:r>
        <w:rPr>
          <w:rFonts w:ascii="Arial Black" w:hAnsi="Arial Black"/>
          <w:spacing w:val="-12"/>
          <w:sz w:val="28"/>
        </w:rPr>
        <w:t> </w:t>
      </w:r>
      <w:r>
        <w:rPr>
          <w:rFonts w:ascii="Arial Black" w:hAnsi="Arial Black"/>
          <w:spacing w:val="-8"/>
          <w:sz w:val="28"/>
        </w:rPr>
        <w:t>și</w:t>
      </w:r>
      <w:r>
        <w:rPr>
          <w:rFonts w:ascii="Arial Black" w:hAnsi="Arial Black"/>
          <w:spacing w:val="-12"/>
          <w:sz w:val="28"/>
        </w:rPr>
        <w:t> </w:t>
      </w:r>
      <w:r>
        <w:rPr>
          <w:rFonts w:ascii="Arial Black" w:hAnsi="Arial Black"/>
          <w:spacing w:val="-8"/>
          <w:sz w:val="28"/>
        </w:rPr>
        <w:t>realitatea</w:t>
      </w:r>
      <w:r>
        <w:rPr>
          <w:rFonts w:ascii="Arial Black" w:hAnsi="Arial Black"/>
          <w:spacing w:val="-12"/>
          <w:sz w:val="28"/>
        </w:rPr>
        <w:t> </w:t>
      </w:r>
      <w:r>
        <w:rPr>
          <w:rFonts w:ascii="Arial Black" w:hAnsi="Arial Black"/>
          <w:spacing w:val="-8"/>
          <w:sz w:val="28"/>
        </w:rPr>
        <w:t>economică,</w:t>
      </w:r>
      <w:r>
        <w:rPr>
          <w:rFonts w:ascii="Arial Black" w:hAnsi="Arial Black"/>
          <w:spacing w:val="-12"/>
          <w:sz w:val="28"/>
        </w:rPr>
        <w:t> </w:t>
      </w:r>
      <w:r>
        <w:rPr>
          <w:rFonts w:ascii="Arial Black" w:hAnsi="Arial Black"/>
          <w:spacing w:val="-8"/>
          <w:sz w:val="28"/>
        </w:rPr>
        <w:t>politică,</w:t>
      </w:r>
      <w:r>
        <w:rPr>
          <w:rFonts w:ascii="Arial Black" w:hAnsi="Arial Black"/>
          <w:spacing w:val="-12"/>
          <w:sz w:val="28"/>
        </w:rPr>
        <w:t> </w:t>
      </w:r>
      <w:r>
        <w:rPr>
          <w:rFonts w:ascii="Arial Black" w:hAnsi="Arial Black"/>
          <w:spacing w:val="-8"/>
          <w:sz w:val="28"/>
        </w:rPr>
        <w:t>socială.</w:t>
      </w:r>
    </w:p>
    <w:p>
      <w:pPr>
        <w:pStyle w:val="Heading1"/>
        <w:spacing w:before="192"/>
        <w:ind w:left="3620"/>
        <w:rPr>
          <w:rFonts w:ascii="Lucida Sans Unicode" w:hAnsi="Lucida Sans Unicode"/>
        </w:rPr>
      </w:pPr>
      <w:r>
        <w:rPr>
          <w:spacing w:val="-12"/>
        </w:rPr>
        <w:t>CE</w:t>
      </w:r>
      <w:r>
        <w:rPr>
          <w:spacing w:val="-20"/>
        </w:rPr>
        <w:t> </w:t>
      </w:r>
      <w:r>
        <w:rPr>
          <w:spacing w:val="-12"/>
        </w:rPr>
        <w:t>VEI</w:t>
      </w:r>
      <w:r>
        <w:rPr>
          <w:spacing w:val="-20"/>
        </w:rPr>
        <w:t> </w:t>
      </w:r>
      <w:r>
        <w:rPr>
          <w:spacing w:val="-12"/>
        </w:rPr>
        <w:t>INVĂȚA</w:t>
      </w:r>
      <w:r>
        <w:rPr>
          <w:spacing w:val="-20"/>
        </w:rPr>
        <w:t> </w:t>
      </w:r>
      <w:r>
        <w:rPr>
          <w:spacing w:val="-12"/>
        </w:rPr>
        <w:t>PE</w:t>
      </w:r>
      <w:r>
        <w:rPr>
          <w:spacing w:val="-19"/>
        </w:rPr>
        <w:t> </w:t>
      </w:r>
      <w:r>
        <w:rPr>
          <w:spacing w:val="-12"/>
        </w:rPr>
        <w:t>DURATA</w:t>
      </w:r>
      <w:r>
        <w:rPr>
          <w:spacing w:val="-20"/>
        </w:rPr>
        <w:t> </w:t>
      </w:r>
      <w:r>
        <w:rPr>
          <w:rFonts w:ascii="Arial Black" w:hAnsi="Arial Black"/>
          <w:spacing w:val="-12"/>
        </w:rPr>
        <w:t>INT-E</w:t>
      </w:r>
      <w:r>
        <w:rPr>
          <w:rFonts w:ascii="Lucida Sans Unicode" w:hAnsi="Lucida Sans Unicode"/>
          <w:spacing w:val="-12"/>
        </w:rPr>
        <w:t>:</w:t>
      </w:r>
    </w:p>
    <w:p>
      <w:pPr>
        <w:spacing w:before="205"/>
        <w:ind w:left="7029" w:right="0" w:firstLine="0"/>
        <w:jc w:val="left"/>
        <w:rPr>
          <w:sz w:val="32"/>
        </w:rPr>
      </w:pPr>
      <w:r>
        <w:rPr>
          <w:w w:val="90"/>
          <w:sz w:val="32"/>
        </w:rPr>
        <w:t>Să</w:t>
      </w:r>
      <w:r>
        <w:rPr>
          <w:spacing w:val="2"/>
          <w:sz w:val="32"/>
        </w:rPr>
        <w:t> </w:t>
      </w:r>
      <w:r>
        <w:rPr>
          <w:w w:val="90"/>
          <w:sz w:val="32"/>
        </w:rPr>
        <w:t>iei</w:t>
      </w:r>
      <w:r>
        <w:rPr>
          <w:spacing w:val="3"/>
          <w:sz w:val="32"/>
        </w:rPr>
        <w:t> </w:t>
      </w:r>
      <w:r>
        <w:rPr>
          <w:rFonts w:ascii="Arial Black" w:hAnsi="Arial Black"/>
          <w:w w:val="90"/>
          <w:sz w:val="32"/>
        </w:rPr>
        <w:t>decizii</w:t>
      </w:r>
      <w:r>
        <w:rPr>
          <w:rFonts w:ascii="Arial Black" w:hAnsi="Arial Black"/>
          <w:spacing w:val="-2"/>
          <w:sz w:val="32"/>
        </w:rPr>
        <w:t> </w:t>
      </w:r>
      <w:r>
        <w:rPr>
          <w:rFonts w:ascii="Arial Black" w:hAnsi="Arial Black"/>
          <w:spacing w:val="-2"/>
          <w:w w:val="90"/>
          <w:sz w:val="32"/>
        </w:rPr>
        <w:t>informate</w:t>
      </w:r>
      <w:r>
        <w:rPr>
          <w:spacing w:val="-2"/>
          <w:w w:val="90"/>
          <w:sz w:val="32"/>
        </w:rPr>
        <w:t>;</w:t>
      </w:r>
    </w:p>
    <w:p>
      <w:pPr>
        <w:spacing w:line="187" w:lineRule="auto" w:before="353"/>
        <w:ind w:left="6198" w:right="613" w:hanging="531"/>
        <w:jc w:val="right"/>
        <w:rPr>
          <w:sz w:val="32"/>
        </w:rPr>
      </w:pPr>
      <w:r>
        <w:rPr>
          <w:spacing w:val="-6"/>
          <w:sz w:val="32"/>
        </w:rPr>
        <w:t>Să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accesezi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instrumente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complexe </w:t>
      </w:r>
      <w:r>
        <w:rPr>
          <w:spacing w:val="-10"/>
          <w:sz w:val="32"/>
        </w:rPr>
        <w:t>de</w:t>
      </w:r>
      <w:r>
        <w:rPr>
          <w:spacing w:val="-14"/>
          <w:sz w:val="32"/>
        </w:rPr>
        <w:t> </w:t>
      </w:r>
      <w:r>
        <w:rPr>
          <w:rFonts w:ascii="Arial Black" w:hAnsi="Arial Black"/>
          <w:spacing w:val="-10"/>
          <w:sz w:val="32"/>
        </w:rPr>
        <w:t>analiză</w:t>
      </w:r>
      <w:r>
        <w:rPr>
          <w:rFonts w:ascii="Arial Black" w:hAnsi="Arial Black"/>
          <w:spacing w:val="-20"/>
          <w:sz w:val="32"/>
        </w:rPr>
        <w:t> </w:t>
      </w:r>
      <w:r>
        <w:rPr>
          <w:rFonts w:ascii="Arial Black" w:hAnsi="Arial Black"/>
          <w:spacing w:val="-10"/>
          <w:sz w:val="32"/>
        </w:rPr>
        <w:t>strategică</w:t>
      </w:r>
      <w:r>
        <w:rPr>
          <w:rFonts w:ascii="Arial Black" w:hAnsi="Arial Black"/>
          <w:spacing w:val="-20"/>
          <w:sz w:val="32"/>
        </w:rPr>
        <w:t> </w:t>
      </w:r>
      <w:r>
        <w:rPr>
          <w:spacing w:val="-10"/>
          <w:sz w:val="32"/>
        </w:rPr>
        <w:t>a</w:t>
      </w:r>
      <w:r>
        <w:rPr>
          <w:spacing w:val="-15"/>
          <w:sz w:val="32"/>
        </w:rPr>
        <w:t> </w:t>
      </w:r>
      <w:r>
        <w:rPr>
          <w:spacing w:val="-10"/>
          <w:sz w:val="32"/>
        </w:rPr>
        <w:t>pieței </w:t>
      </w:r>
      <w:r>
        <w:rPr>
          <w:sz w:val="32"/>
        </w:rPr>
        <w:t>și</w:t>
      </w:r>
      <w:r>
        <w:rPr>
          <w:spacing w:val="-9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mediului</w:t>
      </w:r>
      <w:r>
        <w:rPr>
          <w:spacing w:val="-9"/>
          <w:sz w:val="32"/>
        </w:rPr>
        <w:t> </w:t>
      </w:r>
      <w:r>
        <w:rPr>
          <w:sz w:val="32"/>
        </w:rPr>
        <w:t>de</w:t>
      </w:r>
      <w:r>
        <w:rPr>
          <w:spacing w:val="-9"/>
          <w:sz w:val="32"/>
        </w:rPr>
        <w:t> </w:t>
      </w:r>
      <w:r>
        <w:rPr>
          <w:sz w:val="32"/>
        </w:rPr>
        <w:t>afaceri;</w:t>
      </w:r>
    </w:p>
    <w:p>
      <w:pPr>
        <w:spacing w:line="439" w:lineRule="exact" w:before="306"/>
        <w:ind w:left="0" w:right="614" w:firstLine="0"/>
        <w:jc w:val="right"/>
        <w:rPr>
          <w:rFonts w:ascii="Arial Black" w:hAnsi="Arial Black"/>
          <w:sz w:val="32"/>
        </w:rPr>
      </w:pPr>
      <w:r>
        <w:rPr>
          <w:spacing w:val="-8"/>
          <w:sz w:val="32"/>
        </w:rPr>
        <w:t>Să</w:t>
      </w:r>
      <w:r>
        <w:rPr>
          <w:spacing w:val="-12"/>
          <w:sz w:val="32"/>
        </w:rPr>
        <w:t> </w:t>
      </w:r>
      <w:r>
        <w:rPr>
          <w:spacing w:val="-8"/>
          <w:sz w:val="32"/>
        </w:rPr>
        <w:t>adopți</w:t>
      </w:r>
      <w:r>
        <w:rPr>
          <w:spacing w:val="-11"/>
          <w:sz w:val="32"/>
        </w:rPr>
        <w:t> </w:t>
      </w:r>
      <w:r>
        <w:rPr>
          <w:spacing w:val="-8"/>
          <w:sz w:val="32"/>
        </w:rPr>
        <w:t>o</w:t>
      </w:r>
      <w:r>
        <w:rPr>
          <w:spacing w:val="-12"/>
          <w:sz w:val="32"/>
        </w:rPr>
        <w:t> </w:t>
      </w:r>
      <w:r>
        <w:rPr>
          <w:rFonts w:ascii="Arial Black" w:hAnsi="Arial Black"/>
          <w:spacing w:val="-8"/>
          <w:sz w:val="32"/>
        </w:rPr>
        <w:t>gândire</w:t>
      </w:r>
      <w:r>
        <w:rPr>
          <w:rFonts w:ascii="Arial Black" w:hAnsi="Arial Black"/>
          <w:spacing w:val="-16"/>
          <w:sz w:val="32"/>
        </w:rPr>
        <w:t> </w:t>
      </w:r>
      <w:r>
        <w:rPr>
          <w:rFonts w:ascii="Arial Black" w:hAnsi="Arial Black"/>
          <w:spacing w:val="-8"/>
          <w:sz w:val="32"/>
        </w:rPr>
        <w:t>strategică</w:t>
      </w:r>
    </w:p>
    <w:p>
      <w:pPr>
        <w:spacing w:line="187" w:lineRule="auto" w:before="23"/>
        <w:ind w:left="6991" w:right="614" w:firstLine="2054"/>
        <w:jc w:val="right"/>
        <w:rPr>
          <w:sz w:val="32"/>
        </w:rPr>
      </w:pPr>
      <w:r>
        <w:rPr>
          <w:spacing w:val="-6"/>
          <w:sz w:val="32"/>
        </w:rPr>
        <w:t>cu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privire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la </w:t>
      </w:r>
      <w:r>
        <w:rPr>
          <w:w w:val="90"/>
          <w:sz w:val="32"/>
        </w:rPr>
        <w:t>dezvoltarea</w:t>
      </w:r>
      <w:r>
        <w:rPr>
          <w:spacing w:val="44"/>
          <w:w w:val="150"/>
          <w:sz w:val="32"/>
        </w:rPr>
        <w:t> </w:t>
      </w:r>
      <w:r>
        <w:rPr>
          <w:w w:val="90"/>
          <w:sz w:val="32"/>
        </w:rPr>
        <w:t>business-</w:t>
      </w:r>
      <w:r>
        <w:rPr>
          <w:spacing w:val="-4"/>
          <w:w w:val="90"/>
          <w:sz w:val="32"/>
        </w:rPr>
        <w:t>ului</w:t>
      </w:r>
    </w:p>
    <w:p>
      <w:pPr>
        <w:spacing w:line="439" w:lineRule="exact" w:before="307"/>
        <w:ind w:left="0" w:right="614" w:firstLine="0"/>
        <w:jc w:val="right"/>
        <w:rPr>
          <w:sz w:val="32"/>
        </w:rPr>
      </w:pPr>
      <w:r>
        <w:rPr>
          <w:w w:val="90"/>
          <w:sz w:val="32"/>
        </w:rPr>
        <w:t>Să</w:t>
      </w:r>
      <w:r>
        <w:rPr>
          <w:spacing w:val="42"/>
          <w:sz w:val="32"/>
        </w:rPr>
        <w:t> </w:t>
      </w:r>
      <w:r>
        <w:rPr>
          <w:rFonts w:ascii="Arial Black" w:hAnsi="Arial Black"/>
          <w:w w:val="90"/>
          <w:sz w:val="32"/>
        </w:rPr>
        <w:t>gestionezi</w:t>
      </w:r>
      <w:r>
        <w:rPr>
          <w:rFonts w:ascii="Arial Black" w:hAnsi="Arial Black"/>
          <w:spacing w:val="38"/>
          <w:sz w:val="32"/>
        </w:rPr>
        <w:t> </w:t>
      </w:r>
      <w:r>
        <w:rPr>
          <w:rFonts w:ascii="Arial Black" w:hAnsi="Arial Black"/>
          <w:w w:val="90"/>
          <w:sz w:val="32"/>
        </w:rPr>
        <w:t>schimbarea</w:t>
      </w:r>
      <w:r>
        <w:rPr>
          <w:rFonts w:ascii="Arial Black" w:hAnsi="Arial Black"/>
          <w:spacing w:val="38"/>
          <w:sz w:val="32"/>
        </w:rPr>
        <w:t> </w:t>
      </w:r>
      <w:r>
        <w:rPr>
          <w:spacing w:val="-5"/>
          <w:w w:val="90"/>
          <w:sz w:val="32"/>
        </w:rPr>
        <w:t>și</w:t>
      </w:r>
    </w:p>
    <w:p>
      <w:pPr>
        <w:spacing w:line="383" w:lineRule="exact" w:before="0"/>
        <w:ind w:left="0" w:right="614" w:firstLine="0"/>
        <w:jc w:val="right"/>
        <w:rPr>
          <w:sz w:val="32"/>
        </w:rPr>
      </w:pPr>
      <w:r>
        <w:rPr>
          <w:spacing w:val="-6"/>
          <w:sz w:val="32"/>
        </w:rPr>
        <w:t>să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o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transformi</w:t>
      </w:r>
      <w:r>
        <w:rPr>
          <w:spacing w:val="-16"/>
          <w:sz w:val="32"/>
        </w:rPr>
        <w:t> </w:t>
      </w:r>
      <w:r>
        <w:rPr>
          <w:spacing w:val="-7"/>
          <w:sz w:val="32"/>
        </w:rPr>
        <w:t>în</w:t>
      </w:r>
    </w:p>
    <w:p>
      <w:pPr>
        <w:spacing w:line="438" w:lineRule="exact" w:before="0"/>
        <w:ind w:left="0" w:right="614" w:firstLine="0"/>
        <w:jc w:val="right"/>
        <w:rPr>
          <w:sz w:val="32"/>
        </w:rPr>
      </w:pPr>
      <w:r>
        <w:rPr>
          <w:rFonts w:ascii="Arial Black"/>
          <w:spacing w:val="-6"/>
          <w:sz w:val="32"/>
        </w:rPr>
        <w:t>oportunitate</w:t>
      </w:r>
      <w:r>
        <w:rPr>
          <w:rFonts w:ascii="Arial Black"/>
          <w:spacing w:val="-19"/>
          <w:sz w:val="32"/>
        </w:rPr>
        <w:t> </w:t>
      </w:r>
      <w:r>
        <w:rPr>
          <w:rFonts w:ascii="Arial Black"/>
          <w:spacing w:val="-6"/>
          <w:sz w:val="32"/>
        </w:rPr>
        <w:t>de</w:t>
      </w:r>
      <w:r>
        <w:rPr>
          <w:rFonts w:ascii="Arial Black"/>
          <w:spacing w:val="-18"/>
          <w:sz w:val="32"/>
        </w:rPr>
        <w:t> </w:t>
      </w:r>
      <w:r>
        <w:rPr>
          <w:rFonts w:ascii="Arial Black"/>
          <w:spacing w:val="-6"/>
          <w:sz w:val="32"/>
        </w:rPr>
        <w:t>business</w:t>
      </w:r>
      <w:r>
        <w:rPr>
          <w:spacing w:val="-6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16"/>
        <w:rPr>
          <w:sz w:val="32"/>
        </w:rPr>
      </w:pPr>
    </w:p>
    <w:p>
      <w:pPr>
        <w:spacing w:before="0"/>
        <w:ind w:left="0" w:right="798" w:firstLine="0"/>
        <w:jc w:val="right"/>
        <w:rPr>
          <w:rFonts w:ascii="Arial Black"/>
          <w:sz w:val="36"/>
        </w:rPr>
      </w:pPr>
      <w:hyperlink r:id="rId6">
        <w:r>
          <w:rPr>
            <w:rFonts w:ascii="Arial Black"/>
            <w:spacing w:val="-13"/>
            <w:sz w:val="36"/>
          </w:rPr>
          <w:t>WWW.INT-</w:t>
        </w:r>
        <w:r>
          <w:rPr>
            <w:rFonts w:ascii="Arial Black"/>
            <w:spacing w:val="-4"/>
            <w:sz w:val="36"/>
          </w:rPr>
          <w:t>E.RO</w:t>
        </w:r>
      </w:hyperlink>
    </w:p>
    <w:p>
      <w:pPr>
        <w:spacing w:after="0"/>
        <w:jc w:val="right"/>
        <w:rPr>
          <w:rFonts w:ascii="Arial Black"/>
          <w:sz w:val="36"/>
        </w:rPr>
        <w:sectPr>
          <w:type w:val="continuous"/>
          <w:pgSz w:w="12250" w:h="15850"/>
          <w:pgMar w:top="300" w:bottom="280" w:left="425" w:right="425"/>
        </w:sectPr>
      </w:pPr>
    </w:p>
    <w:p>
      <w:pPr>
        <w:pStyle w:val="Heading2"/>
        <w:spacing w:line="237" w:lineRule="auto" w:before="107"/>
      </w:pPr>
      <w:r>
        <w:rPr/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 BIS" w:id="2"/>
      <w:bookmarkEnd w:id="2"/>
      <w:r>
        <w:rPr/>
      </w:r>
      <w:r>
        <w:rPr>
          <w:spacing w:val="-8"/>
        </w:rPr>
        <w:t>TE-AR</w:t>
      </w:r>
      <w:r>
        <w:rPr>
          <w:spacing w:val="-33"/>
        </w:rPr>
        <w:t> </w:t>
      </w:r>
      <w:r>
        <w:rPr>
          <w:spacing w:val="-8"/>
        </w:rPr>
        <w:t>PUTEA</w:t>
      </w:r>
      <w:r>
        <w:rPr>
          <w:spacing w:val="-33"/>
        </w:rPr>
        <w:t> </w:t>
      </w:r>
      <w:r>
        <w:rPr>
          <w:spacing w:val="-8"/>
        </w:rPr>
        <w:t>INTERESA</w:t>
      </w:r>
      <w:r>
        <w:rPr>
          <w:spacing w:val="-33"/>
        </w:rPr>
        <w:t> </w:t>
      </w:r>
      <w:r>
        <w:rPr>
          <w:spacing w:val="-8"/>
        </w:rPr>
        <w:t>ACEST </w:t>
      </w:r>
      <w:r>
        <w:rPr/>
        <w:t>PROGRAM DE STUDIU DACĂ:</w:t>
      </w:r>
    </w:p>
    <w:p>
      <w:pPr>
        <w:pStyle w:val="BodyText"/>
        <w:spacing w:before="121"/>
        <w:rPr>
          <w:rFonts w:ascii="Tahoma"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559" w:val="left" w:leader="none"/>
          <w:tab w:pos="561" w:val="left" w:leader="none"/>
        </w:tabs>
        <w:spacing w:line="204" w:lineRule="auto" w:before="0" w:after="0"/>
        <w:ind w:left="561" w:right="38" w:hanging="455"/>
        <w:jc w:val="both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Lucrezi în domeniul de </w:t>
      </w:r>
      <w:r>
        <w:rPr>
          <w:rFonts w:ascii="Arial Black" w:hAnsi="Arial Black"/>
          <w:sz w:val="24"/>
        </w:rPr>
        <w:t>consultanţă, analiză, comunicare strategică, </w:t>
      </w:r>
      <w:r>
        <w:rPr>
          <w:rFonts w:ascii="Arial Black" w:hAnsi="Arial Black"/>
          <w:spacing w:val="-4"/>
          <w:sz w:val="24"/>
        </w:rPr>
        <w:t>instituţii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4"/>
          <w:sz w:val="24"/>
        </w:rPr>
        <w:t>guvernamentale</w:t>
      </w:r>
      <w:r>
        <w:rPr>
          <w:rFonts w:ascii="Arial Black" w:hAnsi="Arial Black"/>
          <w:spacing w:val="-17"/>
          <w:sz w:val="24"/>
        </w:rPr>
        <w:t> </w:t>
      </w:r>
      <w:r>
        <w:rPr>
          <w:rFonts w:ascii="Arial Black" w:hAnsi="Arial Black"/>
          <w:spacing w:val="-4"/>
          <w:sz w:val="24"/>
        </w:rPr>
        <w:t>sau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4"/>
          <w:sz w:val="24"/>
        </w:rPr>
        <w:t>business </w:t>
      </w:r>
      <w:r>
        <w:rPr>
          <w:rFonts w:ascii="Arial Black" w:hAnsi="Arial Black"/>
          <w:spacing w:val="-2"/>
          <w:sz w:val="24"/>
        </w:rPr>
        <w:t>intelligence;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102" w:after="0"/>
        <w:ind w:left="560" w:right="0" w:hanging="453"/>
        <w:jc w:val="both"/>
        <w:rPr>
          <w:rFonts w:ascii="Arial Black" w:hAnsi="Arial Black"/>
          <w:sz w:val="24"/>
        </w:rPr>
      </w:pPr>
      <w:r>
        <w:rPr>
          <w:rFonts w:ascii="Arial Black" w:hAnsi="Arial Black"/>
          <w:w w:val="85"/>
          <w:sz w:val="24"/>
        </w:rPr>
        <w:t>Ești</w:t>
      </w:r>
      <w:r>
        <w:rPr>
          <w:rFonts w:ascii="Arial Black" w:hAnsi="Arial Black"/>
          <w:spacing w:val="-4"/>
          <w:sz w:val="24"/>
        </w:rPr>
        <w:t> </w:t>
      </w:r>
      <w:r>
        <w:rPr>
          <w:rFonts w:ascii="Arial Black" w:hAnsi="Arial Black"/>
          <w:spacing w:val="-2"/>
          <w:sz w:val="24"/>
        </w:rPr>
        <w:t>antreprenor;</w:t>
      </w:r>
    </w:p>
    <w:p>
      <w:pPr>
        <w:spacing w:line="204" w:lineRule="auto" w:before="129"/>
        <w:ind w:left="561" w:right="38" w:firstLine="0"/>
        <w:jc w:val="both"/>
        <w:rPr>
          <w:rFonts w:ascii="Arial Black" w:hAnsi="Arial Black"/>
          <w:sz w:val="24"/>
        </w:rPr>
      </w:pPr>
      <w:r>
        <w:rPr>
          <w:rFonts w:ascii="Arial Black" w:hAnsi="Arial Black"/>
          <w:spacing w:val="-2"/>
          <w:sz w:val="24"/>
        </w:rPr>
        <w:t>Vrei</w:t>
      </w:r>
      <w:r>
        <w:rPr>
          <w:rFonts w:ascii="Arial Black" w:hAnsi="Arial Black"/>
          <w:spacing w:val="-13"/>
          <w:sz w:val="24"/>
        </w:rPr>
        <w:t> </w:t>
      </w:r>
      <w:r>
        <w:rPr>
          <w:rFonts w:ascii="Arial Black" w:hAnsi="Arial Black"/>
          <w:spacing w:val="-2"/>
          <w:sz w:val="24"/>
        </w:rPr>
        <w:t>să</w:t>
      </w:r>
      <w:r>
        <w:rPr>
          <w:rFonts w:ascii="Arial Black" w:hAnsi="Arial Black"/>
          <w:spacing w:val="-13"/>
          <w:sz w:val="24"/>
        </w:rPr>
        <w:t> </w:t>
      </w:r>
      <w:r>
        <w:rPr>
          <w:rFonts w:ascii="Arial Black" w:hAnsi="Arial Black"/>
          <w:spacing w:val="-2"/>
          <w:sz w:val="24"/>
        </w:rPr>
        <w:t>te</w:t>
      </w:r>
      <w:r>
        <w:rPr>
          <w:rFonts w:ascii="Arial Black" w:hAnsi="Arial Black"/>
          <w:spacing w:val="-13"/>
          <w:sz w:val="24"/>
        </w:rPr>
        <w:t> </w:t>
      </w:r>
      <w:r>
        <w:rPr>
          <w:rFonts w:ascii="Arial Black" w:hAnsi="Arial Black"/>
          <w:spacing w:val="-2"/>
          <w:sz w:val="24"/>
        </w:rPr>
        <w:t>specializezi</w:t>
      </w:r>
      <w:r>
        <w:rPr>
          <w:rFonts w:ascii="Arial Black" w:hAnsi="Arial Black"/>
          <w:spacing w:val="-13"/>
          <w:sz w:val="24"/>
        </w:rPr>
        <w:t> </w:t>
      </w:r>
      <w:r>
        <w:rPr>
          <w:rFonts w:ascii="Arial Black" w:hAnsi="Arial Black"/>
          <w:spacing w:val="-2"/>
          <w:sz w:val="24"/>
        </w:rPr>
        <w:t>într-un</w:t>
      </w:r>
      <w:r>
        <w:rPr>
          <w:rFonts w:ascii="Arial Black" w:hAnsi="Arial Black"/>
          <w:spacing w:val="-13"/>
          <w:sz w:val="24"/>
        </w:rPr>
        <w:t> </w:t>
      </w:r>
      <w:r>
        <w:rPr>
          <w:rFonts w:ascii="Arial Black" w:hAnsi="Arial Black"/>
          <w:spacing w:val="-2"/>
          <w:sz w:val="24"/>
        </w:rPr>
        <w:t>domeniu </w:t>
      </w:r>
      <w:r>
        <w:rPr>
          <w:rFonts w:ascii="Arial Black" w:hAnsi="Arial Black"/>
          <w:sz w:val="24"/>
        </w:rPr>
        <w:t>de viitor;</w:t>
      </w:r>
    </w:p>
    <w:p>
      <w:pPr>
        <w:pStyle w:val="ListParagraph"/>
        <w:numPr>
          <w:ilvl w:val="0"/>
          <w:numId w:val="1"/>
        </w:numPr>
        <w:tabs>
          <w:tab w:pos="559" w:val="left" w:leader="none"/>
          <w:tab w:pos="561" w:val="left" w:leader="none"/>
        </w:tabs>
        <w:spacing w:line="204" w:lineRule="auto" w:before="140" w:after="0"/>
        <w:ind w:left="561" w:right="38" w:hanging="455"/>
        <w:jc w:val="both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Ești pasionat de geopolitică, strategie și </w:t>
      </w:r>
      <w:r>
        <w:rPr>
          <w:rFonts w:ascii="Arial Black" w:hAnsi="Arial Black"/>
          <w:spacing w:val="-4"/>
          <w:sz w:val="24"/>
        </w:rPr>
        <w:t>gândire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4"/>
          <w:sz w:val="24"/>
        </w:rPr>
        <w:t>critică,</w:t>
      </w:r>
      <w:r>
        <w:rPr>
          <w:rFonts w:ascii="Arial Black" w:hAnsi="Arial Black"/>
          <w:spacing w:val="-17"/>
          <w:sz w:val="24"/>
        </w:rPr>
        <w:t> </w:t>
      </w:r>
      <w:r>
        <w:rPr>
          <w:rFonts w:ascii="Arial Black" w:hAnsi="Arial Black"/>
          <w:spacing w:val="-4"/>
          <w:sz w:val="24"/>
        </w:rPr>
        <w:t>design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4"/>
          <w:sz w:val="24"/>
        </w:rPr>
        <w:t>thinking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4"/>
          <w:sz w:val="24"/>
        </w:rPr>
        <w:t>și</w:t>
      </w:r>
      <w:r>
        <w:rPr>
          <w:rFonts w:ascii="Arial Black" w:hAnsi="Arial Black"/>
          <w:spacing w:val="-16"/>
          <w:sz w:val="24"/>
        </w:rPr>
        <w:t> </w:t>
      </w:r>
      <w:r>
        <w:rPr>
          <w:rFonts w:ascii="Arial Black" w:hAnsi="Arial Black"/>
          <w:spacing w:val="-4"/>
          <w:sz w:val="24"/>
        </w:rPr>
        <w:t>anal- </w:t>
      </w:r>
      <w:r>
        <w:rPr>
          <w:rFonts w:ascii="Arial Black" w:hAnsi="Arial Black"/>
          <w:sz w:val="24"/>
        </w:rPr>
        <w:t>iza de informaţii;</w:t>
      </w:r>
    </w:p>
    <w:p>
      <w:pPr>
        <w:spacing w:line="204" w:lineRule="auto" w:before="141"/>
        <w:ind w:left="561" w:right="38" w:firstLine="0"/>
        <w:jc w:val="both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t>Vrei să înţelegi cum </w:t>
      </w:r>
      <w:r>
        <w:rPr>
          <w:rFonts w:ascii="Arial Black" w:hAnsi="Arial Black"/>
          <w:sz w:val="24"/>
        </w:rPr>
        <w:t>funcţionează puterea, influenţa și riscul în lumea </w:t>
      </w:r>
      <w:r>
        <w:rPr>
          <w:rFonts w:ascii="Arial Black" w:hAnsi="Arial Black"/>
          <w:spacing w:val="-2"/>
          <w:sz w:val="24"/>
        </w:rPr>
        <w:t>reală.</w:t>
      </w:r>
    </w:p>
    <w:p>
      <w:pPr>
        <w:pStyle w:val="BodyText"/>
        <w:rPr>
          <w:rFonts w:ascii="Arial Black"/>
          <w:sz w:val="24"/>
        </w:rPr>
      </w:pPr>
    </w:p>
    <w:p>
      <w:pPr>
        <w:pStyle w:val="BodyText"/>
        <w:rPr>
          <w:rFonts w:ascii="Arial Black"/>
          <w:sz w:val="24"/>
        </w:rPr>
      </w:pPr>
    </w:p>
    <w:p>
      <w:pPr>
        <w:pStyle w:val="BodyText"/>
        <w:spacing w:before="158"/>
        <w:rPr>
          <w:rFonts w:ascii="Arial Black"/>
          <w:sz w:val="24"/>
        </w:rPr>
      </w:pPr>
    </w:p>
    <w:p>
      <w:pPr>
        <w:pStyle w:val="Heading2"/>
        <w:spacing w:line="237" w:lineRule="auto"/>
        <w:ind w:right="1005"/>
      </w:pPr>
      <w:r>
        <w:rPr>
          <w:spacing w:val="-6"/>
        </w:rPr>
        <w:t>INTELLIGENCE </w:t>
      </w:r>
      <w:r>
        <w:rPr>
          <w:spacing w:val="-2"/>
        </w:rPr>
        <w:t>COMPETITIV</w:t>
      </w:r>
    </w:p>
    <w:p>
      <w:pPr>
        <w:pStyle w:val="BodyText"/>
        <w:spacing w:line="187" w:lineRule="auto" w:before="476"/>
        <w:ind w:left="107" w:right="38"/>
        <w:jc w:val="both"/>
      </w:pPr>
      <w:r>
        <w:rPr>
          <w:rFonts w:ascii="Arial Black" w:hAnsi="Arial Black"/>
        </w:rPr>
        <w:t>Această</w:t>
      </w:r>
      <w:r>
        <w:rPr>
          <w:rFonts w:ascii="Arial Black" w:hAnsi="Arial Black"/>
          <w:spacing w:val="-19"/>
        </w:rPr>
        <w:t> </w:t>
      </w:r>
      <w:r>
        <w:rPr/>
        <w:t>disciplină</w:t>
      </w:r>
      <w:r>
        <w:rPr>
          <w:spacing w:val="-17"/>
        </w:rPr>
        <w:t> </w:t>
      </w:r>
      <w:r>
        <w:rPr/>
        <w:t>se</w:t>
      </w:r>
      <w:r>
        <w:rPr>
          <w:spacing w:val="-18"/>
        </w:rPr>
        <w:t> </w:t>
      </w:r>
      <w:r>
        <w:rPr/>
        <w:t>concentrează</w:t>
      </w:r>
      <w:r>
        <w:rPr>
          <w:spacing w:val="-17"/>
        </w:rPr>
        <w:t> </w:t>
      </w:r>
      <w:r>
        <w:rPr/>
        <w:t>pe</w:t>
      </w:r>
      <w:r>
        <w:rPr>
          <w:spacing w:val="-17"/>
        </w:rPr>
        <w:t> </w:t>
      </w:r>
      <w:r>
        <w:rPr/>
        <w:t>colectarea, </w:t>
      </w:r>
      <w:r>
        <w:rPr>
          <w:spacing w:val="-2"/>
        </w:rPr>
        <w:t>analiza</w:t>
      </w:r>
      <w:r>
        <w:rPr>
          <w:spacing w:val="-16"/>
        </w:rPr>
        <w:t> </w:t>
      </w:r>
      <w:r>
        <w:rPr>
          <w:spacing w:val="-2"/>
        </w:rPr>
        <w:t>și</w:t>
      </w:r>
      <w:r>
        <w:rPr>
          <w:spacing w:val="-15"/>
        </w:rPr>
        <w:t> </w:t>
      </w:r>
      <w:r>
        <w:rPr>
          <w:spacing w:val="-2"/>
        </w:rPr>
        <w:t>utilizarea</w:t>
      </w:r>
      <w:r>
        <w:rPr>
          <w:spacing w:val="-16"/>
        </w:rPr>
        <w:t> </w:t>
      </w:r>
      <w:r>
        <w:rPr>
          <w:spacing w:val="-2"/>
        </w:rPr>
        <w:t>informaţiilor</w:t>
      </w:r>
      <w:r>
        <w:rPr>
          <w:spacing w:val="-15"/>
        </w:rPr>
        <w:t> </w:t>
      </w:r>
      <w:r>
        <w:rPr>
          <w:spacing w:val="-2"/>
        </w:rPr>
        <w:t>despre</w:t>
      </w:r>
      <w:r>
        <w:rPr>
          <w:spacing w:val="-16"/>
        </w:rPr>
        <w:t> </w:t>
      </w:r>
      <w:r>
        <w:rPr>
          <w:spacing w:val="-2"/>
        </w:rPr>
        <w:t>concurenţi, </w:t>
      </w:r>
      <w:r>
        <w:rPr/>
        <w:t>piaţă și factori externi relevanţi, pentru a sprijini </w:t>
      </w:r>
      <w:r>
        <w:rPr>
          <w:spacing w:val="-6"/>
        </w:rPr>
        <w:t>luarea</w:t>
      </w:r>
      <w:r>
        <w:rPr>
          <w:spacing w:val="-12"/>
        </w:rPr>
        <w:t> </w:t>
      </w:r>
      <w:r>
        <w:rPr>
          <w:spacing w:val="-6"/>
        </w:rPr>
        <w:t>deciziilor</w:t>
      </w:r>
      <w:r>
        <w:rPr>
          <w:spacing w:val="-11"/>
        </w:rPr>
        <w:t> </w:t>
      </w:r>
      <w:r>
        <w:rPr>
          <w:spacing w:val="-6"/>
        </w:rPr>
        <w:t>strategice.</w:t>
      </w:r>
      <w:r>
        <w:rPr>
          <w:spacing w:val="-12"/>
        </w:rPr>
        <w:t> </w:t>
      </w:r>
      <w:r>
        <w:rPr>
          <w:spacing w:val="-6"/>
        </w:rPr>
        <w:t>Intelligence-ul</w:t>
      </w:r>
      <w:r>
        <w:rPr>
          <w:spacing w:val="-11"/>
        </w:rPr>
        <w:t> </w:t>
      </w:r>
      <w:r>
        <w:rPr>
          <w:spacing w:val="-6"/>
        </w:rPr>
        <w:t>competitiv </w:t>
      </w:r>
      <w:r>
        <w:rPr/>
        <w:t>nu înseamnă spionaj, ci folosirea legală și etică a </w:t>
      </w:r>
      <w:r>
        <w:rPr>
          <w:spacing w:val="-4"/>
        </w:rPr>
        <w:t>surselor</w:t>
      </w:r>
      <w:r>
        <w:rPr>
          <w:spacing w:val="-8"/>
        </w:rPr>
        <w:t> </w:t>
      </w:r>
      <w:r>
        <w:rPr>
          <w:spacing w:val="-4"/>
        </w:rPr>
        <w:t>deschise</w:t>
      </w:r>
      <w:r>
        <w:rPr>
          <w:spacing w:val="-8"/>
        </w:rPr>
        <w:t> </w:t>
      </w:r>
      <w:r>
        <w:rPr>
          <w:spacing w:val="-4"/>
        </w:rPr>
        <w:t>pentru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obţine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rFonts w:ascii="Arial Black" w:hAnsi="Arial Black"/>
          <w:spacing w:val="-4"/>
        </w:rPr>
        <w:t>avantaj</w:t>
      </w:r>
      <w:r>
        <w:rPr>
          <w:rFonts w:ascii="Arial Black" w:hAnsi="Arial Black"/>
          <w:spacing w:val="-12"/>
        </w:rPr>
        <w:t> </w:t>
      </w:r>
      <w:r>
        <w:rPr>
          <w:rFonts w:ascii="Arial Black" w:hAnsi="Arial Black"/>
          <w:spacing w:val="-4"/>
        </w:rPr>
        <w:t>infor- </w:t>
      </w:r>
      <w:r>
        <w:rPr>
          <w:rFonts w:ascii="Arial Black" w:hAnsi="Arial Black"/>
        </w:rPr>
        <w:t>maţional</w:t>
      </w:r>
      <w:r>
        <w:rPr>
          <w:rFonts w:ascii="Arial Black" w:hAnsi="Arial Black"/>
          <w:spacing w:val="-17"/>
        </w:rPr>
        <w:t> </w:t>
      </w:r>
      <w:r>
        <w:rPr/>
        <w:t>și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anticipa</w:t>
      </w:r>
      <w:r>
        <w:rPr>
          <w:spacing w:val="-13"/>
        </w:rPr>
        <w:t> </w:t>
      </w:r>
      <w:r>
        <w:rPr/>
        <w:t>mișcările</w:t>
      </w:r>
      <w:r>
        <w:rPr>
          <w:spacing w:val="-13"/>
        </w:rPr>
        <w:t> </w:t>
      </w:r>
      <w:r>
        <w:rPr/>
        <w:t>din</w:t>
      </w:r>
      <w:r>
        <w:rPr>
          <w:spacing w:val="-13"/>
        </w:rPr>
        <w:t> </w:t>
      </w:r>
      <w:r>
        <w:rPr/>
        <w:t>piaţă.</w:t>
      </w:r>
    </w:p>
    <w:p>
      <w:pPr>
        <w:pStyle w:val="BodyText"/>
        <w:spacing w:before="252"/>
      </w:pPr>
    </w:p>
    <w:p>
      <w:pPr>
        <w:pStyle w:val="Heading2"/>
        <w:spacing w:line="187" w:lineRule="auto"/>
        <w:ind w:right="1005"/>
        <w:rPr>
          <w:rFonts w:ascii="Lucida Sans Unicode" w:hAnsi="Lucida Sans Unicode"/>
        </w:rPr>
      </w:pPr>
      <w:r>
        <w:rPr>
          <w:rFonts w:ascii="Lucida Sans Unicode" w:hAnsi="Lucida Sans Unicode"/>
          <w:spacing w:val="-12"/>
        </w:rPr>
        <w:t>ANALIZĂ</w:t>
      </w:r>
      <w:r>
        <w:rPr>
          <w:rFonts w:ascii="Lucida Sans Unicode" w:hAnsi="Lucida Sans Unicode"/>
          <w:spacing w:val="-23"/>
        </w:rPr>
        <w:t> </w:t>
      </w:r>
      <w:r>
        <w:rPr>
          <w:rFonts w:ascii="Lucida Sans Unicode" w:hAnsi="Lucida Sans Unicode"/>
          <w:spacing w:val="-12"/>
        </w:rPr>
        <w:t>STRATEGICĂ</w:t>
      </w:r>
      <w:r>
        <w:rPr>
          <w:rFonts w:ascii="Lucida Sans Unicode" w:hAnsi="Lucida Sans Unicode"/>
          <w:spacing w:val="-23"/>
        </w:rPr>
        <w:t> </w:t>
      </w:r>
      <w:r>
        <w:rPr>
          <w:rFonts w:ascii="Lucida Sans Unicode" w:hAnsi="Lucida Sans Unicode"/>
          <w:spacing w:val="-12"/>
        </w:rPr>
        <w:t>&amp; </w:t>
      </w:r>
      <w:r>
        <w:rPr>
          <w:rFonts w:ascii="Lucida Sans Unicode" w:hAnsi="Lucida Sans Unicode"/>
        </w:rPr>
        <w:t>LUAREA DECIZIILOR</w:t>
      </w:r>
    </w:p>
    <w:p>
      <w:pPr>
        <w:pStyle w:val="BodyText"/>
        <w:spacing w:line="187" w:lineRule="auto" w:before="418"/>
        <w:ind w:left="107" w:right="38"/>
        <w:jc w:val="both"/>
      </w:pPr>
      <w:r>
        <w:rPr>
          <w:rFonts w:ascii="Arial Black" w:hAnsi="Arial Black"/>
          <w:spacing w:val="-2"/>
        </w:rPr>
        <w:t>Aici</w:t>
      </w:r>
      <w:r>
        <w:rPr>
          <w:rFonts w:ascii="Arial Black" w:hAnsi="Arial Black"/>
          <w:spacing w:val="-17"/>
        </w:rPr>
        <w:t> </w:t>
      </w:r>
      <w:r>
        <w:rPr>
          <w:spacing w:val="-2"/>
        </w:rPr>
        <w:t>se</w:t>
      </w:r>
      <w:r>
        <w:rPr>
          <w:spacing w:val="-15"/>
        </w:rPr>
        <w:t> </w:t>
      </w:r>
      <w:r>
        <w:rPr>
          <w:spacing w:val="-2"/>
        </w:rPr>
        <w:t>dezvoltă</w:t>
      </w:r>
      <w:r>
        <w:rPr>
          <w:spacing w:val="-16"/>
        </w:rPr>
        <w:t> </w:t>
      </w:r>
      <w:r>
        <w:rPr>
          <w:spacing w:val="-2"/>
        </w:rPr>
        <w:t>capacitatea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înţelege</w:t>
      </w:r>
      <w:r>
        <w:rPr>
          <w:spacing w:val="-15"/>
        </w:rPr>
        <w:t> </w:t>
      </w:r>
      <w:r>
        <w:rPr>
          <w:spacing w:val="-2"/>
        </w:rPr>
        <w:t>contextul </w:t>
      </w:r>
      <w:r>
        <w:rPr/>
        <w:t>macro și microeconomic, de a evalua riscurile și oportunităţile, și de a formula direcţii de acţiune. Această disciplină oferă metode și modele (SWOT, PESTEL, analiza scenariilor etc.) care sprijină </w:t>
      </w:r>
      <w:r>
        <w:rPr>
          <w:rFonts w:ascii="Arial Black" w:hAnsi="Arial Black"/>
          <w:spacing w:val="-6"/>
        </w:rPr>
        <w:t>deciziile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  <w:spacing w:val="-6"/>
        </w:rPr>
        <w:t>informate,</w:t>
      </w:r>
      <w:r>
        <w:rPr>
          <w:rFonts w:ascii="Arial Black" w:hAnsi="Arial Black"/>
          <w:spacing w:val="-12"/>
        </w:rPr>
        <w:t> </w:t>
      </w:r>
      <w:r>
        <w:rPr>
          <w:spacing w:val="-6"/>
        </w:rPr>
        <w:t>în</w:t>
      </w:r>
      <w:r>
        <w:rPr>
          <w:spacing w:val="-12"/>
        </w:rPr>
        <w:t> </w:t>
      </w:r>
      <w:r>
        <w:rPr>
          <w:spacing w:val="-6"/>
        </w:rPr>
        <w:t>special</w:t>
      </w:r>
      <w:r>
        <w:rPr>
          <w:spacing w:val="-11"/>
        </w:rPr>
        <w:t> </w:t>
      </w:r>
      <w:r>
        <w:rPr>
          <w:spacing w:val="-6"/>
        </w:rPr>
        <w:t>în</w:t>
      </w:r>
      <w:r>
        <w:rPr>
          <w:spacing w:val="-11"/>
        </w:rPr>
        <w:t> </w:t>
      </w:r>
      <w:r>
        <w:rPr>
          <w:spacing w:val="-6"/>
        </w:rPr>
        <w:t>condiţii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incerti- </w:t>
      </w:r>
      <w:r>
        <w:rPr>
          <w:spacing w:val="-2"/>
        </w:rPr>
        <w:t>tudine.</w:t>
      </w:r>
    </w:p>
    <w:p>
      <w:pPr>
        <w:pStyle w:val="Heading2"/>
        <w:spacing w:before="178"/>
        <w:ind w:left="268"/>
      </w:pPr>
      <w:r>
        <w:rPr/>
        <w:br w:type="column"/>
      </w:r>
      <w:r>
        <w:rPr>
          <w:spacing w:val="-14"/>
        </w:rPr>
        <w:t>CE</w:t>
      </w:r>
      <w:r>
        <w:rPr>
          <w:spacing w:val="-18"/>
        </w:rPr>
        <w:t> </w:t>
      </w:r>
      <w:r>
        <w:rPr>
          <w:spacing w:val="-14"/>
        </w:rPr>
        <w:t>VEI</w:t>
      </w:r>
      <w:r>
        <w:rPr>
          <w:spacing w:val="-18"/>
        </w:rPr>
        <w:t> </w:t>
      </w:r>
      <w:r>
        <w:rPr>
          <w:spacing w:val="-14"/>
        </w:rPr>
        <w:t>ÎNVĂŢA</w:t>
      </w:r>
    </w:p>
    <w:p>
      <w:pPr>
        <w:spacing w:before="31"/>
        <w:ind w:left="268" w:right="0" w:firstLine="0"/>
        <w:jc w:val="left"/>
        <w:rPr>
          <w:rFonts w:ascii="Tahoma"/>
          <w:sz w:val="40"/>
        </w:rPr>
      </w:pPr>
      <w:r>
        <w:rPr>
          <w:rFonts w:ascii="Tahoma"/>
          <w:sz w:val="40"/>
        </w:rPr>
        <w:t>PE</w:t>
      </w:r>
      <w:r>
        <w:rPr>
          <w:rFonts w:ascii="Tahoma"/>
          <w:spacing w:val="-21"/>
          <w:sz w:val="40"/>
        </w:rPr>
        <w:t> </w:t>
      </w:r>
      <w:r>
        <w:rPr>
          <w:rFonts w:ascii="Tahoma"/>
          <w:sz w:val="40"/>
        </w:rPr>
        <w:t>DURATA</w:t>
      </w:r>
      <w:r>
        <w:rPr>
          <w:rFonts w:ascii="Tahoma"/>
          <w:spacing w:val="-21"/>
          <w:sz w:val="40"/>
        </w:rPr>
        <w:t> </w:t>
      </w:r>
      <w:r>
        <w:rPr>
          <w:rFonts w:ascii="Tahoma"/>
          <w:spacing w:val="-2"/>
          <w:sz w:val="40"/>
        </w:rPr>
        <w:t>CURSULUI:</w:t>
      </w:r>
    </w:p>
    <w:p>
      <w:pPr>
        <w:pStyle w:val="BodyText"/>
        <w:spacing w:before="29"/>
        <w:rPr>
          <w:rFonts w:ascii="Tahoma"/>
          <w:sz w:val="40"/>
        </w:rPr>
      </w:pPr>
    </w:p>
    <w:p>
      <w:pPr>
        <w:pStyle w:val="ListParagraph"/>
        <w:numPr>
          <w:ilvl w:val="0"/>
          <w:numId w:val="2"/>
        </w:numPr>
        <w:tabs>
          <w:tab w:pos="361" w:val="left" w:leader="none"/>
        </w:tabs>
        <w:spacing w:line="240" w:lineRule="auto" w:before="0" w:after="0"/>
        <w:ind w:left="361" w:right="0" w:hanging="93"/>
        <w:jc w:val="both"/>
        <w:rPr>
          <w:rFonts w:ascii="Tahoma" w:hAnsi="Tahoma"/>
          <w:position w:val="-1"/>
          <w:sz w:val="9"/>
        </w:rPr>
      </w:pPr>
      <w:r>
        <w:rPr>
          <w:rFonts w:ascii="Arial Black" w:hAnsi="Arial Black"/>
          <w:w w:val="90"/>
          <w:sz w:val="22"/>
        </w:rPr>
        <w:t>Să</w:t>
      </w:r>
      <w:r>
        <w:rPr>
          <w:rFonts w:ascii="Arial Black" w:hAnsi="Arial Black"/>
          <w:spacing w:val="-6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iei</w:t>
      </w:r>
      <w:r>
        <w:rPr>
          <w:rFonts w:ascii="Arial Black" w:hAnsi="Arial Black"/>
          <w:spacing w:val="-6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decizii</w:t>
      </w:r>
      <w:r>
        <w:rPr>
          <w:rFonts w:ascii="Arial Black" w:hAnsi="Arial Black"/>
          <w:spacing w:val="-6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informate;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04" w:lineRule="auto" w:before="130" w:after="0"/>
        <w:ind w:left="363" w:right="422" w:hanging="173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w w:val="90"/>
          <w:sz w:val="22"/>
        </w:rPr>
        <w:t>Să accesezi instrumente complexe de ana- </w:t>
      </w:r>
      <w:r>
        <w:rPr>
          <w:rFonts w:ascii="Arial Black" w:hAnsi="Arial Black"/>
          <w:sz w:val="22"/>
        </w:rPr>
        <w:t>liză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a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pieţei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și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a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mediului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de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afaceri;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04" w:lineRule="auto" w:before="141" w:after="0"/>
        <w:ind w:left="363" w:right="422" w:hanging="173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  <w:t>Adopţi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o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gândire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strategică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cu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privire</w:t>
      </w:r>
      <w:r>
        <w:rPr>
          <w:rFonts w:ascii="Arial Black" w:hAnsi="Arial Black"/>
          <w:spacing w:val="-4"/>
          <w:sz w:val="22"/>
        </w:rPr>
        <w:t> </w:t>
      </w:r>
      <w:r>
        <w:rPr>
          <w:rFonts w:ascii="Arial Black" w:hAnsi="Arial Black"/>
          <w:sz w:val="22"/>
        </w:rPr>
        <w:t>la </w:t>
      </w:r>
      <w:r>
        <w:rPr>
          <w:rFonts w:ascii="Arial Black" w:hAnsi="Arial Black"/>
          <w:spacing w:val="-8"/>
          <w:sz w:val="22"/>
        </w:rPr>
        <w:t>dezvoltarea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8"/>
          <w:sz w:val="22"/>
        </w:rPr>
        <w:t>business-ului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8"/>
          <w:sz w:val="22"/>
        </w:rPr>
        <w:t>pe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pacing w:val="-8"/>
          <w:sz w:val="22"/>
        </w:rPr>
        <w:t>care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8"/>
          <w:sz w:val="22"/>
        </w:rPr>
        <w:t>îl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8"/>
          <w:sz w:val="22"/>
        </w:rPr>
        <w:t>condu- </w:t>
      </w:r>
      <w:r>
        <w:rPr>
          <w:rFonts w:ascii="Arial Black" w:hAnsi="Arial Black"/>
          <w:spacing w:val="-4"/>
          <w:sz w:val="22"/>
        </w:rPr>
        <w:t>ci;</w:t>
      </w:r>
    </w:p>
    <w:p>
      <w:pPr>
        <w:pStyle w:val="BodyText"/>
        <w:spacing w:line="204" w:lineRule="auto" w:before="141"/>
        <w:ind w:left="363" w:right="244"/>
        <w:rPr>
          <w:rFonts w:ascii="Arial Black" w:hAnsi="Arial Black"/>
        </w:rPr>
      </w:pPr>
      <w:r>
        <w:rPr>
          <w:rFonts w:ascii="Arial Black" w:hAnsi="Arial Black"/>
          <w:spacing w:val="-2"/>
        </w:rPr>
        <w:t>Gestionezi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2"/>
        </w:rPr>
        <w:t>schimbarea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2"/>
        </w:rPr>
        <w:t>și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2"/>
        </w:rPr>
        <w:t>să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2"/>
        </w:rPr>
        <w:t>o</w:t>
      </w:r>
      <w:r>
        <w:rPr>
          <w:rFonts w:ascii="Arial Black" w:hAnsi="Arial Black"/>
          <w:spacing w:val="-14"/>
        </w:rPr>
        <w:t> </w:t>
      </w:r>
      <w:r>
        <w:rPr>
          <w:rFonts w:ascii="Arial Black" w:hAnsi="Arial Black"/>
          <w:spacing w:val="-2"/>
        </w:rPr>
        <w:t>transformi </w:t>
      </w:r>
      <w:r>
        <w:rPr>
          <w:rFonts w:ascii="Arial Black" w:hAnsi="Arial Black"/>
        </w:rPr>
        <w:t>în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oportunitate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business.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93"/>
        <w:rPr>
          <w:rFonts w:ascii="Arial Black"/>
        </w:rPr>
      </w:pPr>
    </w:p>
    <w:p>
      <w:pPr>
        <w:pStyle w:val="Heading2"/>
        <w:ind w:left="700"/>
        <w:rPr>
          <w:rFonts w:ascii="Arial Black"/>
        </w:rPr>
      </w:pPr>
      <w:r>
        <w:rPr>
          <w:rFonts w:ascii="Arial Black"/>
          <w:spacing w:val="-16"/>
        </w:rPr>
        <w:t>CURRICULUM</w:t>
      </w:r>
    </w:p>
    <w:p>
      <w:pPr>
        <w:pStyle w:val="BodyText"/>
        <w:rPr>
          <w:rFonts w:ascii="Arial Black"/>
          <w:sz w:val="40"/>
        </w:rPr>
      </w:pPr>
    </w:p>
    <w:p>
      <w:pPr>
        <w:pStyle w:val="BodyText"/>
        <w:spacing w:before="336"/>
        <w:rPr>
          <w:rFonts w:ascii="Arial Black"/>
          <w:sz w:val="40"/>
        </w:rPr>
      </w:pPr>
    </w:p>
    <w:p>
      <w:pPr>
        <w:spacing w:line="237" w:lineRule="auto" w:before="0"/>
        <w:ind w:left="107" w:right="584" w:firstLine="0"/>
        <w:jc w:val="left"/>
        <w:rPr>
          <w:rFonts w:ascii="Tahoma" w:hAnsi="Tahoma"/>
          <w:sz w:val="40"/>
        </w:rPr>
      </w:pPr>
      <w:r>
        <w:rPr>
          <w:rFonts w:ascii="Tahoma" w:hAnsi="Tahoma"/>
          <w:spacing w:val="-8"/>
          <w:sz w:val="40"/>
        </w:rPr>
        <w:t>GÂNDIRE</w:t>
      </w:r>
      <w:r>
        <w:rPr>
          <w:rFonts w:ascii="Tahoma" w:hAnsi="Tahoma"/>
          <w:spacing w:val="-24"/>
          <w:sz w:val="40"/>
        </w:rPr>
        <w:t> </w:t>
      </w:r>
      <w:r>
        <w:rPr>
          <w:rFonts w:ascii="Tahoma" w:hAnsi="Tahoma"/>
          <w:spacing w:val="-8"/>
          <w:sz w:val="40"/>
        </w:rPr>
        <w:t>CRITICĂ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pacing w:val="-8"/>
          <w:sz w:val="40"/>
        </w:rPr>
        <w:t>&amp; </w:t>
      </w:r>
      <w:r>
        <w:rPr>
          <w:rFonts w:ascii="Tahoma" w:hAnsi="Tahoma"/>
          <w:sz w:val="40"/>
        </w:rPr>
        <w:t>DESIGN THINKING</w:t>
      </w:r>
    </w:p>
    <w:p>
      <w:pPr>
        <w:pStyle w:val="BodyText"/>
        <w:spacing w:line="187" w:lineRule="auto" w:before="476"/>
        <w:ind w:left="107" w:right="192"/>
        <w:jc w:val="both"/>
      </w:pPr>
      <w:r>
        <w:rPr>
          <w:rFonts w:ascii="Arial Black" w:hAnsi="Arial Black"/>
          <w:spacing w:val="-8"/>
        </w:rPr>
        <w:t>Îmbinarea</w:t>
      </w:r>
      <w:r>
        <w:rPr>
          <w:rFonts w:ascii="Arial Black" w:hAnsi="Arial Black"/>
          <w:spacing w:val="-11"/>
        </w:rPr>
        <w:t> </w:t>
      </w:r>
      <w:r>
        <w:rPr>
          <w:spacing w:val="-8"/>
        </w:rPr>
        <w:t>celor</w:t>
      </w:r>
      <w:r>
        <w:rPr>
          <w:spacing w:val="-9"/>
        </w:rPr>
        <w:t> </w:t>
      </w:r>
      <w:r>
        <w:rPr>
          <w:spacing w:val="-8"/>
        </w:rPr>
        <w:t>două</w:t>
      </w:r>
      <w:r>
        <w:rPr>
          <w:spacing w:val="-10"/>
        </w:rPr>
        <w:t> </w:t>
      </w:r>
      <w:r>
        <w:rPr>
          <w:spacing w:val="-8"/>
        </w:rPr>
        <w:t>abilităţi</w:t>
      </w:r>
      <w:r>
        <w:rPr>
          <w:spacing w:val="-9"/>
        </w:rPr>
        <w:t> </w:t>
      </w:r>
      <w:r>
        <w:rPr>
          <w:spacing w:val="-8"/>
        </w:rPr>
        <w:t>permite</w:t>
      </w:r>
      <w:r>
        <w:rPr>
          <w:spacing w:val="-9"/>
        </w:rPr>
        <w:t> </w:t>
      </w:r>
      <w:r>
        <w:rPr>
          <w:spacing w:val="-8"/>
        </w:rPr>
        <w:t>nu</w:t>
      </w:r>
      <w:r>
        <w:rPr>
          <w:spacing w:val="-10"/>
        </w:rPr>
        <w:t> </w:t>
      </w:r>
      <w:r>
        <w:rPr>
          <w:spacing w:val="-8"/>
        </w:rPr>
        <w:t>doar</w:t>
      </w:r>
      <w:r>
        <w:rPr>
          <w:spacing w:val="-9"/>
        </w:rPr>
        <w:t> </w:t>
      </w:r>
      <w:r>
        <w:rPr>
          <w:spacing w:val="-8"/>
        </w:rPr>
        <w:t>eval- </w:t>
      </w:r>
      <w:r>
        <w:rPr>
          <w:spacing w:val="-2"/>
        </w:rPr>
        <w:t>uarea</w:t>
      </w:r>
      <w:r>
        <w:rPr>
          <w:spacing w:val="-13"/>
        </w:rPr>
        <w:t> </w:t>
      </w:r>
      <w:r>
        <w:rPr>
          <w:spacing w:val="-2"/>
        </w:rPr>
        <w:t>riguroasă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informaţiei,</w:t>
      </w:r>
      <w:r>
        <w:rPr>
          <w:spacing w:val="-13"/>
        </w:rPr>
        <w:t> </w:t>
      </w:r>
      <w:r>
        <w:rPr>
          <w:spacing w:val="-2"/>
        </w:rPr>
        <w:t>ci</w:t>
      </w:r>
      <w:r>
        <w:rPr>
          <w:spacing w:val="-13"/>
        </w:rPr>
        <w:t> </w:t>
      </w:r>
      <w:r>
        <w:rPr>
          <w:spacing w:val="-2"/>
        </w:rPr>
        <w:t>mai</w:t>
      </w:r>
      <w:r>
        <w:rPr>
          <w:spacing w:val="-13"/>
        </w:rPr>
        <w:t> </w:t>
      </w:r>
      <w:r>
        <w:rPr>
          <w:spacing w:val="-2"/>
        </w:rPr>
        <w:t>ales</w:t>
      </w:r>
      <w:r>
        <w:rPr>
          <w:spacing w:val="-13"/>
        </w:rPr>
        <w:t> </w:t>
      </w:r>
      <w:r>
        <w:rPr>
          <w:rFonts w:ascii="Arial Black" w:hAnsi="Arial Black"/>
          <w:spacing w:val="-2"/>
        </w:rPr>
        <w:t>generar- </w:t>
      </w:r>
      <w:r>
        <w:rPr>
          <w:rFonts w:ascii="Arial Black" w:hAnsi="Arial Black"/>
        </w:rPr>
        <w:t>ea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soluţii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</w:rPr>
        <w:t>disruptive</w:t>
      </w:r>
      <w:r>
        <w:rPr>
          <w:rFonts w:ascii="Arial Black" w:hAnsi="Arial Black"/>
          <w:spacing w:val="-4"/>
        </w:rPr>
        <w:t> </w:t>
      </w:r>
      <w:r>
        <w:rPr/>
        <w:t>la probleme complexe. </w:t>
      </w:r>
      <w:r>
        <w:rPr>
          <w:spacing w:val="-2"/>
        </w:rPr>
        <w:t>Gândirea</w:t>
      </w:r>
      <w:r>
        <w:rPr>
          <w:spacing w:val="-16"/>
        </w:rPr>
        <w:t> </w:t>
      </w:r>
      <w:r>
        <w:rPr>
          <w:spacing w:val="-2"/>
        </w:rPr>
        <w:t>critică</w:t>
      </w:r>
      <w:r>
        <w:rPr>
          <w:spacing w:val="-15"/>
        </w:rPr>
        <w:t> </w:t>
      </w:r>
      <w:r>
        <w:rPr>
          <w:spacing w:val="-2"/>
        </w:rPr>
        <w:t>asigură</w:t>
      </w:r>
      <w:r>
        <w:rPr>
          <w:spacing w:val="-16"/>
        </w:rPr>
        <w:t> </w:t>
      </w:r>
      <w:r>
        <w:rPr>
          <w:spacing w:val="-2"/>
        </w:rPr>
        <w:t>claritatea</w:t>
      </w:r>
      <w:r>
        <w:rPr>
          <w:spacing w:val="-15"/>
        </w:rPr>
        <w:t> </w:t>
      </w:r>
      <w:r>
        <w:rPr>
          <w:spacing w:val="-2"/>
        </w:rPr>
        <w:t>în</w:t>
      </w:r>
      <w:r>
        <w:rPr>
          <w:spacing w:val="-16"/>
        </w:rPr>
        <w:t> </w:t>
      </w:r>
      <w:r>
        <w:rPr>
          <w:spacing w:val="-2"/>
        </w:rPr>
        <w:t>raţionament</w:t>
      </w:r>
      <w:r>
        <w:rPr>
          <w:spacing w:val="-15"/>
        </w:rPr>
        <w:t> </w:t>
      </w:r>
      <w:r>
        <w:rPr>
          <w:spacing w:val="-2"/>
        </w:rPr>
        <w:t>și </w:t>
      </w:r>
      <w:r>
        <w:rPr>
          <w:spacing w:val="-6"/>
        </w:rPr>
        <w:t>detectarea</w:t>
      </w:r>
      <w:r>
        <w:rPr>
          <w:spacing w:val="-12"/>
        </w:rPr>
        <w:t> </w:t>
      </w:r>
      <w:r>
        <w:rPr>
          <w:spacing w:val="-6"/>
        </w:rPr>
        <w:t>erorilor</w:t>
      </w:r>
      <w:r>
        <w:rPr>
          <w:spacing w:val="-11"/>
        </w:rPr>
        <w:t> </w:t>
      </w:r>
      <w:r>
        <w:rPr>
          <w:spacing w:val="-6"/>
        </w:rPr>
        <w:t>logice,</w:t>
      </w:r>
      <w:r>
        <w:rPr>
          <w:spacing w:val="-12"/>
        </w:rPr>
        <w:t> </w:t>
      </w:r>
      <w:r>
        <w:rPr>
          <w:spacing w:val="-6"/>
        </w:rPr>
        <w:t>în</w:t>
      </w:r>
      <w:r>
        <w:rPr>
          <w:spacing w:val="-11"/>
        </w:rPr>
        <w:t> </w:t>
      </w:r>
      <w:r>
        <w:rPr>
          <w:spacing w:val="-6"/>
        </w:rPr>
        <w:t>timp</w:t>
      </w:r>
      <w:r>
        <w:rPr>
          <w:spacing w:val="-12"/>
        </w:rPr>
        <w:t> </w:t>
      </w:r>
      <w:r>
        <w:rPr>
          <w:spacing w:val="-6"/>
        </w:rPr>
        <w:t>ce</w:t>
      </w:r>
      <w:r>
        <w:rPr>
          <w:spacing w:val="-11"/>
        </w:rPr>
        <w:t> </w:t>
      </w:r>
      <w:r>
        <w:rPr>
          <w:spacing w:val="-6"/>
        </w:rPr>
        <w:t>design</w:t>
      </w:r>
      <w:r>
        <w:rPr>
          <w:spacing w:val="-11"/>
        </w:rPr>
        <w:t> </w:t>
      </w:r>
      <w:r>
        <w:rPr>
          <w:spacing w:val="-6"/>
        </w:rPr>
        <w:t>thinking </w:t>
      </w:r>
      <w:r>
        <w:rPr/>
        <w:t>stimulează empatia, testarea rapidă a ideilor și o abordare centrată pe utilizator.</w:t>
      </w:r>
    </w:p>
    <w:p>
      <w:pPr>
        <w:pStyle w:val="Heading2"/>
        <w:spacing w:line="237" w:lineRule="auto" w:before="272"/>
      </w:pPr>
      <w:r>
        <w:rPr/>
        <w:t>GEOPOLITICĂ, ANALIZĂ </w:t>
      </w:r>
      <w:r>
        <w:rPr>
          <w:spacing w:val="-6"/>
        </w:rPr>
        <w:t>STRATEGICĂ</w:t>
      </w:r>
      <w:r>
        <w:rPr>
          <w:spacing w:val="-26"/>
        </w:rPr>
        <w:t> </w:t>
      </w:r>
      <w:r>
        <w:rPr>
          <w:spacing w:val="-6"/>
        </w:rPr>
        <w:t>&amp;</w:t>
      </w:r>
      <w:r>
        <w:rPr>
          <w:spacing w:val="-25"/>
        </w:rPr>
        <w:t> </w:t>
      </w:r>
      <w:r>
        <w:rPr>
          <w:spacing w:val="-6"/>
        </w:rPr>
        <w:t>SISTEME</w:t>
      </w:r>
      <w:r>
        <w:rPr>
          <w:spacing w:val="-25"/>
        </w:rPr>
        <w:t> </w:t>
      </w:r>
      <w:r>
        <w:rPr>
          <w:spacing w:val="-6"/>
        </w:rPr>
        <w:t>DE </w:t>
      </w:r>
      <w:r>
        <w:rPr/>
        <w:t>AVERTIZARE</w:t>
      </w:r>
      <w:r>
        <w:rPr>
          <w:spacing w:val="-30"/>
        </w:rPr>
        <w:t> </w:t>
      </w:r>
      <w:r>
        <w:rPr/>
        <w:t>TIMPURIE</w:t>
      </w:r>
    </w:p>
    <w:p>
      <w:pPr>
        <w:pStyle w:val="BodyText"/>
        <w:spacing w:line="187" w:lineRule="auto" w:before="261"/>
        <w:ind w:left="107" w:right="192"/>
        <w:jc w:val="both"/>
      </w:pPr>
      <w:r>
        <w:rPr>
          <w:rFonts w:ascii="Arial Black" w:hAnsi="Arial Black"/>
          <w:spacing w:val="-4"/>
        </w:rPr>
        <w:t>Această</w:t>
      </w:r>
      <w:r>
        <w:rPr>
          <w:rFonts w:ascii="Arial Black" w:hAnsi="Arial Black"/>
          <w:spacing w:val="-10"/>
        </w:rPr>
        <w:t> </w:t>
      </w:r>
      <w:r>
        <w:rPr>
          <w:spacing w:val="-4"/>
        </w:rPr>
        <w:t>disciplină</w:t>
      </w:r>
      <w:r>
        <w:rPr>
          <w:spacing w:val="-6"/>
        </w:rPr>
        <w:t> </w:t>
      </w:r>
      <w:r>
        <w:rPr>
          <w:spacing w:val="-4"/>
        </w:rPr>
        <w:t>examinează</w:t>
      </w:r>
      <w:r>
        <w:rPr>
          <w:spacing w:val="-6"/>
        </w:rPr>
        <w:t> </w:t>
      </w:r>
      <w:r>
        <w:rPr>
          <w:spacing w:val="-4"/>
        </w:rPr>
        <w:t>impactul</w:t>
      </w:r>
      <w:r>
        <w:rPr>
          <w:spacing w:val="-6"/>
        </w:rPr>
        <w:t> </w:t>
      </w:r>
      <w:r>
        <w:rPr>
          <w:spacing w:val="-4"/>
        </w:rPr>
        <w:t>factorilor </w:t>
      </w:r>
      <w:r>
        <w:rPr/>
        <w:t>geopolitici asupra stabilităţii și riscului în diverse regiuni, cu accent pe </w:t>
      </w:r>
      <w:r>
        <w:rPr>
          <w:rFonts w:ascii="Arial Black" w:hAnsi="Arial Black"/>
        </w:rPr>
        <w:t>anticiparea crizelor și evenimentelor majore</w:t>
      </w:r>
      <w:r>
        <w:rPr/>
        <w:t>. Sisteme de avertizare timpurie (EWS) sunt esenţiale pentru a identifica </w:t>
      </w:r>
      <w:r>
        <w:rPr>
          <w:spacing w:val="-4"/>
        </w:rPr>
        <w:t>semnale</w:t>
      </w:r>
      <w:r>
        <w:rPr>
          <w:spacing w:val="-13"/>
        </w:rPr>
        <w:t> </w:t>
      </w:r>
      <w:r>
        <w:rPr>
          <w:spacing w:val="-4"/>
        </w:rPr>
        <w:t>slabe</w:t>
      </w:r>
      <w:r>
        <w:rPr>
          <w:spacing w:val="-13"/>
        </w:rPr>
        <w:t> </w:t>
      </w:r>
      <w:r>
        <w:rPr>
          <w:spacing w:val="-4"/>
        </w:rPr>
        <w:t>ale</w:t>
      </w:r>
      <w:r>
        <w:rPr>
          <w:spacing w:val="-13"/>
        </w:rPr>
        <w:t> </w:t>
      </w:r>
      <w:r>
        <w:rPr>
          <w:spacing w:val="-4"/>
        </w:rPr>
        <w:t>unor</w:t>
      </w:r>
      <w:r>
        <w:rPr>
          <w:spacing w:val="-13"/>
        </w:rPr>
        <w:t> </w:t>
      </w:r>
      <w:r>
        <w:rPr>
          <w:spacing w:val="-4"/>
        </w:rPr>
        <w:t>schimbări</w:t>
      </w:r>
      <w:r>
        <w:rPr>
          <w:spacing w:val="-13"/>
        </w:rPr>
        <w:t> </w:t>
      </w:r>
      <w:r>
        <w:rPr>
          <w:spacing w:val="-4"/>
        </w:rPr>
        <w:t>iminente</w:t>
      </w:r>
      <w:r>
        <w:rPr>
          <w:spacing w:val="-13"/>
        </w:rPr>
        <w:t> </w:t>
      </w:r>
      <w:r>
        <w:rPr>
          <w:spacing w:val="-4"/>
        </w:rPr>
        <w:t>care</w:t>
      </w:r>
      <w:r>
        <w:rPr>
          <w:spacing w:val="-13"/>
        </w:rPr>
        <w:t> </w:t>
      </w:r>
      <w:r>
        <w:rPr>
          <w:spacing w:val="-4"/>
        </w:rPr>
        <w:t>pot </w:t>
      </w:r>
      <w:r>
        <w:rPr/>
        <w:t>afecta</w:t>
      </w:r>
      <w:r>
        <w:rPr>
          <w:spacing w:val="-9"/>
        </w:rPr>
        <w:t> </w:t>
      </w:r>
      <w:r>
        <w:rPr/>
        <w:t>securitatea</w:t>
      </w:r>
      <w:r>
        <w:rPr>
          <w:spacing w:val="-9"/>
        </w:rPr>
        <w:t> </w:t>
      </w:r>
      <w:r>
        <w:rPr/>
        <w:t>economică</w:t>
      </w:r>
      <w:r>
        <w:rPr>
          <w:spacing w:val="-9"/>
        </w:rPr>
        <w:t> </w:t>
      </w:r>
      <w:r>
        <w:rPr/>
        <w:t>sau</w:t>
      </w:r>
      <w:r>
        <w:rPr>
          <w:spacing w:val="-9"/>
        </w:rPr>
        <w:t> </w:t>
      </w:r>
      <w:r>
        <w:rPr/>
        <w:t>politică.</w:t>
      </w:r>
    </w:p>
    <w:p>
      <w:pPr>
        <w:pStyle w:val="BodyText"/>
        <w:spacing w:after="0" w:line="187" w:lineRule="auto"/>
        <w:jc w:val="both"/>
        <w:sectPr>
          <w:pgSz w:w="12250" w:h="15850"/>
          <w:pgMar w:top="940" w:bottom="280" w:left="425" w:right="425"/>
          <w:cols w:num="2" w:equalWidth="0">
            <w:col w:w="5520" w:space="287"/>
            <w:col w:w="55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50" w:h="15850"/>
          <w:pgMar w:top="1820" w:bottom="280" w:left="425" w:right="425"/>
        </w:sectPr>
      </w:pPr>
    </w:p>
    <w:p>
      <w:pPr>
        <w:pStyle w:val="Heading2"/>
        <w:spacing w:line="237" w:lineRule="auto" w:before="131"/>
        <w:ind w:left="274" w:right="2533"/>
      </w:pPr>
      <w:r>
        <w:rPr/>
        <w:drawing>
          <wp:anchor distT="0" distB="0" distL="0" distR="0" allowOverlap="1" layoutInCell="1" locked="0" behindDoc="1" simplePos="0" relativeHeight="48742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" w:id="3"/>
      <w:bookmarkEnd w:id="3"/>
      <w:r>
        <w:rPr/>
      </w:r>
      <w:r>
        <w:rPr>
          <w:spacing w:val="-2"/>
        </w:rPr>
        <w:t>GEOPOLITICĂ</w:t>
      </w:r>
      <w:r>
        <w:rPr>
          <w:spacing w:val="-30"/>
        </w:rPr>
        <w:t> </w:t>
      </w:r>
      <w:r>
        <w:rPr>
          <w:spacing w:val="-2"/>
        </w:rPr>
        <w:t>&amp; TEHNOLOGIE</w:t>
      </w:r>
    </w:p>
    <w:p>
      <w:pPr>
        <w:pStyle w:val="BodyText"/>
        <w:spacing w:line="189" w:lineRule="auto" w:before="453"/>
        <w:ind w:left="286"/>
        <w:jc w:val="both"/>
        <w:rPr>
          <w:rFonts w:ascii="Arial Black" w:hAnsi="Arial Black"/>
        </w:rPr>
      </w:pPr>
      <w:r>
        <w:rPr>
          <w:rFonts w:ascii="Arial Black" w:hAnsi="Arial Black"/>
          <w:w w:val="90"/>
        </w:rPr>
        <w:t>Explorează </w:t>
      </w:r>
      <w:r>
        <w:rPr>
          <w:w w:val="90"/>
        </w:rPr>
        <w:t>intersecţia dintre evoluţiile tehnologice </w:t>
      </w:r>
      <w:r>
        <w:rPr>
          <w:w w:val="90"/>
        </w:rPr>
        <w:t>și </w:t>
      </w:r>
      <w:r>
        <w:rPr>
          <w:spacing w:val="-4"/>
        </w:rPr>
        <w:t>puterea</w:t>
      </w:r>
      <w:r>
        <w:rPr>
          <w:spacing w:val="-14"/>
        </w:rPr>
        <w:t> </w:t>
      </w:r>
      <w:r>
        <w:rPr>
          <w:spacing w:val="-4"/>
        </w:rPr>
        <w:t>geopolitică.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competiţia</w:t>
      </w:r>
      <w:r>
        <w:rPr>
          <w:spacing w:val="-14"/>
        </w:rPr>
        <w:t> </w:t>
      </w:r>
      <w:r>
        <w:rPr>
          <w:spacing w:val="-4"/>
        </w:rPr>
        <w:t>pentru</w:t>
      </w:r>
      <w:r>
        <w:rPr>
          <w:spacing w:val="-13"/>
        </w:rPr>
        <w:t> </w:t>
      </w:r>
      <w:r>
        <w:rPr>
          <w:spacing w:val="-4"/>
        </w:rPr>
        <w:t>contro- </w:t>
      </w:r>
      <w:r>
        <w:rPr/>
        <w:t>lul infrastructurii digitale (5G, AI, semiconductori) până la războiul informaţional, această disciplină ajută la înţelegerea modului în care </w:t>
      </w:r>
      <w:r>
        <w:rPr>
          <w:rFonts w:ascii="Arial Black" w:hAnsi="Arial Black"/>
        </w:rPr>
        <w:t>tehnologia devine un instrument de influenţă globală și securitate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</w:rPr>
        <w:t>naţională.</w:t>
      </w:r>
    </w:p>
    <w:p>
      <w:pPr>
        <w:pStyle w:val="BodyText"/>
        <w:spacing w:before="25"/>
        <w:rPr>
          <w:rFonts w:ascii="Arial Black"/>
        </w:rPr>
      </w:pPr>
    </w:p>
    <w:p>
      <w:pPr>
        <w:pStyle w:val="Heading2"/>
        <w:spacing w:line="228" w:lineRule="auto"/>
        <w:ind w:left="274" w:right="829"/>
      </w:pPr>
      <w:r>
        <w:rPr>
          <w:spacing w:val="-10"/>
        </w:rPr>
        <w:t>TEO-</w:t>
      </w:r>
      <w:r>
        <w:rPr>
          <w:spacing w:val="-10"/>
        </w:rPr>
        <w:t>POLITICA </w:t>
      </w:r>
      <w:r>
        <w:rPr>
          <w:spacing w:val="-2"/>
        </w:rPr>
        <w:t>RELIGIILOR</w:t>
      </w:r>
    </w:p>
    <w:p>
      <w:pPr>
        <w:pStyle w:val="BodyText"/>
        <w:spacing w:before="77"/>
        <w:rPr>
          <w:rFonts w:ascii="Tahoma"/>
          <w:sz w:val="40"/>
        </w:rPr>
      </w:pPr>
    </w:p>
    <w:p>
      <w:pPr>
        <w:pStyle w:val="BodyText"/>
        <w:spacing w:line="187" w:lineRule="auto"/>
        <w:ind w:left="286"/>
        <w:jc w:val="both"/>
      </w:pPr>
      <w:r>
        <w:rPr>
          <w:rFonts w:ascii="Arial Black" w:hAnsi="Arial Black"/>
        </w:rPr>
        <w:t>fera </w:t>
      </w:r>
      <w:r>
        <w:rPr/>
        <w:t>de influenţă a monoteismelor în </w:t>
      </w:r>
      <w:r>
        <w:rPr/>
        <w:t>conflictele </w:t>
      </w:r>
      <w:r>
        <w:rPr>
          <w:spacing w:val="-2"/>
        </w:rPr>
        <w:t>internaţionale</w:t>
      </w:r>
      <w:r>
        <w:rPr>
          <w:spacing w:val="-14"/>
        </w:rPr>
        <w:t> </w:t>
      </w:r>
      <w:r>
        <w:rPr>
          <w:spacing w:val="-2"/>
        </w:rPr>
        <w:t>și</w:t>
      </w:r>
      <w:r>
        <w:rPr>
          <w:spacing w:val="-14"/>
        </w:rPr>
        <w:t> </w:t>
      </w:r>
      <w:r>
        <w:rPr>
          <w:spacing w:val="-2"/>
        </w:rPr>
        <w:t>consecinţele</w:t>
      </w:r>
      <w:r>
        <w:rPr>
          <w:spacing w:val="-14"/>
        </w:rPr>
        <w:t> </w:t>
      </w:r>
      <w:r>
        <w:rPr>
          <w:spacing w:val="-2"/>
        </w:rPr>
        <w:t>economice,</w:t>
      </w:r>
      <w:r>
        <w:rPr>
          <w:spacing w:val="-14"/>
        </w:rPr>
        <w:t> </w:t>
      </w:r>
      <w:r>
        <w:rPr>
          <w:spacing w:val="-2"/>
        </w:rPr>
        <w:t>politice</w:t>
      </w:r>
      <w:r>
        <w:rPr>
          <w:spacing w:val="-14"/>
        </w:rPr>
        <w:t> </w:t>
      </w:r>
      <w:r>
        <w:rPr>
          <w:spacing w:val="-2"/>
        </w:rPr>
        <w:t>și </w:t>
      </w:r>
      <w:r>
        <w:rPr>
          <w:spacing w:val="-8"/>
        </w:rPr>
        <w:t>de securitate pe plan global. Noile religii Tech. Înţele- </w:t>
      </w:r>
      <w:r>
        <w:rPr>
          <w:spacing w:val="-2"/>
        </w:rPr>
        <w:t>gerea</w:t>
      </w:r>
      <w:r>
        <w:rPr>
          <w:spacing w:val="-14"/>
        </w:rPr>
        <w:t> </w:t>
      </w:r>
      <w:r>
        <w:rPr>
          <w:spacing w:val="-2"/>
        </w:rPr>
        <w:t>modului</w:t>
      </w:r>
      <w:r>
        <w:rPr>
          <w:spacing w:val="-14"/>
        </w:rPr>
        <w:t> </w:t>
      </w:r>
      <w:r>
        <w:rPr>
          <w:spacing w:val="-2"/>
        </w:rPr>
        <w:t>în</w:t>
      </w:r>
      <w:r>
        <w:rPr>
          <w:spacing w:val="-14"/>
        </w:rPr>
        <w:t> </w:t>
      </w:r>
      <w:r>
        <w:rPr>
          <w:spacing w:val="-2"/>
        </w:rPr>
        <w:t>care</w:t>
      </w:r>
      <w:r>
        <w:rPr>
          <w:spacing w:val="-14"/>
        </w:rPr>
        <w:t> </w:t>
      </w:r>
      <w:r>
        <w:rPr>
          <w:spacing w:val="-2"/>
        </w:rPr>
        <w:t>religia</w:t>
      </w:r>
      <w:r>
        <w:rPr>
          <w:spacing w:val="-14"/>
        </w:rPr>
        <w:t> </w:t>
      </w:r>
      <w:r>
        <w:rPr>
          <w:spacing w:val="-2"/>
        </w:rPr>
        <w:t>modelează</w:t>
      </w:r>
      <w:r>
        <w:rPr>
          <w:spacing w:val="-14"/>
        </w:rPr>
        <w:t> </w:t>
      </w:r>
      <w:r>
        <w:rPr>
          <w:spacing w:val="-2"/>
        </w:rPr>
        <w:t>comporta- </w:t>
      </w:r>
      <w:r>
        <w:rPr>
          <w:spacing w:val="-4"/>
        </w:rPr>
        <w:t>mentele</w:t>
      </w:r>
      <w:r>
        <w:rPr>
          <w:spacing w:val="-7"/>
        </w:rPr>
        <w:t> </w:t>
      </w:r>
      <w:r>
        <w:rPr>
          <w:spacing w:val="-4"/>
        </w:rPr>
        <w:t>statale.</w:t>
      </w:r>
      <w:r>
        <w:rPr>
          <w:spacing w:val="-7"/>
        </w:rPr>
        <w:t> </w:t>
      </w:r>
      <w:r>
        <w:rPr>
          <w:spacing w:val="-4"/>
        </w:rPr>
        <w:t>Analiza</w:t>
      </w:r>
      <w:r>
        <w:rPr>
          <w:spacing w:val="-7"/>
        </w:rPr>
        <w:t> </w:t>
      </w:r>
      <w:r>
        <w:rPr>
          <w:spacing w:val="-4"/>
        </w:rPr>
        <w:t>modului</w:t>
      </w:r>
      <w:r>
        <w:rPr>
          <w:spacing w:val="-7"/>
        </w:rPr>
        <w:t> </w:t>
      </w:r>
      <w:r>
        <w:rPr>
          <w:spacing w:val="-4"/>
        </w:rPr>
        <w:t>în</w:t>
      </w:r>
      <w:r>
        <w:rPr>
          <w:spacing w:val="-7"/>
        </w:rPr>
        <w:t> </w:t>
      </w:r>
      <w:r>
        <w:rPr>
          <w:spacing w:val="-4"/>
        </w:rPr>
        <w:t>care</w:t>
      </w:r>
      <w:r>
        <w:rPr>
          <w:spacing w:val="-7"/>
        </w:rPr>
        <w:t> </w:t>
      </w:r>
      <w:r>
        <w:rPr>
          <w:rFonts w:ascii="Arial Black" w:hAnsi="Arial Black"/>
          <w:spacing w:val="-4"/>
        </w:rPr>
        <w:t>faliile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4"/>
        </w:rPr>
        <w:t>reli- </w:t>
      </w:r>
      <w:r>
        <w:rPr>
          <w:rFonts w:ascii="Arial Black" w:hAnsi="Arial Black"/>
          <w:spacing w:val="-8"/>
        </w:rPr>
        <w:t>gioase pot fi instrumentate politic și economic</w:t>
      </w:r>
      <w:r>
        <w:rPr>
          <w:spacing w:val="-8"/>
        </w:rPr>
        <w:t>. </w:t>
      </w:r>
      <w:r>
        <w:rPr/>
        <w:t>Dezvoltarea</w:t>
      </w:r>
      <w:r>
        <w:rPr>
          <w:spacing w:val="-8"/>
        </w:rPr>
        <w:t> </w:t>
      </w:r>
      <w:r>
        <w:rPr/>
        <w:t>unei</w:t>
      </w:r>
      <w:r>
        <w:rPr>
          <w:spacing w:val="-8"/>
        </w:rPr>
        <w:t> </w:t>
      </w:r>
      <w:r>
        <w:rPr/>
        <w:t>gândiri</w:t>
      </w:r>
      <w:r>
        <w:rPr>
          <w:spacing w:val="-8"/>
        </w:rPr>
        <w:t> </w:t>
      </w:r>
      <w:r>
        <w:rPr/>
        <w:t>critice</w:t>
      </w:r>
      <w:r>
        <w:rPr>
          <w:spacing w:val="-8"/>
        </w:rPr>
        <w:t> </w:t>
      </w:r>
      <w:r>
        <w:rPr/>
        <w:t>cu</w:t>
      </w:r>
      <w:r>
        <w:rPr>
          <w:spacing w:val="-8"/>
        </w:rPr>
        <w:t> </w:t>
      </w:r>
      <w:r>
        <w:rPr/>
        <w:t>privire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relaţia religie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putere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război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pace.</w:t>
      </w:r>
    </w:p>
    <w:p>
      <w:pPr>
        <w:pStyle w:val="Heading2"/>
        <w:spacing w:line="187" w:lineRule="auto" w:before="321"/>
        <w:ind w:left="246"/>
        <w:rPr>
          <w:rFonts w:ascii="Lucida Sans Unicode" w:hAnsi="Lucida Sans Unicode"/>
        </w:rPr>
      </w:pPr>
      <w:r>
        <w:rPr/>
        <w:br w:type="column"/>
      </w:r>
      <w:r>
        <w:rPr>
          <w:rFonts w:ascii="Lucida Sans Unicode" w:hAnsi="Lucida Sans Unicode"/>
          <w:spacing w:val="-2"/>
        </w:rPr>
        <w:t>PSIHOLOGIE </w:t>
      </w:r>
      <w:r>
        <w:rPr>
          <w:rFonts w:ascii="Lucida Sans Unicode" w:hAnsi="Lucida Sans Unicode"/>
          <w:spacing w:val="-8"/>
        </w:rPr>
        <w:t>COMPORTAMENTALĂ</w:t>
      </w:r>
    </w:p>
    <w:p>
      <w:pPr>
        <w:pStyle w:val="BodyText"/>
        <w:spacing w:line="187" w:lineRule="auto" w:before="236"/>
        <w:ind w:left="246" w:right="116"/>
        <w:jc w:val="both"/>
      </w:pPr>
      <w:r>
        <w:rPr>
          <w:rFonts w:ascii="Arial Black" w:hAnsi="Arial Black"/>
          <w:spacing w:val="-4"/>
        </w:rPr>
        <w:t>Oferă</w:t>
      </w:r>
      <w:r>
        <w:rPr>
          <w:rFonts w:ascii="Arial Black" w:hAnsi="Arial Black"/>
          <w:spacing w:val="-10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înţelegere</w:t>
      </w:r>
      <w:r>
        <w:rPr>
          <w:spacing w:val="-6"/>
        </w:rPr>
        <w:t> </w:t>
      </w:r>
      <w:r>
        <w:rPr>
          <w:spacing w:val="-4"/>
        </w:rPr>
        <w:t>profundă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factorilor</w:t>
      </w:r>
      <w:r>
        <w:rPr>
          <w:spacing w:val="-6"/>
        </w:rPr>
        <w:t> </w:t>
      </w:r>
      <w:r>
        <w:rPr>
          <w:spacing w:val="-4"/>
        </w:rPr>
        <w:t>psihologici </w:t>
      </w:r>
      <w:r>
        <w:rPr>
          <w:spacing w:val="-6"/>
        </w:rPr>
        <w:t>care</w:t>
      </w:r>
      <w:r>
        <w:rPr>
          <w:spacing w:val="-12"/>
        </w:rPr>
        <w:t> </w:t>
      </w:r>
      <w:r>
        <w:rPr>
          <w:spacing w:val="-6"/>
        </w:rPr>
        <w:t>influenţează</w:t>
      </w:r>
      <w:r>
        <w:rPr>
          <w:spacing w:val="-11"/>
        </w:rPr>
        <w:t> </w:t>
      </w:r>
      <w:r>
        <w:rPr>
          <w:spacing w:val="-6"/>
        </w:rPr>
        <w:t>deciziile</w:t>
      </w:r>
      <w:r>
        <w:rPr>
          <w:spacing w:val="-12"/>
        </w:rPr>
        <w:t> </w:t>
      </w:r>
      <w:r>
        <w:rPr>
          <w:spacing w:val="-6"/>
        </w:rPr>
        <w:t>individuale</w:t>
      </w:r>
      <w:r>
        <w:rPr>
          <w:spacing w:val="-11"/>
        </w:rPr>
        <w:t> </w:t>
      </w:r>
      <w:r>
        <w:rPr>
          <w:spacing w:val="-6"/>
        </w:rPr>
        <w:t>și</w:t>
      </w:r>
      <w:r>
        <w:rPr>
          <w:spacing w:val="-12"/>
        </w:rPr>
        <w:t> </w:t>
      </w:r>
      <w:r>
        <w:rPr>
          <w:spacing w:val="-6"/>
        </w:rPr>
        <w:t>colective.</w:t>
      </w:r>
      <w:r>
        <w:rPr>
          <w:spacing w:val="-11"/>
        </w:rPr>
        <w:t> </w:t>
      </w:r>
      <w:r>
        <w:rPr>
          <w:spacing w:val="-6"/>
        </w:rPr>
        <w:t>De </w:t>
      </w:r>
      <w:r>
        <w:rPr/>
        <w:t>la biasuri cognitive până la dinamici de grup sau reacţii emoţionale la criză, această disciplină este </w:t>
      </w:r>
      <w:r>
        <w:rPr>
          <w:spacing w:val="-2"/>
        </w:rPr>
        <w:t>esenţială</w:t>
      </w:r>
      <w:r>
        <w:rPr>
          <w:spacing w:val="-16"/>
        </w:rPr>
        <w:t> </w:t>
      </w:r>
      <w:r>
        <w:rPr>
          <w:spacing w:val="-2"/>
        </w:rPr>
        <w:t>pentru</w:t>
      </w:r>
      <w:r>
        <w:rPr>
          <w:spacing w:val="-15"/>
        </w:rPr>
        <w:t> </w:t>
      </w:r>
      <w:r>
        <w:rPr>
          <w:rFonts w:ascii="Arial Black" w:hAnsi="Arial Black"/>
          <w:spacing w:val="-2"/>
        </w:rPr>
        <w:t>anticiparea</w:t>
      </w:r>
      <w:r>
        <w:rPr>
          <w:rFonts w:ascii="Arial Black" w:hAnsi="Arial Black"/>
          <w:spacing w:val="-17"/>
        </w:rPr>
        <w:t> </w:t>
      </w:r>
      <w:r>
        <w:rPr>
          <w:rFonts w:ascii="Arial Black" w:hAnsi="Arial Black"/>
          <w:spacing w:val="-2"/>
        </w:rPr>
        <w:t>comportamentului </w:t>
      </w:r>
      <w:r>
        <w:rPr>
          <w:rFonts w:ascii="Arial Black" w:hAnsi="Arial Black"/>
          <w:spacing w:val="-6"/>
        </w:rPr>
        <w:t>actorilor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  <w:spacing w:val="-6"/>
        </w:rPr>
        <w:t>relevanţi</w:t>
      </w:r>
      <w:r>
        <w:rPr>
          <w:rFonts w:ascii="Arial Black" w:hAnsi="Arial Black"/>
          <w:spacing w:val="-12"/>
        </w:rPr>
        <w:t> </w:t>
      </w:r>
      <w:r>
        <w:rPr>
          <w:spacing w:val="-6"/>
        </w:rPr>
        <w:t>(consumatori,</w:t>
      </w:r>
      <w:r>
        <w:rPr>
          <w:spacing w:val="-9"/>
        </w:rPr>
        <w:t> </w:t>
      </w:r>
      <w:r>
        <w:rPr>
          <w:spacing w:val="-6"/>
        </w:rPr>
        <w:t>lideri,</w:t>
      </w:r>
      <w:r>
        <w:rPr>
          <w:spacing w:val="-9"/>
        </w:rPr>
        <w:t> </w:t>
      </w:r>
      <w:r>
        <w:rPr>
          <w:spacing w:val="-6"/>
        </w:rPr>
        <w:t>public</w:t>
      </w:r>
      <w:r>
        <w:rPr>
          <w:spacing w:val="-9"/>
        </w:rPr>
        <w:t> </w:t>
      </w:r>
      <w:r>
        <w:rPr>
          <w:spacing w:val="-6"/>
        </w:rPr>
        <w:t>etc.) </w:t>
      </w:r>
      <w:r>
        <w:rPr/>
        <w:t>și</w:t>
      </w:r>
      <w:r>
        <w:rPr>
          <w:spacing w:val="-12"/>
        </w:rPr>
        <w:t> </w:t>
      </w:r>
      <w:r>
        <w:rPr/>
        <w:t>pentru</w:t>
      </w:r>
      <w:r>
        <w:rPr>
          <w:spacing w:val="-12"/>
        </w:rPr>
        <w:t> </w:t>
      </w:r>
      <w:r>
        <w:rPr/>
        <w:t>construirea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strategii</w:t>
      </w:r>
      <w:r>
        <w:rPr>
          <w:spacing w:val="-12"/>
        </w:rPr>
        <w:t> </w:t>
      </w:r>
      <w:r>
        <w:rPr/>
        <w:t>persuasive.</w:t>
      </w:r>
    </w:p>
    <w:p>
      <w:pPr>
        <w:pStyle w:val="BodyText"/>
        <w:spacing w:before="32"/>
      </w:pPr>
    </w:p>
    <w:p>
      <w:pPr>
        <w:pStyle w:val="Heading2"/>
        <w:spacing w:line="481" w:lineRule="exact"/>
        <w:ind w:left="246"/>
        <w:jc w:val="both"/>
      </w:pPr>
      <w:r>
        <w:rPr>
          <w:spacing w:val="-8"/>
        </w:rPr>
        <w:t>SEMIOTICĂ</w:t>
      </w:r>
      <w:r>
        <w:rPr>
          <w:spacing w:val="-21"/>
        </w:rPr>
        <w:t> </w:t>
      </w:r>
      <w:r>
        <w:rPr>
          <w:spacing w:val="-10"/>
        </w:rPr>
        <w:t>&amp;</w:t>
      </w:r>
    </w:p>
    <w:p>
      <w:pPr>
        <w:spacing w:line="481" w:lineRule="exact" w:before="0"/>
        <w:ind w:left="246" w:right="0" w:firstLine="0"/>
        <w:jc w:val="both"/>
        <w:rPr>
          <w:rFonts w:ascii="Tahoma"/>
          <w:sz w:val="40"/>
        </w:rPr>
      </w:pPr>
      <w:r>
        <w:rPr>
          <w:rFonts w:ascii="Tahoma"/>
          <w:spacing w:val="-2"/>
          <w:sz w:val="40"/>
        </w:rPr>
        <w:t>ANALIZA</w:t>
      </w:r>
      <w:r>
        <w:rPr>
          <w:rFonts w:ascii="Tahoma"/>
          <w:spacing w:val="-25"/>
          <w:sz w:val="40"/>
        </w:rPr>
        <w:t> </w:t>
      </w:r>
      <w:r>
        <w:rPr>
          <w:rFonts w:ascii="Tahoma"/>
          <w:spacing w:val="-2"/>
          <w:sz w:val="40"/>
        </w:rPr>
        <w:t>DISCURSULUI</w:t>
      </w:r>
    </w:p>
    <w:p>
      <w:pPr>
        <w:pStyle w:val="BodyText"/>
        <w:spacing w:before="102"/>
        <w:rPr>
          <w:rFonts w:ascii="Tahoma"/>
          <w:sz w:val="40"/>
        </w:rPr>
      </w:pPr>
    </w:p>
    <w:p>
      <w:pPr>
        <w:pStyle w:val="BodyText"/>
        <w:spacing w:line="189" w:lineRule="auto"/>
        <w:ind w:left="246" w:right="116"/>
        <w:jc w:val="both"/>
      </w:pPr>
      <w:r>
        <w:rPr>
          <w:rFonts w:ascii="Arial Black" w:hAnsi="Arial Black"/>
          <w:w w:val="90"/>
        </w:rPr>
        <w:t>Cum </w:t>
      </w:r>
      <w:r>
        <w:rPr>
          <w:w w:val="90"/>
        </w:rPr>
        <w:t>se construiesc semnificaţiile prin limbaj, simbo- </w:t>
      </w:r>
      <w:r>
        <w:rPr>
          <w:spacing w:val="-2"/>
        </w:rPr>
        <w:t>luri</w:t>
      </w:r>
      <w:r>
        <w:rPr>
          <w:spacing w:val="-14"/>
        </w:rPr>
        <w:t> </w:t>
      </w:r>
      <w:r>
        <w:rPr>
          <w:spacing w:val="-2"/>
        </w:rPr>
        <w:t>și</w:t>
      </w:r>
      <w:r>
        <w:rPr>
          <w:spacing w:val="-14"/>
        </w:rPr>
        <w:t> </w:t>
      </w:r>
      <w:r>
        <w:rPr>
          <w:spacing w:val="-2"/>
        </w:rPr>
        <w:t>naraţiuni?</w:t>
      </w:r>
      <w:r>
        <w:rPr>
          <w:spacing w:val="-14"/>
        </w:rPr>
        <w:t> </w:t>
      </w:r>
      <w:r>
        <w:rPr>
          <w:spacing w:val="-2"/>
        </w:rPr>
        <w:t>În</w:t>
      </w:r>
      <w:r>
        <w:rPr>
          <w:spacing w:val="-14"/>
        </w:rPr>
        <w:t> </w:t>
      </w:r>
      <w:r>
        <w:rPr>
          <w:spacing w:val="-2"/>
        </w:rPr>
        <w:t>context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intelligence,</w:t>
      </w:r>
      <w:r>
        <w:rPr>
          <w:spacing w:val="-14"/>
        </w:rPr>
        <w:t> </w:t>
      </w:r>
      <w:r>
        <w:rPr>
          <w:spacing w:val="-2"/>
        </w:rPr>
        <w:t>este</w:t>
      </w:r>
      <w:r>
        <w:rPr>
          <w:spacing w:val="-14"/>
        </w:rPr>
        <w:t> </w:t>
      </w:r>
      <w:r>
        <w:rPr>
          <w:spacing w:val="-2"/>
        </w:rPr>
        <w:t>es- enţială</w:t>
      </w:r>
      <w:r>
        <w:rPr>
          <w:spacing w:val="-8"/>
        </w:rPr>
        <w:t> </w:t>
      </w:r>
      <w:r>
        <w:rPr>
          <w:spacing w:val="-2"/>
        </w:rPr>
        <w:t>pentru</w:t>
      </w:r>
      <w:r>
        <w:rPr>
          <w:spacing w:val="-8"/>
        </w:rPr>
        <w:t> </w:t>
      </w:r>
      <w:r>
        <w:rPr>
          <w:spacing w:val="-2"/>
        </w:rPr>
        <w:t>i</w:t>
      </w:r>
      <w:r>
        <w:rPr>
          <w:rFonts w:ascii="Arial Black" w:hAnsi="Arial Black"/>
          <w:spacing w:val="-2"/>
        </w:rPr>
        <w:t>nterpretarea</w:t>
      </w:r>
      <w:r>
        <w:rPr>
          <w:rFonts w:ascii="Arial Black" w:hAnsi="Arial Black"/>
          <w:spacing w:val="-12"/>
        </w:rPr>
        <w:t> </w:t>
      </w:r>
      <w:r>
        <w:rPr>
          <w:rFonts w:ascii="Arial Black" w:hAnsi="Arial Black"/>
          <w:spacing w:val="-2"/>
        </w:rPr>
        <w:t>mesajelor</w:t>
      </w:r>
      <w:r>
        <w:rPr>
          <w:rFonts w:ascii="Arial Black" w:hAnsi="Arial Black"/>
          <w:spacing w:val="-12"/>
        </w:rPr>
        <w:t> </w:t>
      </w:r>
      <w:r>
        <w:rPr>
          <w:rFonts w:ascii="Arial Black" w:hAnsi="Arial Black"/>
          <w:spacing w:val="-2"/>
        </w:rPr>
        <w:t>publice, </w:t>
      </w:r>
      <w:r>
        <w:rPr>
          <w:rFonts w:ascii="Arial Black" w:hAnsi="Arial Black"/>
          <w:spacing w:val="-6"/>
        </w:rPr>
        <w:t>comunicatelor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6"/>
        </w:rPr>
        <w:t>politice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6"/>
        </w:rPr>
        <w:t>sau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6"/>
        </w:rPr>
        <w:t>campaniilor</w:t>
      </w:r>
      <w:r>
        <w:rPr>
          <w:rFonts w:ascii="Arial Black" w:hAnsi="Arial Black"/>
          <w:spacing w:val="-11"/>
        </w:rPr>
        <w:t> </w:t>
      </w:r>
      <w:r>
        <w:rPr>
          <w:rFonts w:ascii="Arial Black" w:hAnsi="Arial Black"/>
          <w:spacing w:val="-6"/>
        </w:rPr>
        <w:t>media, </w:t>
      </w:r>
      <w:r>
        <w:rPr>
          <w:spacing w:val="-2"/>
        </w:rPr>
        <w:t>identificând</w:t>
      </w:r>
      <w:r>
        <w:rPr>
          <w:spacing w:val="-16"/>
        </w:rPr>
        <w:t> </w:t>
      </w:r>
      <w:r>
        <w:rPr>
          <w:spacing w:val="-2"/>
        </w:rPr>
        <w:t>intenţiile</w:t>
      </w:r>
      <w:r>
        <w:rPr>
          <w:spacing w:val="-15"/>
        </w:rPr>
        <w:t> </w:t>
      </w:r>
      <w:r>
        <w:rPr>
          <w:spacing w:val="-2"/>
        </w:rPr>
        <w:t>ascunse,</w:t>
      </w:r>
      <w:r>
        <w:rPr>
          <w:spacing w:val="-16"/>
        </w:rPr>
        <w:t> </w:t>
      </w:r>
      <w:r>
        <w:rPr>
          <w:spacing w:val="-2"/>
        </w:rPr>
        <w:t>manipulările</w:t>
      </w:r>
      <w:r>
        <w:rPr>
          <w:spacing w:val="-15"/>
        </w:rPr>
        <w:t> </w:t>
      </w:r>
      <w:r>
        <w:rPr>
          <w:spacing w:val="-2"/>
        </w:rPr>
        <w:t>și</w:t>
      </w:r>
      <w:r>
        <w:rPr>
          <w:spacing w:val="-16"/>
        </w:rPr>
        <w:t> </w:t>
      </w:r>
      <w:r>
        <w:rPr>
          <w:spacing w:val="-2"/>
        </w:rPr>
        <w:t>cad- </w:t>
      </w:r>
      <w:r>
        <w:rPr/>
        <w:t>rele ideologice.</w:t>
      </w:r>
    </w:p>
    <w:p>
      <w:pPr>
        <w:pStyle w:val="BodyText"/>
        <w:spacing w:after="0" w:line="189" w:lineRule="auto"/>
        <w:jc w:val="both"/>
        <w:sectPr>
          <w:type w:val="continuous"/>
          <w:pgSz w:w="12250" w:h="15850"/>
          <w:pgMar w:top="300" w:bottom="280" w:left="425" w:right="425"/>
          <w:cols w:num="2" w:equalWidth="0">
            <w:col w:w="5661" w:space="40"/>
            <w:col w:w="5699"/>
          </w:cols>
        </w:sectPr>
      </w:pPr>
    </w:p>
    <w:p>
      <w:pPr>
        <w:pStyle w:val="Heading2"/>
        <w:spacing w:before="72"/>
        <w:ind w:left="383"/>
        <w:rPr>
          <w:rFonts w:ascii="Lucida Sans Unicode"/>
        </w:rPr>
      </w:pPr>
      <w:bookmarkStart w:name="4BIS" w:id="4"/>
      <w:bookmarkEnd w:id="4"/>
      <w:r>
        <w:rPr/>
      </w:r>
      <w:r>
        <w:rPr>
          <w:rFonts w:ascii="Lucida Sans Unicode"/>
          <w:spacing w:val="-2"/>
        </w:rPr>
        <w:t>EXPERIMENTAL</w:t>
      </w:r>
    </w:p>
    <w:p>
      <w:pPr>
        <w:pStyle w:val="BodyText"/>
        <w:spacing w:before="326"/>
        <w:ind w:left="383"/>
        <w:rPr>
          <w:rFonts w:ascii="Arial Black"/>
        </w:rPr>
      </w:pPr>
      <w:r>
        <w:rPr>
          <w:w w:val="90"/>
        </w:rPr>
        <w:t>Modulul</w:t>
      </w:r>
      <w:r>
        <w:rPr>
          <w:spacing w:val="11"/>
        </w:rPr>
        <w:t> </w:t>
      </w:r>
      <w:r>
        <w:rPr>
          <w:rFonts w:ascii="Arial Black"/>
          <w:w w:val="90"/>
        </w:rPr>
        <w:t>"Red</w:t>
      </w:r>
      <w:r>
        <w:rPr>
          <w:rFonts w:ascii="Arial Black"/>
          <w:spacing w:val="8"/>
        </w:rPr>
        <w:t> </w:t>
      </w:r>
      <w:r>
        <w:rPr>
          <w:rFonts w:ascii="Arial Black"/>
          <w:w w:val="90"/>
        </w:rPr>
        <w:t>Team</w:t>
      </w:r>
      <w:r>
        <w:rPr>
          <w:rFonts w:ascii="Arial Black"/>
          <w:spacing w:val="8"/>
        </w:rPr>
        <w:t> </w:t>
      </w:r>
      <w:r>
        <w:rPr>
          <w:rFonts w:ascii="Arial Black"/>
          <w:w w:val="90"/>
        </w:rPr>
        <w:t>vs</w:t>
      </w:r>
      <w:r>
        <w:rPr>
          <w:rFonts w:ascii="Arial Black"/>
          <w:spacing w:val="8"/>
        </w:rPr>
        <w:t> </w:t>
      </w:r>
      <w:r>
        <w:rPr>
          <w:rFonts w:ascii="Arial Black"/>
          <w:w w:val="90"/>
        </w:rPr>
        <w:t>Blue</w:t>
      </w:r>
      <w:r>
        <w:rPr>
          <w:rFonts w:ascii="Arial Black"/>
          <w:spacing w:val="8"/>
        </w:rPr>
        <w:t> </w:t>
      </w:r>
      <w:r>
        <w:rPr>
          <w:rFonts w:ascii="Arial Black"/>
          <w:spacing w:val="-2"/>
          <w:w w:val="90"/>
        </w:rPr>
        <w:t>Team":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301" w:lineRule="exact" w:before="190" w:after="0"/>
        <w:ind w:left="826" w:right="0" w:hanging="443"/>
        <w:jc w:val="left"/>
        <w:rPr>
          <w:sz w:val="22"/>
        </w:rPr>
      </w:pPr>
      <w:r>
        <w:rPr>
          <w:spacing w:val="-6"/>
          <w:sz w:val="22"/>
        </w:rPr>
        <w:t>Dezvoltă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gândirea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creativă, anticipativă;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264" w:lineRule="exact" w:before="0" w:after="0"/>
        <w:ind w:left="826" w:right="0" w:hanging="443"/>
        <w:jc w:val="left"/>
        <w:rPr>
          <w:sz w:val="22"/>
        </w:rPr>
      </w:pPr>
      <w:r>
        <w:rPr>
          <w:spacing w:val="-6"/>
          <w:sz w:val="22"/>
        </w:rPr>
        <w:t>Exersează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reacţia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rapidă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scenarii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neprevăzute;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301" w:lineRule="exact" w:before="0" w:after="0"/>
        <w:ind w:left="826" w:right="0" w:hanging="443"/>
        <w:jc w:val="left"/>
        <w:rPr>
          <w:sz w:val="22"/>
        </w:rPr>
      </w:pPr>
      <w:r>
        <w:rPr>
          <w:spacing w:val="-6"/>
          <w:sz w:val="22"/>
        </w:rPr>
        <w:t>Simulează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situaţii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reale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în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condiţii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sigure.</w:t>
      </w:r>
    </w:p>
    <w:p>
      <w:pPr>
        <w:spacing w:before="195"/>
        <w:ind w:left="0" w:right="65" w:firstLine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pacing w:val="-8"/>
          <w:sz w:val="28"/>
        </w:rPr>
        <w:t>Simulare</w:t>
      </w:r>
      <w:r>
        <w:rPr>
          <w:rFonts w:ascii="Arial Black" w:hAnsi="Arial Black"/>
          <w:spacing w:val="-19"/>
          <w:sz w:val="28"/>
        </w:rPr>
        <w:t> </w:t>
      </w:r>
      <w:r>
        <w:rPr>
          <w:rFonts w:ascii="Arial Black" w:hAnsi="Arial Black"/>
          <w:spacing w:val="-8"/>
          <w:sz w:val="28"/>
        </w:rPr>
        <w:t>adversarială.</w:t>
      </w:r>
      <w:r>
        <w:rPr>
          <w:rFonts w:ascii="Arial Black" w:hAnsi="Arial Black"/>
          <w:spacing w:val="-18"/>
          <w:sz w:val="28"/>
        </w:rPr>
        <w:t> </w:t>
      </w:r>
      <w:r>
        <w:rPr>
          <w:rFonts w:ascii="Arial Black" w:hAnsi="Arial Black"/>
          <w:spacing w:val="-8"/>
          <w:sz w:val="28"/>
        </w:rPr>
        <w:t>Învăţare</w:t>
      </w:r>
      <w:r>
        <w:rPr>
          <w:rFonts w:ascii="Arial Black" w:hAnsi="Arial Black"/>
          <w:spacing w:val="-18"/>
          <w:sz w:val="28"/>
        </w:rPr>
        <w:t> </w:t>
      </w:r>
      <w:r>
        <w:rPr>
          <w:rFonts w:ascii="Arial Black" w:hAnsi="Arial Black"/>
          <w:spacing w:val="-8"/>
          <w:sz w:val="28"/>
        </w:rPr>
        <w:t>prin</w:t>
      </w:r>
      <w:r>
        <w:rPr>
          <w:rFonts w:ascii="Arial Black" w:hAnsi="Arial Black"/>
          <w:spacing w:val="-19"/>
          <w:sz w:val="28"/>
        </w:rPr>
        <w:t> </w:t>
      </w:r>
      <w:r>
        <w:rPr>
          <w:rFonts w:ascii="Arial Black" w:hAnsi="Arial Black"/>
          <w:spacing w:val="-8"/>
          <w:sz w:val="28"/>
        </w:rPr>
        <w:t>conflict</w:t>
      </w:r>
      <w:r>
        <w:rPr>
          <w:rFonts w:ascii="Arial Black" w:hAnsi="Arial Black"/>
          <w:spacing w:val="-18"/>
          <w:sz w:val="28"/>
        </w:rPr>
        <w:t> </w:t>
      </w:r>
      <w:r>
        <w:rPr>
          <w:rFonts w:ascii="Arial Black" w:hAnsi="Arial Black"/>
          <w:spacing w:val="-8"/>
          <w:sz w:val="28"/>
        </w:rPr>
        <w:t>controlat.</w:t>
      </w:r>
    </w:p>
    <w:p>
      <w:pPr>
        <w:pStyle w:val="BodyText"/>
        <w:spacing w:before="10"/>
        <w:rPr>
          <w:rFonts w:ascii="Arial Black"/>
          <w:sz w:val="13"/>
        </w:rPr>
      </w:pPr>
    </w:p>
    <w:p>
      <w:pPr>
        <w:pStyle w:val="BodyText"/>
        <w:spacing w:after="0"/>
        <w:rPr>
          <w:rFonts w:ascii="Arial Black"/>
          <w:sz w:val="13"/>
        </w:rPr>
        <w:sectPr>
          <w:pgSz w:w="12250" w:h="15850"/>
          <w:pgMar w:top="400" w:bottom="280" w:left="425" w:right="425"/>
        </w:sectPr>
      </w:pPr>
    </w:p>
    <w:p>
      <w:pPr>
        <w:spacing w:before="92"/>
        <w:ind w:left="809" w:right="0" w:firstLine="0"/>
        <w:jc w:val="left"/>
        <w:rPr>
          <w:rFonts w:ascii="Arial Black"/>
          <w:sz w:val="28"/>
        </w:rPr>
      </w:pPr>
      <w:r>
        <w:rPr>
          <w:rFonts w:ascii="Arial Black"/>
          <w:w w:val="85"/>
          <w:sz w:val="28"/>
        </w:rPr>
        <w:t>RED</w:t>
      </w:r>
      <w:r>
        <w:rPr>
          <w:rFonts w:ascii="Arial Black"/>
          <w:spacing w:val="-4"/>
          <w:w w:val="85"/>
          <w:sz w:val="28"/>
        </w:rPr>
        <w:t> </w:t>
      </w:r>
      <w:r>
        <w:rPr>
          <w:rFonts w:ascii="Arial Black"/>
          <w:spacing w:val="-4"/>
          <w:w w:val="95"/>
          <w:sz w:val="28"/>
        </w:rPr>
        <w:t>TEAM</w:t>
      </w:r>
    </w:p>
    <w:p>
      <w:pPr>
        <w:pStyle w:val="BodyText"/>
        <w:spacing w:line="187" w:lineRule="auto" w:before="253"/>
        <w:ind w:left="613" w:right="38"/>
        <w:jc w:val="both"/>
      </w:pPr>
      <w:r>
        <w:rPr/>
        <w:t>Simulează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actor</w:t>
      </w:r>
      <w:r>
        <w:rPr>
          <w:spacing w:val="-10"/>
        </w:rPr>
        <w:t> </w:t>
      </w:r>
      <w:r>
        <w:rPr/>
        <w:t>disruptiv</w:t>
      </w:r>
      <w:r>
        <w:rPr>
          <w:spacing w:val="-10"/>
        </w:rPr>
        <w:t> </w:t>
      </w:r>
      <w:r>
        <w:rPr/>
        <w:t>(com- </w:t>
      </w:r>
      <w:r>
        <w:rPr>
          <w:spacing w:val="-6"/>
        </w:rPr>
        <w:t>petitor,</w:t>
      </w:r>
      <w:r>
        <w:rPr>
          <w:spacing w:val="-12"/>
        </w:rPr>
        <w:t> </w:t>
      </w:r>
      <w:r>
        <w:rPr>
          <w:spacing w:val="-6"/>
        </w:rPr>
        <w:t>stat</w:t>
      </w:r>
      <w:r>
        <w:rPr>
          <w:spacing w:val="-11"/>
        </w:rPr>
        <w:t> </w:t>
      </w:r>
      <w:r>
        <w:rPr>
          <w:spacing w:val="-6"/>
        </w:rPr>
        <w:t>ostil,</w:t>
      </w:r>
      <w:r>
        <w:rPr>
          <w:spacing w:val="-12"/>
        </w:rPr>
        <w:t> </w:t>
      </w:r>
      <w:r>
        <w:rPr>
          <w:spacing w:val="-6"/>
        </w:rPr>
        <w:t>grup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influenţă)</w:t>
      </w:r>
      <w:r>
        <w:rPr>
          <w:spacing w:val="-11"/>
        </w:rPr>
        <w:t> </w:t>
      </w:r>
      <w:r>
        <w:rPr>
          <w:spacing w:val="-6"/>
        </w:rPr>
        <w:t>- </w:t>
      </w:r>
      <w:r>
        <w:rPr>
          <w:spacing w:val="-2"/>
        </w:rPr>
        <w:t>creează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14"/>
        </w:rPr>
        <w:t> </w:t>
      </w:r>
      <w:r>
        <w:rPr>
          <w:spacing w:val="-2"/>
        </w:rPr>
        <w:t>provocare</w:t>
      </w:r>
      <w:r>
        <w:rPr>
          <w:spacing w:val="-14"/>
        </w:rPr>
        <w:t> </w:t>
      </w:r>
      <w:r>
        <w:rPr>
          <w:spacing w:val="-2"/>
        </w:rPr>
        <w:t>strategică</w:t>
      </w:r>
      <w:r>
        <w:rPr>
          <w:spacing w:val="-14"/>
        </w:rPr>
        <w:t> </w:t>
      </w:r>
      <w:r>
        <w:rPr>
          <w:spacing w:val="-2"/>
          <w:w w:val="95"/>
        </w:rPr>
        <w:t>-</w:t>
      </w:r>
      <w:r>
        <w:rPr>
          <w:spacing w:val="-10"/>
          <w:w w:val="95"/>
        </w:rPr>
        <w:t> </w:t>
      </w:r>
      <w:r>
        <w:rPr>
          <w:spacing w:val="-2"/>
        </w:rPr>
        <w:t>ex: </w:t>
      </w:r>
      <w:r>
        <w:rPr/>
        <w:t>dezinformare, campanie de influ- enţă,</w:t>
      </w:r>
      <w:r>
        <w:rPr>
          <w:spacing w:val="-1"/>
        </w:rPr>
        <w:t> </w:t>
      </w:r>
      <w:r>
        <w:rPr/>
        <w:t>mișcare</w:t>
      </w:r>
      <w:r>
        <w:rPr>
          <w:spacing w:val="-1"/>
        </w:rPr>
        <w:t> </w:t>
      </w:r>
      <w:r>
        <w:rPr/>
        <w:t>economică</w:t>
      </w:r>
      <w:r>
        <w:rPr>
          <w:spacing w:val="-1"/>
        </w:rPr>
        <w:t> </w:t>
      </w:r>
      <w:r>
        <w:rPr/>
        <w:t>agresivă.</w:t>
      </w:r>
    </w:p>
    <w:p>
      <w:pPr>
        <w:spacing w:before="110"/>
        <w:ind w:left="809" w:right="0" w:firstLine="0"/>
        <w:jc w:val="left"/>
        <w:rPr>
          <w:rFonts w:ascii="Arial Black"/>
          <w:sz w:val="28"/>
        </w:rPr>
      </w:pPr>
      <w:r>
        <w:rPr/>
        <w:br w:type="column"/>
      </w:r>
      <w:r>
        <w:rPr>
          <w:rFonts w:ascii="Arial Black"/>
          <w:w w:val="80"/>
          <w:sz w:val="28"/>
        </w:rPr>
        <w:t>BLUE</w:t>
      </w:r>
      <w:r>
        <w:rPr>
          <w:rFonts w:ascii="Arial Black"/>
          <w:spacing w:val="17"/>
          <w:sz w:val="28"/>
        </w:rPr>
        <w:t> </w:t>
      </w:r>
      <w:r>
        <w:rPr>
          <w:rFonts w:ascii="Arial Black"/>
          <w:spacing w:val="-4"/>
          <w:w w:val="95"/>
          <w:sz w:val="28"/>
        </w:rPr>
        <w:t>TEAM</w:t>
      </w:r>
    </w:p>
    <w:p>
      <w:pPr>
        <w:pStyle w:val="BodyText"/>
        <w:spacing w:line="187" w:lineRule="auto" w:before="253"/>
        <w:ind w:left="613" w:right="969"/>
        <w:jc w:val="both"/>
      </w:pPr>
      <w:r>
        <w:rPr/>
        <w:t>Apără interesele </w:t>
      </w:r>
      <w:r>
        <w:rPr/>
        <w:t>unei organizaţii</w:t>
      </w:r>
      <w:r>
        <w:rPr>
          <w:spacing w:val="-16"/>
        </w:rPr>
        <w:t> </w:t>
      </w:r>
      <w:r>
        <w:rPr/>
        <w:t>sau</w:t>
      </w:r>
      <w:r>
        <w:rPr>
          <w:spacing w:val="-16"/>
        </w:rPr>
        <w:t> </w:t>
      </w:r>
      <w:r>
        <w:rPr/>
        <w:t>ale</w:t>
      </w:r>
      <w:r>
        <w:rPr>
          <w:spacing w:val="-16"/>
        </w:rPr>
        <w:t> </w:t>
      </w:r>
      <w:r>
        <w:rPr/>
        <w:t>unui stat, răspunde prin </w:t>
      </w:r>
      <w:r>
        <w:rPr>
          <w:spacing w:val="-4"/>
        </w:rPr>
        <w:t>strategii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apărare,</w:t>
      </w:r>
      <w:r>
        <w:rPr>
          <w:spacing w:val="-14"/>
        </w:rPr>
        <w:t> </w:t>
      </w:r>
      <w:r>
        <w:rPr>
          <w:spacing w:val="-4"/>
        </w:rPr>
        <w:t>co- </w:t>
      </w:r>
      <w:r>
        <w:rPr>
          <w:spacing w:val="-2"/>
        </w:rPr>
        <w:t>municare,</w:t>
      </w:r>
      <w:r>
        <w:rPr>
          <w:spacing w:val="-16"/>
        </w:rPr>
        <w:t> </w:t>
      </w:r>
      <w:r>
        <w:rPr>
          <w:spacing w:val="-2"/>
        </w:rPr>
        <w:t>contracarare.</w:t>
      </w:r>
    </w:p>
    <w:p>
      <w:pPr>
        <w:pStyle w:val="BodyText"/>
        <w:spacing w:after="0" w:line="187" w:lineRule="auto"/>
        <w:jc w:val="both"/>
        <w:sectPr>
          <w:type w:val="continuous"/>
          <w:pgSz w:w="12250" w:h="15850"/>
          <w:pgMar w:top="300" w:bottom="280" w:left="425" w:right="425"/>
          <w:cols w:num="2" w:equalWidth="0">
            <w:col w:w="4416" w:space="2908"/>
            <w:col w:w="4076"/>
          </w:cols>
        </w:sectPr>
      </w:pPr>
    </w:p>
    <w:p>
      <w:pPr>
        <w:pStyle w:val="BodyTex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1" simplePos="0" relativeHeight="48742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75"/>
        <w:rPr>
          <w:sz w:val="40"/>
        </w:rPr>
      </w:pPr>
    </w:p>
    <w:p>
      <w:pPr>
        <w:pStyle w:val="Heading2"/>
        <w:ind w:left="441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MODUL</w:t>
      </w:r>
      <w:r>
        <w:rPr>
          <w:rFonts w:ascii="Lucida Sans Unicode" w:hAnsi="Lucida Sans Unicode"/>
          <w:spacing w:val="-28"/>
        </w:rPr>
        <w:t> </w:t>
      </w:r>
      <w:r>
        <w:rPr>
          <w:rFonts w:ascii="Lucida Sans Unicode" w:hAnsi="Lucida Sans Unicode"/>
          <w:spacing w:val="-4"/>
        </w:rPr>
        <w:t>DE</w:t>
      </w:r>
      <w:r>
        <w:rPr>
          <w:rFonts w:ascii="Lucida Sans Unicode" w:hAnsi="Lucida Sans Unicode"/>
          <w:spacing w:val="-28"/>
        </w:rPr>
        <w:t> </w:t>
      </w:r>
      <w:r>
        <w:rPr>
          <w:rFonts w:ascii="Lucida Sans Unicode" w:hAnsi="Lucida Sans Unicode"/>
          <w:spacing w:val="-4"/>
        </w:rPr>
        <w:t>"STRATEGII</w:t>
      </w:r>
      <w:r>
        <w:rPr>
          <w:rFonts w:ascii="Lucida Sans Unicode" w:hAnsi="Lucida Sans Unicode"/>
          <w:spacing w:val="28"/>
        </w:rPr>
        <w:t> </w:t>
      </w:r>
      <w:r>
        <w:rPr>
          <w:rFonts w:ascii="Lucida Sans Unicode" w:hAnsi="Lucida Sans Unicode"/>
          <w:spacing w:val="-4"/>
        </w:rPr>
        <w:t>PROACTIVE</w:t>
      </w:r>
      <w:r>
        <w:rPr>
          <w:rFonts w:ascii="Lucida Sans Unicode" w:hAnsi="Lucida Sans Unicode"/>
          <w:spacing w:val="-28"/>
        </w:rPr>
        <w:t> </w:t>
      </w:r>
      <w:r>
        <w:rPr>
          <w:rFonts w:ascii="Lucida Sans Unicode" w:hAnsi="Lucida Sans Unicode"/>
          <w:spacing w:val="-4"/>
        </w:rPr>
        <w:t>ÎN</w:t>
      </w:r>
      <w:r>
        <w:rPr>
          <w:rFonts w:ascii="Lucida Sans Unicode" w:hAnsi="Lucida Sans Unicode"/>
          <w:spacing w:val="-27"/>
        </w:rPr>
        <w:t> </w:t>
      </w:r>
      <w:r>
        <w:rPr>
          <w:rFonts w:ascii="Lucida Sans Unicode" w:hAnsi="Lucida Sans Unicode"/>
          <w:spacing w:val="-4"/>
        </w:rPr>
        <w:t>HAOS"</w:t>
      </w:r>
    </w:p>
    <w:p>
      <w:pPr>
        <w:pStyle w:val="BodyText"/>
        <w:spacing w:line="187" w:lineRule="auto" w:before="428"/>
        <w:ind w:left="441" w:right="808"/>
        <w:jc w:val="both"/>
      </w:pPr>
      <w:r>
        <w:rPr>
          <w:spacing w:val="-4"/>
        </w:rPr>
        <w:t>Luarea</w:t>
      </w:r>
      <w:r>
        <w:rPr>
          <w:spacing w:val="-9"/>
        </w:rPr>
        <w:t> </w:t>
      </w:r>
      <w:r>
        <w:rPr>
          <w:spacing w:val="-4"/>
        </w:rPr>
        <w:t>deciziilor</w:t>
      </w:r>
      <w:r>
        <w:rPr>
          <w:spacing w:val="-9"/>
        </w:rPr>
        <w:t> </w:t>
      </w:r>
      <w:r>
        <w:rPr>
          <w:spacing w:val="-4"/>
        </w:rPr>
        <w:t>în</w:t>
      </w:r>
      <w:r>
        <w:rPr>
          <w:spacing w:val="-9"/>
        </w:rPr>
        <w:t> </w:t>
      </w:r>
      <w:r>
        <w:rPr>
          <w:spacing w:val="-4"/>
        </w:rPr>
        <w:t>incertitudine</w:t>
      </w:r>
      <w:r>
        <w:rPr>
          <w:spacing w:val="-9"/>
        </w:rPr>
        <w:t> </w:t>
      </w:r>
      <w:r>
        <w:rPr>
          <w:spacing w:val="-4"/>
        </w:rPr>
        <w:t>radicală.</w:t>
      </w:r>
      <w:r>
        <w:rPr>
          <w:spacing w:val="-9"/>
        </w:rPr>
        <w:t> </w:t>
      </w:r>
      <w:r>
        <w:rPr>
          <w:spacing w:val="-4"/>
        </w:rPr>
        <w:t>Formarea</w:t>
      </w:r>
      <w:r>
        <w:rPr>
          <w:spacing w:val="-9"/>
        </w:rPr>
        <w:t> </w:t>
      </w:r>
      <w:r>
        <w:rPr>
          <w:spacing w:val="-4"/>
        </w:rPr>
        <w:t>capacităţii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lua</w:t>
      </w:r>
      <w:r>
        <w:rPr>
          <w:spacing w:val="-9"/>
        </w:rPr>
        <w:t> </w:t>
      </w:r>
      <w:r>
        <w:rPr>
          <w:spacing w:val="-4"/>
        </w:rPr>
        <w:t>decizii</w:t>
      </w:r>
      <w:r>
        <w:rPr>
          <w:spacing w:val="-9"/>
        </w:rPr>
        <w:t> </w:t>
      </w:r>
      <w:r>
        <w:rPr>
          <w:spacing w:val="-4"/>
        </w:rPr>
        <w:t>clare</w:t>
      </w:r>
      <w:r>
        <w:rPr>
          <w:spacing w:val="-9"/>
        </w:rPr>
        <w:t> </w:t>
      </w:r>
      <w:r>
        <w:rPr>
          <w:spacing w:val="-4"/>
        </w:rPr>
        <w:t>în</w:t>
      </w:r>
      <w:r>
        <w:rPr>
          <w:spacing w:val="-9"/>
        </w:rPr>
        <w:t> </w:t>
      </w:r>
      <w:r>
        <w:rPr>
          <w:spacing w:val="-4"/>
        </w:rPr>
        <w:t>medii</w:t>
      </w:r>
      <w:r>
        <w:rPr>
          <w:spacing w:val="-9"/>
        </w:rPr>
        <w:t> </w:t>
      </w:r>
      <w:r>
        <w:rPr>
          <w:spacing w:val="-4"/>
        </w:rPr>
        <w:t>carac- terizate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ambiguitate,</w:t>
      </w:r>
      <w:r>
        <w:rPr>
          <w:spacing w:val="-10"/>
        </w:rPr>
        <w:t> </w:t>
      </w:r>
      <w:r>
        <w:rPr>
          <w:spacing w:val="-4"/>
        </w:rPr>
        <w:t>lipsă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date</w:t>
      </w:r>
      <w:r>
        <w:rPr>
          <w:spacing w:val="-10"/>
        </w:rPr>
        <w:t> </w:t>
      </w:r>
      <w:r>
        <w:rPr>
          <w:spacing w:val="-4"/>
        </w:rPr>
        <w:t>sau</w:t>
      </w:r>
      <w:r>
        <w:rPr>
          <w:spacing w:val="-10"/>
        </w:rPr>
        <w:t> </w:t>
      </w:r>
      <w:r>
        <w:rPr>
          <w:spacing w:val="-4"/>
        </w:rPr>
        <w:t>volatilitate</w:t>
      </w:r>
      <w:r>
        <w:rPr>
          <w:spacing w:val="-10"/>
        </w:rPr>
        <w:t> </w:t>
      </w:r>
      <w:r>
        <w:rPr>
          <w:spacing w:val="-4"/>
        </w:rPr>
        <w:t>extremă.</w:t>
      </w:r>
      <w:r>
        <w:rPr>
          <w:spacing w:val="-10"/>
        </w:rPr>
        <w:t> </w:t>
      </w:r>
      <w:r>
        <w:rPr>
          <w:spacing w:val="-4"/>
        </w:rPr>
        <w:t>Beneficul</w:t>
      </w:r>
      <w:r>
        <w:rPr>
          <w:spacing w:val="-10"/>
        </w:rPr>
        <w:t> </w:t>
      </w:r>
      <w:r>
        <w:rPr>
          <w:spacing w:val="-4"/>
        </w:rPr>
        <w:t>acestui</w:t>
      </w:r>
      <w:r>
        <w:rPr>
          <w:spacing w:val="-10"/>
        </w:rPr>
        <w:t> </w:t>
      </w:r>
      <w:r>
        <w:rPr>
          <w:spacing w:val="-4"/>
        </w:rPr>
        <w:t>modul</w:t>
      </w:r>
      <w:r>
        <w:rPr>
          <w:spacing w:val="-10"/>
        </w:rPr>
        <w:t> </w:t>
      </w:r>
      <w:r>
        <w:rPr>
          <w:spacing w:val="-4"/>
        </w:rPr>
        <w:t>este</w:t>
      </w:r>
      <w:r>
        <w:rPr>
          <w:spacing w:val="-10"/>
        </w:rPr>
        <w:t> </w:t>
      </w:r>
      <w:r>
        <w:rPr>
          <w:spacing w:val="-4"/>
        </w:rPr>
        <w:t>forma- </w:t>
      </w:r>
      <w:r>
        <w:rPr/>
        <w:t>rea</w:t>
      </w:r>
      <w:r>
        <w:rPr>
          <w:spacing w:val="-17"/>
        </w:rPr>
        <w:t> </w:t>
      </w:r>
      <w:r>
        <w:rPr/>
        <w:t>unei</w:t>
      </w:r>
      <w:r>
        <w:rPr>
          <w:spacing w:val="-17"/>
        </w:rPr>
        <w:t> </w:t>
      </w:r>
      <w:r>
        <w:rPr/>
        <w:t>mentalităţi</w:t>
      </w:r>
      <w:r>
        <w:rPr>
          <w:spacing w:val="-17"/>
        </w:rPr>
        <w:t> </w:t>
      </w:r>
      <w:r>
        <w:rPr/>
        <w:t>anti-fragile,</w:t>
      </w:r>
      <w:r>
        <w:rPr>
          <w:spacing w:val="-17"/>
        </w:rPr>
        <w:t> </w:t>
      </w:r>
      <w:r>
        <w:rPr/>
        <w:t>valorificarea</w:t>
      </w:r>
      <w:r>
        <w:rPr>
          <w:spacing w:val="-17"/>
        </w:rPr>
        <w:t> </w:t>
      </w:r>
      <w:r>
        <w:rPr/>
        <w:t>haosului</w:t>
      </w:r>
      <w:r>
        <w:rPr>
          <w:spacing w:val="-17"/>
        </w:rPr>
        <w:t> </w:t>
      </w:r>
      <w:r>
        <w:rPr/>
        <w:t>ca</w:t>
      </w:r>
      <w:r>
        <w:rPr>
          <w:spacing w:val="-17"/>
        </w:rPr>
        <w:t> </w:t>
      </w:r>
      <w:r>
        <w:rPr/>
        <w:t>sursă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oportunitate</w:t>
      </w:r>
      <w:r>
        <w:rPr>
          <w:spacing w:val="-17"/>
        </w:rPr>
        <w:t> </w:t>
      </w:r>
      <w:r>
        <w:rPr/>
        <w:t>și</w:t>
      </w:r>
      <w:r>
        <w:rPr>
          <w:spacing w:val="-17"/>
        </w:rPr>
        <w:t> </w:t>
      </w:r>
      <w:r>
        <w:rPr/>
        <w:t>antrenarea</w:t>
      </w:r>
      <w:r>
        <w:rPr>
          <w:spacing w:val="-17"/>
        </w:rPr>
        <w:t> </w:t>
      </w:r>
      <w:r>
        <w:rPr/>
        <w:t>ju- decăţii</w:t>
      </w:r>
      <w:r>
        <w:rPr>
          <w:spacing w:val="-3"/>
        </w:rPr>
        <w:t> </w:t>
      </w:r>
      <w:r>
        <w:rPr/>
        <w:t>intuitive</w:t>
      </w:r>
      <w:r>
        <w:rPr>
          <w:spacing w:val="-3"/>
        </w:rPr>
        <w:t> </w:t>
      </w:r>
      <w:r>
        <w:rPr/>
        <w:t>și</w:t>
      </w:r>
      <w:r>
        <w:rPr>
          <w:spacing w:val="-3"/>
        </w:rPr>
        <w:t> </w:t>
      </w:r>
      <w:r>
        <w:rPr/>
        <w:t>agile.</w:t>
      </w:r>
    </w:p>
    <w:p>
      <w:pPr>
        <w:pStyle w:val="BodyText"/>
        <w:spacing w:line="187" w:lineRule="auto" w:before="265"/>
        <w:ind w:left="441" w:right="808"/>
        <w:jc w:val="both"/>
      </w:pPr>
      <w:r>
        <w:rPr/>
        <w:t>Instrumentele</w:t>
      </w:r>
      <w:r>
        <w:rPr>
          <w:spacing w:val="-14"/>
        </w:rPr>
        <w:t> </w:t>
      </w:r>
      <w:r>
        <w:rPr/>
        <w:t>folosite</w:t>
      </w:r>
      <w:r>
        <w:rPr>
          <w:spacing w:val="-14"/>
        </w:rPr>
        <w:t> </w:t>
      </w:r>
      <w:r>
        <w:rPr/>
        <w:t>sunt</w:t>
      </w:r>
      <w:r>
        <w:rPr>
          <w:spacing w:val="-14"/>
        </w:rPr>
        <w:t> </w:t>
      </w:r>
      <w:r>
        <w:rPr>
          <w:w w:val="95"/>
        </w:rPr>
        <w:t>-</w:t>
      </w:r>
      <w:r>
        <w:rPr>
          <w:spacing w:val="-11"/>
          <w:w w:val="95"/>
        </w:rPr>
        <w:t> </w:t>
      </w:r>
      <w:r>
        <w:rPr/>
        <w:t>analiza</w:t>
      </w:r>
      <w:r>
        <w:rPr>
          <w:spacing w:val="-14"/>
        </w:rPr>
        <w:t> </w:t>
      </w:r>
      <w:r>
        <w:rPr/>
        <w:t>scenariilor</w:t>
      </w:r>
      <w:r>
        <w:rPr>
          <w:spacing w:val="-14"/>
        </w:rPr>
        <w:t> </w:t>
      </w:r>
      <w:r>
        <w:rPr/>
        <w:t>extreme</w:t>
      </w:r>
      <w:r>
        <w:rPr>
          <w:spacing w:val="-14"/>
        </w:rPr>
        <w:t> </w:t>
      </w:r>
      <w:r>
        <w:rPr/>
        <w:t>(black</w:t>
      </w:r>
      <w:r>
        <w:rPr>
          <w:spacing w:val="-14"/>
        </w:rPr>
        <w:t> </w:t>
      </w:r>
      <w:r>
        <w:rPr/>
        <w:t>swan</w:t>
      </w:r>
      <w:r>
        <w:rPr>
          <w:spacing w:val="-14"/>
        </w:rPr>
        <w:t> </w:t>
      </w:r>
      <w:r>
        <w:rPr/>
        <w:t>events),</w:t>
      </w:r>
      <w:r>
        <w:rPr>
          <w:spacing w:val="-14"/>
        </w:rPr>
        <w:t> </w:t>
      </w:r>
      <w:r>
        <w:rPr/>
        <w:t>hărţile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semnale slabe</w:t>
      </w:r>
      <w:r>
        <w:rPr>
          <w:spacing w:val="-14"/>
        </w:rPr>
        <w:t> </w:t>
      </w:r>
      <w:r>
        <w:rPr/>
        <w:t>(weak</w:t>
      </w:r>
      <w:r>
        <w:rPr>
          <w:spacing w:val="-14"/>
        </w:rPr>
        <w:t> </w:t>
      </w:r>
      <w:r>
        <w:rPr/>
        <w:t>signals)</w:t>
      </w:r>
      <w:r>
        <w:rPr>
          <w:spacing w:val="-14"/>
        </w:rPr>
        <w:t> </w:t>
      </w:r>
      <w:r>
        <w:rPr/>
        <w:t>și</w:t>
      </w:r>
      <w:r>
        <w:rPr>
          <w:spacing w:val="-14"/>
        </w:rPr>
        <w:t> </w:t>
      </w:r>
      <w:r>
        <w:rPr/>
        <w:t>matricea</w:t>
      </w:r>
      <w:r>
        <w:rPr>
          <w:spacing w:val="-14"/>
        </w:rPr>
        <w:t> </w:t>
      </w:r>
      <w:r>
        <w:rPr/>
        <w:t>deciziilor</w:t>
      </w:r>
      <w:r>
        <w:rPr>
          <w:spacing w:val="-14"/>
        </w:rPr>
        <w:t> </w:t>
      </w:r>
      <w:r>
        <w:rPr/>
        <w:t>rapide</w:t>
      </w:r>
      <w:r>
        <w:rPr>
          <w:spacing w:val="-14"/>
        </w:rPr>
        <w:t> </w:t>
      </w:r>
      <w:r>
        <w:rPr/>
        <w:t>în</w:t>
      </w:r>
      <w:r>
        <w:rPr>
          <w:spacing w:val="-14"/>
        </w:rPr>
        <w:t> </w:t>
      </w:r>
      <w:r>
        <w:rPr/>
        <w:t>următoarele</w:t>
      </w:r>
      <w:r>
        <w:rPr>
          <w:spacing w:val="-14"/>
        </w:rPr>
        <w:t> </w:t>
      </w:r>
      <w:r>
        <w:rPr/>
        <w:t>condiţii</w:t>
      </w:r>
      <w:r>
        <w:rPr>
          <w:spacing w:val="-14"/>
        </w:rPr>
        <w:t> </w:t>
      </w:r>
      <w:r>
        <w:rPr/>
        <w:t>"Decision</w:t>
      </w:r>
      <w:r>
        <w:rPr>
          <w:spacing w:val="-14"/>
        </w:rPr>
        <w:t> </w:t>
      </w:r>
      <w:r>
        <w:rPr/>
        <w:t>making</w:t>
      </w:r>
      <w:r>
        <w:rPr>
          <w:spacing w:val="-14"/>
        </w:rPr>
        <w:t> </w:t>
      </w:r>
      <w:r>
        <w:rPr/>
        <w:t>under </w:t>
      </w:r>
      <w:r>
        <w:rPr>
          <w:spacing w:val="-6"/>
        </w:rPr>
        <w:t>pressure", Unknown unknowns vs Known unknowns (aplicarea pătratului Rumsfeld) și managemen- </w:t>
      </w:r>
      <w:r>
        <w:rPr/>
        <w:t>tul</w:t>
      </w:r>
      <w:r>
        <w:rPr>
          <w:spacing w:val="-7"/>
        </w:rPr>
        <w:t> </w:t>
      </w:r>
      <w:r>
        <w:rPr/>
        <w:t>riscului</w:t>
      </w:r>
      <w:r>
        <w:rPr>
          <w:spacing w:val="-7"/>
        </w:rPr>
        <w:t> </w:t>
      </w:r>
      <w:r>
        <w:rPr/>
        <w:t>în</w:t>
      </w:r>
      <w:r>
        <w:rPr>
          <w:spacing w:val="-7"/>
        </w:rPr>
        <w:t> </w:t>
      </w:r>
      <w:r>
        <w:rPr/>
        <w:t>lipsa</w:t>
      </w:r>
      <w:r>
        <w:rPr>
          <w:spacing w:val="-7"/>
        </w:rPr>
        <w:t> </w:t>
      </w:r>
      <w:r>
        <w:rPr/>
        <w:t>precedentelor.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4"/>
        </w:numPr>
        <w:tabs>
          <w:tab w:pos="613" w:val="left" w:leader="none"/>
        </w:tabs>
        <w:spacing w:line="187" w:lineRule="auto" w:before="0" w:after="0"/>
        <w:ind w:left="613" w:right="808" w:hanging="173"/>
        <w:jc w:val="both"/>
        <w:rPr>
          <w:sz w:val="22"/>
        </w:rPr>
      </w:pPr>
      <w:r>
        <w:rPr>
          <w:rFonts w:ascii="Arial Black" w:hAnsi="Arial Black"/>
          <w:w w:val="90"/>
          <w:sz w:val="22"/>
        </w:rPr>
        <w:t>Coaching strategic </w:t>
      </w:r>
      <w:r>
        <w:rPr>
          <w:w w:val="90"/>
          <w:sz w:val="22"/>
        </w:rPr>
        <w:t>- exemplu: mindset de lider în zone de risc informaţional - Dezvoltarea capac- </w:t>
      </w:r>
      <w:r>
        <w:rPr>
          <w:spacing w:val="-2"/>
          <w:sz w:val="22"/>
        </w:rPr>
        <w:t>ităţii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personale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leadership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în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contexte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instabile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sau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toxice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informaţional.</w:t>
      </w:r>
    </w:p>
    <w:p>
      <w:pPr>
        <w:pStyle w:val="BodyText"/>
        <w:spacing w:line="187" w:lineRule="auto" w:before="140"/>
        <w:ind w:left="613" w:right="149"/>
      </w:pPr>
      <w:r>
        <w:rPr>
          <w:rFonts w:ascii="Arial Black" w:hAnsi="Arial Black"/>
          <w:spacing w:val="-6"/>
        </w:rPr>
        <w:t>Consecinţele urmărite </w:t>
      </w:r>
      <w:r>
        <w:rPr>
          <w:spacing w:val="-6"/>
        </w:rPr>
        <w:t>- Creșterea abilităţilor de lider strategic, inspiraţional în situaţii de criză, </w:t>
      </w:r>
      <w:r>
        <w:rPr/>
        <w:t>capabil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genera</w:t>
      </w:r>
      <w:r>
        <w:rPr>
          <w:spacing w:val="-17"/>
        </w:rPr>
        <w:t> </w:t>
      </w:r>
      <w:r>
        <w:rPr/>
        <w:t>claritate</w:t>
      </w:r>
      <w:r>
        <w:rPr>
          <w:spacing w:val="-18"/>
        </w:rPr>
        <w:t> </w:t>
      </w:r>
      <w:r>
        <w:rPr/>
        <w:t>într-o</w:t>
      </w:r>
      <w:r>
        <w:rPr>
          <w:spacing w:val="-17"/>
        </w:rPr>
        <w:t> </w:t>
      </w:r>
      <w:r>
        <w:rPr/>
        <w:t>mare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ambiguitate.</w:t>
      </w:r>
    </w:p>
    <w:p>
      <w:pPr>
        <w:pStyle w:val="ListParagraph"/>
        <w:numPr>
          <w:ilvl w:val="0"/>
          <w:numId w:val="4"/>
        </w:numPr>
        <w:tabs>
          <w:tab w:pos="613" w:val="left" w:leader="none"/>
        </w:tabs>
        <w:spacing w:line="187" w:lineRule="auto" w:before="140" w:after="0"/>
        <w:ind w:left="613" w:right="808" w:hanging="173"/>
        <w:jc w:val="both"/>
        <w:rPr>
          <w:sz w:val="22"/>
        </w:rPr>
      </w:pPr>
      <w:r>
        <w:rPr>
          <w:rFonts w:ascii="Arial Black" w:hAnsi="Arial Black"/>
          <w:spacing w:val="-6"/>
          <w:sz w:val="22"/>
        </w:rPr>
        <w:t>Vectori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de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pozitionare</w:t>
      </w:r>
      <w:r>
        <w:rPr>
          <w:rFonts w:ascii="Arial Black" w:hAnsi="Arial Black"/>
          <w:spacing w:val="-13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Self-awareness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în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situaţii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tensionate,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navigarea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într-un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context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ostil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in- </w:t>
      </w:r>
      <w:r>
        <w:rPr>
          <w:spacing w:val="-4"/>
          <w:sz w:val="22"/>
        </w:rPr>
        <w:t>formaţional "fog of war" (știri false, manipulări), leadership empatic dar ferm/decisiv și rezilienţă </w:t>
      </w:r>
      <w:r>
        <w:rPr>
          <w:spacing w:val="-2"/>
          <w:sz w:val="22"/>
        </w:rPr>
        <w:t>psihologică.</w:t>
      </w:r>
    </w:p>
    <w:p>
      <w:pPr>
        <w:pStyle w:val="ListParagraph"/>
        <w:numPr>
          <w:ilvl w:val="0"/>
          <w:numId w:val="4"/>
        </w:numPr>
        <w:tabs>
          <w:tab w:pos="613" w:val="left" w:leader="none"/>
        </w:tabs>
        <w:spacing w:line="187" w:lineRule="auto" w:before="140" w:after="0"/>
        <w:ind w:left="613" w:right="808" w:hanging="173"/>
        <w:jc w:val="both"/>
        <w:rPr>
          <w:sz w:val="22"/>
        </w:rPr>
      </w:pPr>
      <w:r>
        <w:rPr>
          <w:rFonts w:ascii="Arial Black" w:hAnsi="Arial Black"/>
          <w:w w:val="95"/>
          <w:sz w:val="22"/>
        </w:rPr>
        <w:t>Format</w:t>
      </w:r>
      <w:r>
        <w:rPr>
          <w:rFonts w:ascii="Arial Black" w:hAnsi="Arial Black"/>
          <w:spacing w:val="-9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Ateliere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tip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coaching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1-la-1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sau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grup,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scenarii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simulate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+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reflecţie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personală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ghidată sau ghid pentru luarea deciziilor în situaţii cu presiune mare.</w:t>
      </w:r>
    </w:p>
    <w:p>
      <w:pPr>
        <w:pStyle w:val="ListParagraph"/>
        <w:spacing w:after="0" w:line="187" w:lineRule="auto"/>
        <w:jc w:val="both"/>
        <w:rPr>
          <w:sz w:val="22"/>
        </w:rPr>
        <w:sectPr>
          <w:type w:val="continuous"/>
          <w:pgSz w:w="12250" w:h="15850"/>
          <w:pgMar w:top="300" w:bottom="280" w:left="425" w:right="425"/>
        </w:sectPr>
      </w:pPr>
    </w:p>
    <w:p>
      <w:pPr>
        <w:spacing w:line="237" w:lineRule="auto" w:before="108"/>
        <w:ind w:left="134" w:right="111" w:firstLine="0"/>
        <w:jc w:val="both"/>
        <w:rPr>
          <w:rFonts w:ascii="Tahoma" w:hAnsi="Tahoma"/>
          <w:sz w:val="40"/>
        </w:rPr>
      </w:pPr>
      <w:bookmarkStart w:name="5 lectori" w:id="5"/>
      <w:bookmarkEnd w:id="5"/>
      <w:r>
        <w:rPr/>
      </w:r>
      <w:r>
        <w:rPr>
          <w:rFonts w:ascii="Tahoma" w:hAnsi="Tahoma"/>
          <w:sz w:val="40"/>
        </w:rPr>
        <w:t>LECTORII DIN CADRUL PROGRAMULUI AU UN BACKGROUND PROFESIONAL ȘI ACADEMIC IMPRESIONANT, OFERIND OPORTUNITATEA DE A ÎNSOȚI CONCEPTELE ȘI PRINCIPIILE ENUNȚATE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CU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STUDII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DE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CAZ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DIN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VIAȚA</w:t>
      </w:r>
      <w:r>
        <w:rPr>
          <w:rFonts w:ascii="Tahoma" w:hAnsi="Tahoma"/>
          <w:spacing w:val="-23"/>
          <w:sz w:val="40"/>
        </w:rPr>
        <w:t> </w:t>
      </w:r>
      <w:r>
        <w:rPr>
          <w:rFonts w:ascii="Tahoma" w:hAnsi="Tahoma"/>
          <w:sz w:val="40"/>
        </w:rPr>
        <w:t>REALĂ.</w:t>
      </w:r>
    </w:p>
    <w:p>
      <w:pPr>
        <w:pStyle w:val="BodyText"/>
        <w:spacing w:before="221"/>
        <w:rPr>
          <w:rFonts w:ascii="Tahoma"/>
          <w:sz w:val="48"/>
        </w:rPr>
      </w:pPr>
    </w:p>
    <w:p>
      <w:pPr>
        <w:pStyle w:val="Heading1"/>
        <w:ind w:left="0" w:right="18"/>
        <w:jc w:val="center"/>
        <w:rPr>
          <w:rFonts w:ascii="Arial Black"/>
        </w:rPr>
      </w:pPr>
      <w:r>
        <w:rPr>
          <w:rFonts w:ascii="Arial Black"/>
          <w:spacing w:val="-2"/>
          <w:w w:val="90"/>
        </w:rPr>
        <w:t>LECTORI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3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2250" w:h="15850"/>
          <w:pgMar w:top="920" w:bottom="280" w:left="425" w:right="425"/>
        </w:sectPr>
      </w:pPr>
    </w:p>
    <w:p>
      <w:pPr>
        <w:pStyle w:val="Heading3"/>
        <w:spacing w:before="92"/>
        <w:ind w:left="1288"/>
      </w:pP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3848846</wp:posOffset>
            </wp:positionH>
            <wp:positionV relativeFrom="paragraph">
              <wp:posOffset>-49620</wp:posOffset>
            </wp:positionV>
            <wp:extent cx="637586" cy="63387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86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334344</wp:posOffset>
            </wp:positionH>
            <wp:positionV relativeFrom="paragraph">
              <wp:posOffset>-59681</wp:posOffset>
            </wp:positionV>
            <wp:extent cx="629811" cy="63387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11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90"/>
        </w:rPr>
        <w:t>PROF.</w:t>
      </w:r>
      <w:r>
        <w:rPr>
          <w:spacing w:val="-17"/>
          <w:w w:val="90"/>
        </w:rPr>
        <w:t> </w:t>
      </w:r>
      <w:r>
        <w:rPr>
          <w:spacing w:val="-6"/>
          <w:w w:val="90"/>
        </w:rPr>
        <w:t>UNIV.</w:t>
      </w:r>
      <w:r>
        <w:rPr>
          <w:spacing w:val="-17"/>
          <w:w w:val="90"/>
        </w:rPr>
        <w:t> </w:t>
      </w:r>
      <w:r>
        <w:rPr>
          <w:spacing w:val="-6"/>
          <w:w w:val="90"/>
        </w:rPr>
        <w:t>DR.</w:t>
      </w:r>
      <w:r>
        <w:rPr>
          <w:spacing w:val="-17"/>
          <w:w w:val="90"/>
        </w:rPr>
        <w:t> </w:t>
      </w:r>
      <w:r>
        <w:rPr>
          <w:spacing w:val="-6"/>
          <w:w w:val="90"/>
        </w:rPr>
        <w:t>DUMITRU</w:t>
      </w:r>
      <w:r>
        <w:rPr>
          <w:spacing w:val="-16"/>
          <w:w w:val="90"/>
        </w:rPr>
        <w:t> </w:t>
      </w:r>
      <w:r>
        <w:rPr>
          <w:spacing w:val="-6"/>
          <w:w w:val="90"/>
        </w:rPr>
        <w:t>BORȚUN</w:t>
      </w:r>
    </w:p>
    <w:p>
      <w:pPr>
        <w:spacing w:line="276" w:lineRule="exact" w:before="0"/>
        <w:ind w:left="1288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Gândire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critică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8"/>
        <w:rPr>
          <w:rFonts w:ascii="Tahoma"/>
          <w:sz w:val="24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365446</wp:posOffset>
            </wp:positionH>
            <wp:positionV relativeFrom="paragraph">
              <wp:posOffset>-131469</wp:posOffset>
            </wp:positionV>
            <wp:extent cx="637586" cy="63387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86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DAN</w:t>
      </w:r>
      <w:r>
        <w:rPr>
          <w:spacing w:val="-25"/>
        </w:rPr>
        <w:t> </w:t>
      </w:r>
      <w:r>
        <w:rPr>
          <w:spacing w:val="-2"/>
        </w:rPr>
        <w:t>CADAR</w:t>
      </w:r>
    </w:p>
    <w:p>
      <w:pPr>
        <w:spacing w:line="276" w:lineRule="exact" w:before="0"/>
        <w:ind w:left="1273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Geopolitică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și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2"/>
          <w:sz w:val="24"/>
        </w:rPr>
        <w:t>tehnologie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115"/>
        <w:rPr>
          <w:rFonts w:ascii="Tahoma"/>
          <w:sz w:val="24"/>
        </w:rPr>
      </w:pPr>
    </w:p>
    <w:p>
      <w:pPr>
        <w:pStyle w:val="Heading3"/>
        <w:ind w:left="1295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380996</wp:posOffset>
            </wp:positionH>
            <wp:positionV relativeFrom="paragraph">
              <wp:posOffset>-122229</wp:posOffset>
            </wp:positionV>
            <wp:extent cx="637586" cy="62380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86" cy="62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PROF.</w:t>
      </w:r>
      <w:r>
        <w:rPr>
          <w:spacing w:val="-6"/>
          <w:w w:val="85"/>
        </w:rPr>
        <w:t> </w:t>
      </w:r>
      <w:r>
        <w:rPr>
          <w:w w:val="85"/>
        </w:rPr>
        <w:t>DR.</w:t>
      </w:r>
      <w:r>
        <w:rPr>
          <w:spacing w:val="-5"/>
          <w:w w:val="85"/>
        </w:rPr>
        <w:t> </w:t>
      </w:r>
      <w:r>
        <w:rPr>
          <w:w w:val="85"/>
        </w:rPr>
        <w:t>IULIAN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CHIFU</w:t>
      </w:r>
    </w:p>
    <w:p>
      <w:pPr>
        <w:spacing w:line="276" w:lineRule="exact" w:before="0"/>
        <w:ind w:left="1295" w:right="0" w:firstLine="0"/>
        <w:jc w:val="left"/>
        <w:rPr>
          <w:rFonts w:ascii="Tahoma"/>
          <w:sz w:val="24"/>
        </w:rPr>
      </w:pPr>
      <w:r>
        <w:rPr>
          <w:rFonts w:ascii="Tahoma"/>
          <w:spacing w:val="-4"/>
          <w:sz w:val="24"/>
        </w:rPr>
        <w:t>Sisteme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4"/>
          <w:sz w:val="24"/>
        </w:rPr>
        <w:t>de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4"/>
          <w:sz w:val="24"/>
        </w:rPr>
        <w:t>avertizare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pacing w:val="-4"/>
          <w:sz w:val="24"/>
        </w:rPr>
        <w:t>timpurie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258"/>
        <w:rPr>
          <w:rFonts w:ascii="Tahoma"/>
          <w:sz w:val="24"/>
        </w:rPr>
      </w:pPr>
    </w:p>
    <w:p>
      <w:pPr>
        <w:pStyle w:val="Heading3"/>
        <w:ind w:left="137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373221</wp:posOffset>
            </wp:positionH>
            <wp:positionV relativeFrom="paragraph">
              <wp:posOffset>-107346</wp:posOffset>
            </wp:positionV>
            <wp:extent cx="637586" cy="63387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86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AV.</w:t>
      </w:r>
      <w:r>
        <w:rPr>
          <w:spacing w:val="-5"/>
          <w:w w:val="85"/>
        </w:rPr>
        <w:t> </w:t>
      </w:r>
      <w:r>
        <w:rPr>
          <w:w w:val="85"/>
        </w:rPr>
        <w:t>CĂTĂLIN</w:t>
      </w:r>
      <w:r>
        <w:rPr>
          <w:spacing w:val="-4"/>
          <w:w w:val="85"/>
        </w:rPr>
        <w:t> DIMA</w:t>
      </w:r>
    </w:p>
    <w:p>
      <w:pPr>
        <w:spacing w:line="276" w:lineRule="exact" w:before="0"/>
        <w:ind w:left="1375" w:right="0" w:firstLine="0"/>
        <w:jc w:val="left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Luarea</w:t>
      </w:r>
      <w:r>
        <w:rPr>
          <w:rFonts w:ascii="Tahoma"/>
          <w:spacing w:val="-20"/>
          <w:sz w:val="24"/>
        </w:rPr>
        <w:t> </w:t>
      </w:r>
      <w:r>
        <w:rPr>
          <w:rFonts w:ascii="Tahoma"/>
          <w:spacing w:val="-2"/>
          <w:sz w:val="24"/>
        </w:rPr>
        <w:t>deciziilor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138"/>
        <w:rPr>
          <w:rFonts w:ascii="Tahoma"/>
          <w:sz w:val="24"/>
        </w:rPr>
      </w:pPr>
    </w:p>
    <w:p>
      <w:pPr>
        <w:pStyle w:val="Heading3"/>
        <w:ind w:left="135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365446</wp:posOffset>
            </wp:positionH>
            <wp:positionV relativeFrom="paragraph">
              <wp:posOffset>-102567</wp:posOffset>
            </wp:positionV>
            <wp:extent cx="637586" cy="63387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86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90"/>
        </w:rPr>
        <w:t>DR.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IULIAN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FOTA</w:t>
      </w:r>
    </w:p>
    <w:p>
      <w:pPr>
        <w:spacing w:line="237" w:lineRule="auto" w:before="0"/>
        <w:ind w:left="1352" w:right="77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Noua ordine mondială: </w:t>
      </w:r>
      <w:r>
        <w:rPr>
          <w:rFonts w:ascii="Tahoma" w:hAnsi="Tahoma"/>
          <w:spacing w:val="-4"/>
          <w:sz w:val="24"/>
        </w:rPr>
        <w:t>tendințe,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4"/>
          <w:sz w:val="24"/>
        </w:rPr>
        <w:t>impact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4"/>
          <w:sz w:val="24"/>
        </w:rPr>
        <w:t>și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4"/>
          <w:sz w:val="24"/>
        </w:rPr>
        <w:t>perspective</w:t>
      </w:r>
    </w:p>
    <w:p>
      <w:pPr>
        <w:spacing w:line="240" w:lineRule="auto" w:before="0"/>
        <w:rPr>
          <w:rFonts w:ascii="Tahoma"/>
          <w:sz w:val="24"/>
        </w:rPr>
      </w:pPr>
      <w:r>
        <w:rPr/>
        <w:br w:type="column"/>
      </w:r>
      <w:r>
        <w:rPr>
          <w:rFonts w:ascii="Tahoma"/>
          <w:sz w:val="24"/>
        </w:rPr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125"/>
        <w:rPr>
          <w:rFonts w:ascii="Tahoma"/>
          <w:sz w:val="24"/>
        </w:rPr>
      </w:pPr>
    </w:p>
    <w:p>
      <w:pPr>
        <w:pStyle w:val="Heading3"/>
        <w:ind w:left="1304"/>
      </w:pPr>
      <w:r>
        <w:rPr>
          <w:w w:val="85"/>
        </w:rPr>
        <w:t>GEN.</w:t>
      </w:r>
      <w:r>
        <w:rPr>
          <w:spacing w:val="-3"/>
          <w:w w:val="85"/>
        </w:rPr>
        <w:t> </w:t>
      </w:r>
      <w:r>
        <w:rPr>
          <w:w w:val="85"/>
        </w:rPr>
        <w:t>(R)</w:t>
      </w:r>
      <w:r>
        <w:rPr>
          <w:spacing w:val="-3"/>
          <w:w w:val="85"/>
        </w:rPr>
        <w:t> </w:t>
      </w:r>
      <w:r>
        <w:rPr>
          <w:w w:val="85"/>
        </w:rPr>
        <w:t>ALEXANDRU</w:t>
      </w:r>
      <w:r>
        <w:rPr>
          <w:spacing w:val="-2"/>
          <w:w w:val="85"/>
        </w:rPr>
        <w:t> GRUMAZ</w:t>
      </w:r>
    </w:p>
    <w:p>
      <w:pPr>
        <w:spacing w:line="276" w:lineRule="exact" w:before="0"/>
        <w:ind w:left="130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3872172</wp:posOffset>
            </wp:positionH>
            <wp:positionV relativeFrom="paragraph">
              <wp:posOffset>-339668</wp:posOffset>
            </wp:positionV>
            <wp:extent cx="629811" cy="63387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11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pacing w:val="-2"/>
          <w:w w:val="105"/>
          <w:sz w:val="24"/>
        </w:rPr>
        <w:t>Geopolitică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98"/>
        <w:rPr>
          <w:rFonts w:ascii="Tahoma"/>
          <w:sz w:val="24"/>
        </w:rPr>
      </w:pPr>
    </w:p>
    <w:p>
      <w:pPr>
        <w:pStyle w:val="Heading3"/>
        <w:spacing w:before="1"/>
        <w:ind w:left="1318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3872172</wp:posOffset>
            </wp:positionH>
            <wp:positionV relativeFrom="paragraph">
              <wp:posOffset>-123159</wp:posOffset>
            </wp:positionV>
            <wp:extent cx="637586" cy="63387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86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AMB.</w:t>
      </w:r>
      <w:r>
        <w:rPr>
          <w:spacing w:val="-12"/>
          <w:w w:val="85"/>
        </w:rPr>
        <w:t> </w:t>
      </w:r>
      <w:r>
        <w:rPr>
          <w:w w:val="85"/>
        </w:rPr>
        <w:t>VIOREL</w:t>
      </w:r>
      <w:r>
        <w:rPr>
          <w:spacing w:val="-11"/>
          <w:w w:val="85"/>
        </w:rPr>
        <w:t> </w:t>
      </w:r>
      <w:r>
        <w:rPr>
          <w:w w:val="85"/>
        </w:rPr>
        <w:t>ISTICIOAIA-</w:t>
      </w:r>
      <w:r>
        <w:rPr>
          <w:spacing w:val="-2"/>
          <w:w w:val="85"/>
        </w:rPr>
        <w:t>BUDURA</w:t>
      </w:r>
    </w:p>
    <w:p>
      <w:pPr>
        <w:spacing w:line="276" w:lineRule="exact" w:before="0"/>
        <w:ind w:left="1318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Geopolitică,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4"/>
          <w:sz w:val="24"/>
        </w:rPr>
        <w:t>Asia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4"/>
          <w:sz w:val="24"/>
        </w:rPr>
        <w:t>de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4"/>
          <w:sz w:val="24"/>
        </w:rPr>
        <w:t>Sud-</w:t>
      </w:r>
      <w:r>
        <w:rPr>
          <w:rFonts w:ascii="Tahoma" w:hAnsi="Tahoma"/>
          <w:spacing w:val="-5"/>
          <w:sz w:val="24"/>
        </w:rPr>
        <w:t>Est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94"/>
        <w:rPr>
          <w:rFonts w:ascii="Tahoma"/>
          <w:sz w:val="24"/>
        </w:rPr>
      </w:pPr>
    </w:p>
    <w:p>
      <w:pPr>
        <w:pStyle w:val="Heading3"/>
        <w:ind w:left="135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3879948</wp:posOffset>
            </wp:positionH>
            <wp:positionV relativeFrom="paragraph">
              <wp:posOffset>-121315</wp:posOffset>
            </wp:positionV>
            <wp:extent cx="629811" cy="63387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11" cy="6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AMB.</w:t>
      </w:r>
      <w:r>
        <w:rPr>
          <w:spacing w:val="-11"/>
          <w:w w:val="85"/>
        </w:rPr>
        <w:t> </w:t>
      </w:r>
      <w:r>
        <w:rPr>
          <w:w w:val="85"/>
        </w:rPr>
        <w:t>GABRIEL</w:t>
      </w:r>
      <w:r>
        <w:rPr>
          <w:spacing w:val="-9"/>
          <w:w w:val="85"/>
        </w:rPr>
        <w:t> </w:t>
      </w:r>
      <w:r>
        <w:rPr>
          <w:spacing w:val="-4"/>
          <w:w w:val="85"/>
        </w:rPr>
        <w:t>MICU</w:t>
      </w:r>
    </w:p>
    <w:p>
      <w:pPr>
        <w:spacing w:line="276" w:lineRule="exact" w:before="0"/>
        <w:ind w:left="1350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Diplomație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economică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288"/>
        <w:rPr>
          <w:rFonts w:ascii="Tahoma"/>
          <w:sz w:val="24"/>
        </w:rPr>
      </w:pPr>
    </w:p>
    <w:p>
      <w:pPr>
        <w:spacing w:before="0"/>
        <w:ind w:left="1325" w:right="929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Faliile religioase și impactul lor asupra geopoliticii </w:t>
      </w:r>
      <w:r>
        <w:rPr>
          <w:rFonts w:ascii="Tahoma" w:hAnsi="Tahoma"/>
          <w:sz w:val="24"/>
        </w:rPr>
        <w:t>contemporane</w:t>
      </w:r>
    </w:p>
    <w:p>
      <w:pPr>
        <w:spacing w:after="0"/>
        <w:jc w:val="left"/>
        <w:rPr>
          <w:rFonts w:ascii="Tahoma" w:hAnsi="Tahoma"/>
          <w:sz w:val="24"/>
        </w:rPr>
        <w:sectPr>
          <w:type w:val="continuous"/>
          <w:pgSz w:w="12250" w:h="15850"/>
          <w:pgMar w:top="300" w:bottom="280" w:left="425" w:right="425"/>
          <w:cols w:num="2" w:equalWidth="0">
            <w:col w:w="5417" w:space="118"/>
            <w:col w:w="5865"/>
          </w:cols>
        </w:sect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186"/>
        <w:rPr>
          <w:rFonts w:ascii="Tahoma"/>
          <w:sz w:val="48"/>
        </w:rPr>
      </w:pPr>
    </w:p>
    <w:p>
      <w:pPr>
        <w:pStyle w:val="Heading1"/>
        <w:spacing w:line="237" w:lineRule="auto"/>
        <w:ind w:left="947" w:firstLine="646"/>
      </w:pPr>
      <w:bookmarkStart w:name="PENULTIMA" w:id="6"/>
      <w:bookmarkEnd w:id="6"/>
      <w:r>
        <w:rPr/>
      </w:r>
      <w:r>
        <w:rPr/>
        <w:t>DE CE ESTE NEVOIE DE UN PROGRAM </w:t>
      </w:r>
      <w:r>
        <w:rPr>
          <w:spacing w:val="-8"/>
        </w:rPr>
        <w:t>DEDICAT</w:t>
      </w:r>
      <w:r>
        <w:rPr>
          <w:spacing w:val="-21"/>
        </w:rPr>
        <w:t> </w:t>
      </w:r>
      <w:r>
        <w:rPr>
          <w:spacing w:val="-8"/>
        </w:rPr>
        <w:t>INTELLIGENCE-ULUI</w:t>
      </w:r>
      <w:r>
        <w:rPr>
          <w:spacing w:val="-21"/>
        </w:rPr>
        <w:t> </w:t>
      </w:r>
      <w:r>
        <w:rPr>
          <w:spacing w:val="-8"/>
        </w:rPr>
        <w:t>COMPETITIV</w:t>
      </w:r>
      <w:r>
        <w:rPr>
          <w:spacing w:val="-21"/>
        </w:rPr>
        <w:t> </w:t>
      </w:r>
      <w:r>
        <w:rPr>
          <w:spacing w:val="-8"/>
        </w:rPr>
        <w:t>?</w:t>
      </w:r>
    </w:p>
    <w:p>
      <w:pPr>
        <w:pStyle w:val="BodyText"/>
        <w:spacing w:before="11"/>
        <w:rPr>
          <w:rFonts w:ascii="Tahoma"/>
          <w:sz w:val="19"/>
        </w:rPr>
      </w:pPr>
    </w:p>
    <w:p>
      <w:pPr>
        <w:pStyle w:val="BodyText"/>
        <w:spacing w:after="0"/>
        <w:rPr>
          <w:rFonts w:ascii="Tahoma"/>
          <w:sz w:val="19"/>
        </w:rPr>
        <w:sectPr>
          <w:pgSz w:w="12250" w:h="15850"/>
          <w:pgMar w:top="1820" w:bottom="280" w:left="425" w:right="425"/>
        </w:sectPr>
      </w:pPr>
    </w:p>
    <w:p>
      <w:pPr>
        <w:pStyle w:val="BodyText"/>
        <w:spacing w:line="187" w:lineRule="auto" w:before="147"/>
        <w:ind w:left="279"/>
        <w:jc w:val="both"/>
        <w:rPr>
          <w:rFonts w:ascii="Arial Black" w:hAnsi="Arial Black"/>
        </w:rPr>
      </w:pPr>
      <w:r>
        <w:rPr>
          <w:rFonts w:ascii="Arial Black" w:hAnsi="Arial Black"/>
        </w:rPr>
        <w:drawing>
          <wp:anchor distT="0" distB="0" distL="0" distR="0" allowOverlap="1" layoutInCell="1" locked="0" behindDoc="1" simplePos="0" relativeHeight="487432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pacing w:val="-6"/>
        </w:rPr>
        <w:t>Mediul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  <w:spacing w:val="-6"/>
        </w:rPr>
        <w:t>economic</w:t>
      </w:r>
      <w:r>
        <w:rPr>
          <w:rFonts w:ascii="Arial Black" w:hAnsi="Arial Black"/>
          <w:spacing w:val="-12"/>
        </w:rPr>
        <w:t> </w:t>
      </w:r>
      <w:r>
        <w:rPr>
          <w:spacing w:val="-6"/>
        </w:rPr>
        <w:t>se</w:t>
      </w:r>
      <w:r>
        <w:rPr>
          <w:spacing w:val="-12"/>
        </w:rPr>
        <w:t> </w:t>
      </w:r>
      <w:r>
        <w:rPr>
          <w:spacing w:val="-6"/>
        </w:rPr>
        <w:t>transformă</w:t>
      </w:r>
      <w:r>
        <w:rPr>
          <w:spacing w:val="-11"/>
        </w:rPr>
        <w:t> </w:t>
      </w:r>
      <w:r>
        <w:rPr>
          <w:spacing w:val="-6"/>
        </w:rPr>
        <w:t>într-un</w:t>
      </w:r>
      <w:r>
        <w:rPr>
          <w:spacing w:val="-11"/>
        </w:rPr>
        <w:t> </w:t>
      </w:r>
      <w:r>
        <w:rPr>
          <w:spacing w:val="-6"/>
        </w:rPr>
        <w:t>ritm</w:t>
      </w:r>
      <w:r>
        <w:rPr>
          <w:spacing w:val="-12"/>
        </w:rPr>
        <w:t> </w:t>
      </w:r>
      <w:r>
        <w:rPr>
          <w:spacing w:val="-6"/>
        </w:rPr>
        <w:t>alert, </w:t>
      </w:r>
      <w:r>
        <w:rPr>
          <w:spacing w:val="-2"/>
          <w:w w:val="90"/>
        </w:rPr>
        <w:t>decisiv și disruptiv la nivel global, continental-regional, </w:t>
      </w:r>
      <w:r>
        <w:rPr>
          <w:spacing w:val="-4"/>
        </w:rPr>
        <w:t>naţional</w:t>
      </w:r>
      <w:r>
        <w:rPr>
          <w:spacing w:val="-14"/>
        </w:rPr>
        <w:t> </w:t>
      </w:r>
      <w:r>
        <w:rPr>
          <w:spacing w:val="-4"/>
        </w:rPr>
        <w:t>și</w:t>
      </w:r>
      <w:r>
        <w:rPr>
          <w:spacing w:val="-13"/>
        </w:rPr>
        <w:t> </w:t>
      </w:r>
      <w:r>
        <w:rPr>
          <w:spacing w:val="-4"/>
        </w:rPr>
        <w:t>local.</w:t>
      </w:r>
      <w:r>
        <w:rPr>
          <w:spacing w:val="-14"/>
        </w:rPr>
        <w:t> </w:t>
      </w:r>
      <w:r>
        <w:rPr>
          <w:spacing w:val="-4"/>
        </w:rPr>
        <w:t>Gradul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complexitate</w:t>
      </w:r>
      <w:r>
        <w:rPr>
          <w:spacing w:val="-13"/>
        </w:rPr>
        <w:t> </w:t>
      </w:r>
      <w:r>
        <w:rPr>
          <w:spacing w:val="-4"/>
        </w:rPr>
        <w:t>al</w:t>
      </w:r>
      <w:r>
        <w:rPr>
          <w:spacing w:val="-13"/>
        </w:rPr>
        <w:t> </w:t>
      </w:r>
      <w:r>
        <w:rPr>
          <w:spacing w:val="-4"/>
        </w:rPr>
        <w:t>acestuia </w:t>
      </w:r>
      <w:r>
        <w:rPr>
          <w:spacing w:val="-10"/>
        </w:rPr>
        <w:t>depășește</w:t>
      </w:r>
      <w:r>
        <w:rPr>
          <w:spacing w:val="-3"/>
        </w:rPr>
        <w:t> </w:t>
      </w:r>
      <w:r>
        <w:rPr>
          <w:spacing w:val="-10"/>
        </w:rPr>
        <w:t>uneoriCapacitatea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-3"/>
        </w:rPr>
        <w:t> </w:t>
      </w:r>
      <w:r>
        <w:rPr>
          <w:spacing w:val="-10"/>
        </w:rPr>
        <w:t>adaptare</w:t>
      </w:r>
      <w:r>
        <w:rPr>
          <w:spacing w:val="-3"/>
        </w:rPr>
        <w:t> </w:t>
      </w:r>
      <w:r>
        <w:rPr>
          <w:spacing w:val="-10"/>
        </w:rPr>
        <w:t>în</w:t>
      </w:r>
      <w:r>
        <w:rPr>
          <w:spacing w:val="-3"/>
        </w:rPr>
        <w:t> </w:t>
      </w:r>
      <w:r>
        <w:rPr>
          <w:spacing w:val="-10"/>
        </w:rPr>
        <w:t>timp</w:t>
      </w:r>
      <w:r>
        <w:rPr>
          <w:spacing w:val="-3"/>
        </w:rPr>
        <w:t> </w:t>
      </w:r>
      <w:r>
        <w:rPr>
          <w:spacing w:val="-10"/>
        </w:rPr>
        <w:t>real </w:t>
      </w:r>
      <w:r>
        <w:rPr/>
        <w:t>a companiilor. Informaţia a devenit o sursă vitală </w:t>
      </w:r>
      <w:r>
        <w:rPr>
          <w:spacing w:val="-8"/>
        </w:rPr>
        <w:t>pentru</w:t>
      </w:r>
      <w:r>
        <w:rPr>
          <w:spacing w:val="-10"/>
        </w:rPr>
        <w:t> </w:t>
      </w:r>
      <w:r>
        <w:rPr>
          <w:spacing w:val="-8"/>
        </w:rPr>
        <w:t>toţi</w:t>
      </w:r>
      <w:r>
        <w:rPr>
          <w:spacing w:val="-9"/>
        </w:rPr>
        <w:t> </w:t>
      </w:r>
      <w:r>
        <w:rPr>
          <w:spacing w:val="-8"/>
        </w:rPr>
        <w:t>cei</w:t>
      </w:r>
      <w:r>
        <w:rPr>
          <w:spacing w:val="-10"/>
        </w:rPr>
        <w:t> </w:t>
      </w:r>
      <w:r>
        <w:rPr>
          <w:spacing w:val="-8"/>
        </w:rPr>
        <w:t>care</w:t>
      </w:r>
      <w:r>
        <w:rPr>
          <w:spacing w:val="-9"/>
        </w:rPr>
        <w:t> </w:t>
      </w:r>
      <w:r>
        <w:rPr>
          <w:spacing w:val="-8"/>
        </w:rPr>
        <w:t>doresc</w:t>
      </w:r>
      <w:r>
        <w:rPr>
          <w:spacing w:val="-10"/>
        </w:rPr>
        <w:t> </w:t>
      </w:r>
      <w:r>
        <w:rPr>
          <w:spacing w:val="-8"/>
        </w:rPr>
        <w:t>să</w:t>
      </w:r>
      <w:r>
        <w:rPr>
          <w:spacing w:val="-9"/>
        </w:rPr>
        <w:t> </w:t>
      </w:r>
      <w:r>
        <w:rPr>
          <w:spacing w:val="-8"/>
        </w:rPr>
        <w:t>obţină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10"/>
        </w:rPr>
        <w:t> </w:t>
      </w:r>
      <w:r>
        <w:rPr>
          <w:spacing w:val="-8"/>
        </w:rPr>
        <w:t>avantaj</w:t>
      </w:r>
      <w:r>
        <w:rPr>
          <w:spacing w:val="-9"/>
        </w:rPr>
        <w:t> </w:t>
      </w:r>
      <w:r>
        <w:rPr>
          <w:spacing w:val="-8"/>
        </w:rPr>
        <w:t>com- </w:t>
      </w:r>
      <w:r>
        <w:rPr>
          <w:w w:val="90"/>
        </w:rPr>
        <w:t>petitiv</w:t>
      </w:r>
      <w:r>
        <w:rPr>
          <w:spacing w:val="-6"/>
          <w:w w:val="90"/>
        </w:rPr>
        <w:t> </w:t>
      </w:r>
      <w:r>
        <w:rPr>
          <w:w w:val="90"/>
        </w:rPr>
        <w:t>în</w:t>
      </w:r>
      <w:r>
        <w:rPr>
          <w:spacing w:val="-6"/>
          <w:w w:val="90"/>
        </w:rPr>
        <w:t> </w:t>
      </w:r>
      <w:r>
        <w:rPr>
          <w:w w:val="90"/>
        </w:rPr>
        <w:t>rândul</w:t>
      </w:r>
      <w:r>
        <w:rPr>
          <w:spacing w:val="-6"/>
          <w:w w:val="90"/>
        </w:rPr>
        <w:t> </w:t>
      </w:r>
      <w:r>
        <w:rPr>
          <w:w w:val="90"/>
        </w:rPr>
        <w:t>celor</w:t>
      </w:r>
      <w:r>
        <w:rPr>
          <w:spacing w:val="-6"/>
          <w:w w:val="90"/>
        </w:rPr>
        <w:t> </w:t>
      </w:r>
      <w:r>
        <w:rPr>
          <w:w w:val="90"/>
        </w:rPr>
        <w:t>cu</w:t>
      </w:r>
      <w:r>
        <w:rPr>
          <w:spacing w:val="-6"/>
          <w:w w:val="90"/>
        </w:rPr>
        <w:t> </w:t>
      </w:r>
      <w:r>
        <w:rPr>
          <w:w w:val="90"/>
        </w:rPr>
        <w:t>care</w:t>
      </w:r>
      <w:r>
        <w:rPr>
          <w:spacing w:val="-6"/>
          <w:w w:val="90"/>
        </w:rPr>
        <w:t> </w:t>
      </w:r>
      <w:r>
        <w:rPr>
          <w:w w:val="90"/>
        </w:rPr>
        <w:t>își</w:t>
      </w:r>
      <w:r>
        <w:rPr>
          <w:spacing w:val="-6"/>
          <w:w w:val="90"/>
        </w:rPr>
        <w:t> </w:t>
      </w:r>
      <w:r>
        <w:rPr>
          <w:w w:val="90"/>
        </w:rPr>
        <w:t>dispută</w:t>
      </w:r>
      <w:r>
        <w:rPr>
          <w:spacing w:val="-6"/>
          <w:w w:val="90"/>
        </w:rPr>
        <w:t> </w:t>
      </w:r>
      <w:r>
        <w:rPr>
          <w:w w:val="90"/>
        </w:rPr>
        <w:t>pieţele,</w:t>
      </w:r>
      <w:r>
        <w:rPr>
          <w:spacing w:val="-6"/>
          <w:w w:val="90"/>
        </w:rPr>
        <w:t> </w:t>
      </w:r>
      <w:r>
        <w:rPr>
          <w:w w:val="90"/>
        </w:rPr>
        <w:t>fie</w:t>
      </w:r>
      <w:r>
        <w:rPr>
          <w:spacing w:val="-6"/>
          <w:w w:val="90"/>
        </w:rPr>
        <w:t> </w:t>
      </w:r>
      <w:r>
        <w:rPr>
          <w:w w:val="90"/>
        </w:rPr>
        <w:t>ele </w:t>
      </w:r>
      <w:r>
        <w:rPr>
          <w:rFonts w:ascii="Arial Black" w:hAnsi="Arial Black"/>
          <w:spacing w:val="-10"/>
        </w:rPr>
        <w:t>vechi</w:t>
      </w:r>
      <w:r>
        <w:rPr>
          <w:rFonts w:ascii="Arial Black" w:hAnsi="Arial Black"/>
          <w:spacing w:val="-25"/>
        </w:rPr>
        <w:t> </w:t>
      </w:r>
      <w:r>
        <w:rPr>
          <w:rFonts w:ascii="Arial Black" w:hAnsi="Arial Black"/>
          <w:spacing w:val="-10"/>
        </w:rPr>
        <w:t>sau</w:t>
      </w:r>
      <w:r>
        <w:rPr>
          <w:rFonts w:ascii="Arial Black" w:hAnsi="Arial Black"/>
          <w:spacing w:val="-25"/>
        </w:rPr>
        <w:t> </w:t>
      </w:r>
      <w:r>
        <w:rPr>
          <w:rFonts w:ascii="Arial Black" w:hAnsi="Arial Black"/>
          <w:spacing w:val="-10"/>
        </w:rPr>
        <w:t>noi.</w:t>
      </w:r>
    </w:p>
    <w:p>
      <w:pPr>
        <w:pStyle w:val="BodyText"/>
        <w:spacing w:line="187" w:lineRule="auto" w:before="164"/>
        <w:ind w:left="279"/>
        <w:jc w:val="both"/>
      </w:pPr>
      <w:r>
        <w:rPr>
          <w:spacing w:val="-6"/>
        </w:rPr>
        <w:t>Dincolo de dinamica socială, politică și </w:t>
      </w:r>
      <w:r>
        <w:rPr>
          <w:spacing w:val="-6"/>
        </w:rPr>
        <w:t>tehnologică, </w:t>
      </w:r>
      <w:r>
        <w:rPr/>
        <w:t>există o presiune constantă asupra indivizilor și organizaţiilor de a se adapta rapid și eficient. Fiecare</w:t>
      </w:r>
      <w:r>
        <w:rPr>
          <w:spacing w:val="-18"/>
        </w:rPr>
        <w:t> </w:t>
      </w:r>
      <w:r>
        <w:rPr/>
        <w:t>schimbare</w:t>
      </w:r>
      <w:r>
        <w:rPr>
          <w:spacing w:val="-17"/>
        </w:rPr>
        <w:t> </w:t>
      </w:r>
      <w:r>
        <w:rPr/>
        <w:t>aduce</w:t>
      </w:r>
      <w:r>
        <w:rPr>
          <w:spacing w:val="-18"/>
        </w:rPr>
        <w:t> </w:t>
      </w:r>
      <w:r>
        <w:rPr/>
        <w:t>cu</w:t>
      </w:r>
      <w:r>
        <w:rPr>
          <w:spacing w:val="-17"/>
        </w:rPr>
        <w:t> </w:t>
      </w:r>
      <w:r>
        <w:rPr/>
        <w:t>sine</w:t>
      </w:r>
      <w:r>
        <w:rPr>
          <w:spacing w:val="-18"/>
        </w:rPr>
        <w:t> </w:t>
      </w:r>
      <w:r>
        <w:rPr/>
        <w:t>atât</w:t>
      </w:r>
      <w:r>
        <w:rPr>
          <w:spacing w:val="-17"/>
        </w:rPr>
        <w:t> </w:t>
      </w:r>
      <w:r>
        <w:rPr/>
        <w:t>riscuri,</w:t>
      </w:r>
      <w:r>
        <w:rPr>
          <w:spacing w:val="-17"/>
        </w:rPr>
        <w:t> </w:t>
      </w:r>
      <w:r>
        <w:rPr/>
        <w:t>cât</w:t>
      </w:r>
      <w:r>
        <w:rPr>
          <w:spacing w:val="-18"/>
        </w:rPr>
        <w:t> </w:t>
      </w:r>
      <w:r>
        <w:rPr/>
        <w:t>și </w:t>
      </w:r>
      <w:r>
        <w:rPr>
          <w:spacing w:val="-4"/>
        </w:rPr>
        <w:t>oportunităţi.</w:t>
      </w:r>
      <w:r>
        <w:rPr>
          <w:spacing w:val="-7"/>
        </w:rPr>
        <w:t> </w:t>
      </w:r>
      <w:r>
        <w:rPr>
          <w:spacing w:val="-4"/>
        </w:rPr>
        <w:t>Pentru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rămâne</w:t>
      </w:r>
      <w:r>
        <w:rPr>
          <w:spacing w:val="-7"/>
        </w:rPr>
        <w:t> </w:t>
      </w:r>
      <w:r>
        <w:rPr>
          <w:spacing w:val="-4"/>
        </w:rPr>
        <w:t>relevanţi</w:t>
      </w:r>
      <w:r>
        <w:rPr>
          <w:spacing w:val="-7"/>
        </w:rPr>
        <w:t> </w:t>
      </w:r>
      <w:r>
        <w:rPr>
          <w:spacing w:val="-4"/>
        </w:rPr>
        <w:t>și</w:t>
      </w:r>
      <w:r>
        <w:rPr>
          <w:spacing w:val="-7"/>
        </w:rPr>
        <w:t> </w:t>
      </w:r>
      <w:r>
        <w:rPr>
          <w:spacing w:val="-4"/>
        </w:rPr>
        <w:t>competi- </w:t>
      </w:r>
      <w:r>
        <w:rPr/>
        <w:t>tivi, este necesar să înţelegem contextul în care </w:t>
      </w:r>
      <w:r>
        <w:rPr>
          <w:spacing w:val="-8"/>
        </w:rPr>
        <w:t>activăm și să anticipăm posibile evoluţii. Asta presu- </w:t>
      </w:r>
      <w:r>
        <w:rPr>
          <w:spacing w:val="-6"/>
        </w:rPr>
        <w:t>pune</w:t>
      </w:r>
      <w:r>
        <w:rPr>
          <w:spacing w:val="-12"/>
        </w:rPr>
        <w:t> </w:t>
      </w:r>
      <w:r>
        <w:rPr>
          <w:rFonts w:ascii="Arial Black" w:hAnsi="Arial Black"/>
          <w:spacing w:val="-6"/>
        </w:rPr>
        <w:t>instrumente</w:t>
      </w:r>
      <w:r>
        <w:rPr>
          <w:rFonts w:ascii="Arial Black" w:hAnsi="Arial Black"/>
          <w:spacing w:val="-12"/>
        </w:rPr>
        <w:t> </w:t>
      </w:r>
      <w:r>
        <w:rPr>
          <w:rFonts w:ascii="Arial Black" w:hAnsi="Arial Black"/>
          <w:spacing w:val="-6"/>
        </w:rPr>
        <w:t>adecvate</w:t>
      </w:r>
      <w:r>
        <w:rPr>
          <w:rFonts w:ascii="Arial Black" w:hAnsi="Arial Black"/>
          <w:spacing w:val="-13"/>
        </w:rPr>
        <w:t> </w:t>
      </w:r>
      <w:r>
        <w:rPr>
          <w:rFonts w:ascii="Arial Black" w:hAnsi="Arial Black"/>
          <w:spacing w:val="-6"/>
        </w:rPr>
        <w:t>de</w:t>
      </w:r>
      <w:r>
        <w:rPr>
          <w:rFonts w:ascii="Arial Black" w:hAnsi="Arial Black"/>
          <w:spacing w:val="-12"/>
        </w:rPr>
        <w:t> </w:t>
      </w:r>
      <w:r>
        <w:rPr>
          <w:rFonts w:ascii="Arial Black" w:hAnsi="Arial Black"/>
          <w:spacing w:val="-6"/>
        </w:rPr>
        <w:t>analiză,</w:t>
      </w:r>
      <w:r>
        <w:rPr>
          <w:rFonts w:ascii="Arial Black" w:hAnsi="Arial Black"/>
          <w:spacing w:val="-12"/>
        </w:rPr>
        <w:t> </w:t>
      </w:r>
      <w:r>
        <w:rPr>
          <w:rFonts w:ascii="Arial Black" w:hAnsi="Arial Black"/>
          <w:spacing w:val="-6"/>
        </w:rPr>
        <w:t>decizie </w:t>
      </w:r>
      <w:r>
        <w:rPr>
          <w:rFonts w:ascii="Arial Black" w:hAnsi="Arial Black"/>
        </w:rPr>
        <w:t>și strategie </w:t>
      </w:r>
      <w:r>
        <w:rPr/>
        <w:t>– exact ceea ce oferă un program specific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competitive</w:t>
      </w:r>
      <w:r>
        <w:rPr>
          <w:spacing w:val="-16"/>
        </w:rPr>
        <w:t> </w:t>
      </w:r>
      <w:r>
        <w:rPr/>
        <w:t>intelligence.</w:t>
      </w:r>
    </w:p>
    <w:p>
      <w:pPr>
        <w:pStyle w:val="BodyText"/>
        <w:spacing w:line="187" w:lineRule="auto" w:before="141"/>
        <w:ind w:left="279"/>
        <w:jc w:val="both"/>
      </w:pPr>
      <w:r>
        <w:rPr/>
        <w:t>Astăzi informaţia este la îndemâna oricui, iar </w:t>
      </w:r>
      <w:r>
        <w:rPr/>
        <w:t>în </w:t>
      </w:r>
      <w:r>
        <w:rPr>
          <w:spacing w:val="-2"/>
        </w:rPr>
        <w:t>ultimii</w:t>
      </w:r>
      <w:r>
        <w:rPr>
          <w:spacing w:val="-16"/>
        </w:rPr>
        <w:t> </w:t>
      </w:r>
      <w:r>
        <w:rPr>
          <w:spacing w:val="-2"/>
        </w:rPr>
        <w:t>10</w:t>
      </w:r>
      <w:r>
        <w:rPr>
          <w:spacing w:val="-15"/>
        </w:rPr>
        <w:t> </w:t>
      </w:r>
      <w:r>
        <w:rPr>
          <w:spacing w:val="-2"/>
        </w:rPr>
        <w:t>ani,</w:t>
      </w:r>
      <w:r>
        <w:rPr>
          <w:spacing w:val="-16"/>
        </w:rPr>
        <w:t> </w:t>
      </w:r>
      <w:r>
        <w:rPr>
          <w:spacing w:val="-2"/>
        </w:rPr>
        <w:t>accesul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sursele</w:t>
      </w:r>
      <w:r>
        <w:rPr>
          <w:spacing w:val="-15"/>
        </w:rPr>
        <w:t> </w:t>
      </w:r>
      <w:r>
        <w:rPr>
          <w:spacing w:val="-2"/>
        </w:rPr>
        <w:t>deschise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crescut datorită</w:t>
      </w:r>
      <w:r>
        <w:rPr>
          <w:spacing w:val="-14"/>
        </w:rPr>
        <w:t> </w:t>
      </w:r>
      <w:r>
        <w:rPr>
          <w:spacing w:val="-2"/>
        </w:rPr>
        <w:t>dezvoltării</w:t>
      </w:r>
      <w:r>
        <w:rPr>
          <w:spacing w:val="-14"/>
        </w:rPr>
        <w:t> </w:t>
      </w:r>
      <w:r>
        <w:rPr>
          <w:spacing w:val="-2"/>
        </w:rPr>
        <w:t>internetului.</w:t>
      </w:r>
      <w:r>
        <w:rPr>
          <w:spacing w:val="-14"/>
        </w:rPr>
        <w:t> </w:t>
      </w:r>
      <w:r>
        <w:rPr>
          <w:spacing w:val="-2"/>
        </w:rPr>
        <w:t>Totuși</w:t>
      </w:r>
      <w:r>
        <w:rPr>
          <w:spacing w:val="-14"/>
        </w:rPr>
        <w:t> </w:t>
      </w:r>
      <w:r>
        <w:rPr>
          <w:spacing w:val="-2"/>
        </w:rPr>
        <w:t>companiile </w:t>
      </w:r>
      <w:r>
        <w:rPr/>
        <w:t>se confruntă tot mai des cu abundenţa infor- maţiilor,</w:t>
      </w:r>
      <w:r>
        <w:rPr>
          <w:spacing w:val="-16"/>
        </w:rPr>
        <w:t> </w:t>
      </w:r>
      <w:r>
        <w:rPr/>
        <w:t>denunţând</w:t>
      </w:r>
      <w:r>
        <w:rPr>
          <w:spacing w:val="-16"/>
        </w:rPr>
        <w:t> </w:t>
      </w:r>
      <w:r>
        <w:rPr/>
        <w:t>uneori</w:t>
      </w:r>
      <w:r>
        <w:rPr>
          <w:spacing w:val="-16"/>
        </w:rPr>
        <w:t> </w:t>
      </w:r>
      <w:r>
        <w:rPr/>
        <w:t>blocaje,</w:t>
      </w:r>
      <w:r>
        <w:rPr>
          <w:spacing w:val="-16"/>
        </w:rPr>
        <w:t> </w:t>
      </w:r>
      <w:r>
        <w:rPr/>
        <w:t>datorită</w:t>
      </w:r>
      <w:r>
        <w:rPr>
          <w:spacing w:val="-16"/>
        </w:rPr>
        <w:t> </w:t>
      </w:r>
      <w:r>
        <w:rPr/>
        <w:t>inca- </w:t>
      </w:r>
      <w:r>
        <w:rPr>
          <w:spacing w:val="-6"/>
        </w:rPr>
        <w:t>pacităţii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selecta</w:t>
      </w:r>
      <w:r>
        <w:rPr>
          <w:spacing w:val="-11"/>
        </w:rPr>
        <w:t> </w:t>
      </w:r>
      <w:r>
        <w:rPr>
          <w:spacing w:val="-6"/>
        </w:rPr>
        <w:t>informaţia</w:t>
      </w:r>
      <w:r>
        <w:rPr>
          <w:spacing w:val="-12"/>
        </w:rPr>
        <w:t> </w:t>
      </w:r>
      <w:r>
        <w:rPr>
          <w:spacing w:val="-6"/>
        </w:rPr>
        <w:t>relevantă,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anal- </w:t>
      </w:r>
      <w:r>
        <w:rPr>
          <w:spacing w:val="-4"/>
        </w:rPr>
        <w:t>iza</w:t>
      </w:r>
      <w:r>
        <w:rPr>
          <w:spacing w:val="-12"/>
        </w:rPr>
        <w:t> </w:t>
      </w:r>
      <w:r>
        <w:rPr>
          <w:spacing w:val="-4"/>
        </w:rPr>
        <w:t>informaţia</w:t>
      </w:r>
      <w:r>
        <w:rPr>
          <w:spacing w:val="-12"/>
        </w:rPr>
        <w:t> </w:t>
      </w:r>
      <w:r>
        <w:rPr>
          <w:spacing w:val="-4"/>
        </w:rPr>
        <w:t>selectată</w:t>
      </w:r>
      <w:r>
        <w:rPr>
          <w:spacing w:val="-12"/>
        </w:rPr>
        <w:t> </w:t>
      </w:r>
      <w:r>
        <w:rPr>
          <w:spacing w:val="-4"/>
        </w:rPr>
        <w:t>dar</w:t>
      </w:r>
      <w:r>
        <w:rPr>
          <w:spacing w:val="-12"/>
        </w:rPr>
        <w:t> </w:t>
      </w:r>
      <w:r>
        <w:rPr>
          <w:spacing w:val="-4"/>
        </w:rPr>
        <w:t>mai</w:t>
      </w:r>
      <w:r>
        <w:rPr>
          <w:spacing w:val="-12"/>
        </w:rPr>
        <w:t> </w:t>
      </w:r>
      <w:r>
        <w:rPr>
          <w:spacing w:val="-4"/>
        </w:rPr>
        <w:t>ales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o</w:t>
      </w:r>
      <w:r>
        <w:rPr>
          <w:spacing w:val="-12"/>
        </w:rPr>
        <w:t> </w:t>
      </w:r>
      <w:r>
        <w:rPr>
          <w:spacing w:val="-4"/>
        </w:rPr>
        <w:t>transfor </w:t>
      </w:r>
      <w:r>
        <w:rPr/>
        <w:t>ma în avantaj strategic.</w:t>
      </w:r>
    </w:p>
    <w:p>
      <w:pPr>
        <w:pStyle w:val="BodyText"/>
        <w:spacing w:line="187" w:lineRule="auto" w:before="191"/>
        <w:ind w:left="275" w:right="174"/>
        <w:jc w:val="both"/>
      </w:pPr>
      <w:r>
        <w:rPr/>
        <w:br w:type="column"/>
      </w:r>
      <w:r>
        <w:rPr>
          <w:spacing w:val="-4"/>
        </w:rPr>
        <w:t>Au</w:t>
      </w:r>
      <w:r>
        <w:rPr>
          <w:spacing w:val="-12"/>
        </w:rPr>
        <w:t> </w:t>
      </w:r>
      <w:r>
        <w:rPr>
          <w:spacing w:val="-4"/>
        </w:rPr>
        <w:t>devenit</w:t>
      </w:r>
      <w:r>
        <w:rPr>
          <w:spacing w:val="-12"/>
        </w:rPr>
        <w:t> </w:t>
      </w:r>
      <w:r>
        <w:rPr>
          <w:spacing w:val="-4"/>
        </w:rPr>
        <w:t>o</w:t>
      </w:r>
      <w:r>
        <w:rPr>
          <w:spacing w:val="-12"/>
        </w:rPr>
        <w:t> </w:t>
      </w:r>
      <w:r>
        <w:rPr>
          <w:spacing w:val="-4"/>
        </w:rPr>
        <w:t>necesitate</w:t>
      </w:r>
      <w:r>
        <w:rPr>
          <w:spacing w:val="-12"/>
        </w:rPr>
        <w:t> </w:t>
      </w:r>
      <w:r>
        <w:rPr>
          <w:spacing w:val="-4"/>
        </w:rPr>
        <w:t>cunoașterea</w:t>
      </w:r>
      <w:r>
        <w:rPr>
          <w:spacing w:val="-12"/>
        </w:rPr>
        <w:t> </w:t>
      </w:r>
      <w:r>
        <w:rPr>
          <w:spacing w:val="-4"/>
        </w:rPr>
        <w:t>pieţelor</w:t>
      </w:r>
      <w:r>
        <w:rPr>
          <w:spacing w:val="-12"/>
        </w:rPr>
        <w:t> </w:t>
      </w:r>
      <w:r>
        <w:rPr>
          <w:spacing w:val="-4"/>
        </w:rPr>
        <w:t>pe</w:t>
      </w:r>
      <w:r>
        <w:rPr>
          <w:spacing w:val="-12"/>
        </w:rPr>
        <w:t> </w:t>
      </w:r>
      <w:r>
        <w:rPr>
          <w:spacing w:val="-4"/>
        </w:rPr>
        <w:t>care </w:t>
      </w:r>
      <w:r>
        <w:rPr/>
        <w:t>companiile își desfășoară activităţile economice </w:t>
      </w:r>
      <w:r>
        <w:rPr>
          <w:spacing w:val="-2"/>
        </w:rPr>
        <w:t>(market</w:t>
      </w:r>
      <w:r>
        <w:rPr>
          <w:spacing w:val="-9"/>
        </w:rPr>
        <w:t> </w:t>
      </w:r>
      <w:r>
        <w:rPr>
          <w:spacing w:val="-2"/>
        </w:rPr>
        <w:t>intelligence),</w:t>
      </w:r>
      <w:r>
        <w:rPr>
          <w:spacing w:val="-9"/>
        </w:rPr>
        <w:t> </w:t>
      </w:r>
      <w:r>
        <w:rPr>
          <w:spacing w:val="-2"/>
        </w:rPr>
        <w:t>cunoașterea</w:t>
      </w:r>
      <w:r>
        <w:rPr>
          <w:spacing w:val="-9"/>
        </w:rPr>
        <w:t> </w:t>
      </w:r>
      <w:r>
        <w:rPr>
          <w:spacing w:val="-2"/>
        </w:rPr>
        <w:t>competitorilor</w:t>
      </w:r>
      <w:r>
        <w:rPr>
          <w:spacing w:val="-9"/>
        </w:rPr>
        <w:t> </w:t>
      </w:r>
      <w:r>
        <w:rPr>
          <w:spacing w:val="-2"/>
        </w:rPr>
        <w:t>și </w:t>
      </w:r>
      <w:r>
        <w:rPr/>
        <w:t>elaborarea strategiilor cu grad mare de succes pentru abordarea domeniului comercial.</w:t>
      </w:r>
    </w:p>
    <w:p>
      <w:pPr>
        <w:pStyle w:val="BodyText"/>
        <w:spacing w:line="187" w:lineRule="auto" w:before="140"/>
        <w:ind w:left="275" w:right="174"/>
        <w:jc w:val="both"/>
      </w:pPr>
      <w:r>
        <w:rPr>
          <w:rFonts w:ascii="Arial Black" w:hAnsi="Arial Black"/>
          <w:spacing w:val="-6"/>
        </w:rPr>
        <w:t>A</w:t>
      </w:r>
      <w:r>
        <w:rPr>
          <w:rFonts w:ascii="Arial Black" w:hAnsi="Arial Black"/>
          <w:spacing w:val="-13"/>
        </w:rPr>
        <w:t> </w:t>
      </w:r>
      <w:r>
        <w:rPr>
          <w:spacing w:val="-6"/>
        </w:rPr>
        <w:t>devenit</w:t>
      </w:r>
      <w:r>
        <w:rPr>
          <w:spacing w:val="-11"/>
        </w:rPr>
        <w:t> </w:t>
      </w:r>
      <w:r>
        <w:rPr>
          <w:spacing w:val="-6"/>
        </w:rPr>
        <w:t>o</w:t>
      </w:r>
      <w:r>
        <w:rPr>
          <w:spacing w:val="-12"/>
        </w:rPr>
        <w:t> </w:t>
      </w:r>
      <w:r>
        <w:rPr>
          <w:spacing w:val="-6"/>
        </w:rPr>
        <w:t>necesitate</w:t>
      </w:r>
      <w:r>
        <w:rPr>
          <w:spacing w:val="-11"/>
        </w:rPr>
        <w:t> </w:t>
      </w:r>
      <w:r>
        <w:rPr>
          <w:spacing w:val="-6"/>
        </w:rPr>
        <w:t>organizarea</w:t>
      </w:r>
      <w:r>
        <w:rPr>
          <w:spacing w:val="-11"/>
        </w:rPr>
        <w:t> </w:t>
      </w:r>
      <w:r>
        <w:rPr>
          <w:spacing w:val="-6"/>
        </w:rPr>
        <w:t>tot</w:t>
      </w:r>
      <w:r>
        <w:rPr>
          <w:spacing w:val="-12"/>
        </w:rPr>
        <w:t> </w:t>
      </w:r>
      <w:r>
        <w:rPr>
          <w:spacing w:val="-6"/>
        </w:rPr>
        <w:t>mai</w:t>
      </w:r>
      <w:r>
        <w:rPr>
          <w:spacing w:val="-11"/>
        </w:rPr>
        <w:t> </w:t>
      </w:r>
      <w:r>
        <w:rPr>
          <w:spacing w:val="-6"/>
        </w:rPr>
        <w:t>eficientă</w:t>
      </w:r>
      <w:r>
        <w:rPr>
          <w:spacing w:val="-12"/>
        </w:rPr>
        <w:t> </w:t>
      </w:r>
      <w:r>
        <w:rPr>
          <w:spacing w:val="-6"/>
        </w:rPr>
        <w:t>a </w:t>
      </w:r>
      <w:r>
        <w:rPr/>
        <w:t>activităţilor interne la nivel operaţional și logistic pentru eficacitatea și profitabilitatea companiei </w:t>
      </w:r>
      <w:r>
        <w:rPr>
          <w:spacing w:val="-8"/>
        </w:rPr>
        <w:t>(business intelligence). Pe acest fundal, INT-E pune la </w:t>
      </w:r>
      <w:r>
        <w:rPr/>
        <w:t>dispoziţie/oferă o gamă largă de instrumente ce </w:t>
      </w:r>
      <w:r>
        <w:rPr>
          <w:spacing w:val="-4"/>
        </w:rPr>
        <w:t>ajută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evaluarea</w:t>
      </w:r>
      <w:r>
        <w:rPr>
          <w:spacing w:val="-14"/>
        </w:rPr>
        <w:t> </w:t>
      </w:r>
      <w:r>
        <w:rPr>
          <w:spacing w:val="-4"/>
        </w:rPr>
        <w:t>schimbărilor</w:t>
      </w:r>
      <w:r>
        <w:rPr>
          <w:spacing w:val="-13"/>
        </w:rPr>
        <w:t> </w:t>
      </w:r>
      <w:r>
        <w:rPr>
          <w:spacing w:val="-4"/>
        </w:rPr>
        <w:t>pieţei,</w:t>
      </w:r>
      <w:r>
        <w:rPr>
          <w:spacing w:val="-14"/>
        </w:rPr>
        <w:t> </w:t>
      </w:r>
      <w:r>
        <w:rPr>
          <w:spacing w:val="-4"/>
        </w:rPr>
        <w:t>cunoașterea</w:t>
      </w:r>
      <w:r>
        <w:rPr>
          <w:spacing w:val="-13"/>
        </w:rPr>
        <w:t> </w:t>
      </w:r>
      <w:r>
        <w:rPr>
          <w:spacing w:val="-4"/>
        </w:rPr>
        <w:t>și </w:t>
      </w:r>
      <w:r>
        <w:rPr/>
        <w:t>predictibilitatea poziţionării actorilor concurenţi, </w:t>
      </w:r>
      <w:r>
        <w:rPr>
          <w:rFonts w:ascii="Arial Black" w:hAnsi="Arial Black"/>
          <w:spacing w:val="-6"/>
        </w:rPr>
        <w:t>capacitatea</w:t>
      </w:r>
      <w:r>
        <w:rPr>
          <w:rFonts w:ascii="Arial Black" w:hAnsi="Arial Black"/>
          <w:spacing w:val="-13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învăţa</w:t>
      </w:r>
      <w:r>
        <w:rPr>
          <w:spacing w:val="-11"/>
        </w:rPr>
        <w:t> </w:t>
      </w:r>
      <w:r>
        <w:rPr>
          <w:spacing w:val="-6"/>
        </w:rPr>
        <w:t>din</w:t>
      </w:r>
      <w:r>
        <w:rPr>
          <w:spacing w:val="-11"/>
        </w:rPr>
        <w:t> </w:t>
      </w:r>
      <w:r>
        <w:rPr>
          <w:spacing w:val="-6"/>
        </w:rPr>
        <w:t>succesele</w:t>
      </w:r>
      <w:r>
        <w:rPr>
          <w:spacing w:val="-12"/>
        </w:rPr>
        <w:t> </w:t>
      </w:r>
      <w:r>
        <w:rPr>
          <w:spacing w:val="-6"/>
        </w:rPr>
        <w:t>și</w:t>
      </w:r>
      <w:r>
        <w:rPr>
          <w:spacing w:val="-11"/>
        </w:rPr>
        <w:t> </w:t>
      </w:r>
      <w:r>
        <w:rPr>
          <w:spacing w:val="-6"/>
        </w:rPr>
        <w:t>insuccesele </w:t>
      </w:r>
      <w:r>
        <w:rPr/>
        <w:t>celorlalţi, implementarea celor mai noi metode de management,</w:t>
      </w:r>
      <w:r>
        <w:rPr>
          <w:spacing w:val="-12"/>
        </w:rPr>
        <w:t> </w:t>
      </w:r>
      <w:r>
        <w:rPr/>
        <w:t>folosirea</w:t>
      </w:r>
      <w:r>
        <w:rPr>
          <w:spacing w:val="-12"/>
        </w:rPr>
        <w:t> </w:t>
      </w:r>
      <w:r>
        <w:rPr/>
        <w:t>unor</w:t>
      </w:r>
      <w:r>
        <w:rPr>
          <w:spacing w:val="-12"/>
        </w:rPr>
        <w:t> </w:t>
      </w:r>
      <w:r>
        <w:rPr/>
        <w:t>serii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tehnici,</w:t>
      </w:r>
    </w:p>
    <w:p>
      <w:pPr>
        <w:pStyle w:val="BodyText"/>
        <w:spacing w:line="187" w:lineRule="auto" w:before="143"/>
        <w:ind w:left="275" w:right="174"/>
        <w:jc w:val="both"/>
      </w:pPr>
      <w:r>
        <w:rPr>
          <w:spacing w:val="-6"/>
        </w:rPr>
        <w:t>Metode</w:t>
      </w:r>
      <w:r>
        <w:rPr>
          <w:spacing w:val="-12"/>
        </w:rPr>
        <w:t> </w:t>
      </w:r>
      <w:r>
        <w:rPr>
          <w:spacing w:val="-6"/>
        </w:rPr>
        <w:t>și</w:t>
      </w:r>
      <w:r>
        <w:rPr>
          <w:spacing w:val="-11"/>
        </w:rPr>
        <w:t> </w:t>
      </w:r>
      <w:r>
        <w:rPr>
          <w:spacing w:val="-6"/>
        </w:rPr>
        <w:t>instrumente</w:t>
      </w:r>
      <w:r>
        <w:rPr>
          <w:spacing w:val="-12"/>
        </w:rPr>
        <w:t> </w:t>
      </w:r>
      <w:r>
        <w:rPr>
          <w:spacing w:val="-6"/>
        </w:rPr>
        <w:t>în</w:t>
      </w:r>
      <w:r>
        <w:rPr>
          <w:spacing w:val="-11"/>
        </w:rPr>
        <w:t> </w:t>
      </w:r>
      <w:r>
        <w:rPr>
          <w:spacing w:val="-6"/>
        </w:rPr>
        <w:t>funcţie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ramura</w:t>
      </w:r>
      <w:r>
        <w:rPr>
          <w:spacing w:val="-11"/>
        </w:rPr>
        <w:t> </w:t>
      </w:r>
      <w:r>
        <w:rPr>
          <w:spacing w:val="-6"/>
        </w:rPr>
        <w:t>econom- ică în care compania activează, printre care amintim, </w:t>
      </w:r>
      <w:r>
        <w:rPr>
          <w:spacing w:val="-2"/>
        </w:rPr>
        <w:t>pe</w:t>
      </w:r>
      <w:r>
        <w:rPr>
          <w:spacing w:val="-9"/>
        </w:rPr>
        <w:t> </w:t>
      </w:r>
      <w:r>
        <w:rPr>
          <w:spacing w:val="-2"/>
        </w:rPr>
        <w:t>parte</w:t>
      </w:r>
      <w:r>
        <w:rPr>
          <w:spacing w:val="-9"/>
        </w:rPr>
        <w:t> </w:t>
      </w:r>
      <w:r>
        <w:rPr>
          <w:spacing w:val="-2"/>
        </w:rPr>
        <w:t>strategică,</w:t>
      </w:r>
      <w:r>
        <w:rPr>
          <w:spacing w:val="-9"/>
        </w:rPr>
        <w:t> </w:t>
      </w:r>
      <w:r>
        <w:rPr>
          <w:spacing w:val="-2"/>
        </w:rPr>
        <w:t>Analiza</w:t>
      </w:r>
      <w:r>
        <w:rPr>
          <w:spacing w:val="-9"/>
        </w:rPr>
        <w:t> </w:t>
      </w:r>
      <w:r>
        <w:rPr>
          <w:spacing w:val="-2"/>
        </w:rPr>
        <w:t>SWOT,</w:t>
      </w:r>
      <w:r>
        <w:rPr>
          <w:spacing w:val="-9"/>
        </w:rPr>
        <w:t> </w:t>
      </w:r>
      <w:r>
        <w:rPr>
          <w:spacing w:val="-2"/>
        </w:rPr>
        <w:t>Balanced</w:t>
      </w:r>
      <w:r>
        <w:rPr>
          <w:spacing w:val="-9"/>
        </w:rPr>
        <w:t> </w:t>
      </w:r>
      <w:r>
        <w:rPr>
          <w:spacing w:val="-2"/>
        </w:rPr>
        <w:t>Score- card,</w:t>
      </w:r>
      <w:r>
        <w:rPr>
          <w:spacing w:val="-11"/>
        </w:rPr>
        <w:t> </w:t>
      </w:r>
      <w:r>
        <w:rPr>
          <w:spacing w:val="-2"/>
        </w:rPr>
        <w:t>Blue</w:t>
      </w:r>
      <w:r>
        <w:rPr>
          <w:spacing w:val="-11"/>
        </w:rPr>
        <w:t> </w:t>
      </w:r>
      <w:r>
        <w:rPr>
          <w:spacing w:val="-2"/>
        </w:rPr>
        <w:t>Ocean</w:t>
      </w:r>
      <w:r>
        <w:rPr>
          <w:spacing w:val="-11"/>
        </w:rPr>
        <w:t> </w:t>
      </w:r>
      <w:r>
        <w:rPr>
          <w:spacing w:val="-2"/>
        </w:rPr>
        <w:t>Strategy,</w:t>
      </w:r>
      <w:r>
        <w:rPr>
          <w:spacing w:val="-11"/>
        </w:rPr>
        <w:t> </w:t>
      </w:r>
      <w:r>
        <w:rPr>
          <w:spacing w:val="-2"/>
        </w:rPr>
        <w:t>iar</w:t>
      </w:r>
      <w:r>
        <w:rPr>
          <w:spacing w:val="-11"/>
        </w:rPr>
        <w:t> </w:t>
      </w:r>
      <w:r>
        <w:rPr>
          <w:spacing w:val="-2"/>
        </w:rPr>
        <w:t>pe</w:t>
      </w:r>
      <w:r>
        <w:rPr>
          <w:spacing w:val="-11"/>
        </w:rPr>
        <w:t> </w:t>
      </w:r>
      <w:r>
        <w:rPr>
          <w:spacing w:val="-2"/>
        </w:rPr>
        <w:t>parte</w:t>
      </w:r>
      <w:r>
        <w:rPr>
          <w:spacing w:val="-11"/>
        </w:rPr>
        <w:t> </w:t>
      </w:r>
      <w:r>
        <w:rPr>
          <w:spacing w:val="-2"/>
        </w:rPr>
        <w:t>operaţională </w:t>
      </w:r>
      <w:r>
        <w:rPr>
          <w:spacing w:val="-8"/>
        </w:rPr>
        <w:t>și logistică, J2EE, .NET, Web Services, XML, data ware- </w:t>
      </w:r>
      <w:r>
        <w:rPr>
          <w:spacing w:val="-4"/>
        </w:rPr>
        <w:t>house,</w:t>
      </w:r>
      <w:r>
        <w:rPr>
          <w:spacing w:val="-14"/>
        </w:rPr>
        <w:t> </w:t>
      </w:r>
      <w:r>
        <w:rPr>
          <w:spacing w:val="-4"/>
        </w:rPr>
        <w:t>OLAP,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4"/>
        </w:rPr>
        <w:t> </w:t>
      </w:r>
      <w:r>
        <w:rPr>
          <w:spacing w:val="-4"/>
        </w:rPr>
        <w:t>mining,</w:t>
      </w:r>
      <w:r>
        <w:rPr>
          <w:spacing w:val="-13"/>
        </w:rPr>
        <w:t> </w:t>
      </w:r>
      <w:r>
        <w:rPr>
          <w:spacing w:val="-4"/>
        </w:rPr>
        <w:t>representation</w:t>
      </w:r>
      <w:r>
        <w:rPr>
          <w:spacing w:val="-14"/>
        </w:rPr>
        <w:t> </w:t>
      </w:r>
      <w:r>
        <w:rPr>
          <w:spacing w:val="-4"/>
        </w:rPr>
        <w:t>technolo- </w:t>
      </w:r>
      <w:r>
        <w:rPr/>
        <w:t>gies, etc. Toate acestea vor fi explicate de </w:t>
      </w:r>
      <w:r>
        <w:rPr/>
        <w:t>către </w:t>
      </w:r>
      <w:r>
        <w:rPr>
          <w:spacing w:val="-4"/>
        </w:rPr>
        <w:t>oameni</w:t>
      </w:r>
      <w:r>
        <w:rPr>
          <w:spacing w:val="-8"/>
        </w:rPr>
        <w:t> </w:t>
      </w:r>
      <w:r>
        <w:rPr>
          <w:spacing w:val="-4"/>
        </w:rPr>
        <w:t>cu</w:t>
      </w:r>
      <w:r>
        <w:rPr>
          <w:spacing w:val="-8"/>
        </w:rPr>
        <w:t> </w:t>
      </w:r>
      <w:r>
        <w:rPr>
          <w:spacing w:val="-4"/>
        </w:rPr>
        <w:t>foarte</w:t>
      </w:r>
      <w:r>
        <w:rPr>
          <w:spacing w:val="-8"/>
        </w:rPr>
        <w:t> </w:t>
      </w:r>
      <w:r>
        <w:rPr>
          <w:spacing w:val="-4"/>
        </w:rPr>
        <w:t>multă</w:t>
      </w:r>
      <w:r>
        <w:rPr>
          <w:spacing w:val="-8"/>
        </w:rPr>
        <w:t> </w:t>
      </w:r>
      <w:r>
        <w:rPr>
          <w:spacing w:val="-4"/>
        </w:rPr>
        <w:t>experienţă</w:t>
      </w:r>
      <w:r>
        <w:rPr>
          <w:spacing w:val="-8"/>
        </w:rPr>
        <w:t> </w:t>
      </w:r>
      <w:r>
        <w:rPr>
          <w:spacing w:val="-4"/>
        </w:rPr>
        <w:t>în</w:t>
      </w:r>
      <w:r>
        <w:rPr>
          <w:spacing w:val="-8"/>
        </w:rPr>
        <w:t> </w:t>
      </w:r>
      <w:r>
        <w:rPr>
          <w:spacing w:val="-4"/>
        </w:rPr>
        <w:t>domeniu,</w:t>
      </w:r>
      <w:r>
        <w:rPr>
          <w:spacing w:val="-8"/>
        </w:rPr>
        <w:t> </w:t>
      </w:r>
      <w:r>
        <w:rPr>
          <w:spacing w:val="-4"/>
        </w:rPr>
        <w:t>care vor</w:t>
      </w:r>
      <w:r>
        <w:rPr>
          <w:spacing w:val="-14"/>
        </w:rPr>
        <w:t> </w:t>
      </w:r>
      <w:r>
        <w:rPr>
          <w:spacing w:val="-4"/>
        </w:rPr>
        <w:t>îmbina</w:t>
      </w:r>
      <w:r>
        <w:rPr>
          <w:spacing w:val="-13"/>
        </w:rPr>
        <w:t> </w:t>
      </w:r>
      <w:r>
        <w:rPr>
          <w:spacing w:val="-4"/>
        </w:rPr>
        <w:t>partea</w:t>
      </w:r>
      <w:r>
        <w:rPr>
          <w:spacing w:val="-14"/>
        </w:rPr>
        <w:t> </w:t>
      </w:r>
      <w:r>
        <w:rPr>
          <w:spacing w:val="-4"/>
        </w:rPr>
        <w:t>teoretică</w:t>
      </w:r>
      <w:r>
        <w:rPr>
          <w:spacing w:val="-13"/>
        </w:rPr>
        <w:t> </w:t>
      </w:r>
      <w:r>
        <w:rPr>
          <w:spacing w:val="-4"/>
        </w:rPr>
        <w:t>cu</w:t>
      </w:r>
      <w:r>
        <w:rPr>
          <w:spacing w:val="-14"/>
        </w:rPr>
        <w:t> </w:t>
      </w:r>
      <w:r>
        <w:rPr>
          <w:spacing w:val="-4"/>
        </w:rPr>
        <w:t>cea</w:t>
      </w:r>
      <w:r>
        <w:rPr>
          <w:spacing w:val="-13"/>
        </w:rPr>
        <w:t> </w:t>
      </w:r>
      <w:r>
        <w:rPr>
          <w:spacing w:val="-4"/>
        </w:rPr>
        <w:t>practică,</w:t>
      </w:r>
      <w:r>
        <w:rPr>
          <w:spacing w:val="-13"/>
        </w:rPr>
        <w:t> </w:t>
      </w:r>
      <w:r>
        <w:rPr>
          <w:spacing w:val="-4"/>
        </w:rPr>
        <w:t>în</w:t>
      </w:r>
      <w:r>
        <w:rPr>
          <w:spacing w:val="-14"/>
        </w:rPr>
        <w:t> </w:t>
      </w:r>
      <w:r>
        <w:rPr>
          <w:spacing w:val="-4"/>
        </w:rPr>
        <w:t>așa</w:t>
      </w:r>
      <w:r>
        <w:rPr>
          <w:spacing w:val="-13"/>
        </w:rPr>
        <w:t> </w:t>
      </w:r>
      <w:r>
        <w:rPr>
          <w:spacing w:val="-4"/>
        </w:rPr>
        <w:t>fel </w:t>
      </w:r>
      <w:r>
        <w:rPr>
          <w:spacing w:val="-6"/>
        </w:rPr>
        <w:t>încât</w:t>
      </w:r>
      <w:r>
        <w:rPr>
          <w:spacing w:val="-12"/>
        </w:rPr>
        <w:t> </w:t>
      </w:r>
      <w:r>
        <w:rPr>
          <w:spacing w:val="-6"/>
        </w:rPr>
        <w:t>cursanţii</w:t>
      </w:r>
      <w:r>
        <w:rPr>
          <w:spacing w:val="-11"/>
        </w:rPr>
        <w:t> </w:t>
      </w:r>
      <w:r>
        <w:rPr>
          <w:spacing w:val="-6"/>
        </w:rPr>
        <w:t>să</w:t>
      </w:r>
      <w:r>
        <w:rPr>
          <w:spacing w:val="-11"/>
        </w:rPr>
        <w:t> </w:t>
      </w:r>
      <w:r>
        <w:rPr>
          <w:spacing w:val="-6"/>
        </w:rPr>
        <w:t>poată</w:t>
      </w:r>
      <w:r>
        <w:rPr>
          <w:spacing w:val="-11"/>
        </w:rPr>
        <w:t> </w:t>
      </w:r>
      <w:r>
        <w:rPr>
          <w:spacing w:val="-6"/>
        </w:rPr>
        <w:t>folosi</w:t>
      </w:r>
      <w:r>
        <w:rPr>
          <w:spacing w:val="-12"/>
        </w:rPr>
        <w:t> </w:t>
      </w:r>
      <w:r>
        <w:rPr>
          <w:spacing w:val="-6"/>
        </w:rPr>
        <w:t>în</w:t>
      </w:r>
      <w:r>
        <w:rPr>
          <w:spacing w:val="-11"/>
        </w:rPr>
        <w:t> </w:t>
      </w:r>
      <w:r>
        <w:rPr>
          <w:spacing w:val="-6"/>
        </w:rPr>
        <w:t>activităţile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zi</w:t>
      </w:r>
      <w:r>
        <w:rPr>
          <w:spacing w:val="-11"/>
        </w:rPr>
        <w:t> </w:t>
      </w:r>
      <w:r>
        <w:rPr>
          <w:spacing w:val="-6"/>
        </w:rPr>
        <w:t>cu</w:t>
      </w:r>
      <w:r>
        <w:rPr>
          <w:spacing w:val="-12"/>
        </w:rPr>
        <w:t> </w:t>
      </w:r>
      <w:r>
        <w:rPr>
          <w:spacing w:val="-6"/>
        </w:rPr>
        <w:t>zi</w:t>
      </w:r>
    </w:p>
    <w:p>
      <w:pPr>
        <w:pStyle w:val="BodyText"/>
        <w:spacing w:after="0" w:line="187" w:lineRule="auto"/>
        <w:jc w:val="both"/>
        <w:sectPr>
          <w:type w:val="continuous"/>
          <w:pgSz w:w="12250" w:h="15850"/>
          <w:pgMar w:top="300" w:bottom="280" w:left="425" w:right="425"/>
          <w:cols w:num="2" w:equalWidth="0">
            <w:col w:w="5543" w:space="40"/>
            <w:col w:w="5817"/>
          </w:cols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41"/>
        <w:rPr>
          <w:sz w:val="40"/>
        </w:rPr>
      </w:pPr>
    </w:p>
    <w:p>
      <w:pPr>
        <w:pStyle w:val="Heading2"/>
        <w:ind w:left="487"/>
        <w:jc w:val="center"/>
        <w:rPr>
          <w:rFonts w:ascii="Arial Black"/>
        </w:rPr>
      </w:pPr>
      <w:bookmarkStart w:name="6" w:id="7"/>
      <w:bookmarkEnd w:id="7"/>
      <w:r>
        <w:rPr/>
      </w:r>
      <w:r>
        <w:rPr>
          <w:rFonts w:ascii="Arial Black"/>
          <w:w w:val="85"/>
        </w:rPr>
        <w:t>10</w:t>
      </w:r>
      <w:r>
        <w:rPr>
          <w:rFonts w:ascii="Arial Black"/>
          <w:spacing w:val="-10"/>
        </w:rPr>
        <w:t> </w:t>
      </w:r>
      <w:r>
        <w:rPr>
          <w:rFonts w:ascii="Arial Black"/>
          <w:w w:val="85"/>
        </w:rPr>
        <w:t>OCT.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2025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-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17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IAN.</w:t>
      </w:r>
      <w:r>
        <w:rPr>
          <w:rFonts w:ascii="Arial Black"/>
          <w:spacing w:val="-9"/>
        </w:rPr>
        <w:t> </w:t>
      </w:r>
      <w:r>
        <w:rPr>
          <w:rFonts w:ascii="Arial Black"/>
          <w:spacing w:val="-4"/>
          <w:w w:val="85"/>
        </w:rPr>
        <w:t>2026</w:t>
      </w:r>
    </w:p>
    <w:p>
      <w:pPr>
        <w:pStyle w:val="BodyText"/>
        <w:spacing w:before="190"/>
        <w:rPr>
          <w:rFonts w:ascii="Arial Black"/>
          <w:sz w:val="36"/>
        </w:rPr>
      </w:pPr>
    </w:p>
    <w:p>
      <w:pPr>
        <w:spacing w:line="204" w:lineRule="auto" w:before="0"/>
        <w:ind w:left="509" w:right="379" w:hanging="1"/>
        <w:jc w:val="center"/>
        <w:rPr>
          <w:rFonts w:ascii="Arial Black" w:hAnsi="Arial Black"/>
          <w:sz w:val="36"/>
        </w:rPr>
      </w:pPr>
      <w:r>
        <w:rPr>
          <w:rFonts w:ascii="Arial Black" w:hAnsi="Arial Black"/>
          <w:spacing w:val="-8"/>
          <w:sz w:val="36"/>
        </w:rPr>
        <w:t>Ca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sa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navighezi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în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competiția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locală,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este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nevoie</w:t>
      </w:r>
      <w:r>
        <w:rPr>
          <w:rFonts w:ascii="Arial Black" w:hAnsi="Arial Black"/>
          <w:spacing w:val="-27"/>
          <w:sz w:val="36"/>
        </w:rPr>
        <w:t> </w:t>
      </w:r>
      <w:r>
        <w:rPr>
          <w:rFonts w:ascii="Arial Black" w:hAnsi="Arial Black"/>
          <w:spacing w:val="-8"/>
          <w:sz w:val="36"/>
        </w:rPr>
        <w:t>să </w:t>
      </w:r>
      <w:r>
        <w:rPr>
          <w:rFonts w:ascii="Arial Black" w:hAnsi="Arial Black"/>
          <w:spacing w:val="-6"/>
          <w:sz w:val="36"/>
        </w:rPr>
        <w:t>înțelegi</w:t>
      </w:r>
      <w:r>
        <w:rPr>
          <w:rFonts w:ascii="Arial Black" w:hAnsi="Arial Black"/>
          <w:spacing w:val="-18"/>
          <w:sz w:val="36"/>
        </w:rPr>
        <w:t> </w:t>
      </w:r>
      <w:r>
        <w:rPr>
          <w:rFonts w:ascii="Arial Black" w:hAnsi="Arial Black"/>
          <w:spacing w:val="-6"/>
          <w:sz w:val="36"/>
        </w:rPr>
        <w:t>competiția</w:t>
      </w:r>
      <w:r>
        <w:rPr>
          <w:rFonts w:ascii="Arial Black" w:hAnsi="Arial Black"/>
          <w:spacing w:val="-18"/>
          <w:sz w:val="36"/>
        </w:rPr>
        <w:t> </w:t>
      </w:r>
      <w:r>
        <w:rPr>
          <w:rFonts w:ascii="Arial Black" w:hAnsi="Arial Black"/>
          <w:spacing w:val="-6"/>
          <w:sz w:val="36"/>
        </w:rPr>
        <w:t>globală.</w:t>
      </w:r>
      <w:r>
        <w:rPr>
          <w:rFonts w:ascii="Arial Black" w:hAnsi="Arial Black"/>
          <w:spacing w:val="-18"/>
          <w:sz w:val="36"/>
        </w:rPr>
        <w:t> </w:t>
      </w:r>
      <w:r>
        <w:rPr>
          <w:rFonts w:ascii="Arial Black" w:hAnsi="Arial Black"/>
          <w:spacing w:val="-6"/>
          <w:sz w:val="36"/>
        </w:rPr>
        <w:t>Astăzi,</w:t>
      </w:r>
      <w:r>
        <w:rPr>
          <w:rFonts w:ascii="Arial Black" w:hAnsi="Arial Black"/>
          <w:spacing w:val="-18"/>
          <w:sz w:val="36"/>
        </w:rPr>
        <w:t> </w:t>
      </w:r>
      <w:r>
        <w:rPr>
          <w:rFonts w:ascii="Arial Black" w:hAnsi="Arial Black"/>
          <w:spacing w:val="-6"/>
          <w:sz w:val="36"/>
        </w:rPr>
        <w:t>fără</w:t>
      </w:r>
      <w:r>
        <w:rPr>
          <w:rFonts w:ascii="Arial Black" w:hAnsi="Arial Black"/>
          <w:spacing w:val="-18"/>
          <w:sz w:val="36"/>
        </w:rPr>
        <w:t> </w:t>
      </w:r>
      <w:r>
        <w:rPr>
          <w:rFonts w:ascii="Arial Black" w:hAnsi="Arial Black"/>
          <w:spacing w:val="-6"/>
          <w:sz w:val="36"/>
        </w:rPr>
        <w:t>instrumente </w:t>
      </w:r>
      <w:r>
        <w:rPr>
          <w:rFonts w:ascii="Arial Black" w:hAnsi="Arial Black"/>
          <w:w w:val="90"/>
          <w:sz w:val="36"/>
        </w:rPr>
        <w:t>clasice de strategie și tehnici de Intelligence Competitiv,</w:t>
      </w:r>
      <w:r>
        <w:rPr>
          <w:rFonts w:ascii="Arial Black" w:hAnsi="Arial Black"/>
          <w:spacing w:val="40"/>
          <w:sz w:val="36"/>
        </w:rPr>
        <w:t> </w:t>
      </w:r>
      <w:r>
        <w:rPr>
          <w:rFonts w:ascii="Arial Black" w:hAnsi="Arial Black"/>
          <w:spacing w:val="-6"/>
          <w:sz w:val="36"/>
        </w:rPr>
        <w:t>această</w:t>
      </w:r>
      <w:r>
        <w:rPr>
          <w:rFonts w:ascii="Arial Black" w:hAnsi="Arial Black"/>
          <w:spacing w:val="-23"/>
          <w:sz w:val="36"/>
        </w:rPr>
        <w:t> </w:t>
      </w:r>
      <w:r>
        <w:rPr>
          <w:rFonts w:ascii="Arial Black" w:hAnsi="Arial Black"/>
          <w:spacing w:val="-6"/>
          <w:sz w:val="36"/>
        </w:rPr>
        <w:t>misiune</w:t>
      </w:r>
      <w:r>
        <w:rPr>
          <w:rFonts w:ascii="Arial Black" w:hAnsi="Arial Black"/>
          <w:spacing w:val="-23"/>
          <w:sz w:val="36"/>
        </w:rPr>
        <w:t> </w:t>
      </w:r>
      <w:r>
        <w:rPr>
          <w:rFonts w:ascii="Arial Black" w:hAnsi="Arial Black"/>
          <w:spacing w:val="-6"/>
          <w:sz w:val="36"/>
        </w:rPr>
        <w:t>devine</w:t>
      </w:r>
      <w:r>
        <w:rPr>
          <w:rFonts w:ascii="Arial Black" w:hAnsi="Arial Black"/>
          <w:spacing w:val="-23"/>
          <w:sz w:val="36"/>
        </w:rPr>
        <w:t> </w:t>
      </w:r>
      <w:r>
        <w:rPr>
          <w:rFonts w:ascii="Arial Black" w:hAnsi="Arial Black"/>
          <w:spacing w:val="-6"/>
          <w:sz w:val="36"/>
        </w:rPr>
        <w:t>imposibilă.</w:t>
      </w:r>
    </w:p>
    <w:p>
      <w:pPr>
        <w:spacing w:line="189" w:lineRule="auto" w:before="466"/>
        <w:ind w:left="289" w:right="159" w:firstLine="0"/>
        <w:jc w:val="both"/>
        <w:rPr>
          <w:rFonts w:ascii="Arial Black" w:hAnsi="Arial Black"/>
          <w:sz w:val="24"/>
        </w:rPr>
      </w:pPr>
      <w:r>
        <w:rPr>
          <w:sz w:val="24"/>
        </w:rPr>
        <w:t>Experiență educațională a cursului INT-E oferă o </w:t>
      </w:r>
      <w:r>
        <w:rPr>
          <w:rFonts w:ascii="Arial Black" w:hAnsi="Arial Black"/>
          <w:sz w:val="24"/>
        </w:rPr>
        <w:t>abordare</w:t>
      </w:r>
      <w:r>
        <w:rPr>
          <w:rFonts w:ascii="Arial Black" w:hAnsi="Arial Black"/>
          <w:spacing w:val="-2"/>
          <w:sz w:val="24"/>
        </w:rPr>
        <w:t> </w:t>
      </w:r>
      <w:r>
        <w:rPr>
          <w:rFonts w:ascii="Arial Black" w:hAnsi="Arial Black"/>
          <w:sz w:val="24"/>
        </w:rPr>
        <w:t>riguroasă</w:t>
      </w:r>
      <w:r>
        <w:rPr>
          <w:rFonts w:ascii="Arial Black" w:hAnsi="Arial Black"/>
          <w:spacing w:val="-2"/>
          <w:sz w:val="24"/>
        </w:rPr>
        <w:t> </w:t>
      </w:r>
      <w:r>
        <w:rPr>
          <w:rFonts w:ascii="Arial Black" w:hAnsi="Arial Black"/>
          <w:sz w:val="24"/>
        </w:rPr>
        <w:t>din</w:t>
      </w:r>
      <w:r>
        <w:rPr>
          <w:rFonts w:ascii="Arial Black" w:hAnsi="Arial Black"/>
          <w:spacing w:val="-2"/>
          <w:sz w:val="24"/>
        </w:rPr>
        <w:t> </w:t>
      </w:r>
      <w:r>
        <w:rPr>
          <w:rFonts w:ascii="Arial Black" w:hAnsi="Arial Black"/>
          <w:sz w:val="24"/>
        </w:rPr>
        <w:t>punct</w:t>
      </w:r>
      <w:r>
        <w:rPr>
          <w:rFonts w:ascii="Arial Black" w:hAnsi="Arial Black"/>
          <w:spacing w:val="-2"/>
          <w:sz w:val="24"/>
        </w:rPr>
        <w:t> </w:t>
      </w:r>
      <w:r>
        <w:rPr>
          <w:rFonts w:ascii="Arial Black" w:hAnsi="Arial Black"/>
          <w:sz w:val="24"/>
        </w:rPr>
        <w:t>de</w:t>
      </w:r>
      <w:r>
        <w:rPr>
          <w:rFonts w:ascii="Arial Black" w:hAnsi="Arial Black"/>
          <w:spacing w:val="-2"/>
          <w:sz w:val="24"/>
        </w:rPr>
        <w:t> </w:t>
      </w:r>
      <w:r>
        <w:rPr>
          <w:rFonts w:ascii="Arial Black" w:hAnsi="Arial Black"/>
          <w:sz w:val="24"/>
        </w:rPr>
        <w:t>vedere academic,</w:t>
      </w:r>
      <w:r>
        <w:rPr>
          <w:rFonts w:ascii="Arial Black" w:hAnsi="Arial Black"/>
          <w:spacing w:val="-16"/>
          <w:sz w:val="24"/>
        </w:rPr>
        <w:t> </w:t>
      </w:r>
      <w:r>
        <w:rPr>
          <w:sz w:val="24"/>
        </w:rPr>
        <w:t>fiind</w:t>
      </w:r>
      <w:r>
        <w:rPr>
          <w:spacing w:val="-12"/>
          <w:sz w:val="24"/>
        </w:rPr>
        <w:t> </w:t>
      </w:r>
      <w:r>
        <w:rPr>
          <w:sz w:val="24"/>
        </w:rPr>
        <w:t>concentrat</w:t>
      </w:r>
      <w:r>
        <w:rPr>
          <w:spacing w:val="-12"/>
          <w:sz w:val="24"/>
        </w:rPr>
        <w:t> </w:t>
      </w:r>
      <w:r>
        <w:rPr>
          <w:sz w:val="24"/>
        </w:rPr>
        <w:t>pe</w:t>
      </w:r>
      <w:r>
        <w:rPr>
          <w:spacing w:val="-12"/>
          <w:sz w:val="24"/>
        </w:rPr>
        <w:t> </w:t>
      </w:r>
      <w:r>
        <w:rPr>
          <w:sz w:val="24"/>
        </w:rPr>
        <w:t>studiul</w:t>
      </w:r>
      <w:r>
        <w:rPr>
          <w:spacing w:val="-12"/>
          <w:sz w:val="24"/>
        </w:rPr>
        <w:t> </w:t>
      </w:r>
      <w:r>
        <w:rPr>
          <w:sz w:val="24"/>
        </w:rPr>
        <w:t>intelligence-ului</w:t>
      </w:r>
      <w:r>
        <w:rPr>
          <w:spacing w:val="-12"/>
          <w:sz w:val="24"/>
        </w:rPr>
        <w:t> </w:t>
      </w:r>
      <w:r>
        <w:rPr>
          <w:sz w:val="24"/>
        </w:rPr>
        <w:t>ca</w:t>
      </w:r>
      <w:r>
        <w:rPr>
          <w:spacing w:val="-12"/>
          <w:sz w:val="24"/>
        </w:rPr>
        <w:t> </w:t>
      </w:r>
      <w:r>
        <w:rPr>
          <w:sz w:val="24"/>
        </w:rPr>
        <w:t>disciplină</w:t>
      </w:r>
      <w:r>
        <w:rPr>
          <w:spacing w:val="-12"/>
          <w:sz w:val="24"/>
        </w:rPr>
        <w:t> </w:t>
      </w:r>
      <w:r>
        <w:rPr>
          <w:sz w:val="24"/>
        </w:rPr>
        <w:t>academică</w:t>
      </w:r>
      <w:r>
        <w:rPr>
          <w:spacing w:val="-12"/>
          <w:sz w:val="24"/>
        </w:rPr>
        <w:t> </w:t>
      </w:r>
      <w:r>
        <w:rPr>
          <w:sz w:val="24"/>
        </w:rPr>
        <w:t>și</w:t>
      </w:r>
      <w:r>
        <w:rPr>
          <w:spacing w:val="-12"/>
          <w:sz w:val="24"/>
        </w:rPr>
        <w:t> </w:t>
      </w:r>
      <w:r>
        <w:rPr>
          <w:sz w:val="24"/>
        </w:rPr>
        <w:t>pe</w:t>
      </w:r>
      <w:r>
        <w:rPr>
          <w:spacing w:val="-12"/>
          <w:sz w:val="24"/>
        </w:rPr>
        <w:t> </w:t>
      </w:r>
      <w:r>
        <w:rPr>
          <w:sz w:val="24"/>
        </w:rPr>
        <w:t>definirea </w:t>
      </w:r>
      <w:r>
        <w:rPr>
          <w:spacing w:val="-4"/>
          <w:sz w:val="24"/>
        </w:rPr>
        <w:t>conceptelor,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strategiilor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și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tacticilor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aplicate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în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mediul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afaceri,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sub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impactul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tendințelor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dictate </w:t>
      </w:r>
      <w:r>
        <w:rPr>
          <w:spacing w:val="-8"/>
          <w:sz w:val="24"/>
        </w:rPr>
        <w:t>de contextul geopolitic, tehnologic, social și economic. Programul este realizat în parteneriat cu mai </w:t>
      </w:r>
      <w:r>
        <w:rPr>
          <w:spacing w:val="-6"/>
          <w:sz w:val="24"/>
        </w:rPr>
        <w:t>multe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think-tank-uri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din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România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precum:</w:t>
      </w:r>
      <w:r>
        <w:rPr>
          <w:spacing w:val="-11"/>
          <w:sz w:val="24"/>
        </w:rPr>
        <w:t> </w:t>
      </w:r>
      <w:r>
        <w:rPr>
          <w:rFonts w:ascii="Arial Black" w:hAnsi="Arial Black"/>
          <w:spacing w:val="-6"/>
          <w:sz w:val="24"/>
        </w:rPr>
        <w:t>Centrul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de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Analiză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și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Studii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de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Securitate</w:t>
      </w:r>
      <w:r>
        <w:rPr>
          <w:rFonts w:ascii="Arial Black" w:hAnsi="Arial Black"/>
          <w:spacing w:val="-14"/>
          <w:sz w:val="24"/>
        </w:rPr>
        <w:t> </w:t>
      </w:r>
      <w:r>
        <w:rPr>
          <w:rFonts w:ascii="Arial Black" w:hAnsi="Arial Black"/>
          <w:spacing w:val="-6"/>
          <w:sz w:val="24"/>
        </w:rPr>
        <w:t>(CASS), </w:t>
      </w:r>
      <w:r>
        <w:rPr>
          <w:rFonts w:ascii="Arial Black" w:hAnsi="Arial Black"/>
          <w:sz w:val="24"/>
        </w:rPr>
        <w:t>NewsInt, Centrul de Prevenire a Conflictelor și Early Warning, Institute of Business </w:t>
      </w:r>
      <w:r>
        <w:rPr>
          <w:rFonts w:ascii="Arial Black" w:hAnsi="Arial Black"/>
          <w:spacing w:val="-6"/>
          <w:sz w:val="24"/>
        </w:rPr>
        <w:t>Competitive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Intelligence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(IBCI)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și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Middle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East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Political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and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Economic</w:t>
      </w:r>
      <w:r>
        <w:rPr>
          <w:rFonts w:ascii="Arial Black" w:hAnsi="Arial Black"/>
          <w:spacing w:val="-18"/>
          <w:sz w:val="24"/>
        </w:rPr>
        <w:t> </w:t>
      </w:r>
      <w:r>
        <w:rPr>
          <w:rFonts w:ascii="Arial Black" w:hAnsi="Arial Black"/>
          <w:spacing w:val="-6"/>
          <w:sz w:val="24"/>
        </w:rPr>
        <w:t>Institute.</w:t>
      </w:r>
    </w:p>
    <w:p>
      <w:pPr>
        <w:pStyle w:val="BodyText"/>
        <w:spacing w:before="215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2250" w:h="15850"/>
          <w:pgMar w:top="1820" w:bottom="280" w:left="425" w:right="425"/>
        </w:sect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40"/>
        <w:rPr>
          <w:rFonts w:ascii="Arial Black"/>
        </w:rPr>
      </w:pPr>
    </w:p>
    <w:p>
      <w:pPr>
        <w:pStyle w:val="BodyText"/>
        <w:ind w:left="438"/>
        <w:rPr>
          <w:rFonts w:ascii="Arial Black" w:hAnsi="Arial Black"/>
        </w:rPr>
      </w:pPr>
      <w:r>
        <w:rPr>
          <w:rFonts w:ascii="Arial Black" w:hAnsi="Arial Black"/>
          <w:w w:val="85"/>
        </w:rPr>
        <w:t>DOCUMENTE</w:t>
      </w:r>
      <w:r>
        <w:rPr>
          <w:rFonts w:ascii="Arial Black" w:hAnsi="Arial Black"/>
          <w:spacing w:val="25"/>
        </w:rPr>
        <w:t> </w:t>
      </w:r>
      <w:r>
        <w:rPr>
          <w:rFonts w:ascii="Arial Black" w:hAnsi="Arial Black"/>
          <w:w w:val="85"/>
        </w:rPr>
        <w:t>PENTRU</w:t>
      </w:r>
      <w:r>
        <w:rPr>
          <w:rFonts w:ascii="Arial Black" w:hAnsi="Arial Black"/>
          <w:spacing w:val="26"/>
        </w:rPr>
        <w:t> </w:t>
      </w:r>
      <w:r>
        <w:rPr>
          <w:rFonts w:ascii="Arial Black" w:hAnsi="Arial Black"/>
          <w:spacing w:val="-2"/>
          <w:w w:val="85"/>
        </w:rPr>
        <w:t>ÎNSCRIERE:</w:t>
      </w:r>
    </w:p>
    <w:p>
      <w:pPr>
        <w:pStyle w:val="BodyText"/>
        <w:spacing w:line="187" w:lineRule="auto" w:before="232"/>
        <w:ind w:left="607" w:right="1179"/>
      </w:pPr>
      <w:r>
        <w:rPr>
          <w:spacing w:val="-4"/>
        </w:rPr>
        <w:t>Cerere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înscriere; CV;</w:t>
      </w:r>
    </w:p>
    <w:p>
      <w:pPr>
        <w:spacing w:before="90"/>
        <w:ind w:left="438" w:right="0" w:firstLine="0"/>
        <w:jc w:val="left"/>
        <w:rPr>
          <w:rFonts w:ascii="Arial Black" w:hAnsi="Arial Black"/>
          <w:sz w:val="32"/>
        </w:rPr>
      </w:pPr>
      <w:r>
        <w:rPr/>
        <w:br w:type="column"/>
      </w:r>
      <w:r>
        <w:rPr>
          <w:rFonts w:ascii="Arial Black" w:hAnsi="Arial Black"/>
          <w:w w:val="85"/>
          <w:sz w:val="32"/>
        </w:rPr>
        <w:t>ÎNSCRIE-</w:t>
      </w:r>
      <w:r>
        <w:rPr>
          <w:rFonts w:ascii="Arial Black" w:hAnsi="Arial Black"/>
          <w:spacing w:val="-11"/>
          <w:w w:val="85"/>
          <w:sz w:val="32"/>
        </w:rPr>
        <w:t>TE!</w:t>
      </w:r>
    </w:p>
    <w:p>
      <w:pPr>
        <w:spacing w:line="240" w:lineRule="auto" w:before="0"/>
        <w:rPr>
          <w:rFonts w:ascii="Arial Black"/>
          <w:sz w:val="22"/>
        </w:rPr>
      </w:pPr>
      <w:r>
        <w:rPr/>
        <w:br w:type="column"/>
      </w:r>
      <w:r>
        <w:rPr>
          <w:rFonts w:ascii="Arial Black"/>
          <w:sz w:val="22"/>
        </w:rPr>
      </w:r>
    </w:p>
    <w:p>
      <w:pPr>
        <w:pStyle w:val="BodyText"/>
        <w:spacing w:before="86"/>
        <w:rPr>
          <w:rFonts w:ascii="Arial Black"/>
        </w:rPr>
      </w:pPr>
    </w:p>
    <w:p>
      <w:pPr>
        <w:pStyle w:val="BodyText"/>
        <w:ind w:left="367"/>
        <w:rPr>
          <w:rFonts w:ascii="Arial Black" w:hAnsi="Arial Black"/>
        </w:rPr>
      </w:pPr>
      <w:r>
        <w:rPr>
          <w:rFonts w:ascii="Arial Black" w:hAnsi="Arial Black"/>
          <w:w w:val="85"/>
        </w:rPr>
        <w:t>CONTACTEAZĂ-NE</w:t>
      </w:r>
      <w:r>
        <w:rPr>
          <w:rFonts w:ascii="Arial Black" w:hAnsi="Arial Black"/>
          <w:spacing w:val="26"/>
        </w:rPr>
        <w:t> </w:t>
      </w:r>
      <w:r>
        <w:rPr>
          <w:rFonts w:ascii="Arial Black" w:hAnsi="Arial Black"/>
          <w:w w:val="85"/>
        </w:rPr>
        <w:t>PENTRU</w:t>
      </w:r>
      <w:r>
        <w:rPr>
          <w:rFonts w:ascii="Arial Black" w:hAnsi="Arial Black"/>
          <w:spacing w:val="27"/>
        </w:rPr>
        <w:t> </w:t>
      </w:r>
      <w:r>
        <w:rPr>
          <w:rFonts w:ascii="Arial Black" w:hAnsi="Arial Black"/>
          <w:spacing w:val="-2"/>
          <w:w w:val="85"/>
        </w:rPr>
        <w:t>DETALII!</w:t>
      </w:r>
    </w:p>
    <w:p>
      <w:pPr>
        <w:pStyle w:val="BodyText"/>
        <w:spacing w:line="380" w:lineRule="atLeast" w:before="214"/>
        <w:ind w:left="1722" w:right="421" w:firstLine="816"/>
        <w:rPr>
          <w:rFonts w:ascii="Arial Black"/>
        </w:rPr>
      </w:pPr>
      <w:hyperlink r:id="rId6">
        <w:r>
          <w:rPr>
            <w:rFonts w:ascii="Arial Black"/>
            <w:spacing w:val="-10"/>
          </w:rPr>
          <w:t>WWW.INT-</w:t>
        </w:r>
        <w:r>
          <w:rPr>
            <w:rFonts w:ascii="Arial Black"/>
            <w:spacing w:val="-10"/>
          </w:rPr>
          <w:t>E.RO</w:t>
        </w:r>
      </w:hyperlink>
      <w:r>
        <w:rPr>
          <w:rFonts w:ascii="Arial Black"/>
          <w:spacing w:val="-10"/>
        </w:rPr>
        <w:t> </w:t>
      </w:r>
      <w:r>
        <w:rPr>
          <w:rFonts w:ascii="Arial Black"/>
          <w:w w:val="90"/>
        </w:rPr>
        <w:t>E-mail:</w:t>
      </w:r>
      <w:r>
        <w:rPr>
          <w:rFonts w:ascii="Arial Black"/>
          <w:spacing w:val="63"/>
        </w:rPr>
        <w:t> </w:t>
      </w:r>
      <w:hyperlink r:id="rId21">
        <w:r>
          <w:rPr>
            <w:rFonts w:ascii="Arial Black"/>
            <w:w w:val="90"/>
          </w:rPr>
          <w:t>INFO@INT-</w:t>
        </w:r>
        <w:r>
          <w:rPr>
            <w:rFonts w:ascii="Arial Black"/>
            <w:spacing w:val="-4"/>
            <w:w w:val="90"/>
          </w:rPr>
          <w:t>E.RO</w:t>
        </w:r>
      </w:hyperlink>
    </w:p>
    <w:p>
      <w:pPr>
        <w:pStyle w:val="BodyText"/>
        <w:spacing w:after="0" w:line="380" w:lineRule="atLeast"/>
        <w:rPr>
          <w:rFonts w:ascii="Arial Black"/>
        </w:rPr>
        <w:sectPr>
          <w:type w:val="continuous"/>
          <w:pgSz w:w="12250" w:h="15850"/>
          <w:pgMar w:top="300" w:bottom="280" w:left="425" w:right="425"/>
          <w:cols w:num="3" w:equalWidth="0">
            <w:col w:w="4105" w:space="297"/>
            <w:col w:w="2273" w:space="39"/>
            <w:col w:w="4686"/>
          </w:cols>
        </w:sectPr>
      </w:pPr>
    </w:p>
    <w:p>
      <w:pPr>
        <w:pStyle w:val="BodyText"/>
        <w:spacing w:line="128" w:lineRule="exact"/>
        <w:ind w:left="607"/>
      </w:pPr>
      <w:r>
        <w:rPr/>
        <w:drawing>
          <wp:anchor distT="0" distB="0" distL="0" distR="0" allowOverlap="1" layoutInCell="1" locked="0" behindDoc="1" simplePos="0" relativeHeight="487433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5447" cy="10061447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5447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Copia</w:t>
      </w:r>
      <w:r>
        <w:rPr>
          <w:spacing w:val="-8"/>
        </w:rPr>
        <w:t> </w:t>
      </w:r>
      <w:r>
        <w:rPr>
          <w:spacing w:val="-6"/>
        </w:rPr>
        <w:t>diplomei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licență</w:t>
      </w:r>
      <w:r>
        <w:rPr>
          <w:spacing w:val="-7"/>
        </w:rPr>
        <w:t> </w:t>
      </w:r>
      <w:r>
        <w:rPr>
          <w:spacing w:val="-6"/>
        </w:rPr>
        <w:t>și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suplimentului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diplomă;</w:t>
      </w:r>
    </w:p>
    <w:p>
      <w:pPr>
        <w:pStyle w:val="BodyText"/>
        <w:spacing w:line="187" w:lineRule="auto" w:before="16"/>
        <w:ind w:left="607" w:right="2030"/>
      </w:pPr>
      <w:r>
        <w:rPr>
          <w:spacing w:val="-6"/>
        </w:rPr>
        <w:t>Copia certificatului de </w:t>
      </w:r>
      <w:r>
        <w:rPr>
          <w:spacing w:val="-6"/>
        </w:rPr>
        <w:t>naștere; </w:t>
      </w:r>
      <w:r>
        <w:rPr/>
        <w:t>Copia cărții de identitate; Certificat medical;</w:t>
      </w:r>
    </w:p>
    <w:p>
      <w:pPr>
        <w:pStyle w:val="BodyText"/>
        <w:spacing w:line="286" w:lineRule="exact"/>
        <w:ind w:left="607"/>
      </w:pPr>
      <w:r>
        <w:rPr>
          <w:spacing w:val="-8"/>
        </w:rPr>
        <w:t>Chitanță</w:t>
      </w:r>
      <w:r>
        <w:rPr>
          <w:spacing w:val="-5"/>
        </w:rPr>
        <w:t> </w:t>
      </w:r>
      <w:r>
        <w:rPr>
          <w:spacing w:val="-8"/>
        </w:rPr>
        <w:t>care</w:t>
      </w:r>
      <w:r>
        <w:rPr>
          <w:spacing w:val="-4"/>
        </w:rPr>
        <w:t> </w:t>
      </w:r>
      <w:r>
        <w:rPr>
          <w:spacing w:val="-8"/>
        </w:rPr>
        <w:t>atesta</w:t>
      </w:r>
      <w:r>
        <w:rPr>
          <w:spacing w:val="-4"/>
        </w:rPr>
        <w:t> </w:t>
      </w:r>
      <w:r>
        <w:rPr>
          <w:spacing w:val="-8"/>
        </w:rPr>
        <w:t>plata</w:t>
      </w:r>
      <w:r>
        <w:rPr>
          <w:spacing w:val="-4"/>
        </w:rPr>
        <w:t> </w:t>
      </w:r>
      <w:r>
        <w:rPr>
          <w:spacing w:val="-8"/>
        </w:rPr>
        <w:t>taxei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înscriere</w:t>
      </w:r>
      <w:r>
        <w:rPr>
          <w:spacing w:val="-4"/>
        </w:rPr>
        <w:t> </w:t>
      </w:r>
      <w:r>
        <w:rPr>
          <w:spacing w:val="-8"/>
        </w:rPr>
        <w:t>-</w:t>
      </w:r>
      <w:r>
        <w:rPr>
          <w:spacing w:val="-4"/>
        </w:rPr>
        <w:t> </w:t>
      </w:r>
      <w:r>
        <w:rPr>
          <w:spacing w:val="-8"/>
        </w:rPr>
        <w:t>125</w:t>
      </w:r>
      <w:r>
        <w:rPr>
          <w:spacing w:val="-4"/>
        </w:rPr>
        <w:t> </w:t>
      </w:r>
      <w:r>
        <w:rPr>
          <w:spacing w:val="-8"/>
        </w:rPr>
        <w:t>RON</w:t>
      </w:r>
    </w:p>
    <w:p>
      <w:pPr>
        <w:pStyle w:val="BodyText"/>
        <w:spacing w:before="190"/>
        <w:ind w:left="438"/>
      </w:pPr>
      <w:r>
        <w:rPr>
          <w:w w:val="90"/>
        </w:rPr>
        <w:t>TAXA</w:t>
      </w:r>
      <w:r>
        <w:rPr>
          <w:spacing w:val="13"/>
        </w:rPr>
        <w:t> </w:t>
      </w:r>
      <w:r>
        <w:rPr>
          <w:w w:val="90"/>
        </w:rPr>
        <w:t>DE</w:t>
      </w:r>
      <w:r>
        <w:rPr>
          <w:spacing w:val="14"/>
        </w:rPr>
        <w:t> </w:t>
      </w:r>
      <w:r>
        <w:rPr>
          <w:w w:val="90"/>
        </w:rPr>
        <w:t>SCOLARIZARE:</w:t>
      </w:r>
      <w:r>
        <w:rPr>
          <w:spacing w:val="14"/>
        </w:rPr>
        <w:t> </w:t>
      </w:r>
      <w:r>
        <w:rPr>
          <w:w w:val="90"/>
        </w:rPr>
        <w:t>5000</w:t>
      </w:r>
      <w:r>
        <w:rPr>
          <w:spacing w:val="14"/>
        </w:rPr>
        <w:t> </w:t>
      </w:r>
      <w:r>
        <w:rPr>
          <w:spacing w:val="-4"/>
          <w:w w:val="90"/>
        </w:rPr>
        <w:t>RON.</w:t>
      </w:r>
    </w:p>
    <w:p>
      <w:pPr>
        <w:pStyle w:val="BodyText"/>
        <w:spacing w:before="96"/>
        <w:ind w:right="458"/>
        <w:jc w:val="right"/>
        <w:rPr>
          <w:rFonts w:ascii="Arial Black"/>
        </w:rPr>
      </w:pPr>
      <w:r>
        <w:rPr/>
        <w:br w:type="column"/>
      </w:r>
      <w:r>
        <w:rPr>
          <w:rFonts w:ascii="Arial Black"/>
          <w:w w:val="85"/>
        </w:rPr>
        <w:t>Tel.: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+4</w:t>
      </w:r>
      <w:r>
        <w:rPr>
          <w:rFonts w:ascii="Arial Black"/>
          <w:spacing w:val="-8"/>
        </w:rPr>
        <w:t> </w:t>
      </w:r>
      <w:r>
        <w:rPr>
          <w:rFonts w:ascii="Arial Black"/>
          <w:w w:val="85"/>
        </w:rPr>
        <w:t>0746</w:t>
      </w:r>
      <w:r>
        <w:rPr>
          <w:rFonts w:ascii="Arial Black"/>
          <w:spacing w:val="-8"/>
        </w:rPr>
        <w:t> </w:t>
      </w:r>
      <w:r>
        <w:rPr>
          <w:rFonts w:ascii="Arial Black"/>
          <w:w w:val="85"/>
        </w:rPr>
        <w:t>264</w:t>
      </w:r>
      <w:r>
        <w:rPr>
          <w:rFonts w:ascii="Arial Black"/>
          <w:spacing w:val="-8"/>
        </w:rPr>
        <w:t> </w:t>
      </w:r>
      <w:r>
        <w:rPr>
          <w:rFonts w:ascii="Arial Black"/>
          <w:spacing w:val="-5"/>
          <w:w w:val="85"/>
        </w:rPr>
        <w:t>431</w:t>
      </w:r>
    </w:p>
    <w:p>
      <w:pPr>
        <w:pStyle w:val="BodyText"/>
        <w:spacing w:before="50"/>
        <w:ind w:right="433"/>
        <w:jc w:val="right"/>
        <w:rPr>
          <w:rFonts w:ascii="Arial Black"/>
        </w:rPr>
      </w:pPr>
      <w:r>
        <w:rPr>
          <w:rFonts w:ascii="Arial Black"/>
          <w:w w:val="85"/>
        </w:rPr>
        <w:t>+4</w:t>
      </w:r>
      <w:r>
        <w:rPr>
          <w:rFonts w:ascii="Arial Black"/>
          <w:spacing w:val="-10"/>
        </w:rPr>
        <w:t> </w:t>
      </w:r>
      <w:r>
        <w:rPr>
          <w:rFonts w:ascii="Arial Black"/>
          <w:w w:val="85"/>
        </w:rPr>
        <w:t>0724</w:t>
      </w:r>
      <w:r>
        <w:rPr>
          <w:rFonts w:ascii="Arial Black"/>
          <w:spacing w:val="-9"/>
        </w:rPr>
        <w:t> </w:t>
      </w:r>
      <w:r>
        <w:rPr>
          <w:rFonts w:ascii="Arial Black"/>
          <w:w w:val="85"/>
        </w:rPr>
        <w:t>712</w:t>
      </w:r>
      <w:r>
        <w:rPr>
          <w:rFonts w:ascii="Arial Black"/>
          <w:spacing w:val="-9"/>
        </w:rPr>
        <w:t> </w:t>
      </w:r>
      <w:r>
        <w:rPr>
          <w:rFonts w:ascii="Arial Black"/>
          <w:spacing w:val="-5"/>
          <w:w w:val="85"/>
        </w:rPr>
        <w:t>046</w:t>
      </w:r>
    </w:p>
    <w:sectPr>
      <w:type w:val="continuous"/>
      <w:pgSz w:w="12250" w:h="15850"/>
      <w:pgMar w:top="300" w:bottom="280" w:left="425" w:right="425"/>
      <w:cols w:num="2" w:equalWidth="0">
        <w:col w:w="6289" w:space="1971"/>
        <w:col w:w="31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613" w:hanging="173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97" w:hanging="17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774" w:hanging="17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852" w:hanging="17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929" w:hanging="17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007" w:hanging="17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084" w:hanging="17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162" w:hanging="17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239" w:hanging="173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6" w:hanging="443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2"/>
        <w:szCs w:val="22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877" w:hanging="44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44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992" w:hanging="44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049" w:hanging="44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107" w:hanging="44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164" w:hanging="44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222" w:hanging="44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279" w:hanging="443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3" w:hanging="95"/>
      </w:pPr>
      <w:rPr>
        <w:rFonts w:hint="default" w:ascii="Tahoma" w:hAnsi="Tahoma" w:eastAsia="Tahoma" w:cs="Tahoma"/>
        <w:spacing w:val="0"/>
        <w:w w:val="88"/>
        <w:lang w:val="ro-RO" w:eastAsia="en-US" w:bidi="ar-SA"/>
      </w:rPr>
    </w:lvl>
    <w:lvl w:ilvl="1">
      <w:start w:val="0"/>
      <w:numFmt w:val="bullet"/>
      <w:lvlText w:val="•"/>
      <w:lvlJc w:val="left"/>
      <w:pPr>
        <w:ind w:left="882" w:hanging="9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405" w:hanging="9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928" w:hanging="9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451" w:hanging="9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973" w:hanging="9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3496" w:hanging="9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4019" w:hanging="9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4542" w:hanging="95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61" w:hanging="455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055" w:hanging="455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51" w:hanging="45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047" w:hanging="45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2543" w:hanging="45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3039" w:hanging="45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3535" w:hanging="45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4031" w:hanging="45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4527" w:hanging="455"/>
      </w:pPr>
      <w:rPr>
        <w:rFonts w:hint="default"/>
        <w:lang w:val="ro-RO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487"/>
      <w:outlineLvl w:val="1"/>
    </w:pPr>
    <w:rPr>
      <w:rFonts w:ascii="Tahoma" w:hAnsi="Tahoma" w:eastAsia="Tahoma" w:cs="Tahoma"/>
      <w:sz w:val="48"/>
      <w:szCs w:val="48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107"/>
      <w:outlineLvl w:val="2"/>
    </w:pPr>
    <w:rPr>
      <w:rFonts w:ascii="Tahoma" w:hAnsi="Tahoma" w:eastAsia="Tahoma" w:cs="Tahoma"/>
      <w:sz w:val="40"/>
      <w:szCs w:val="40"/>
      <w:lang w:val="ro-RO" w:eastAsia="en-US" w:bidi="ar-SA"/>
    </w:rPr>
  </w:style>
  <w:style w:styleId="Heading3" w:type="paragraph">
    <w:name w:val="Heading 3"/>
    <w:basedOn w:val="Normal"/>
    <w:uiPriority w:val="1"/>
    <w:qFormat/>
    <w:pPr>
      <w:spacing w:line="325" w:lineRule="exact"/>
      <w:ind w:left="1273"/>
      <w:outlineLvl w:val="3"/>
    </w:pPr>
    <w:rPr>
      <w:rFonts w:ascii="Arial Black" w:hAnsi="Arial Black" w:eastAsia="Arial Black" w:cs="Arial Black"/>
      <w:sz w:val="24"/>
      <w:szCs w:val="24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line="1191" w:lineRule="exact"/>
      <w:ind w:left="385"/>
    </w:pPr>
    <w:rPr>
      <w:rFonts w:ascii="Arial Black" w:hAnsi="Arial Black" w:eastAsia="Arial Black" w:cs="Arial Black"/>
      <w:sz w:val="120"/>
      <w:szCs w:val="120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ind w:left="613" w:hanging="173"/>
      <w:jc w:val="both"/>
    </w:pPr>
    <w:rPr>
      <w:rFonts w:ascii="Lucida Sans Unicode" w:hAnsi="Lucida Sans Unicode" w:eastAsia="Lucida Sans Unicode" w:cs="Lucida Sans Unicode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INT-E.RO/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hyperlink" Target="mailto:INFO@INT-E.RO" TargetMode="External"/><Relationship Id="rId22" Type="http://schemas.openxmlformats.org/officeDocument/2006/relationships/image" Target="media/image16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2026-02-06T16:27:45Z</dcterms:created>
  <dcterms:modified xsi:type="dcterms:W3CDTF">2026-02-06T16:27:45Z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Adobe Illustrator 26.0 (Windows)</vt:lpwstr>
  </property>
  <property fmtid="{D5CDD505-2E9C-101B-9397-08002B2CF9AE}" pid="4" name="CreatorVersion">
    <vt:lpwstr>21.0.0</vt:lpwstr>
  </property>
  <property fmtid="{D5CDD505-2E9C-101B-9397-08002B2CF9AE}" pid="5" name="LastSaved">
    <vt:filetime>2026-02-06T00:00:00Z</vt:filetime>
  </property>
  <property fmtid="{D5CDD505-2E9C-101B-9397-08002B2CF9AE}" pid="6" name="Producer">
    <vt:lpwstr>Adobe Photoshop for Windows -- Image Conversion Plug-in</vt:lpwstr>
  </property>
</Properties>
</file>