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28A9" w14:textId="4FF8DE44" w:rsidR="003E384E" w:rsidRDefault="00C01AAB" w:rsidP="00A73B19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Pu</w:t>
      </w:r>
      <w:r w:rsidR="003E384E" w:rsidRPr="003E384E">
        <w:rPr>
          <w:rFonts w:ascii="Roboto" w:eastAsia="Times New Roman" w:hAnsi="Roboto" w:cs="Times New Roman"/>
          <w:color w:val="2B2B2B"/>
          <w:sz w:val="30"/>
          <w:szCs w:val="30"/>
        </w:rPr>
        <w:t>rpose</w:t>
      </w:r>
      <w:r w:rsidR="00753A4C">
        <w:rPr>
          <w:rFonts w:ascii="Roboto" w:eastAsia="Times New Roman" w:hAnsi="Roboto" w:cs="Times New Roman"/>
          <w:color w:val="2B2B2B"/>
          <w:sz w:val="30"/>
          <w:szCs w:val="30"/>
        </w:rPr>
        <w:t xml:space="preserve"> of the Analysis</w:t>
      </w:r>
    </w:p>
    <w:p w14:paraId="77EFA4BA" w14:textId="269F5630" w:rsidR="00C01AAB" w:rsidRDefault="005A0379" w:rsidP="00421387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purpose of </w:t>
      </w:r>
      <w:r w:rsidR="00E90608">
        <w:rPr>
          <w:rFonts w:ascii="Roboto" w:eastAsia="Times New Roman" w:hAnsi="Roboto" w:cs="Times New Roman"/>
          <w:color w:val="2B2B2B"/>
          <w:sz w:val="30"/>
          <w:szCs w:val="30"/>
        </w:rPr>
        <w:t>this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analysis is</w:t>
      </w:r>
      <w:r w:rsidR="00E90608">
        <w:rPr>
          <w:rFonts w:ascii="Roboto" w:eastAsia="Times New Roman" w:hAnsi="Roboto" w:cs="Times New Roman"/>
          <w:color w:val="2B2B2B"/>
          <w:sz w:val="30"/>
          <w:szCs w:val="30"/>
        </w:rPr>
        <w:t xml:space="preserve"> to </w:t>
      </w:r>
      <w:r w:rsidR="00E554DB">
        <w:rPr>
          <w:rFonts w:ascii="Roboto" w:eastAsia="Times New Roman" w:hAnsi="Roboto" w:cs="Times New Roman"/>
          <w:color w:val="2B2B2B"/>
          <w:sz w:val="30"/>
          <w:szCs w:val="30"/>
        </w:rPr>
        <w:t>assess</w:t>
      </w:r>
      <w:r w:rsidR="00E90608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5F5D9F">
        <w:rPr>
          <w:rFonts w:ascii="Roboto" w:eastAsia="Times New Roman" w:hAnsi="Roboto" w:cs="Times New Roman"/>
          <w:color w:val="2B2B2B"/>
          <w:sz w:val="30"/>
          <w:szCs w:val="30"/>
        </w:rPr>
        <w:t xml:space="preserve">the performance of a group of </w:t>
      </w:r>
      <w:r w:rsidR="00261165">
        <w:rPr>
          <w:rFonts w:ascii="Roboto" w:eastAsia="Times New Roman" w:hAnsi="Roboto" w:cs="Times New Roman"/>
          <w:color w:val="2B2B2B"/>
          <w:sz w:val="30"/>
          <w:szCs w:val="30"/>
        </w:rPr>
        <w:t>green</w:t>
      </w:r>
      <w:r w:rsidR="008B4EB5">
        <w:rPr>
          <w:rFonts w:ascii="Roboto" w:eastAsia="Times New Roman" w:hAnsi="Roboto" w:cs="Times New Roman"/>
          <w:color w:val="2B2B2B"/>
          <w:sz w:val="30"/>
          <w:szCs w:val="30"/>
        </w:rPr>
        <w:t xml:space="preserve"> energy</w:t>
      </w:r>
      <w:r w:rsidR="00261165">
        <w:rPr>
          <w:rFonts w:ascii="Roboto" w:eastAsia="Times New Roman" w:hAnsi="Roboto" w:cs="Times New Roman"/>
          <w:color w:val="2B2B2B"/>
          <w:sz w:val="30"/>
          <w:szCs w:val="30"/>
        </w:rPr>
        <w:t xml:space="preserve"> stocks for the years 2017 and 2018</w:t>
      </w:r>
      <w:r w:rsidR="00AF24F7"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="00C772A2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4F24D0">
        <w:rPr>
          <w:rFonts w:ascii="Roboto" w:eastAsia="Times New Roman" w:hAnsi="Roboto" w:cs="Times New Roman"/>
          <w:color w:val="2B2B2B"/>
          <w:sz w:val="30"/>
          <w:szCs w:val="30"/>
        </w:rPr>
        <w:t>with initial</w:t>
      </w:r>
      <w:r w:rsidR="00C47B50">
        <w:rPr>
          <w:rFonts w:ascii="Roboto" w:eastAsia="Times New Roman" w:hAnsi="Roboto" w:cs="Times New Roman"/>
          <w:color w:val="2B2B2B"/>
          <w:sz w:val="30"/>
          <w:szCs w:val="30"/>
        </w:rPr>
        <w:t xml:space="preserve"> focus </w:t>
      </w:r>
      <w:r w:rsidR="00EE0BA9">
        <w:rPr>
          <w:rFonts w:ascii="Roboto" w:eastAsia="Times New Roman" w:hAnsi="Roboto" w:cs="Times New Roman"/>
          <w:color w:val="2B2B2B"/>
          <w:sz w:val="30"/>
          <w:szCs w:val="30"/>
        </w:rPr>
        <w:t>on</w:t>
      </w:r>
      <w:r w:rsidR="001B3415">
        <w:rPr>
          <w:rFonts w:ascii="Roboto" w:eastAsia="Times New Roman" w:hAnsi="Roboto" w:cs="Times New Roman"/>
          <w:color w:val="2B2B2B"/>
          <w:sz w:val="30"/>
          <w:szCs w:val="30"/>
        </w:rPr>
        <w:t xml:space="preserve"> one </w:t>
      </w:r>
      <w:r w:rsidR="009E0ACA">
        <w:rPr>
          <w:rFonts w:ascii="Roboto" w:eastAsia="Times New Roman" w:hAnsi="Roboto" w:cs="Times New Roman"/>
          <w:color w:val="2B2B2B"/>
          <w:sz w:val="30"/>
          <w:szCs w:val="30"/>
        </w:rPr>
        <w:t>company</w:t>
      </w:r>
      <w:r w:rsidR="00D339A3">
        <w:rPr>
          <w:rFonts w:ascii="Roboto" w:eastAsia="Times New Roman" w:hAnsi="Roboto" w:cs="Times New Roman"/>
          <w:color w:val="2B2B2B"/>
          <w:sz w:val="30"/>
          <w:szCs w:val="30"/>
        </w:rPr>
        <w:t>, DAQO New Energy Corporation</w:t>
      </w:r>
      <w:r w:rsidR="00160C05">
        <w:rPr>
          <w:rFonts w:ascii="Roboto" w:eastAsia="Times New Roman" w:hAnsi="Roboto" w:cs="Times New Roman"/>
          <w:color w:val="2B2B2B"/>
          <w:sz w:val="30"/>
          <w:szCs w:val="30"/>
        </w:rPr>
        <w:t>.</w:t>
      </w:r>
      <w:r w:rsidR="00C47B50">
        <w:rPr>
          <w:rFonts w:ascii="Roboto" w:eastAsia="Times New Roman" w:hAnsi="Roboto" w:cs="Times New Roman"/>
          <w:color w:val="2B2B2B"/>
          <w:sz w:val="30"/>
          <w:szCs w:val="30"/>
        </w:rPr>
        <w:t xml:space="preserve"> The client</w:t>
      </w:r>
      <w:r w:rsidR="00D339A3">
        <w:rPr>
          <w:rFonts w:ascii="Roboto" w:eastAsia="Times New Roman" w:hAnsi="Roboto" w:cs="Times New Roman"/>
          <w:color w:val="2B2B2B"/>
          <w:sz w:val="30"/>
          <w:szCs w:val="30"/>
        </w:rPr>
        <w:t xml:space="preserve"> initially</w:t>
      </w:r>
      <w:r w:rsidR="00C47B50">
        <w:rPr>
          <w:rFonts w:ascii="Roboto" w:eastAsia="Times New Roman" w:hAnsi="Roboto" w:cs="Times New Roman"/>
          <w:color w:val="2B2B2B"/>
          <w:sz w:val="30"/>
          <w:szCs w:val="30"/>
        </w:rPr>
        <w:t xml:space="preserve"> invested </w:t>
      </w:r>
      <w:r w:rsidR="00FC1FDC">
        <w:rPr>
          <w:rFonts w:ascii="Roboto" w:eastAsia="Times New Roman" w:hAnsi="Roboto" w:cs="Times New Roman"/>
          <w:color w:val="2B2B2B"/>
          <w:sz w:val="30"/>
          <w:szCs w:val="30"/>
        </w:rPr>
        <w:t xml:space="preserve">solely and </w:t>
      </w:r>
      <w:r w:rsidR="00C47B50">
        <w:rPr>
          <w:rFonts w:ascii="Roboto" w:eastAsia="Times New Roman" w:hAnsi="Roboto" w:cs="Times New Roman"/>
          <w:color w:val="2B2B2B"/>
          <w:sz w:val="30"/>
          <w:szCs w:val="30"/>
        </w:rPr>
        <w:t>heavi</w:t>
      </w:r>
      <w:r w:rsidR="007E57E3">
        <w:rPr>
          <w:rFonts w:ascii="Roboto" w:eastAsia="Times New Roman" w:hAnsi="Roboto" w:cs="Times New Roman"/>
          <w:color w:val="2B2B2B"/>
          <w:sz w:val="30"/>
          <w:szCs w:val="30"/>
        </w:rPr>
        <w:t xml:space="preserve">ly in </w:t>
      </w:r>
      <w:r w:rsidR="00CF4A46">
        <w:rPr>
          <w:rFonts w:ascii="Roboto" w:eastAsia="Times New Roman" w:hAnsi="Roboto" w:cs="Times New Roman"/>
          <w:color w:val="2B2B2B"/>
          <w:sz w:val="30"/>
          <w:szCs w:val="30"/>
        </w:rPr>
        <w:t>this company</w:t>
      </w:r>
      <w:r w:rsidR="00A843EF">
        <w:rPr>
          <w:rFonts w:ascii="Roboto" w:eastAsia="Times New Roman" w:hAnsi="Roboto" w:cs="Times New Roman"/>
          <w:color w:val="2B2B2B"/>
          <w:sz w:val="30"/>
          <w:szCs w:val="30"/>
        </w:rPr>
        <w:t xml:space="preserve">, and </w:t>
      </w:r>
      <w:r w:rsidR="00E37516">
        <w:rPr>
          <w:rFonts w:ascii="Roboto" w:eastAsia="Times New Roman" w:hAnsi="Roboto" w:cs="Times New Roman"/>
          <w:color w:val="2B2B2B"/>
          <w:sz w:val="30"/>
          <w:szCs w:val="30"/>
        </w:rPr>
        <w:t xml:space="preserve">now </w:t>
      </w:r>
      <w:r w:rsidR="00761C01">
        <w:rPr>
          <w:rFonts w:ascii="Roboto" w:eastAsia="Times New Roman" w:hAnsi="Roboto" w:cs="Times New Roman"/>
          <w:color w:val="2B2B2B"/>
          <w:sz w:val="30"/>
          <w:szCs w:val="30"/>
        </w:rPr>
        <w:t>wish</w:t>
      </w:r>
      <w:r w:rsidR="00FD210D">
        <w:rPr>
          <w:rFonts w:ascii="Roboto" w:eastAsia="Times New Roman" w:hAnsi="Roboto" w:cs="Times New Roman"/>
          <w:color w:val="2B2B2B"/>
          <w:sz w:val="30"/>
          <w:szCs w:val="30"/>
        </w:rPr>
        <w:t>es</w:t>
      </w:r>
      <w:r w:rsidR="00761C01">
        <w:rPr>
          <w:rFonts w:ascii="Roboto" w:eastAsia="Times New Roman" w:hAnsi="Roboto" w:cs="Times New Roman"/>
          <w:color w:val="2B2B2B"/>
          <w:sz w:val="30"/>
          <w:szCs w:val="30"/>
        </w:rPr>
        <w:t xml:space="preserve"> to </w:t>
      </w:r>
      <w:r w:rsidR="0046616F">
        <w:rPr>
          <w:rFonts w:ascii="Roboto" w:eastAsia="Times New Roman" w:hAnsi="Roboto" w:cs="Times New Roman"/>
          <w:color w:val="2B2B2B"/>
          <w:sz w:val="30"/>
          <w:szCs w:val="30"/>
        </w:rPr>
        <w:t>evaluate</w:t>
      </w:r>
      <w:r w:rsidR="00B270EB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4F5CCA">
        <w:rPr>
          <w:rFonts w:ascii="Roboto" w:eastAsia="Times New Roman" w:hAnsi="Roboto" w:cs="Times New Roman"/>
          <w:color w:val="2B2B2B"/>
          <w:sz w:val="30"/>
          <w:szCs w:val="30"/>
        </w:rPr>
        <w:t>if there are o</w:t>
      </w:r>
      <w:r w:rsidR="00C93FF5">
        <w:rPr>
          <w:rFonts w:ascii="Roboto" w:eastAsia="Times New Roman" w:hAnsi="Roboto" w:cs="Times New Roman"/>
          <w:color w:val="2B2B2B"/>
          <w:sz w:val="30"/>
          <w:szCs w:val="30"/>
        </w:rPr>
        <w:t>ther</w:t>
      </w:r>
      <w:r w:rsidR="00115C8C">
        <w:rPr>
          <w:rFonts w:ascii="Roboto" w:eastAsia="Times New Roman" w:hAnsi="Roboto" w:cs="Times New Roman"/>
          <w:color w:val="2B2B2B"/>
          <w:sz w:val="30"/>
          <w:szCs w:val="30"/>
        </w:rPr>
        <w:t xml:space="preserve">, </w:t>
      </w:r>
      <w:r w:rsidR="00C93FF5">
        <w:rPr>
          <w:rFonts w:ascii="Roboto" w:eastAsia="Times New Roman" w:hAnsi="Roboto" w:cs="Times New Roman"/>
          <w:color w:val="2B2B2B"/>
          <w:sz w:val="30"/>
          <w:szCs w:val="30"/>
        </w:rPr>
        <w:t xml:space="preserve">more productive </w:t>
      </w:r>
      <w:r w:rsidR="00115C8C">
        <w:rPr>
          <w:rFonts w:ascii="Roboto" w:eastAsia="Times New Roman" w:hAnsi="Roboto" w:cs="Times New Roman"/>
          <w:color w:val="2B2B2B"/>
          <w:sz w:val="30"/>
          <w:szCs w:val="30"/>
        </w:rPr>
        <w:t>options</w:t>
      </w:r>
      <w:r w:rsidR="00D20312">
        <w:rPr>
          <w:rFonts w:ascii="Roboto" w:eastAsia="Times New Roman" w:hAnsi="Roboto" w:cs="Times New Roman"/>
          <w:color w:val="2B2B2B"/>
          <w:sz w:val="30"/>
          <w:szCs w:val="30"/>
        </w:rPr>
        <w:t>.</w:t>
      </w:r>
      <w:r w:rsidR="000C4E79">
        <w:rPr>
          <w:rFonts w:ascii="Roboto" w:eastAsia="Times New Roman" w:hAnsi="Roboto" w:cs="Times New Roman"/>
          <w:color w:val="2B2B2B"/>
          <w:sz w:val="30"/>
          <w:szCs w:val="30"/>
        </w:rPr>
        <w:t xml:space="preserve">  The analysis </w:t>
      </w:r>
      <w:r w:rsidR="00231FD5">
        <w:rPr>
          <w:rFonts w:ascii="Roboto" w:eastAsia="Times New Roman" w:hAnsi="Roboto" w:cs="Times New Roman"/>
          <w:color w:val="2B2B2B"/>
          <w:sz w:val="30"/>
          <w:szCs w:val="30"/>
        </w:rPr>
        <w:t xml:space="preserve">thus focused on </w:t>
      </w:r>
      <w:r w:rsidR="0022194D">
        <w:rPr>
          <w:rFonts w:ascii="Roboto" w:eastAsia="Times New Roman" w:hAnsi="Roboto" w:cs="Times New Roman"/>
          <w:color w:val="2B2B2B"/>
          <w:sz w:val="30"/>
          <w:szCs w:val="30"/>
        </w:rPr>
        <w:t>DAQO both</w:t>
      </w:r>
      <w:r w:rsidR="00231FD5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606302">
        <w:rPr>
          <w:rFonts w:ascii="Roboto" w:eastAsia="Times New Roman" w:hAnsi="Roboto" w:cs="Times New Roman"/>
          <w:color w:val="2B2B2B"/>
          <w:sz w:val="30"/>
          <w:szCs w:val="30"/>
        </w:rPr>
        <w:t>on its own</w:t>
      </w:r>
      <w:r w:rsidR="007F5A50">
        <w:rPr>
          <w:rFonts w:ascii="Roboto" w:eastAsia="Times New Roman" w:hAnsi="Roboto" w:cs="Times New Roman"/>
          <w:color w:val="2B2B2B"/>
          <w:sz w:val="30"/>
          <w:szCs w:val="30"/>
        </w:rPr>
        <w:t xml:space="preserve"> and </w:t>
      </w:r>
      <w:r w:rsidR="0022194D">
        <w:rPr>
          <w:rFonts w:ascii="Roboto" w:eastAsia="Times New Roman" w:hAnsi="Roboto" w:cs="Times New Roman"/>
          <w:color w:val="2B2B2B"/>
          <w:sz w:val="30"/>
          <w:szCs w:val="30"/>
        </w:rPr>
        <w:t xml:space="preserve">as it </w:t>
      </w:r>
      <w:r w:rsidR="00601906">
        <w:rPr>
          <w:rFonts w:ascii="Roboto" w:eastAsia="Times New Roman" w:hAnsi="Roboto" w:cs="Times New Roman"/>
          <w:color w:val="2B2B2B"/>
          <w:sz w:val="30"/>
          <w:szCs w:val="30"/>
        </w:rPr>
        <w:t>compare</w:t>
      </w:r>
      <w:r w:rsidR="0022194D">
        <w:rPr>
          <w:rFonts w:ascii="Roboto" w:eastAsia="Times New Roman" w:hAnsi="Roboto" w:cs="Times New Roman"/>
          <w:color w:val="2B2B2B"/>
          <w:sz w:val="30"/>
          <w:szCs w:val="30"/>
        </w:rPr>
        <w:t>s</w:t>
      </w:r>
      <w:r w:rsidR="007F5A50">
        <w:rPr>
          <w:rFonts w:ascii="Roboto" w:eastAsia="Times New Roman" w:hAnsi="Roboto" w:cs="Times New Roman"/>
          <w:color w:val="2B2B2B"/>
          <w:sz w:val="30"/>
          <w:szCs w:val="30"/>
        </w:rPr>
        <w:t xml:space="preserve"> with the </w:t>
      </w:r>
      <w:r w:rsidR="00601906">
        <w:rPr>
          <w:rFonts w:ascii="Roboto" w:eastAsia="Times New Roman" w:hAnsi="Roboto" w:cs="Times New Roman"/>
          <w:color w:val="2B2B2B"/>
          <w:sz w:val="30"/>
          <w:szCs w:val="30"/>
        </w:rPr>
        <w:t>other stocks,</w:t>
      </w:r>
      <w:r w:rsidR="00606302">
        <w:rPr>
          <w:rFonts w:ascii="Roboto" w:eastAsia="Times New Roman" w:hAnsi="Roboto" w:cs="Times New Roman"/>
          <w:color w:val="2B2B2B"/>
          <w:sz w:val="30"/>
          <w:szCs w:val="30"/>
        </w:rPr>
        <w:t xml:space="preserve"> and </w:t>
      </w:r>
      <w:r w:rsidR="007F5A50">
        <w:rPr>
          <w:rFonts w:ascii="Roboto" w:eastAsia="Times New Roman" w:hAnsi="Roboto" w:cs="Times New Roman"/>
          <w:color w:val="2B2B2B"/>
          <w:sz w:val="30"/>
          <w:szCs w:val="30"/>
        </w:rPr>
        <w:t xml:space="preserve">then </w:t>
      </w:r>
      <w:proofErr w:type="gramStart"/>
      <w:r w:rsidR="007F5A50">
        <w:rPr>
          <w:rFonts w:ascii="Roboto" w:eastAsia="Times New Roman" w:hAnsi="Roboto" w:cs="Times New Roman"/>
          <w:color w:val="2B2B2B"/>
          <w:sz w:val="30"/>
          <w:szCs w:val="30"/>
        </w:rPr>
        <w:t>opened up</w:t>
      </w:r>
      <w:proofErr w:type="gramEnd"/>
      <w:r w:rsidR="007F5A50">
        <w:rPr>
          <w:rFonts w:ascii="Roboto" w:eastAsia="Times New Roman" w:hAnsi="Roboto" w:cs="Times New Roman"/>
          <w:color w:val="2B2B2B"/>
          <w:sz w:val="30"/>
          <w:szCs w:val="30"/>
        </w:rPr>
        <w:t xml:space="preserve"> to </w:t>
      </w:r>
      <w:r w:rsidR="00601906">
        <w:rPr>
          <w:rFonts w:ascii="Roboto" w:eastAsia="Times New Roman" w:hAnsi="Roboto" w:cs="Times New Roman"/>
          <w:color w:val="2B2B2B"/>
          <w:sz w:val="30"/>
          <w:szCs w:val="30"/>
        </w:rPr>
        <w:t>review</w:t>
      </w:r>
      <w:r w:rsidR="00B86C9E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7F5A50">
        <w:rPr>
          <w:rFonts w:ascii="Roboto" w:eastAsia="Times New Roman" w:hAnsi="Roboto" w:cs="Times New Roman"/>
          <w:color w:val="2B2B2B"/>
          <w:sz w:val="30"/>
          <w:szCs w:val="30"/>
        </w:rPr>
        <w:t>all</w:t>
      </w:r>
      <w:r w:rsidR="00327898">
        <w:rPr>
          <w:rFonts w:ascii="Roboto" w:eastAsia="Times New Roman" w:hAnsi="Roboto" w:cs="Times New Roman"/>
          <w:color w:val="2B2B2B"/>
          <w:sz w:val="30"/>
          <w:szCs w:val="30"/>
        </w:rPr>
        <w:t xml:space="preserve"> other </w:t>
      </w:r>
      <w:r w:rsidR="00EF0F96">
        <w:rPr>
          <w:rFonts w:ascii="Roboto" w:eastAsia="Times New Roman" w:hAnsi="Roboto" w:cs="Times New Roman"/>
          <w:color w:val="2B2B2B"/>
          <w:sz w:val="30"/>
          <w:szCs w:val="30"/>
        </w:rPr>
        <w:t>s</w:t>
      </w:r>
      <w:r w:rsidR="00327898">
        <w:rPr>
          <w:rFonts w:ascii="Roboto" w:eastAsia="Times New Roman" w:hAnsi="Roboto" w:cs="Times New Roman"/>
          <w:color w:val="2B2B2B"/>
          <w:sz w:val="30"/>
          <w:szCs w:val="30"/>
        </w:rPr>
        <w:t>tocks</w:t>
      </w:r>
      <w:r w:rsidR="00B86C9E">
        <w:rPr>
          <w:rFonts w:ascii="Roboto" w:eastAsia="Times New Roman" w:hAnsi="Roboto" w:cs="Times New Roman"/>
          <w:color w:val="2B2B2B"/>
          <w:sz w:val="30"/>
          <w:szCs w:val="30"/>
        </w:rPr>
        <w:t xml:space="preserve">’ </w:t>
      </w:r>
      <w:r w:rsidR="00945B4B">
        <w:rPr>
          <w:rFonts w:ascii="Roboto" w:eastAsia="Times New Roman" w:hAnsi="Roboto" w:cs="Times New Roman"/>
          <w:color w:val="2B2B2B"/>
          <w:sz w:val="30"/>
          <w:szCs w:val="30"/>
        </w:rPr>
        <w:t>performance</w:t>
      </w:r>
      <w:r w:rsidR="00C01AAB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799C0FD0" w14:textId="7747D2DC" w:rsidR="00C01AAB" w:rsidRDefault="00FD72F6" w:rsidP="00A73B19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Data Fi</w:t>
      </w:r>
      <w:r w:rsidR="00421387">
        <w:rPr>
          <w:rFonts w:ascii="Roboto" w:eastAsia="Times New Roman" w:hAnsi="Roboto" w:cs="Times New Roman"/>
          <w:color w:val="2B2B2B"/>
          <w:sz w:val="30"/>
          <w:szCs w:val="30"/>
        </w:rPr>
        <w:t>le</w:t>
      </w:r>
    </w:p>
    <w:p w14:paraId="3F176BF2" w14:textId="03FB3ADC" w:rsidR="0049463A" w:rsidRPr="003E24C8" w:rsidRDefault="0049463A" w:rsidP="0049463A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data file comprises these elements: </w:t>
      </w:r>
      <w:r w:rsidRPr="007C1F52">
        <w:rPr>
          <w:rFonts w:ascii="Roboto" w:eastAsia="Times New Roman" w:hAnsi="Roboto" w:cs="Times New Roman"/>
          <w:color w:val="2B2B2B"/>
          <w:sz w:val="30"/>
          <w:szCs w:val="30"/>
        </w:rPr>
        <w:t>Ticker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(the identifying exchange symbol)</w:t>
      </w:r>
      <w:r w:rsidRPr="003E24C8">
        <w:rPr>
          <w:rFonts w:ascii="Roboto" w:eastAsia="Times New Roman" w:hAnsi="Roboto" w:cs="Times New Roman"/>
          <w:color w:val="2B2B2B"/>
          <w:sz w:val="30"/>
          <w:szCs w:val="30"/>
        </w:rPr>
        <w:t xml:space="preserve">, </w:t>
      </w:r>
      <w:r w:rsidR="00FD1AE1">
        <w:rPr>
          <w:rFonts w:ascii="Roboto" w:eastAsia="Times New Roman" w:hAnsi="Roboto" w:cs="Times New Roman"/>
          <w:color w:val="2B2B2B"/>
          <w:sz w:val="30"/>
          <w:szCs w:val="30"/>
        </w:rPr>
        <w:t>d</w:t>
      </w:r>
      <w:r w:rsidRPr="007C1F52">
        <w:rPr>
          <w:rFonts w:ascii="Roboto" w:eastAsia="Times New Roman" w:hAnsi="Roboto" w:cs="Times New Roman"/>
          <w:color w:val="2B2B2B"/>
          <w:sz w:val="30"/>
          <w:szCs w:val="30"/>
        </w:rPr>
        <w:t>ate</w:t>
      </w:r>
      <w:r w:rsidRPr="003E24C8">
        <w:rPr>
          <w:rFonts w:ascii="Roboto" w:eastAsia="Times New Roman" w:hAnsi="Roboto" w:cs="Times New Roman"/>
          <w:color w:val="2B2B2B"/>
          <w:sz w:val="30"/>
          <w:szCs w:val="30"/>
        </w:rPr>
        <w:t xml:space="preserve">, </w:t>
      </w:r>
      <w:r w:rsidR="00FD1AE1">
        <w:rPr>
          <w:rFonts w:ascii="Roboto" w:eastAsia="Times New Roman" w:hAnsi="Roboto" w:cs="Times New Roman"/>
          <w:color w:val="2B2B2B"/>
          <w:sz w:val="30"/>
          <w:szCs w:val="30"/>
        </w:rPr>
        <w:t>o</w:t>
      </w:r>
      <w:r w:rsidRPr="007C1F52">
        <w:rPr>
          <w:rFonts w:ascii="Roboto" w:eastAsia="Times New Roman" w:hAnsi="Roboto" w:cs="Times New Roman"/>
          <w:color w:val="2B2B2B"/>
          <w:sz w:val="30"/>
          <w:szCs w:val="30"/>
        </w:rPr>
        <w:t>pen</w:t>
      </w:r>
      <w:r w:rsidR="00F97B1A">
        <w:rPr>
          <w:rFonts w:ascii="Roboto" w:eastAsia="Times New Roman" w:hAnsi="Roboto" w:cs="Times New Roman"/>
          <w:color w:val="2B2B2B"/>
          <w:sz w:val="30"/>
          <w:szCs w:val="30"/>
        </w:rPr>
        <w:t>ing value</w:t>
      </w:r>
      <w:r w:rsidRPr="003E24C8">
        <w:rPr>
          <w:rFonts w:ascii="Roboto" w:eastAsia="Times New Roman" w:hAnsi="Roboto" w:cs="Times New Roman"/>
          <w:color w:val="2B2B2B"/>
          <w:sz w:val="30"/>
          <w:szCs w:val="30"/>
        </w:rPr>
        <w:t xml:space="preserve">, </w:t>
      </w:r>
      <w:r w:rsidR="00FD1AE1">
        <w:rPr>
          <w:rFonts w:ascii="Roboto" w:eastAsia="Times New Roman" w:hAnsi="Roboto" w:cs="Times New Roman"/>
          <w:color w:val="2B2B2B"/>
          <w:sz w:val="30"/>
          <w:szCs w:val="30"/>
        </w:rPr>
        <w:t>h</w:t>
      </w:r>
      <w:r w:rsidRPr="007C1F52">
        <w:rPr>
          <w:rFonts w:ascii="Roboto" w:eastAsia="Times New Roman" w:hAnsi="Roboto" w:cs="Times New Roman"/>
          <w:color w:val="2B2B2B"/>
          <w:sz w:val="30"/>
          <w:szCs w:val="30"/>
        </w:rPr>
        <w:t>igh</w:t>
      </w:r>
      <w:r w:rsidR="00F97B1A">
        <w:rPr>
          <w:rFonts w:ascii="Roboto" w:eastAsia="Times New Roman" w:hAnsi="Roboto" w:cs="Times New Roman"/>
          <w:color w:val="2B2B2B"/>
          <w:sz w:val="30"/>
          <w:szCs w:val="30"/>
        </w:rPr>
        <w:t xml:space="preserve"> value</w:t>
      </w:r>
      <w:r w:rsidRPr="003E24C8">
        <w:rPr>
          <w:rFonts w:ascii="Roboto" w:eastAsia="Times New Roman" w:hAnsi="Roboto" w:cs="Times New Roman"/>
          <w:color w:val="2B2B2B"/>
          <w:sz w:val="30"/>
          <w:szCs w:val="30"/>
        </w:rPr>
        <w:t xml:space="preserve">, </w:t>
      </w:r>
      <w:r w:rsidR="00FD1AE1">
        <w:rPr>
          <w:rFonts w:ascii="Roboto" w:eastAsia="Times New Roman" w:hAnsi="Roboto" w:cs="Times New Roman"/>
          <w:color w:val="2B2B2B"/>
          <w:sz w:val="30"/>
          <w:szCs w:val="30"/>
        </w:rPr>
        <w:t>l</w:t>
      </w:r>
      <w:r w:rsidRPr="007C1F52">
        <w:rPr>
          <w:rFonts w:ascii="Roboto" w:eastAsia="Times New Roman" w:hAnsi="Roboto" w:cs="Times New Roman"/>
          <w:color w:val="2B2B2B"/>
          <w:sz w:val="30"/>
          <w:szCs w:val="30"/>
        </w:rPr>
        <w:t>ow</w:t>
      </w:r>
      <w:r w:rsidR="00E45C81">
        <w:rPr>
          <w:rFonts w:ascii="Roboto" w:eastAsia="Times New Roman" w:hAnsi="Roboto" w:cs="Times New Roman"/>
          <w:color w:val="2B2B2B"/>
          <w:sz w:val="30"/>
          <w:szCs w:val="30"/>
        </w:rPr>
        <w:t xml:space="preserve"> value</w:t>
      </w:r>
      <w:r w:rsidRPr="003E24C8">
        <w:rPr>
          <w:rFonts w:ascii="Roboto" w:eastAsia="Times New Roman" w:hAnsi="Roboto" w:cs="Times New Roman"/>
          <w:color w:val="2B2B2B"/>
          <w:sz w:val="30"/>
          <w:szCs w:val="30"/>
        </w:rPr>
        <w:t xml:space="preserve">, </w:t>
      </w:r>
      <w:r w:rsidR="00FD1AE1">
        <w:rPr>
          <w:rFonts w:ascii="Roboto" w:eastAsia="Times New Roman" w:hAnsi="Roboto" w:cs="Times New Roman"/>
          <w:color w:val="2B2B2B"/>
          <w:sz w:val="30"/>
          <w:szCs w:val="30"/>
        </w:rPr>
        <w:t>c</w:t>
      </w:r>
      <w:r w:rsidRPr="007C1F52">
        <w:rPr>
          <w:rFonts w:ascii="Roboto" w:eastAsia="Times New Roman" w:hAnsi="Roboto" w:cs="Times New Roman"/>
          <w:color w:val="2B2B2B"/>
          <w:sz w:val="30"/>
          <w:szCs w:val="30"/>
        </w:rPr>
        <w:t>lose</w:t>
      </w:r>
      <w:r w:rsidR="00E45C81">
        <w:rPr>
          <w:rFonts w:ascii="Roboto" w:eastAsia="Times New Roman" w:hAnsi="Roboto" w:cs="Times New Roman"/>
          <w:color w:val="2B2B2B"/>
          <w:sz w:val="30"/>
          <w:szCs w:val="30"/>
        </w:rPr>
        <w:t xml:space="preserve"> (</w:t>
      </w:r>
      <w:proofErr w:type="spellStart"/>
      <w:r w:rsidR="00E45C81">
        <w:rPr>
          <w:rFonts w:ascii="Roboto" w:eastAsia="Times New Roman" w:hAnsi="Roboto" w:cs="Times New Roman"/>
          <w:color w:val="2B2B2B"/>
          <w:sz w:val="30"/>
          <w:szCs w:val="30"/>
        </w:rPr>
        <w:t>ing</w:t>
      </w:r>
      <w:proofErr w:type="spellEnd"/>
      <w:r w:rsidR="00E45C81">
        <w:rPr>
          <w:rFonts w:ascii="Roboto" w:eastAsia="Times New Roman" w:hAnsi="Roboto" w:cs="Times New Roman"/>
          <w:color w:val="2B2B2B"/>
          <w:sz w:val="30"/>
          <w:szCs w:val="30"/>
        </w:rPr>
        <w:t>) value</w:t>
      </w:r>
      <w:r w:rsidRPr="003E24C8">
        <w:rPr>
          <w:rFonts w:ascii="Roboto" w:eastAsia="Times New Roman" w:hAnsi="Roboto" w:cs="Times New Roman"/>
          <w:color w:val="2B2B2B"/>
          <w:sz w:val="30"/>
          <w:szCs w:val="30"/>
        </w:rPr>
        <w:t xml:space="preserve">, </w:t>
      </w:r>
      <w:r w:rsidR="00FD1AE1">
        <w:rPr>
          <w:rFonts w:ascii="Roboto" w:eastAsia="Times New Roman" w:hAnsi="Roboto" w:cs="Times New Roman"/>
          <w:color w:val="2B2B2B"/>
          <w:sz w:val="30"/>
          <w:szCs w:val="30"/>
        </w:rPr>
        <w:t>a</w:t>
      </w:r>
      <w:r w:rsidRPr="007C1F52">
        <w:rPr>
          <w:rFonts w:ascii="Roboto" w:eastAsia="Times New Roman" w:hAnsi="Roboto" w:cs="Times New Roman"/>
          <w:color w:val="2B2B2B"/>
          <w:sz w:val="30"/>
          <w:szCs w:val="30"/>
        </w:rPr>
        <w:t>dj</w:t>
      </w:r>
      <w:r w:rsidR="00FD1AE1">
        <w:rPr>
          <w:rFonts w:ascii="Roboto" w:eastAsia="Times New Roman" w:hAnsi="Roboto" w:cs="Times New Roman"/>
          <w:color w:val="2B2B2B"/>
          <w:sz w:val="30"/>
          <w:szCs w:val="30"/>
        </w:rPr>
        <w:t>usted</w:t>
      </w:r>
      <w:r w:rsidRPr="007C1F52">
        <w:rPr>
          <w:rFonts w:ascii="Roboto" w:eastAsia="Times New Roman" w:hAnsi="Roboto" w:cs="Times New Roman"/>
          <w:color w:val="2B2B2B"/>
          <w:sz w:val="30"/>
          <w:szCs w:val="30"/>
        </w:rPr>
        <w:t xml:space="preserve"> Close</w:t>
      </w:r>
      <w:r w:rsidR="00C00899">
        <w:rPr>
          <w:rFonts w:ascii="Roboto" w:eastAsia="Times New Roman" w:hAnsi="Roboto" w:cs="Times New Roman"/>
          <w:color w:val="2B2B2B"/>
          <w:sz w:val="30"/>
          <w:szCs w:val="30"/>
        </w:rPr>
        <w:t xml:space="preserve"> (</w:t>
      </w:r>
      <w:proofErr w:type="spellStart"/>
      <w:r w:rsidR="00C00899">
        <w:rPr>
          <w:rFonts w:ascii="Roboto" w:eastAsia="Times New Roman" w:hAnsi="Roboto" w:cs="Times New Roman"/>
          <w:color w:val="2B2B2B"/>
          <w:sz w:val="30"/>
          <w:szCs w:val="30"/>
        </w:rPr>
        <w:t>ing</w:t>
      </w:r>
      <w:proofErr w:type="spellEnd"/>
      <w:r w:rsidR="00C00899">
        <w:rPr>
          <w:rFonts w:ascii="Roboto" w:eastAsia="Times New Roman" w:hAnsi="Roboto" w:cs="Times New Roman"/>
          <w:color w:val="2B2B2B"/>
          <w:sz w:val="30"/>
          <w:szCs w:val="30"/>
        </w:rPr>
        <w:t>) value</w:t>
      </w:r>
      <w:r w:rsidRPr="003E24C8">
        <w:rPr>
          <w:rFonts w:ascii="Roboto" w:eastAsia="Times New Roman" w:hAnsi="Roboto" w:cs="Times New Roman"/>
          <w:color w:val="2B2B2B"/>
          <w:sz w:val="30"/>
          <w:szCs w:val="30"/>
        </w:rPr>
        <w:t xml:space="preserve">, </w:t>
      </w:r>
      <w:r w:rsidR="00FD1AE1">
        <w:rPr>
          <w:rFonts w:ascii="Roboto" w:eastAsia="Times New Roman" w:hAnsi="Roboto" w:cs="Times New Roman"/>
          <w:color w:val="2B2B2B"/>
          <w:sz w:val="30"/>
          <w:szCs w:val="30"/>
        </w:rPr>
        <w:t>and v</w:t>
      </w:r>
      <w:r w:rsidRPr="007C1F52">
        <w:rPr>
          <w:rFonts w:ascii="Roboto" w:eastAsia="Times New Roman" w:hAnsi="Roboto" w:cs="Times New Roman"/>
          <w:color w:val="2B2B2B"/>
          <w:sz w:val="30"/>
          <w:szCs w:val="30"/>
        </w:rPr>
        <w:t>olume</w:t>
      </w:r>
      <w:r w:rsidR="00C00899">
        <w:rPr>
          <w:rFonts w:ascii="Roboto" w:eastAsia="Times New Roman" w:hAnsi="Roboto" w:cs="Times New Roman"/>
          <w:color w:val="2B2B2B"/>
          <w:sz w:val="30"/>
          <w:szCs w:val="30"/>
        </w:rPr>
        <w:t xml:space="preserve"> exchanged for the date.</w:t>
      </w:r>
      <w:r w:rsidR="00FD1AE1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DC22A9"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r w:rsidR="00F64DEA">
        <w:rPr>
          <w:rFonts w:ascii="Roboto" w:eastAsia="Times New Roman" w:hAnsi="Roboto" w:cs="Times New Roman"/>
          <w:color w:val="2B2B2B"/>
          <w:sz w:val="30"/>
          <w:szCs w:val="30"/>
        </w:rPr>
        <w:t xml:space="preserve">analysis considered total daily volume and </w:t>
      </w:r>
      <w:r w:rsidR="00755393">
        <w:rPr>
          <w:rFonts w:ascii="Roboto" w:eastAsia="Times New Roman" w:hAnsi="Roboto" w:cs="Times New Roman"/>
          <w:color w:val="2B2B2B"/>
          <w:sz w:val="30"/>
          <w:szCs w:val="30"/>
        </w:rPr>
        <w:t>rate of return</w:t>
      </w:r>
      <w:r w:rsidR="00133563">
        <w:rPr>
          <w:rFonts w:ascii="Roboto" w:eastAsia="Times New Roman" w:hAnsi="Roboto" w:cs="Times New Roman"/>
          <w:color w:val="2B2B2B"/>
          <w:sz w:val="30"/>
          <w:szCs w:val="30"/>
        </w:rPr>
        <w:t>.  In the cross</w:t>
      </w:r>
      <w:r w:rsidR="007C7FB6">
        <w:rPr>
          <w:rFonts w:ascii="Roboto" w:eastAsia="Times New Roman" w:hAnsi="Roboto" w:cs="Times New Roman"/>
          <w:color w:val="2B2B2B"/>
          <w:sz w:val="30"/>
          <w:szCs w:val="30"/>
        </w:rPr>
        <w:t>-</w:t>
      </w:r>
      <w:r w:rsidR="00133563">
        <w:rPr>
          <w:rFonts w:ascii="Roboto" w:eastAsia="Times New Roman" w:hAnsi="Roboto" w:cs="Times New Roman"/>
          <w:color w:val="2B2B2B"/>
          <w:sz w:val="30"/>
          <w:szCs w:val="30"/>
        </w:rPr>
        <w:t>year analysis, the following trends emerged:</w:t>
      </w:r>
    </w:p>
    <w:p w14:paraId="2C553621" w14:textId="28BF21A7" w:rsidR="003D70CB" w:rsidRDefault="00AA00C5" w:rsidP="005A0379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By revie</w:t>
      </w:r>
      <w:r w:rsidR="00AC0229">
        <w:rPr>
          <w:rFonts w:ascii="Roboto" w:eastAsia="Times New Roman" w:hAnsi="Roboto" w:cs="Times New Roman"/>
          <w:color w:val="2B2B2B"/>
          <w:sz w:val="30"/>
          <w:szCs w:val="30"/>
        </w:rPr>
        <w:t>wing the performance as a group over a mu</w:t>
      </w:r>
      <w:r w:rsidR="0016726C">
        <w:rPr>
          <w:rFonts w:ascii="Roboto" w:eastAsia="Times New Roman" w:hAnsi="Roboto" w:cs="Times New Roman"/>
          <w:color w:val="2B2B2B"/>
          <w:sz w:val="30"/>
          <w:szCs w:val="30"/>
        </w:rPr>
        <w:t xml:space="preserve">lti-year period, the analysis can </w:t>
      </w:r>
      <w:r w:rsidR="00945B4B">
        <w:rPr>
          <w:rFonts w:ascii="Roboto" w:eastAsia="Times New Roman" w:hAnsi="Roboto" w:cs="Times New Roman"/>
          <w:color w:val="2B2B2B"/>
          <w:sz w:val="30"/>
          <w:szCs w:val="30"/>
        </w:rPr>
        <w:t>reveal</w:t>
      </w:r>
      <w:r w:rsidR="0016726C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327418">
        <w:rPr>
          <w:rFonts w:ascii="Roboto" w:eastAsia="Times New Roman" w:hAnsi="Roboto" w:cs="Times New Roman"/>
          <w:color w:val="2B2B2B"/>
          <w:sz w:val="30"/>
          <w:szCs w:val="30"/>
        </w:rPr>
        <w:t xml:space="preserve">any trends and help investors make </w:t>
      </w:r>
      <w:r w:rsidR="00945B4B">
        <w:rPr>
          <w:rFonts w:ascii="Roboto" w:eastAsia="Times New Roman" w:hAnsi="Roboto" w:cs="Times New Roman"/>
          <w:color w:val="2B2B2B"/>
          <w:sz w:val="30"/>
          <w:szCs w:val="30"/>
        </w:rPr>
        <w:t>informed</w:t>
      </w:r>
      <w:r w:rsidR="00327418">
        <w:rPr>
          <w:rFonts w:ascii="Roboto" w:eastAsia="Times New Roman" w:hAnsi="Roboto" w:cs="Times New Roman"/>
          <w:color w:val="2B2B2B"/>
          <w:sz w:val="30"/>
          <w:szCs w:val="30"/>
        </w:rPr>
        <w:t xml:space="preserve"> decisions about their investment</w:t>
      </w:r>
      <w:r w:rsidR="003D70CB">
        <w:rPr>
          <w:rFonts w:ascii="Roboto" w:eastAsia="Times New Roman" w:hAnsi="Roboto" w:cs="Times New Roman"/>
          <w:color w:val="2B2B2B"/>
          <w:sz w:val="30"/>
          <w:szCs w:val="30"/>
        </w:rPr>
        <w:t xml:space="preserve"> strategy.</w:t>
      </w:r>
    </w:p>
    <w:p w14:paraId="0707C055" w14:textId="77777777" w:rsidR="005B6230" w:rsidRPr="00F0521D" w:rsidRDefault="005B6230" w:rsidP="00F0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A2677" w14:textId="65457D09" w:rsidR="005B6230" w:rsidRPr="004D26E8" w:rsidRDefault="004D26E8" w:rsidP="004D26E8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4D26E8">
        <w:rPr>
          <w:rFonts w:ascii="Roboto" w:eastAsia="Times New Roman" w:hAnsi="Roboto" w:cs="Times New Roman"/>
          <w:color w:val="2B2B2B"/>
          <w:sz w:val="30"/>
          <w:szCs w:val="30"/>
        </w:rPr>
        <w:t>O</w:t>
      </w:r>
      <w:r w:rsidR="005B6230" w:rsidRPr="004D26E8">
        <w:rPr>
          <w:rFonts w:ascii="Roboto" w:eastAsia="Times New Roman" w:hAnsi="Roboto" w:cs="Times New Roman"/>
          <w:color w:val="2B2B2B"/>
          <w:sz w:val="30"/>
          <w:szCs w:val="30"/>
        </w:rPr>
        <w:t>verall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between 2017 and 2018</w:t>
      </w:r>
      <w:r w:rsidR="0079487D">
        <w:rPr>
          <w:rFonts w:ascii="Roboto" w:eastAsia="Times New Roman" w:hAnsi="Roboto" w:cs="Times New Roman"/>
          <w:color w:val="2B2B2B"/>
          <w:sz w:val="30"/>
          <w:szCs w:val="30"/>
        </w:rPr>
        <w:t>:</w:t>
      </w:r>
      <w:r w:rsidR="005B6230" w:rsidRPr="004D26E8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</w:p>
    <w:p w14:paraId="5B82E92C" w14:textId="6251442F" w:rsidR="00C10394" w:rsidRPr="006F1250" w:rsidRDefault="005A68CE" w:rsidP="006F1250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S</w:t>
      </w:r>
      <w:r w:rsidR="005B6230" w:rsidRPr="005B6230">
        <w:rPr>
          <w:rFonts w:ascii="Roboto" w:eastAsia="Times New Roman" w:hAnsi="Roboto" w:cs="Times New Roman"/>
          <w:color w:val="2B2B2B"/>
          <w:sz w:val="30"/>
          <w:szCs w:val="30"/>
        </w:rPr>
        <w:t>tock returns declined as a group</w:t>
      </w:r>
      <w:r w:rsidR="00276E2E">
        <w:rPr>
          <w:rFonts w:ascii="Roboto" w:eastAsia="Times New Roman" w:hAnsi="Roboto" w:cs="Times New Roman"/>
          <w:color w:val="2B2B2B"/>
          <w:sz w:val="30"/>
          <w:szCs w:val="30"/>
        </w:rPr>
        <w:t xml:space="preserve"> nearly 76 percentage </w:t>
      </w:r>
    </w:p>
    <w:p w14:paraId="2336FCC6" w14:textId="56906A9D" w:rsidR="00C10394" w:rsidRPr="005B6230" w:rsidRDefault="00C10394" w:rsidP="00C10394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A</w:t>
      </w:r>
      <w:r w:rsidRPr="005B6230">
        <w:rPr>
          <w:rFonts w:ascii="Roboto" w:eastAsia="Times New Roman" w:hAnsi="Roboto" w:cs="Times New Roman"/>
          <w:color w:val="2B2B2B"/>
          <w:sz w:val="30"/>
          <w:szCs w:val="30"/>
        </w:rPr>
        <w:t>verage return</w:t>
      </w:r>
      <w:r w:rsidR="00C14764">
        <w:rPr>
          <w:rFonts w:ascii="Roboto" w:eastAsia="Times New Roman" w:hAnsi="Roboto" w:cs="Times New Roman"/>
          <w:color w:val="2B2B2B"/>
          <w:sz w:val="30"/>
          <w:szCs w:val="30"/>
        </w:rPr>
        <w:t>s</w:t>
      </w:r>
      <w:r w:rsidRPr="005B6230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C14764">
        <w:rPr>
          <w:rFonts w:ascii="Roboto" w:eastAsia="Times New Roman" w:hAnsi="Roboto" w:cs="Times New Roman"/>
          <w:color w:val="2B2B2B"/>
          <w:sz w:val="30"/>
          <w:szCs w:val="30"/>
        </w:rPr>
        <w:t xml:space="preserve">for </w:t>
      </w:r>
      <w:r w:rsidRPr="005B6230">
        <w:rPr>
          <w:rFonts w:ascii="Roboto" w:eastAsia="Times New Roman" w:hAnsi="Roboto" w:cs="Times New Roman"/>
          <w:color w:val="2B2B2B"/>
          <w:sz w:val="30"/>
          <w:szCs w:val="30"/>
        </w:rPr>
        <w:t xml:space="preserve">2017 </w:t>
      </w:r>
      <w:r w:rsidR="00C14764">
        <w:rPr>
          <w:rFonts w:ascii="Roboto" w:eastAsia="Times New Roman" w:hAnsi="Roboto" w:cs="Times New Roman"/>
          <w:color w:val="2B2B2B"/>
          <w:sz w:val="30"/>
          <w:szCs w:val="30"/>
        </w:rPr>
        <w:t xml:space="preserve">were </w:t>
      </w:r>
      <w:r w:rsidRPr="005B6230">
        <w:rPr>
          <w:rFonts w:ascii="Roboto" w:eastAsia="Times New Roman" w:hAnsi="Roboto" w:cs="Times New Roman"/>
          <w:color w:val="2B2B2B"/>
          <w:sz w:val="30"/>
          <w:szCs w:val="30"/>
        </w:rPr>
        <w:t>67.3%</w:t>
      </w:r>
    </w:p>
    <w:p w14:paraId="090E1FC4" w14:textId="28566773" w:rsidR="00C14764" w:rsidRPr="007C0F46" w:rsidRDefault="00C10394" w:rsidP="00DC7D07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7C0F46">
        <w:rPr>
          <w:rFonts w:ascii="Roboto" w:eastAsia="Times New Roman" w:hAnsi="Roboto" w:cs="Times New Roman"/>
          <w:color w:val="2B2B2B"/>
          <w:sz w:val="30"/>
          <w:szCs w:val="30"/>
        </w:rPr>
        <w:t>Average return</w:t>
      </w:r>
      <w:r w:rsidR="00C14764" w:rsidRPr="007C0F46">
        <w:rPr>
          <w:rFonts w:ascii="Roboto" w:eastAsia="Times New Roman" w:hAnsi="Roboto" w:cs="Times New Roman"/>
          <w:color w:val="2B2B2B"/>
          <w:sz w:val="30"/>
          <w:szCs w:val="30"/>
        </w:rPr>
        <w:t>s</w:t>
      </w:r>
      <w:r w:rsidRPr="007C0F46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C14764" w:rsidRPr="007C0F46">
        <w:rPr>
          <w:rFonts w:ascii="Roboto" w:eastAsia="Times New Roman" w:hAnsi="Roboto" w:cs="Times New Roman"/>
          <w:color w:val="2B2B2B"/>
          <w:sz w:val="30"/>
          <w:szCs w:val="30"/>
        </w:rPr>
        <w:t>for 201</w:t>
      </w:r>
      <w:r w:rsidR="00C14764" w:rsidRPr="007C0F46">
        <w:rPr>
          <w:rFonts w:ascii="Roboto" w:eastAsia="Times New Roman" w:hAnsi="Roboto" w:cs="Times New Roman"/>
          <w:color w:val="2B2B2B"/>
          <w:sz w:val="30"/>
          <w:szCs w:val="30"/>
        </w:rPr>
        <w:t>8</w:t>
      </w:r>
      <w:r w:rsidR="00C14764" w:rsidRPr="007C0F46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C14764" w:rsidRPr="007C0F46">
        <w:rPr>
          <w:rFonts w:ascii="Roboto" w:eastAsia="Times New Roman" w:hAnsi="Roboto" w:cs="Times New Roman"/>
          <w:color w:val="2B2B2B"/>
          <w:sz w:val="30"/>
          <w:szCs w:val="30"/>
        </w:rPr>
        <w:t>decline</w:t>
      </w:r>
      <w:r w:rsidR="00785E6C" w:rsidRPr="007C0F46">
        <w:rPr>
          <w:rFonts w:ascii="Roboto" w:eastAsia="Times New Roman" w:hAnsi="Roboto" w:cs="Times New Roman"/>
          <w:color w:val="2B2B2B"/>
          <w:sz w:val="30"/>
          <w:szCs w:val="30"/>
        </w:rPr>
        <w:t xml:space="preserve">d </w:t>
      </w:r>
      <w:r w:rsidR="007C0F46" w:rsidRPr="007C0F46">
        <w:rPr>
          <w:rFonts w:ascii="Roboto" w:eastAsia="Times New Roman" w:hAnsi="Roboto" w:cs="Times New Roman"/>
          <w:color w:val="2B2B2B"/>
          <w:sz w:val="30"/>
          <w:szCs w:val="30"/>
        </w:rPr>
        <w:t xml:space="preserve">to </w:t>
      </w:r>
      <w:r w:rsidR="00785E6C" w:rsidRPr="007C0F46">
        <w:rPr>
          <w:rFonts w:ascii="Roboto" w:eastAsia="Times New Roman" w:hAnsi="Roboto" w:cs="Times New Roman"/>
          <w:color w:val="2B2B2B"/>
          <w:sz w:val="30"/>
          <w:szCs w:val="30"/>
        </w:rPr>
        <w:t>-8</w:t>
      </w:r>
      <w:r w:rsidR="007C0F46" w:rsidRPr="007C0F46">
        <w:rPr>
          <w:rFonts w:ascii="Roboto" w:eastAsia="Times New Roman" w:hAnsi="Roboto" w:cs="Times New Roman"/>
          <w:color w:val="2B2B2B"/>
          <w:sz w:val="30"/>
          <w:szCs w:val="30"/>
        </w:rPr>
        <w:t>.5</w:t>
      </w:r>
      <w:r w:rsidR="00785E6C" w:rsidRPr="007C0F46">
        <w:rPr>
          <w:rFonts w:ascii="Roboto" w:eastAsia="Times New Roman" w:hAnsi="Roboto" w:cs="Times New Roman"/>
          <w:color w:val="2B2B2B"/>
          <w:sz w:val="30"/>
          <w:szCs w:val="30"/>
        </w:rPr>
        <w:t xml:space="preserve">% </w:t>
      </w:r>
      <w:r w:rsidR="00785E6C" w:rsidRPr="007C0F46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C14764" w:rsidRPr="007C0F46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</w:p>
    <w:p w14:paraId="365275CD" w14:textId="1E2BA56A" w:rsidR="005B6230" w:rsidRDefault="006F1250" w:rsidP="005B6230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Trading volume increased about 4%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,</w:t>
      </w:r>
    </w:p>
    <w:p w14:paraId="46721228" w14:textId="43A197F3" w:rsidR="009806CC" w:rsidRPr="009806CC" w:rsidRDefault="009806CC" w:rsidP="009806CC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DQ</w:t>
      </w:r>
      <w:r w:rsidR="00324CE8">
        <w:rPr>
          <w:rFonts w:ascii="Roboto" w:eastAsia="Times New Roman" w:hAnsi="Roboto" w:cs="Times New Roman"/>
          <w:color w:val="2B2B2B"/>
          <w:sz w:val="30"/>
          <w:szCs w:val="30"/>
        </w:rPr>
        <w:t>’s Performance</w:t>
      </w:r>
    </w:p>
    <w:p w14:paraId="147E19C2" w14:textId="0B75A3AF" w:rsidR="005B6230" w:rsidRDefault="005B6230" w:rsidP="005B6230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B6230">
        <w:rPr>
          <w:rFonts w:ascii="Roboto" w:eastAsia="Times New Roman" w:hAnsi="Roboto" w:cs="Times New Roman"/>
          <w:color w:val="2B2B2B"/>
          <w:sz w:val="30"/>
          <w:szCs w:val="30"/>
        </w:rPr>
        <w:t xml:space="preserve">DQ </w:t>
      </w:r>
      <w:r w:rsidR="00C10394">
        <w:rPr>
          <w:rFonts w:ascii="Roboto" w:eastAsia="Times New Roman" w:hAnsi="Roboto" w:cs="Times New Roman"/>
          <w:color w:val="2B2B2B"/>
          <w:sz w:val="30"/>
          <w:szCs w:val="30"/>
        </w:rPr>
        <w:t xml:space="preserve">had the </w:t>
      </w:r>
      <w:r w:rsidRPr="005B6230">
        <w:rPr>
          <w:rFonts w:ascii="Roboto" w:eastAsia="Times New Roman" w:hAnsi="Roboto" w:cs="Times New Roman"/>
          <w:color w:val="2B2B2B"/>
          <w:sz w:val="30"/>
          <w:szCs w:val="30"/>
        </w:rPr>
        <w:t xml:space="preserve">lowest volume trade of all stocks </w:t>
      </w:r>
      <w:r w:rsidR="00C10394">
        <w:rPr>
          <w:rFonts w:ascii="Roboto" w:eastAsia="Times New Roman" w:hAnsi="Roboto" w:cs="Times New Roman"/>
          <w:color w:val="2B2B2B"/>
          <w:sz w:val="30"/>
          <w:szCs w:val="30"/>
        </w:rPr>
        <w:t>in 2017</w:t>
      </w:r>
      <w:r w:rsidRPr="005B6230">
        <w:rPr>
          <w:rFonts w:ascii="Roboto" w:eastAsia="Times New Roman" w:hAnsi="Roboto" w:cs="Times New Roman"/>
          <w:color w:val="2B2B2B"/>
          <w:sz w:val="30"/>
          <w:szCs w:val="30"/>
        </w:rPr>
        <w:t xml:space="preserve">, </w:t>
      </w:r>
      <w:r w:rsidR="00C10394">
        <w:rPr>
          <w:rFonts w:ascii="Roboto" w:eastAsia="Times New Roman" w:hAnsi="Roboto" w:cs="Times New Roman"/>
          <w:color w:val="2B2B2B"/>
          <w:sz w:val="30"/>
          <w:szCs w:val="30"/>
        </w:rPr>
        <w:t xml:space="preserve">but carried the </w:t>
      </w:r>
      <w:r w:rsidRPr="005B6230">
        <w:rPr>
          <w:rFonts w:ascii="Roboto" w:eastAsia="Times New Roman" w:hAnsi="Roboto" w:cs="Times New Roman"/>
          <w:color w:val="2B2B2B"/>
          <w:sz w:val="30"/>
          <w:szCs w:val="30"/>
        </w:rPr>
        <w:t>highest percent return</w:t>
      </w:r>
      <w:r w:rsidR="00956822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Pr="005B6230">
        <w:rPr>
          <w:rFonts w:ascii="Roboto" w:eastAsia="Times New Roman" w:hAnsi="Roboto" w:cs="Times New Roman"/>
          <w:color w:val="2B2B2B"/>
          <w:sz w:val="30"/>
          <w:szCs w:val="30"/>
        </w:rPr>
        <w:t>(199.4%)</w:t>
      </w:r>
    </w:p>
    <w:p w14:paraId="60D4F1A7" w14:textId="30C1228E" w:rsidR="00EF7630" w:rsidRDefault="00EF7630" w:rsidP="005B6230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DQ’s</w:t>
      </w:r>
      <w:r w:rsidR="00A921C7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rate of return </w:t>
      </w:r>
      <w:r w:rsidR="00A921C7">
        <w:rPr>
          <w:rFonts w:ascii="Roboto" w:eastAsia="Times New Roman" w:hAnsi="Roboto" w:cs="Times New Roman"/>
          <w:color w:val="2B2B2B"/>
          <w:sz w:val="30"/>
          <w:szCs w:val="30"/>
        </w:rPr>
        <w:t>fell to -45</w:t>
      </w:r>
      <w:r w:rsidR="00150AFA">
        <w:rPr>
          <w:rFonts w:ascii="Roboto" w:eastAsia="Times New Roman" w:hAnsi="Roboto" w:cs="Times New Roman"/>
          <w:color w:val="2B2B2B"/>
          <w:sz w:val="30"/>
          <w:szCs w:val="30"/>
        </w:rPr>
        <w:t>% in 2018</w:t>
      </w:r>
    </w:p>
    <w:p w14:paraId="114984FA" w14:textId="7112DD29" w:rsidR="00E92A97" w:rsidRDefault="001B65A8" w:rsidP="005B6230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DQ’s volume trading was </w:t>
      </w:r>
      <w:r w:rsidR="00A434F7">
        <w:rPr>
          <w:rFonts w:ascii="Roboto" w:eastAsia="Times New Roman" w:hAnsi="Roboto" w:cs="Times New Roman"/>
          <w:color w:val="2B2B2B"/>
          <w:sz w:val="30"/>
          <w:szCs w:val="30"/>
        </w:rPr>
        <w:t>-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85% </w:t>
      </w:r>
      <w:r w:rsidR="00A434F7">
        <w:rPr>
          <w:rFonts w:ascii="Roboto" w:eastAsia="Times New Roman" w:hAnsi="Roboto" w:cs="Times New Roman"/>
          <w:color w:val="2B2B2B"/>
          <w:sz w:val="30"/>
          <w:szCs w:val="30"/>
        </w:rPr>
        <w:t xml:space="preserve">of the mean in </w:t>
      </w:r>
      <w:proofErr w:type="gramStart"/>
      <w:r w:rsidR="00A434F7">
        <w:rPr>
          <w:rFonts w:ascii="Roboto" w:eastAsia="Times New Roman" w:hAnsi="Roboto" w:cs="Times New Roman"/>
          <w:color w:val="2B2B2B"/>
          <w:sz w:val="30"/>
          <w:szCs w:val="30"/>
        </w:rPr>
        <w:t>2017;</w:t>
      </w:r>
      <w:proofErr w:type="gramEnd"/>
    </w:p>
    <w:p w14:paraId="5E761E1B" w14:textId="42E73D77" w:rsidR="00A434F7" w:rsidRDefault="00A434F7" w:rsidP="005B6230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 xml:space="preserve">In 2018, </w:t>
      </w:r>
      <w:r w:rsidR="009F6B76">
        <w:rPr>
          <w:rFonts w:ascii="Roboto" w:eastAsia="Times New Roman" w:hAnsi="Roboto" w:cs="Times New Roman"/>
          <w:color w:val="2B2B2B"/>
          <w:sz w:val="30"/>
          <w:szCs w:val="30"/>
        </w:rPr>
        <w:t>DQ increased trade volume</w:t>
      </w:r>
      <w:r w:rsidR="009F6B76">
        <w:rPr>
          <w:rFonts w:ascii="Roboto" w:eastAsia="Times New Roman" w:hAnsi="Roboto" w:cs="Times New Roman"/>
          <w:color w:val="2B2B2B"/>
          <w:sz w:val="30"/>
          <w:szCs w:val="30"/>
        </w:rPr>
        <w:t xml:space="preserve"> to 61% of the mean</w:t>
      </w:r>
    </w:p>
    <w:p w14:paraId="056B594A" w14:textId="4D20ACFE" w:rsidR="005B6230" w:rsidRPr="005B6230" w:rsidRDefault="00CC2CB8" w:rsidP="005B6230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For 2018, </w:t>
      </w:r>
      <w:r w:rsidR="005B6230" w:rsidRPr="005B6230">
        <w:rPr>
          <w:rFonts w:ascii="Roboto" w:eastAsia="Times New Roman" w:hAnsi="Roboto" w:cs="Times New Roman"/>
          <w:color w:val="2B2B2B"/>
          <w:sz w:val="30"/>
          <w:szCs w:val="30"/>
        </w:rPr>
        <w:t xml:space="preserve">DQ 4th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scored in the </w:t>
      </w:r>
      <w:r w:rsidR="005B6230" w:rsidRPr="005B6230">
        <w:rPr>
          <w:rFonts w:ascii="Roboto" w:eastAsia="Times New Roman" w:hAnsi="Roboto" w:cs="Times New Roman"/>
          <w:color w:val="2B2B2B"/>
          <w:sz w:val="30"/>
          <w:szCs w:val="30"/>
        </w:rPr>
        <w:t xml:space="preserve">quartile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for </w:t>
      </w:r>
      <w:r w:rsidR="005B6230" w:rsidRPr="005B6230">
        <w:rPr>
          <w:rFonts w:ascii="Roboto" w:eastAsia="Times New Roman" w:hAnsi="Roboto" w:cs="Times New Roman"/>
          <w:color w:val="2B2B2B"/>
          <w:sz w:val="30"/>
          <w:szCs w:val="30"/>
        </w:rPr>
        <w:t>volume trade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and</w:t>
      </w:r>
      <w:r w:rsidR="005B6230" w:rsidRPr="005B6230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ra</w:t>
      </w:r>
      <w:r w:rsidR="00092D2F">
        <w:rPr>
          <w:rFonts w:ascii="Roboto" w:eastAsia="Times New Roman" w:hAnsi="Roboto" w:cs="Times New Roman"/>
          <w:color w:val="2B2B2B"/>
          <w:sz w:val="30"/>
          <w:szCs w:val="30"/>
        </w:rPr>
        <w:t>te of return</w:t>
      </w:r>
      <w:r w:rsidR="007A5034">
        <w:rPr>
          <w:rFonts w:ascii="Roboto" w:eastAsia="Times New Roman" w:hAnsi="Roboto" w:cs="Times New Roman"/>
          <w:color w:val="2B2B2B"/>
          <w:sz w:val="30"/>
          <w:szCs w:val="30"/>
        </w:rPr>
        <w:t xml:space="preserve">, at </w:t>
      </w:r>
    </w:p>
    <w:p w14:paraId="34903045" w14:textId="2BDCF4C5" w:rsidR="00A42F89" w:rsidRDefault="00A42F89" w:rsidP="005B6230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Higher Perf</w:t>
      </w:r>
      <w:r w:rsidR="00E16FEF">
        <w:rPr>
          <w:rFonts w:ascii="Roboto" w:eastAsia="Times New Roman" w:hAnsi="Roboto" w:cs="Times New Roman"/>
          <w:color w:val="2B2B2B"/>
          <w:sz w:val="30"/>
          <w:szCs w:val="30"/>
        </w:rPr>
        <w:t>orming Stocks</w:t>
      </w:r>
    </w:p>
    <w:p w14:paraId="37C096FC" w14:textId="5165915B" w:rsidR="001E2643" w:rsidRPr="001E2643" w:rsidRDefault="00402AFF" w:rsidP="001E2643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E2643">
        <w:rPr>
          <w:rFonts w:ascii="Roboto" w:eastAsia="Times New Roman" w:hAnsi="Roboto" w:cs="Times New Roman"/>
          <w:color w:val="2B2B2B"/>
          <w:sz w:val="30"/>
          <w:szCs w:val="30"/>
        </w:rPr>
        <w:t xml:space="preserve">Of the remaining socks, two stood out: </w:t>
      </w:r>
      <w:r w:rsidR="001E2643" w:rsidRPr="001E2643">
        <w:rPr>
          <w:rFonts w:ascii="Roboto" w:eastAsia="Times New Roman" w:hAnsi="Roboto" w:cs="Times New Roman"/>
          <w:color w:val="2B2B2B"/>
          <w:sz w:val="30"/>
          <w:szCs w:val="30"/>
        </w:rPr>
        <w:t>ENPH and RUN both increased trading volume and returns</w:t>
      </w:r>
      <w:r w:rsidR="001E2643">
        <w:rPr>
          <w:rFonts w:ascii="Roboto" w:eastAsia="Times New Roman" w:hAnsi="Roboto" w:cs="Times New Roman"/>
          <w:color w:val="2B2B2B"/>
          <w:sz w:val="30"/>
          <w:szCs w:val="30"/>
        </w:rPr>
        <w:t xml:space="preserve"> over the time period</w:t>
      </w:r>
    </w:p>
    <w:p w14:paraId="628737F8" w14:textId="5733680B" w:rsidR="00A67537" w:rsidRPr="00A67537" w:rsidRDefault="00A67537" w:rsidP="00A67537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2017, </w:t>
      </w:r>
      <w:r w:rsidR="005F4E21">
        <w:rPr>
          <w:rFonts w:ascii="Roboto" w:eastAsia="Times New Roman" w:hAnsi="Roboto" w:cs="Times New Roman"/>
          <w:color w:val="2B2B2B"/>
          <w:sz w:val="30"/>
          <w:szCs w:val="30"/>
        </w:rPr>
        <w:t>b</w:t>
      </w:r>
      <w:r w:rsidR="009E417D" w:rsidRPr="00A67537">
        <w:rPr>
          <w:rFonts w:ascii="Roboto" w:eastAsia="Times New Roman" w:hAnsi="Roboto" w:cs="Times New Roman"/>
          <w:color w:val="2B2B2B"/>
          <w:sz w:val="30"/>
          <w:szCs w:val="30"/>
        </w:rPr>
        <w:t xml:space="preserve">oth </w:t>
      </w:r>
      <w:r w:rsidR="006F7AC6" w:rsidRPr="00A67537">
        <w:rPr>
          <w:rFonts w:ascii="Roboto" w:eastAsia="Times New Roman" w:hAnsi="Roboto" w:cs="Times New Roman"/>
          <w:color w:val="2B2B2B"/>
          <w:sz w:val="30"/>
          <w:szCs w:val="30"/>
        </w:rPr>
        <w:t xml:space="preserve">traded very close to the mean of </w:t>
      </w:r>
      <w:r w:rsidRPr="00A67537">
        <w:rPr>
          <w:rFonts w:ascii="Roboto" w:eastAsia="Times New Roman" w:hAnsi="Roboto" w:cs="Times New Roman"/>
          <w:color w:val="2B2B2B"/>
          <w:sz w:val="30"/>
          <w:szCs w:val="30"/>
        </w:rPr>
        <w:t xml:space="preserve">  263,886,59</w:t>
      </w:r>
      <w:r w:rsidRPr="00A67537">
        <w:rPr>
          <w:rFonts w:ascii="Roboto" w:eastAsia="Times New Roman" w:hAnsi="Roboto" w:cs="Times New Roman"/>
          <w:color w:val="2B2B2B"/>
          <w:sz w:val="30"/>
          <w:szCs w:val="30"/>
        </w:rPr>
        <w:t>2</w:t>
      </w:r>
    </w:p>
    <w:p w14:paraId="5EA250D1" w14:textId="3CDF73B3" w:rsidR="00E16FEF" w:rsidRDefault="00614121" w:rsidP="00E16FEF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2018, </w:t>
      </w:r>
      <w:r w:rsidR="009E0493">
        <w:rPr>
          <w:rFonts w:ascii="Roboto" w:eastAsia="Times New Roman" w:hAnsi="Roboto" w:cs="Times New Roman"/>
          <w:color w:val="2B2B2B"/>
          <w:sz w:val="30"/>
          <w:szCs w:val="30"/>
        </w:rPr>
        <w:t>both traded in excess of 50% of the mean</w:t>
      </w:r>
    </w:p>
    <w:p w14:paraId="148DF295" w14:textId="018760AF" w:rsidR="003D70CB" w:rsidRPr="009A1FF5" w:rsidRDefault="00312A74" w:rsidP="009A1FF5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Both had positive rates of return </w:t>
      </w:r>
      <w:r w:rsidR="00455A62">
        <w:rPr>
          <w:rFonts w:ascii="Roboto" w:eastAsia="Times New Roman" w:hAnsi="Roboto" w:cs="Times New Roman"/>
          <w:color w:val="2B2B2B"/>
          <w:sz w:val="30"/>
          <w:szCs w:val="30"/>
        </w:rPr>
        <w:t>in 2017 and 2018; ENPH</w:t>
      </w:r>
      <w:r w:rsidR="00B676C7">
        <w:rPr>
          <w:rFonts w:ascii="Roboto" w:eastAsia="Times New Roman" w:hAnsi="Roboto" w:cs="Times New Roman"/>
          <w:color w:val="2B2B2B"/>
          <w:sz w:val="30"/>
          <w:szCs w:val="30"/>
        </w:rPr>
        <w:t>’s return decreased somewhat in 2018; while RUN</w:t>
      </w:r>
      <w:r w:rsidR="009A1FF5">
        <w:rPr>
          <w:rFonts w:ascii="Roboto" w:eastAsia="Times New Roman" w:hAnsi="Roboto" w:cs="Times New Roman"/>
          <w:color w:val="2B2B2B"/>
          <w:sz w:val="30"/>
          <w:szCs w:val="30"/>
        </w:rPr>
        <w:t>’s increased solidly.</w:t>
      </w:r>
    </w:p>
    <w:tbl>
      <w:tblPr>
        <w:tblpPr w:leftFromText="180" w:rightFromText="180" w:vertAnchor="text" w:horzAnchor="margin" w:tblpY="432"/>
        <w:tblW w:w="5000" w:type="pct"/>
        <w:tblLayout w:type="fixed"/>
        <w:tblLook w:val="04A0" w:firstRow="1" w:lastRow="0" w:firstColumn="1" w:lastColumn="0" w:noHBand="0" w:noVBand="1"/>
      </w:tblPr>
      <w:tblGrid>
        <w:gridCol w:w="812"/>
        <w:gridCol w:w="1438"/>
        <w:gridCol w:w="900"/>
        <w:gridCol w:w="721"/>
        <w:gridCol w:w="1578"/>
        <w:gridCol w:w="852"/>
        <w:gridCol w:w="1501"/>
        <w:gridCol w:w="1558"/>
      </w:tblGrid>
      <w:tr w:rsidR="007C6701" w:rsidRPr="007C6701" w14:paraId="0AC317BA" w14:textId="77777777" w:rsidTr="00204764">
        <w:trPr>
          <w:trHeight w:val="312"/>
        </w:trPr>
        <w:tc>
          <w:tcPr>
            <w:tcW w:w="12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9405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All Stocks 2017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5304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9A11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614E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All Stocks 2018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D316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E676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ECD3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C6701" w:rsidRPr="007C6701" w14:paraId="7238A393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E01B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6C17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60A3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FC1F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FFDD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8984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6AB0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C4B1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C6701" w:rsidRPr="007C6701" w14:paraId="390D20AB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8201D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Ticker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4A69E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Total Daily Volume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8CA14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Return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D211A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Ticker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BD95B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Total Daily Volume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E5C17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Return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FA4A3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Volume Difference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BE997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Return Difference</w:t>
            </w:r>
          </w:p>
        </w:tc>
      </w:tr>
      <w:tr w:rsidR="007C6701" w:rsidRPr="007C6701" w14:paraId="6AAAC0A3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1FA8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AY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3A37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136,070,900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C7FCB6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8.9%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BCD0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AY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6A94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83,079,900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6382A2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-7.3%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7D02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-52,991,000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8ED1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-16.2%</w:t>
            </w:r>
          </w:p>
        </w:tc>
      </w:tr>
      <w:tr w:rsidR="007C6701" w:rsidRPr="007C6701" w14:paraId="3F315F43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2FD1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CSIQ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2F68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310,592,800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F77164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33.1%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BD2F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CSIQ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5BDD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200,879,900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8BF211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-16.3%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781A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-109,712,900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5616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-49.4%</w:t>
            </w:r>
          </w:p>
        </w:tc>
      </w:tr>
      <w:tr w:rsidR="007C6701" w:rsidRPr="007C6701" w14:paraId="6809D2D4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5BF0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DQ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F4C8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35,796,200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827A65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199.4%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3115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DQ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DBE7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107,873,900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7A0EA0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-62.6%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E491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72,077,700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83B8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-262.0%</w:t>
            </w:r>
          </w:p>
        </w:tc>
      </w:tr>
      <w:tr w:rsidR="007C6701" w:rsidRPr="007C6701" w14:paraId="02C2E391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F691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ENPH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F391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221,772,100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20C1D1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129.5%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34FB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ENPH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7B05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607,473,500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DD2FC7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81.9%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D1A4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385,701,400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4D15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-47.6%</w:t>
            </w:r>
          </w:p>
        </w:tc>
      </w:tr>
      <w:tr w:rsidR="007C6701" w:rsidRPr="007C6701" w14:paraId="559B12C0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E95A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FSLR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D399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684,181,400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D6845F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101.3%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D527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FSLR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0C30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478,113,900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C6712B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-39.7%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4F66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-206,067,500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A831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-141.0%</w:t>
            </w:r>
          </w:p>
        </w:tc>
      </w:tr>
      <w:tr w:rsidR="007C6701" w:rsidRPr="007C6701" w14:paraId="2EDF9F38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3D5F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HASI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3563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80,949,300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B2E291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25.8%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B914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HASI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1D64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104,340,600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F3592C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-20.7%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D0A4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23,391,300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ED62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-46.5%</w:t>
            </w:r>
          </w:p>
        </w:tc>
      </w:tr>
      <w:tr w:rsidR="007C6701" w:rsidRPr="007C6701" w14:paraId="29003958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0048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JKS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BB4D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191,632,200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C53717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53.9%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3715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JKS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16A3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158,309,000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DE6EA4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-60.5%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5421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-33,323,200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6BED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-114.4%</w:t>
            </w:r>
          </w:p>
        </w:tc>
      </w:tr>
      <w:tr w:rsidR="007C6701" w:rsidRPr="007C6701" w14:paraId="60843F0B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9B12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RUN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BA90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267,681,300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4AE28E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5.5%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3CED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RUN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13AF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502,757,100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27F445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84.0%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D0C9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235,075,800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8112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78.4%</w:t>
            </w:r>
          </w:p>
        </w:tc>
      </w:tr>
      <w:tr w:rsidR="007C6701" w:rsidRPr="007C6701" w14:paraId="5350C8C1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68FB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SEDG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32D0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206,885,200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9D0FEE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184.5%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0A6A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SEDG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2CAB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237,212,300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6B83C0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-7.8%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1851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30,327,100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C4C6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-192.2%</w:t>
            </w:r>
          </w:p>
        </w:tc>
      </w:tr>
      <w:tr w:rsidR="007C6701" w:rsidRPr="007C6701" w14:paraId="5B87E9A7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7272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SPWR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738D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782,187,000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26D6E4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23.1%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CD9B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SPWR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98EA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538,024,300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E1082C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-44.6%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5E8C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-244,162,700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DD2D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-67.7%</w:t>
            </w:r>
          </w:p>
        </w:tc>
      </w:tr>
      <w:tr w:rsidR="007C6701" w:rsidRPr="007C6701" w14:paraId="22410AD6" w14:textId="77777777" w:rsidTr="00204764">
        <w:trPr>
          <w:trHeight w:val="288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9180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TERP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8935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139,402,800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018874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-7.2%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8795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TERP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36DF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151,434,700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27D764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-5.0%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CAA8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12,031,900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52C3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2.2%</w:t>
            </w:r>
          </w:p>
        </w:tc>
      </w:tr>
      <w:tr w:rsidR="007C6701" w:rsidRPr="007C6701" w14:paraId="7AEE9691" w14:textId="77777777" w:rsidTr="00204764">
        <w:trPr>
          <w:trHeight w:val="300"/>
        </w:trPr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9814B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VSLR</w:t>
            </w:r>
          </w:p>
        </w:tc>
        <w:tc>
          <w:tcPr>
            <w:tcW w:w="7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1F404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109,487,900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14:paraId="172AE1CC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50.0%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50642" w14:textId="77777777" w:rsidR="007C6701" w:rsidRPr="0081622B" w:rsidRDefault="007C6701" w:rsidP="007C6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VSLR</w:t>
            </w:r>
          </w:p>
        </w:tc>
        <w:tc>
          <w:tcPr>
            <w:tcW w:w="8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DF6D5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136,539,100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7BA30F95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81622B">
              <w:rPr>
                <w:rFonts w:ascii="Arial" w:eastAsia="Times New Roman" w:hAnsi="Arial" w:cs="Arial"/>
                <w:color w:val="000000"/>
                <w:sz w:val="18"/>
              </w:rPr>
              <w:t>-3.5%</w:t>
            </w:r>
          </w:p>
        </w:tc>
        <w:tc>
          <w:tcPr>
            <w:tcW w:w="8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9CEE6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27,051,200</w:t>
            </w: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32C7D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  <w:r w:rsidRPr="0081622B">
              <w:rPr>
                <w:rFonts w:ascii="Arial" w:eastAsia="Times New Roman" w:hAnsi="Arial" w:cs="Calibri"/>
                <w:color w:val="000000"/>
                <w:sz w:val="18"/>
              </w:rPr>
              <w:t>-53.5%</w:t>
            </w:r>
          </w:p>
        </w:tc>
      </w:tr>
      <w:tr w:rsidR="007C6701" w:rsidRPr="007C6701" w14:paraId="73E50D7E" w14:textId="77777777" w:rsidTr="00204764">
        <w:trPr>
          <w:trHeight w:val="324"/>
        </w:trPr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2CBE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Calibri"/>
                <w:color w:val="000000"/>
                <w:sz w:val="18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3670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3,166,639,100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301E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67.3%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C90A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4BD0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3,306,038,200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59D5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-8.5%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102E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139,399,100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7959" w14:textId="77777777" w:rsidR="007C6701" w:rsidRPr="0081622B" w:rsidRDefault="007C6701" w:rsidP="007C67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</w:pPr>
            <w:r w:rsidRPr="008162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-75.8%</w:t>
            </w:r>
          </w:p>
        </w:tc>
      </w:tr>
    </w:tbl>
    <w:p w14:paraId="318ABFEC" w14:textId="77777777" w:rsidR="00CF14D7" w:rsidRDefault="00CF14D7" w:rsidP="005A0379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02943F88" w14:textId="77777777" w:rsidR="009A1FF5" w:rsidRDefault="009A1FF5" w:rsidP="005A0379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0B772655" w14:textId="3A388B15" w:rsidR="009A1FF5" w:rsidRDefault="009A1FF5" w:rsidP="009A1FF5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Refactored Script </w:t>
      </w:r>
    </w:p>
    <w:p w14:paraId="55C71BDC" w14:textId="4B543D0F" w:rsidR="00123B79" w:rsidRDefault="00F0574D" w:rsidP="00162118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project </w:t>
      </w:r>
      <w:r w:rsidR="00462DCC">
        <w:rPr>
          <w:rFonts w:ascii="Roboto" w:eastAsia="Times New Roman" w:hAnsi="Roboto" w:cs="Times New Roman"/>
          <w:color w:val="2B2B2B"/>
          <w:sz w:val="30"/>
          <w:szCs w:val="30"/>
        </w:rPr>
        <w:t>resulted in a workbook that can be used on other</w:t>
      </w:r>
      <w:r w:rsidR="00E555DB">
        <w:rPr>
          <w:rFonts w:ascii="Roboto" w:eastAsia="Times New Roman" w:hAnsi="Roboto" w:cs="Times New Roman"/>
          <w:color w:val="2B2B2B"/>
          <w:sz w:val="30"/>
          <w:szCs w:val="30"/>
        </w:rPr>
        <w:t xml:space="preserve"> stock analyses.  The original script called for </w:t>
      </w:r>
      <w:r w:rsidR="00F3621A">
        <w:rPr>
          <w:rFonts w:ascii="Roboto" w:eastAsia="Times New Roman" w:hAnsi="Roboto" w:cs="Times New Roman"/>
          <w:color w:val="2B2B2B"/>
          <w:sz w:val="30"/>
          <w:szCs w:val="30"/>
        </w:rPr>
        <w:t>looping through the data set, which included over 3,000 lines</w:t>
      </w:r>
      <w:r w:rsidR="00724D05">
        <w:rPr>
          <w:rFonts w:ascii="Roboto" w:eastAsia="Times New Roman" w:hAnsi="Roboto" w:cs="Times New Roman"/>
          <w:color w:val="2B2B2B"/>
          <w:sz w:val="30"/>
          <w:szCs w:val="30"/>
        </w:rPr>
        <w:t>, multip</w:t>
      </w:r>
      <w:r w:rsidR="00502BEE">
        <w:rPr>
          <w:rFonts w:ascii="Roboto" w:eastAsia="Times New Roman" w:hAnsi="Roboto" w:cs="Times New Roman"/>
          <w:color w:val="2B2B2B"/>
          <w:sz w:val="30"/>
          <w:szCs w:val="30"/>
        </w:rPr>
        <w:t>l</w:t>
      </w:r>
      <w:r w:rsidR="00724D05">
        <w:rPr>
          <w:rFonts w:ascii="Roboto" w:eastAsia="Times New Roman" w:hAnsi="Roboto" w:cs="Times New Roman"/>
          <w:color w:val="2B2B2B"/>
          <w:sz w:val="30"/>
          <w:szCs w:val="30"/>
        </w:rPr>
        <w:t xml:space="preserve">e times to collect the </w:t>
      </w:r>
      <w:r w:rsidR="00724D05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data points and calculate</w:t>
      </w:r>
      <w:r w:rsidR="00264F15">
        <w:rPr>
          <w:rFonts w:ascii="Roboto" w:eastAsia="Times New Roman" w:hAnsi="Roboto" w:cs="Times New Roman"/>
          <w:color w:val="2B2B2B"/>
          <w:sz w:val="30"/>
          <w:szCs w:val="30"/>
        </w:rPr>
        <w:t xml:space="preserve"> the output.  Refactoring the script </w:t>
      </w:r>
      <w:r w:rsidR="00050DAD">
        <w:rPr>
          <w:rFonts w:ascii="Roboto" w:eastAsia="Times New Roman" w:hAnsi="Roboto" w:cs="Times New Roman"/>
          <w:color w:val="2B2B2B"/>
          <w:sz w:val="30"/>
          <w:szCs w:val="30"/>
        </w:rPr>
        <w:t xml:space="preserve">provided cleaner, tighter code </w:t>
      </w:r>
      <w:r w:rsidR="000F6D01">
        <w:rPr>
          <w:rFonts w:ascii="Roboto" w:eastAsia="Times New Roman" w:hAnsi="Roboto" w:cs="Times New Roman"/>
          <w:color w:val="2B2B2B"/>
          <w:sz w:val="30"/>
          <w:szCs w:val="30"/>
        </w:rPr>
        <w:t xml:space="preserve">and reduced processing time </w:t>
      </w:r>
      <w:r w:rsidR="009B2AB1">
        <w:rPr>
          <w:rFonts w:ascii="Roboto" w:eastAsia="Times New Roman" w:hAnsi="Roboto" w:cs="Times New Roman"/>
          <w:color w:val="2B2B2B"/>
          <w:sz w:val="30"/>
          <w:szCs w:val="30"/>
        </w:rPr>
        <w:t>by about a second</w:t>
      </w:r>
      <w:r w:rsidR="00CA4691">
        <w:rPr>
          <w:rFonts w:ascii="Roboto" w:eastAsia="Times New Roman" w:hAnsi="Roboto" w:cs="Times New Roman"/>
          <w:color w:val="2B2B2B"/>
          <w:sz w:val="30"/>
          <w:szCs w:val="30"/>
        </w:rPr>
        <w:t xml:space="preserve">. The greatest advantage </w:t>
      </w:r>
      <w:r w:rsidR="00D813B9">
        <w:rPr>
          <w:rFonts w:ascii="Roboto" w:eastAsia="Times New Roman" w:hAnsi="Roboto" w:cs="Times New Roman"/>
          <w:color w:val="2B2B2B"/>
          <w:sz w:val="30"/>
          <w:szCs w:val="30"/>
        </w:rPr>
        <w:t>in this instance would be</w:t>
      </w:r>
      <w:r w:rsidR="00CA4691">
        <w:rPr>
          <w:rFonts w:ascii="Roboto" w:eastAsia="Times New Roman" w:hAnsi="Roboto" w:cs="Times New Roman"/>
          <w:color w:val="2B2B2B"/>
          <w:sz w:val="30"/>
          <w:szCs w:val="30"/>
        </w:rPr>
        <w:t xml:space="preserve"> the </w:t>
      </w:r>
      <w:r w:rsidR="00274A00">
        <w:rPr>
          <w:rFonts w:ascii="Roboto" w:eastAsia="Times New Roman" w:hAnsi="Roboto" w:cs="Times New Roman"/>
          <w:color w:val="2B2B2B"/>
          <w:sz w:val="30"/>
          <w:szCs w:val="30"/>
        </w:rPr>
        <w:t>readability and elegance of the code</w:t>
      </w:r>
      <w:r w:rsidR="00D813B9">
        <w:rPr>
          <w:rFonts w:ascii="Roboto" w:eastAsia="Times New Roman" w:hAnsi="Roboto" w:cs="Times New Roman"/>
          <w:color w:val="2B2B2B"/>
          <w:sz w:val="30"/>
          <w:szCs w:val="30"/>
        </w:rPr>
        <w:t xml:space="preserve">, which </w:t>
      </w:r>
      <w:r w:rsidR="00C96114">
        <w:rPr>
          <w:rFonts w:ascii="Roboto" w:eastAsia="Times New Roman" w:hAnsi="Roboto" w:cs="Times New Roman"/>
          <w:color w:val="2B2B2B"/>
          <w:sz w:val="30"/>
          <w:szCs w:val="30"/>
        </w:rPr>
        <w:t>w</w:t>
      </w:r>
      <w:r w:rsidR="00D813B9">
        <w:rPr>
          <w:rFonts w:ascii="Roboto" w:eastAsia="Times New Roman" w:hAnsi="Roboto" w:cs="Times New Roman"/>
          <w:color w:val="2B2B2B"/>
          <w:sz w:val="30"/>
          <w:szCs w:val="30"/>
        </w:rPr>
        <w:t xml:space="preserve">ould allow </w:t>
      </w:r>
      <w:r w:rsidR="00C96114">
        <w:rPr>
          <w:rFonts w:ascii="Roboto" w:eastAsia="Times New Roman" w:hAnsi="Roboto" w:cs="Times New Roman"/>
          <w:color w:val="2B2B2B"/>
          <w:sz w:val="30"/>
          <w:szCs w:val="30"/>
        </w:rPr>
        <w:t>easier changes to the program in future.</w:t>
      </w:r>
      <w:r w:rsidR="00901F5F">
        <w:rPr>
          <w:rFonts w:ascii="Roboto" w:eastAsia="Times New Roman" w:hAnsi="Roboto" w:cs="Times New Roman"/>
          <w:color w:val="2B2B2B"/>
          <w:sz w:val="30"/>
          <w:szCs w:val="30"/>
        </w:rPr>
        <w:t xml:space="preserve">  For data sets of significant size, </w:t>
      </w:r>
      <w:r w:rsidR="001619A8">
        <w:rPr>
          <w:rFonts w:ascii="Roboto" w:eastAsia="Times New Roman" w:hAnsi="Roboto" w:cs="Times New Roman"/>
          <w:color w:val="2B2B2B"/>
          <w:sz w:val="30"/>
          <w:szCs w:val="30"/>
        </w:rPr>
        <w:t>the reduction in processing time cou</w:t>
      </w:r>
      <w:r w:rsidR="00123B79">
        <w:rPr>
          <w:rFonts w:ascii="Roboto" w:eastAsia="Times New Roman" w:hAnsi="Roboto" w:cs="Times New Roman"/>
          <w:color w:val="2B2B2B"/>
          <w:sz w:val="30"/>
          <w:szCs w:val="30"/>
        </w:rPr>
        <w:t>l</w:t>
      </w:r>
      <w:r w:rsidR="001619A8">
        <w:rPr>
          <w:rFonts w:ascii="Roboto" w:eastAsia="Times New Roman" w:hAnsi="Roboto" w:cs="Times New Roman"/>
          <w:color w:val="2B2B2B"/>
          <w:sz w:val="30"/>
          <w:szCs w:val="30"/>
        </w:rPr>
        <w:t>d be significant.</w:t>
      </w:r>
    </w:p>
    <w:sectPr w:rsidR="0012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E63"/>
    <w:multiLevelType w:val="multilevel"/>
    <w:tmpl w:val="54B4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62BEF"/>
    <w:multiLevelType w:val="hybridMultilevel"/>
    <w:tmpl w:val="44109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35C7C"/>
    <w:multiLevelType w:val="hybridMultilevel"/>
    <w:tmpl w:val="89A89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80E8E"/>
    <w:multiLevelType w:val="hybridMultilevel"/>
    <w:tmpl w:val="0A1A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324A"/>
    <w:multiLevelType w:val="multilevel"/>
    <w:tmpl w:val="E3CE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F7987"/>
    <w:multiLevelType w:val="multilevel"/>
    <w:tmpl w:val="ED62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4E"/>
    <w:rsid w:val="00050DAD"/>
    <w:rsid w:val="00092D2F"/>
    <w:rsid w:val="000C4E79"/>
    <w:rsid w:val="000D7DCE"/>
    <w:rsid w:val="000F6D01"/>
    <w:rsid w:val="00115C8C"/>
    <w:rsid w:val="001168CF"/>
    <w:rsid w:val="00123B79"/>
    <w:rsid w:val="00133563"/>
    <w:rsid w:val="00150AFA"/>
    <w:rsid w:val="00160C05"/>
    <w:rsid w:val="001619A8"/>
    <w:rsid w:val="00162118"/>
    <w:rsid w:val="0016726C"/>
    <w:rsid w:val="001870EA"/>
    <w:rsid w:val="001B1E19"/>
    <w:rsid w:val="001B3415"/>
    <w:rsid w:val="001B65A8"/>
    <w:rsid w:val="001E2643"/>
    <w:rsid w:val="00204764"/>
    <w:rsid w:val="0022194D"/>
    <w:rsid w:val="00231FD5"/>
    <w:rsid w:val="00232160"/>
    <w:rsid w:val="00261165"/>
    <w:rsid w:val="00264F15"/>
    <w:rsid w:val="00274A00"/>
    <w:rsid w:val="00276E2E"/>
    <w:rsid w:val="00294CD6"/>
    <w:rsid w:val="002C46C4"/>
    <w:rsid w:val="00312A74"/>
    <w:rsid w:val="003156E6"/>
    <w:rsid w:val="00324CE8"/>
    <w:rsid w:val="00327418"/>
    <w:rsid w:val="00327898"/>
    <w:rsid w:val="003D70CB"/>
    <w:rsid w:val="003E24C8"/>
    <w:rsid w:val="003E384E"/>
    <w:rsid w:val="003F392B"/>
    <w:rsid w:val="00402AFF"/>
    <w:rsid w:val="00421387"/>
    <w:rsid w:val="004330F3"/>
    <w:rsid w:val="00455A62"/>
    <w:rsid w:val="00462DCC"/>
    <w:rsid w:val="0046616F"/>
    <w:rsid w:val="004802DB"/>
    <w:rsid w:val="0049463A"/>
    <w:rsid w:val="004D26E8"/>
    <w:rsid w:val="004F24D0"/>
    <w:rsid w:val="004F5CCA"/>
    <w:rsid w:val="00502BEE"/>
    <w:rsid w:val="0050775D"/>
    <w:rsid w:val="005564D6"/>
    <w:rsid w:val="00597201"/>
    <w:rsid w:val="005A0379"/>
    <w:rsid w:val="005A68CE"/>
    <w:rsid w:val="005B6230"/>
    <w:rsid w:val="005F4E21"/>
    <w:rsid w:val="005F5D9F"/>
    <w:rsid w:val="00601906"/>
    <w:rsid w:val="00606302"/>
    <w:rsid w:val="00614121"/>
    <w:rsid w:val="00644BEB"/>
    <w:rsid w:val="006F1250"/>
    <w:rsid w:val="006F7AC6"/>
    <w:rsid w:val="00724D05"/>
    <w:rsid w:val="00753A4C"/>
    <w:rsid w:val="00755393"/>
    <w:rsid w:val="00761C01"/>
    <w:rsid w:val="00764FD0"/>
    <w:rsid w:val="00785E6C"/>
    <w:rsid w:val="0079487D"/>
    <w:rsid w:val="007A5034"/>
    <w:rsid w:val="007B4F38"/>
    <w:rsid w:val="007C0F46"/>
    <w:rsid w:val="007C1F52"/>
    <w:rsid w:val="007C256F"/>
    <w:rsid w:val="007C6701"/>
    <w:rsid w:val="007C7FB6"/>
    <w:rsid w:val="007D6C10"/>
    <w:rsid w:val="007E57E3"/>
    <w:rsid w:val="007F5A50"/>
    <w:rsid w:val="0081622B"/>
    <w:rsid w:val="008349E4"/>
    <w:rsid w:val="008B4E56"/>
    <w:rsid w:val="008B4EB5"/>
    <w:rsid w:val="008C48DA"/>
    <w:rsid w:val="00901F5F"/>
    <w:rsid w:val="00945B4B"/>
    <w:rsid w:val="009514F4"/>
    <w:rsid w:val="00956822"/>
    <w:rsid w:val="009806CC"/>
    <w:rsid w:val="009A1FF5"/>
    <w:rsid w:val="009B2AB1"/>
    <w:rsid w:val="009C7D79"/>
    <w:rsid w:val="009E0493"/>
    <w:rsid w:val="009E0ACA"/>
    <w:rsid w:val="009E417D"/>
    <w:rsid w:val="009E4544"/>
    <w:rsid w:val="009F6B76"/>
    <w:rsid w:val="00A42F89"/>
    <w:rsid w:val="00A434F7"/>
    <w:rsid w:val="00A5764C"/>
    <w:rsid w:val="00A67537"/>
    <w:rsid w:val="00A73B19"/>
    <w:rsid w:val="00A843EF"/>
    <w:rsid w:val="00A921C7"/>
    <w:rsid w:val="00AA00C5"/>
    <w:rsid w:val="00AC0229"/>
    <w:rsid w:val="00AC1FB2"/>
    <w:rsid w:val="00AF24F7"/>
    <w:rsid w:val="00B270EB"/>
    <w:rsid w:val="00B37712"/>
    <w:rsid w:val="00B66E6B"/>
    <w:rsid w:val="00B676C7"/>
    <w:rsid w:val="00B86C9E"/>
    <w:rsid w:val="00B9622C"/>
    <w:rsid w:val="00C00899"/>
    <w:rsid w:val="00C01AAB"/>
    <w:rsid w:val="00C10394"/>
    <w:rsid w:val="00C14764"/>
    <w:rsid w:val="00C45B89"/>
    <w:rsid w:val="00C47B50"/>
    <w:rsid w:val="00C772A2"/>
    <w:rsid w:val="00C93FF5"/>
    <w:rsid w:val="00C96114"/>
    <w:rsid w:val="00CA4691"/>
    <w:rsid w:val="00CC2CB8"/>
    <w:rsid w:val="00CF14D7"/>
    <w:rsid w:val="00CF4A46"/>
    <w:rsid w:val="00D20312"/>
    <w:rsid w:val="00D31D03"/>
    <w:rsid w:val="00D339A3"/>
    <w:rsid w:val="00D813B9"/>
    <w:rsid w:val="00DC22A9"/>
    <w:rsid w:val="00E16FEF"/>
    <w:rsid w:val="00E37516"/>
    <w:rsid w:val="00E45C81"/>
    <w:rsid w:val="00E554DB"/>
    <w:rsid w:val="00E555DB"/>
    <w:rsid w:val="00E90608"/>
    <w:rsid w:val="00E92A97"/>
    <w:rsid w:val="00EE0BA9"/>
    <w:rsid w:val="00EF04B2"/>
    <w:rsid w:val="00EF0F96"/>
    <w:rsid w:val="00EF7630"/>
    <w:rsid w:val="00F0521D"/>
    <w:rsid w:val="00F0574D"/>
    <w:rsid w:val="00F3621A"/>
    <w:rsid w:val="00F37627"/>
    <w:rsid w:val="00F64DEA"/>
    <w:rsid w:val="00F97B1A"/>
    <w:rsid w:val="00FC1FDC"/>
    <w:rsid w:val="00FD1AE1"/>
    <w:rsid w:val="00FD210D"/>
    <w:rsid w:val="00FD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9230"/>
  <w15:chartTrackingRefBased/>
  <w15:docId w15:val="{70D69D66-00B7-4F8C-81F7-AF9D16F3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3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38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38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38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3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384E"/>
    <w:rPr>
      <w:b/>
      <w:bCs/>
    </w:rPr>
  </w:style>
  <w:style w:type="paragraph" w:styleId="ListParagraph">
    <w:name w:val="List Paragraph"/>
    <w:basedOn w:val="Normal"/>
    <w:uiPriority w:val="34"/>
    <w:qFormat/>
    <w:rsid w:val="005B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9363F-9A28-45AB-B524-9749306F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Buckinger</dc:creator>
  <cp:keywords/>
  <dc:description/>
  <cp:lastModifiedBy>Carol Buckinger</cp:lastModifiedBy>
  <cp:revision>2</cp:revision>
  <dcterms:created xsi:type="dcterms:W3CDTF">2022-03-27T22:03:00Z</dcterms:created>
  <dcterms:modified xsi:type="dcterms:W3CDTF">2022-03-27T22:03:00Z</dcterms:modified>
</cp:coreProperties>
</file>