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BEE71F4" w14:textId="77777777" w:rsidR="00464C36" w:rsidRDefault="00A46E77">
      <w:r>
        <w:rPr>
          <w:rFonts w:ascii="PT Sans Narrow" w:eastAsia="PT Sans Narrow" w:hAnsi="PT Sans Narrow" w:cs="PT Sans Narrow"/>
          <w:color w:val="A62614"/>
          <w:sz w:val="28"/>
          <w:szCs w:val="28"/>
        </w:rPr>
        <w:t>US HEADQUARTERS</w:t>
      </w:r>
    </w:p>
    <w:p w14:paraId="15968079" w14:textId="77777777" w:rsidR="00464C36" w:rsidRDefault="00A46E77">
      <w:r>
        <w:rPr>
          <w:color w:val="5E6B74"/>
          <w:sz w:val="20"/>
          <w:szCs w:val="20"/>
        </w:rPr>
        <w:t xml:space="preserve">525 </w:t>
      </w:r>
      <w:proofErr w:type="spellStart"/>
      <w:r>
        <w:rPr>
          <w:color w:val="5E6B74"/>
          <w:sz w:val="20"/>
          <w:szCs w:val="20"/>
        </w:rPr>
        <w:t>Almanor</w:t>
      </w:r>
      <w:proofErr w:type="spellEnd"/>
      <w:r>
        <w:rPr>
          <w:color w:val="5E6B74"/>
          <w:sz w:val="20"/>
          <w:szCs w:val="20"/>
        </w:rPr>
        <w:t xml:space="preserve"> Avenue, 4th Floor</w:t>
      </w:r>
    </w:p>
    <w:p w14:paraId="49CB6BD6" w14:textId="77777777" w:rsidR="00464C36" w:rsidRDefault="00A46E77">
      <w:r>
        <w:rPr>
          <w:color w:val="5E6B74"/>
          <w:sz w:val="20"/>
          <w:szCs w:val="20"/>
        </w:rPr>
        <w:t>Sunnyvale, CA 94085</w:t>
      </w:r>
    </w:p>
    <w:p w14:paraId="1BF4CE55" w14:textId="77777777" w:rsidR="00464C36" w:rsidRDefault="00A46E77">
      <w:pPr>
        <w:spacing w:line="288" w:lineRule="auto"/>
      </w:pPr>
      <w:r>
        <w:rPr>
          <w:sz w:val="20"/>
          <w:szCs w:val="20"/>
        </w:rPr>
        <w:t>+1-650-963-9828 Phone</w:t>
      </w:r>
    </w:p>
    <w:p w14:paraId="199C4156" w14:textId="77777777" w:rsidR="00464C36" w:rsidRDefault="00A46E77">
      <w:r>
        <w:rPr>
          <w:sz w:val="20"/>
          <w:szCs w:val="20"/>
        </w:rPr>
        <w:t>+1-650-968-2997 Fax</w:t>
      </w:r>
      <w:r>
        <w:rPr>
          <w:noProof/>
        </w:rPr>
        <w:drawing>
          <wp:inline distT="19050" distB="19050" distL="19050" distR="19050" wp14:anchorId="3E2ED9A0" wp14:editId="265F93D6">
            <wp:extent cx="6155703" cy="2309567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703" cy="2309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34B66" w14:textId="77777777" w:rsidR="00464C36" w:rsidRDefault="00464C36">
      <w:pPr>
        <w:ind w:left="4500"/>
      </w:pPr>
    </w:p>
    <w:p w14:paraId="39F042A6" w14:textId="77777777" w:rsidR="00464C36" w:rsidRPr="00E03F49" w:rsidRDefault="00A46E77">
      <w:pPr>
        <w:pStyle w:val="Title"/>
        <w:ind w:left="4500"/>
        <w:rPr>
          <w:sz w:val="40"/>
          <w:szCs w:val="40"/>
        </w:rPr>
      </w:pPr>
      <w:bookmarkStart w:id="0" w:name="h.gjdgxs" w:colFirst="0" w:colLast="0"/>
      <w:bookmarkEnd w:id="0"/>
      <w:r w:rsidRPr="00E03F49">
        <w:rPr>
          <w:sz w:val="40"/>
          <w:szCs w:val="40"/>
        </w:rPr>
        <w:t xml:space="preserve">Run book for </w:t>
      </w:r>
      <w:proofErr w:type="spellStart"/>
      <w:r w:rsidRPr="00E03F49">
        <w:rPr>
          <w:sz w:val="40"/>
          <w:szCs w:val="40"/>
        </w:rPr>
        <w:t>OpenStack</w:t>
      </w:r>
      <w:proofErr w:type="spellEnd"/>
    </w:p>
    <w:p w14:paraId="5139B5CB" w14:textId="77777777" w:rsidR="00464C36" w:rsidRPr="00E03F49" w:rsidRDefault="00A46E77">
      <w:pPr>
        <w:pStyle w:val="Subtitle"/>
        <w:spacing w:line="300" w:lineRule="auto"/>
        <w:ind w:left="4500"/>
        <w:rPr>
          <w:sz w:val="32"/>
          <w:szCs w:val="32"/>
        </w:rPr>
      </w:pPr>
      <w:bookmarkStart w:id="1" w:name="h.30j0zll" w:colFirst="0" w:colLast="0"/>
      <w:bookmarkEnd w:id="1"/>
      <w:r w:rsidRPr="00E03F49">
        <w:rPr>
          <w:sz w:val="32"/>
          <w:szCs w:val="32"/>
        </w:rPr>
        <w:t>Deployment guide</w:t>
      </w:r>
    </w:p>
    <w:p w14:paraId="2DFFFE45" w14:textId="3E57198D" w:rsidR="00464C36" w:rsidRPr="00E03F49" w:rsidRDefault="00FE1215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2" w:name="h.1fob9te" w:colFirst="0" w:colLast="0"/>
      <w:bookmarkEnd w:id="2"/>
      <w:r w:rsidRPr="00E03F49">
        <w:rPr>
          <w:sz w:val="32"/>
          <w:szCs w:val="32"/>
        </w:rPr>
        <w:t xml:space="preserve">Cluster </w:t>
      </w:r>
      <w:r w:rsidR="00937107" w:rsidRPr="00E03F49">
        <w:rPr>
          <w:sz w:val="32"/>
          <w:szCs w:val="32"/>
        </w:rPr>
        <w:t>Big Customer</w:t>
      </w:r>
      <w:r w:rsidR="00A46E77" w:rsidRPr="00E03F49">
        <w:rPr>
          <w:sz w:val="32"/>
          <w:szCs w:val="32"/>
        </w:rPr>
        <w:t xml:space="preserve"> </w:t>
      </w:r>
      <w:r w:rsidR="00E03F49" w:rsidRPr="00E03F49">
        <w:rPr>
          <w:sz w:val="32"/>
          <w:szCs w:val="32"/>
        </w:rPr>
        <w:t>Staging</w:t>
      </w:r>
    </w:p>
    <w:p w14:paraId="50CA6885" w14:textId="60929805" w:rsidR="00464C36" w:rsidRPr="00E03F49" w:rsidRDefault="00E03F49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3" w:name="h.3znysh7" w:colFirst="0" w:colLast="0"/>
      <w:bookmarkEnd w:id="3"/>
      <w:proofErr w:type="spellStart"/>
      <w:r w:rsidRPr="00E03F49">
        <w:rPr>
          <w:sz w:val="32"/>
          <w:szCs w:val="32"/>
        </w:rPr>
        <w:t>OpenStack</w:t>
      </w:r>
      <w:proofErr w:type="spellEnd"/>
      <w:r w:rsidRPr="00E03F49">
        <w:rPr>
          <w:sz w:val="32"/>
          <w:szCs w:val="32"/>
        </w:rPr>
        <w:t xml:space="preserve"> Liberty</w:t>
      </w:r>
      <w:r w:rsidR="00A46E77" w:rsidRPr="00E03F49">
        <w:rPr>
          <w:sz w:val="32"/>
          <w:szCs w:val="32"/>
        </w:rPr>
        <w:t xml:space="preserve"> </w:t>
      </w:r>
    </w:p>
    <w:p w14:paraId="00188CCA" w14:textId="77777777" w:rsidR="00464C36" w:rsidRDefault="00464C36">
      <w:pPr>
        <w:ind w:left="4500"/>
      </w:pPr>
    </w:p>
    <w:p w14:paraId="48DDC606" w14:textId="77777777" w:rsidR="00464C36" w:rsidRDefault="00464C36"/>
    <w:p w14:paraId="7F02A733" w14:textId="77777777" w:rsidR="00464C36" w:rsidRDefault="00A46E77">
      <w:pPr>
        <w:ind w:left="4500"/>
      </w:pPr>
      <w:r>
        <w:rPr>
          <w:i/>
          <w:sz w:val="28"/>
          <w:szCs w:val="28"/>
        </w:rPr>
        <w:t>Version 1</w:t>
      </w:r>
    </w:p>
    <w:p w14:paraId="47276449" w14:textId="634DD77F" w:rsidR="00464C36" w:rsidRDefault="00937107" w:rsidP="00E03F49">
      <w:pPr>
        <w:ind w:left="4500"/>
      </w:pPr>
      <w:r>
        <w:rPr>
          <w:i/>
          <w:sz w:val="28"/>
          <w:szCs w:val="28"/>
        </w:rPr>
        <w:t>25 July, 2016</w:t>
      </w:r>
    </w:p>
    <w:p w14:paraId="346955FF" w14:textId="4E52BA70" w:rsidR="00FC3E48" w:rsidRPr="00FC3E48" w:rsidRDefault="00A46E77" w:rsidP="00FC3E48">
      <w:pPr>
        <w:ind w:left="4500"/>
        <w:rPr>
          <w:i/>
          <w:sz w:val="24"/>
          <w:szCs w:val="24"/>
        </w:rPr>
      </w:pPr>
      <w:r>
        <w:rPr>
          <w:i/>
          <w:sz w:val="28"/>
          <w:szCs w:val="28"/>
        </w:rPr>
        <w:t>Author(s)</w:t>
      </w:r>
      <w:r w:rsidR="00E03F49">
        <w:rPr>
          <w:i/>
          <w:sz w:val="28"/>
          <w:szCs w:val="28"/>
        </w:rPr>
        <w:t xml:space="preserve"> </w:t>
      </w:r>
      <w:r>
        <w:rPr>
          <w:i/>
          <w:sz w:val="24"/>
          <w:szCs w:val="24"/>
        </w:rPr>
        <w:t>&lt;</w:t>
      </w:r>
      <w:r w:rsidR="003C31AA">
        <w:rPr>
          <w:i/>
          <w:sz w:val="24"/>
          <w:szCs w:val="24"/>
        </w:rPr>
        <w:t>Ramon Melero, rmelero@mirantis.com</w:t>
      </w:r>
      <w:r>
        <w:rPr>
          <w:i/>
          <w:sz w:val="24"/>
          <w:szCs w:val="24"/>
        </w:rPr>
        <w:t>&gt;</w:t>
      </w:r>
      <w:bookmarkStart w:id="4" w:name="_GoBack"/>
      <w:bookmarkEnd w:id="4"/>
    </w:p>
    <w:p>
      <w:pPr>
        <w:pStyle w:val="Heading1"/>
        <w:jc w:val="center"/>
      </w:pPr>
      <w:r>
        <w:t>Access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Fuel UI Master Node URL</w:t>
            </w:r>
          </w:p>
        </w:tc>
        <w:tc>
          <w:tcPr>
            <w:tcW w:type="dxa" w:w="5400"/>
          </w:tcPr>
          <w:p>
            <w:r>
              <w:t>https://10.20.0.2:8443</w:t>
            </w:r>
          </w:p>
        </w:tc>
      </w:tr>
      <w:tr>
        <w:tc>
          <w:tcPr>
            <w:tcW w:type="dxa" w:w="5400"/>
          </w:tcPr>
          <w:p>
            <w:r>
              <w:t>Fuel UI Credentials</w:t>
            </w:r>
          </w:p>
        </w:tc>
        <w:tc>
          <w:tcPr>
            <w:tcW w:type="dxa" w:w="5400"/>
          </w:tcPr>
          <w:p>
            <w:r>
              <w:t>admin / admin</w:t>
            </w:r>
          </w:p>
        </w:tc>
      </w:tr>
      <w:tr>
        <w:tc>
          <w:tcPr>
            <w:tcW w:type="dxa" w:w="5400"/>
          </w:tcPr>
          <w:p>
            <w:r>
              <w:t>Fuel Master Node IP</w:t>
            </w:r>
          </w:p>
        </w:tc>
        <w:tc>
          <w:tcPr>
            <w:tcW w:type="dxa" w:w="5400"/>
          </w:tcPr>
          <w:p>
            <w:r>
              <w:t>10.20.0.2</w:t>
            </w:r>
          </w:p>
        </w:tc>
      </w:tr>
      <w:tr>
        <w:tc>
          <w:tcPr>
            <w:tcW w:type="dxa" w:w="5400"/>
          </w:tcPr>
          <w:p>
            <w:r>
              <w:t>Fuel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Nodes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Horizon URL</w:t>
            </w:r>
          </w:p>
        </w:tc>
        <w:tc>
          <w:tcPr>
            <w:tcW w:type="dxa" w:w="5400"/>
          </w:tcPr>
          <w:p>
            <w:r>
              <w:t>172.16.0.2</w:t>
            </w:r>
          </w:p>
        </w:tc>
      </w:tr>
      <w:tr>
        <w:tc>
          <w:tcPr>
            <w:tcW w:type="dxa" w:w="5400"/>
          </w:tcPr>
          <w:p>
            <w:r>
              <w:t>OpenStack Horizon Credentials</w:t>
            </w:r>
          </w:p>
        </w:tc>
        <w:tc>
          <w:tcPr>
            <w:tcW w:type="dxa" w:w="5400"/>
          </w:tcPr>
          <w:p>
            <w:r>
              <w:t>BigUser / BigPass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Nodes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1800"/>
        <w:gridCol w:w="1800"/>
        <w:gridCol w:w="1800"/>
        <w:gridCol w:w="1800"/>
        <w:gridCol w:w="1800"/>
        <w:gridCol w:w="1800"/>
      </w:tblGrid>
      <w:tr>
        <w:tc>
          <w:tcPr>
            <w:tcW w:type="dxa" w:w="1800"/>
          </w:tcPr>
          <w:p>
            <w:r>
              <w:t>Hostname</w:t>
            </w:r>
          </w:p>
        </w:tc>
        <w:tc>
          <w:tcPr>
            <w:tcW w:type="dxa" w:w="1800"/>
          </w:tcPr>
          <w:p>
            <w:r>
              <w:t>Role(s)</w:t>
            </w:r>
          </w:p>
        </w:tc>
        <w:tc>
          <w:tcPr>
            <w:tcW w:type="dxa" w:w="1800"/>
          </w:tcPr>
          <w:p>
            <w:r>
              <w:t>Admin network IP address</w:t>
            </w:r>
          </w:p>
        </w:tc>
        <w:tc>
          <w:tcPr>
            <w:tcW w:type="dxa" w:w="1800"/>
          </w:tcPr>
          <w:p>
            <w:r>
              <w:t>CPUxCores</w:t>
            </w:r>
          </w:p>
        </w:tc>
        <w:tc>
          <w:tcPr>
            <w:tcW w:type="dxa" w:w="1800"/>
          </w:tcPr>
          <w:p>
            <w:r>
              <w:t>RAM</w:t>
            </w:r>
          </w:p>
        </w:tc>
        <w:tc>
          <w:tcPr>
            <w:tcW w:type="dxa" w:w="1800"/>
          </w:tcPr>
          <w:p>
            <w:r>
              <w:t>HDD</w:t>
            </w:r>
          </w:p>
        </w:tc>
      </w:tr>
      <w:tr>
        <w:tc>
          <w:tcPr>
            <w:tcW w:type="dxa" w:w="1800"/>
          </w:tcPr>
          <w:p>
            <w:r>
              <w:t>node-1</w:t>
            </w:r>
          </w:p>
        </w:tc>
        <w:tc>
          <w:tcPr>
            <w:tcW w:type="dxa" w:w="1800"/>
          </w:tcPr>
          <w:p>
            <w:r>
              <w:t xml:space="preserve">cinder mongo controller </w:t>
            </w:r>
          </w:p>
        </w:tc>
        <w:tc>
          <w:tcPr>
            <w:tcW w:type="dxa" w:w="1800"/>
          </w:tcPr>
          <w:p>
            <w:r>
              <w:t>10.20.0.4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node-2</w:t>
            </w:r>
          </w:p>
        </w:tc>
        <w:tc>
          <w:tcPr>
            <w:tcW w:type="dxa" w:w="1800"/>
          </w:tcPr>
          <w:p>
            <w:r>
              <w:t xml:space="preserve">cinder compute </w:t>
            </w:r>
          </w:p>
        </w:tc>
        <w:tc>
          <w:tcPr>
            <w:tcW w:type="dxa" w:w="1800"/>
          </w:tcPr>
          <w:p>
            <w:r>
              <w:t>10.20.0.6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node-3</w:t>
            </w:r>
          </w:p>
        </w:tc>
        <w:tc>
          <w:tcPr>
            <w:tcW w:type="dxa" w:w="1800"/>
          </w:tcPr>
          <w:p>
            <w:r>
              <w:t xml:space="preserve">cinder compute </w:t>
            </w:r>
          </w:p>
        </w:tc>
        <w:tc>
          <w:tcPr>
            <w:tcW w:type="dxa" w:w="1800"/>
          </w:tcPr>
          <w:p>
            <w:r>
              <w:t>10.20.0.5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node-4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10.20.0.7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node-5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10.20.0.8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node-6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10.20.0.3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node-7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10.20.0.9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node-8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10.20.0.10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node-9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10.20.0.11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Support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Customer Name</w:t>
            </w:r>
          </w:p>
        </w:tc>
        <w:tc>
          <w:tcPr>
            <w:tcW w:type="dxa" w:w="5400"/>
          </w:tcPr>
          <w:p>
            <w:r>
              <w:t>Big Customer</w:t>
            </w:r>
          </w:p>
        </w:tc>
      </w:tr>
      <w:tr>
        <w:tc>
          <w:tcPr>
            <w:tcW w:type="dxa" w:w="5400"/>
          </w:tcPr>
          <w:p>
            <w:r>
              <w:t>Environment ID</w:t>
            </w:r>
          </w:p>
        </w:tc>
        <w:tc>
          <w:tcPr>
            <w:tcW w:type="dxa" w:w="5400"/>
          </w:tcPr>
          <w:p>
            <w:r>
              <w:t>69a536ec-79d0-47cc-ae99-84af8a76201d</w:t>
            </w:r>
          </w:p>
        </w:tc>
      </w:tr>
      <w:tr>
        <w:tc>
          <w:tcPr>
            <w:tcW w:type="dxa" w:w="5400"/>
          </w:tcPr>
          <w:p>
            <w:r>
              <w:t>Support Entitlement Package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Days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Hours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Support Timezone</w:t>
            </w:r>
          </w:p>
        </w:tc>
        <w:tc>
          <w:tcPr>
            <w:tcW w:type="dxa" w:w="5400"/>
          </w:tcPr>
          <w:p>
            <w:r>
              <w:t>America/Central</w:t>
            </w:r>
          </w:p>
        </w:tc>
      </w:tr>
      <w:tr>
        <w:tc>
          <w:tcPr>
            <w:tcW w:type="dxa" w:w="5400"/>
          </w:tcPr>
          <w:p>
            <w:r>
              <w:t>Support Phone Numbers</w:t>
            </w:r>
          </w:p>
        </w:tc>
        <w:tc>
          <w:tcPr>
            <w:tcW w:type="dxa" w:w="5400"/>
          </w:tcPr>
          <w:p>
            <w:r>
              <w:t>(512) 555-5555, (512) 666-6666</w:t>
            </w:r>
          </w:p>
        </w:tc>
      </w:tr>
      <w:tr>
        <w:tc>
          <w:tcPr>
            <w:tcW w:type="dxa" w:w="5400"/>
          </w:tcPr>
          <w:p>
            <w:r>
              <w:t>Support Email</w:t>
            </w:r>
          </w:p>
        </w:tc>
        <w:tc>
          <w:tcPr>
            <w:tcW w:type="dxa" w:w="5400"/>
          </w:tcPr>
          <w:p>
            <w:r>
              <w:t>support@mirantis.com</w:t>
            </w:r>
          </w:p>
        </w:tc>
      </w:tr>
      <w:tr>
        <w:tc>
          <w:tcPr>
            <w:tcW w:type="dxa" w:w="5400"/>
          </w:tcPr>
          <w:p>
            <w:r>
              <w:t>Support Website</w:t>
            </w:r>
          </w:p>
        </w:tc>
        <w:tc>
          <w:tcPr>
            <w:tcW w:type="dxa" w:w="5400"/>
          </w:tcPr>
          <w:p>
            <w:r>
              <w:t>https://mirantis.my.salesforce.com/</w:t>
            </w:r>
          </w:p>
        </w:tc>
      </w:tr>
      <w:tr>
        <w:tc>
          <w:tcPr>
            <w:tcW w:type="dxa" w:w="5400"/>
          </w:tcPr>
          <w:p>
            <w:r>
              <w:t>Severity 1 SLA</w:t>
            </w:r>
          </w:p>
        </w:tc>
        <w:tc>
          <w:tcPr>
            <w:tcW w:type="dxa" w:w="5400"/>
          </w:tcPr>
          <w:p>
            <w:r>
              <w:t>15 Minutes</w:t>
            </w:r>
          </w:p>
        </w:tc>
      </w:tr>
      <w:tr>
        <w:tc>
          <w:tcPr>
            <w:tcW w:type="dxa" w:w="5400"/>
          </w:tcPr>
          <w:p>
            <w:r>
              <w:t>Severity 2 SLA</w:t>
            </w:r>
          </w:p>
        </w:tc>
        <w:tc>
          <w:tcPr>
            <w:tcW w:type="dxa" w:w="5400"/>
          </w:tcPr>
          <w:p>
            <w:r>
              <w:t>1 Business Hour</w:t>
            </w:r>
          </w:p>
        </w:tc>
      </w:tr>
      <w:tr>
        <w:tc>
          <w:tcPr>
            <w:tcW w:type="dxa" w:w="5400"/>
          </w:tcPr>
          <w:p>
            <w:r>
              <w:t>Severity 3 SLA</w:t>
            </w:r>
          </w:p>
        </w:tc>
        <w:tc>
          <w:tcPr>
            <w:tcW w:type="dxa" w:w="5400"/>
          </w:tcPr>
          <w:p>
            <w:r>
              <w:t>4 Business Hours</w:t>
            </w:r>
          </w:p>
        </w:tc>
      </w:tr>
      <w:tr>
        <w:tc>
          <w:tcPr>
            <w:tcW w:type="dxa" w:w="5400"/>
          </w:tcPr>
          <w:p>
            <w:r>
              <w:t>Severity 4 SLA</w:t>
            </w:r>
          </w:p>
        </w:tc>
        <w:tc>
          <w:tcPr>
            <w:tcW w:type="dxa" w:w="5400"/>
          </w:tcPr>
          <w:p>
            <w:r>
              <w:t>8 Business Hours</w:t>
            </w:r>
          </w:p>
        </w:tc>
      </w:tr>
      <w:tr>
        <w:tc>
          <w:tcPr>
            <w:tcW w:type="dxa" w:w="5400"/>
          </w:tcPr>
          <w:p>
            <w:r>
              <w:t>Customer Success Manager</w:t>
            </w:r>
          </w:p>
        </w:tc>
        <w:tc>
          <w:tcPr>
            <w:tcW w:type="dxa" w:w="5400"/>
          </w:tcPr>
          <w:p>
            <w:r>
              <w:t>Customer Success Manager,</w:t>
              <w:br/>
              <w:t>mystuffisbroken@mirantis.com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Network Layout - Environment 1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Network name</w:t>
            </w:r>
          </w:p>
        </w:tc>
        <w:tc>
          <w:tcPr>
            <w:tcW w:type="dxa" w:w="2160"/>
          </w:tcPr>
          <w:p>
            <w:r>
              <w:t>Speed</w:t>
            </w:r>
          </w:p>
        </w:tc>
        <w:tc>
          <w:tcPr>
            <w:tcW w:type="dxa" w:w="2160"/>
          </w:tcPr>
          <w:p>
            <w:r>
              <w:t>Port mode</w:t>
            </w:r>
          </w:p>
        </w:tc>
        <w:tc>
          <w:tcPr>
            <w:tcW w:type="dxa" w:w="2160"/>
          </w:tcPr>
          <w:p>
            <w:r>
              <w:t>IP Range</w:t>
            </w:r>
          </w:p>
        </w:tc>
        <w:tc>
          <w:tcPr>
            <w:tcW w:type="dxa" w:w="2160"/>
          </w:tcPr>
          <w:p>
            <w:r>
              <w:t>VLAN</w:t>
            </w:r>
          </w:p>
        </w:tc>
      </w:tr>
      <w:tr>
        <w:tc>
          <w:tcPr>
            <w:tcW w:type="dxa" w:w="2160"/>
          </w:tcPr>
          <w:p>
            <w:r>
              <w:t>public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172.16.0.0/24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</w:tr>
      <w:tr>
        <w:tc>
          <w:tcPr>
            <w:tcW w:type="dxa" w:w="2160"/>
          </w:tcPr>
          <w:p>
            <w:r>
              <w:t>management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192.168.0.0/24</w:t>
            </w:r>
          </w:p>
        </w:tc>
        <w:tc>
          <w:tcPr>
            <w:tcW w:type="dxa" w:w="2160"/>
          </w:tcPr>
          <w:p>
            <w:r>
              <w:t>101</w:t>
            </w:r>
          </w:p>
        </w:tc>
      </w:tr>
      <w:tr>
        <w:tc>
          <w:tcPr>
            <w:tcW w:type="dxa" w:w="2160"/>
          </w:tcPr>
          <w:p>
            <w:r>
              <w:t>storage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192.168.1.0/24</w:t>
            </w:r>
          </w:p>
        </w:tc>
        <w:tc>
          <w:tcPr>
            <w:tcW w:type="dxa" w:w="2160"/>
          </w:tcPr>
          <w:p>
            <w:r>
              <w:t>102</w:t>
            </w:r>
          </w:p>
        </w:tc>
      </w:tr>
      <w:tr>
        <w:tc>
          <w:tcPr>
            <w:tcW w:type="dxa" w:w="2160"/>
          </w:tcPr>
          <w:p>
            <w:r>
              <w:t>private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</w:tr>
      <w:tr>
        <w:tc>
          <w:tcPr>
            <w:tcW w:type="dxa" w:w="2160"/>
          </w:tcPr>
          <w:p>
            <w:r>
              <w:t>fuelweb_admin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10.20.0.0/24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Environments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_Environmen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Equipment_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Equipment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Releases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Release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Plugins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Plugin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env_1_dashboard_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env_1_dashboard_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env_1_node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env_1_node_1_disk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env_1_node_1_interface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env_1_node_2_disk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env_1_node_2_interface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env_1_node_3_disk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env_1_node_3_interfac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env_1_network_neutron_l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env_1_network_neutron_l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env_1_network_other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env_1_network_other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env_1_settings_general_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env_1_settings_general_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env_1_settings_security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env_1_settings_security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env_1_settings_compute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_env_1_settings_comput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env_1_settings_storage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_env_1_settings_stor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env_1_settings_logging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env_1_settings_logging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3E48" w:rsidRPr="00FC3E48" w:rsidSect="00E03F49">
      <w:headerReference w:type="default" r:id="rId8"/>
      <w:footerReference w:type="default" r:id="rId9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602EE" w14:textId="77777777" w:rsidR="005D709F" w:rsidRDefault="005D709F">
      <w:pPr>
        <w:spacing w:line="240" w:lineRule="auto"/>
      </w:pPr>
      <w:r>
        <w:separator/>
      </w:r>
    </w:p>
  </w:endnote>
  <w:endnote w:type="continuationSeparator" w:id="0">
    <w:p w14:paraId="0A94E8C7" w14:textId="77777777" w:rsidR="005D709F" w:rsidRDefault="005D70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T Sans">
    <w:panose1 w:val="020B0503020203020204"/>
    <w:charset w:val="CC"/>
    <w:family w:val="auto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T Sans Narrow">
    <w:panose1 w:val="020B0506020203020204"/>
    <w:charset w:val="CC"/>
    <w:family w:val="auto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31FA5" w14:textId="77777777" w:rsidR="00464C36" w:rsidRDefault="00464C36"/>
  <w:p w14:paraId="45A1E9E3" w14:textId="77777777" w:rsidR="00464C36" w:rsidRDefault="00464C36"/>
  <w:tbl>
    <w:tblPr>
      <w:tblStyle w:val="ae"/>
      <w:tblW w:w="9352" w:type="dxa"/>
      <w:tblInd w:w="-100" w:type="dxa"/>
      <w:tblLayout w:type="fixed"/>
      <w:tblLook w:val="0600" w:firstRow="0" w:lastRow="0" w:firstColumn="0" w:lastColumn="0" w:noHBand="1" w:noVBand="1"/>
    </w:tblPr>
    <w:tblGrid>
      <w:gridCol w:w="5760"/>
      <w:gridCol w:w="3592"/>
    </w:tblGrid>
    <w:tr w:rsidR="00464C36" w14:paraId="51FE9136" w14:textId="77777777" w:rsidTr="00464C36">
      <w:tc>
        <w:tcPr>
          <w:tcW w:w="5760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6F968759" w14:textId="77777777" w:rsidR="00464C36" w:rsidRDefault="00A46E77">
          <w:pPr>
            <w:spacing w:after="720" w:line="240" w:lineRule="auto"/>
            <w:contextualSpacing w:val="0"/>
          </w:pPr>
          <w:r>
            <w:rPr>
              <w:color w:val="B7B7B7"/>
              <w:sz w:val="16"/>
              <w:szCs w:val="16"/>
            </w:rPr>
            <w:t>© 2005–2016 All Rights Reserved</w:t>
          </w:r>
        </w:p>
      </w:tc>
      <w:tc>
        <w:tcPr>
          <w:tcW w:w="3592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7CD35205" w14:textId="77777777" w:rsidR="00464C36" w:rsidRDefault="00A46E77">
          <w:pPr>
            <w:spacing w:after="720" w:line="240" w:lineRule="auto"/>
            <w:contextualSpacing w:val="0"/>
            <w:jc w:val="right"/>
          </w:pPr>
          <w:r>
            <w:rPr>
              <w:color w:val="B7B7B7"/>
              <w:sz w:val="16"/>
              <w:szCs w:val="16"/>
            </w:rPr>
            <w:t>www.mirantis.com</w:t>
          </w:r>
        </w:p>
      </w:tc>
    </w:tr>
  </w:tbl>
  <w:p w14:paraId="2E15A726" w14:textId="77777777" w:rsidR="00464C36" w:rsidRDefault="00A46E77">
    <w:pPr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FC3E4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FB31FD" w14:textId="77777777" w:rsidR="005D709F" w:rsidRDefault="005D709F">
      <w:pPr>
        <w:spacing w:line="240" w:lineRule="auto"/>
      </w:pPr>
      <w:r>
        <w:separator/>
      </w:r>
    </w:p>
  </w:footnote>
  <w:footnote w:type="continuationSeparator" w:id="0">
    <w:p w14:paraId="53466F2E" w14:textId="77777777" w:rsidR="005D709F" w:rsidRDefault="005D70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59998A" w14:textId="77777777" w:rsidR="00464C36" w:rsidRDefault="00A46E77">
    <w:pPr>
      <w:spacing w:before="720"/>
      <w:ind w:left="-178"/>
    </w:pPr>
    <w:r>
      <w:rPr>
        <w:noProof/>
      </w:rPr>
      <w:drawing>
        <wp:inline distT="19050" distB="19050" distL="19050" distR="19050" wp14:anchorId="35681368" wp14:editId="74BD5605">
          <wp:extent cx="6249971" cy="904973"/>
          <wp:effectExtent l="0" t="0" r="0" b="0"/>
          <wp:docPr id="15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49971" cy="9049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40458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F5278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15C343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FD88E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3FC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514FA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634F7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006D5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67E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6DFE2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0FCAA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C0368"/>
    <w:multiLevelType w:val="multilevel"/>
    <w:tmpl w:val="99EA26D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03545EFE"/>
    <w:multiLevelType w:val="multilevel"/>
    <w:tmpl w:val="E83CDA8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3">
    <w:nsid w:val="21C1262F"/>
    <w:multiLevelType w:val="multilevel"/>
    <w:tmpl w:val="2670DED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26C17880"/>
    <w:multiLevelType w:val="multilevel"/>
    <w:tmpl w:val="116CDED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2CD229DE"/>
    <w:multiLevelType w:val="multilevel"/>
    <w:tmpl w:val="B4EE7F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405A0C07"/>
    <w:multiLevelType w:val="multilevel"/>
    <w:tmpl w:val="373C46B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7">
    <w:nsid w:val="44083052"/>
    <w:multiLevelType w:val="multilevel"/>
    <w:tmpl w:val="FFE230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nsid w:val="55F273E5"/>
    <w:multiLevelType w:val="multilevel"/>
    <w:tmpl w:val="F1DC058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9">
    <w:nsid w:val="74DF5B32"/>
    <w:multiLevelType w:val="multilevel"/>
    <w:tmpl w:val="A888F0F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nsid w:val="76A037E8"/>
    <w:multiLevelType w:val="multilevel"/>
    <w:tmpl w:val="E43A43C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6"/>
  </w:num>
  <w:num w:numId="5">
    <w:abstractNumId w:val="19"/>
  </w:num>
  <w:num w:numId="6">
    <w:abstractNumId w:val="17"/>
  </w:num>
  <w:num w:numId="7">
    <w:abstractNumId w:val="11"/>
  </w:num>
  <w:num w:numId="8">
    <w:abstractNumId w:val="15"/>
  </w:num>
  <w:num w:numId="9">
    <w:abstractNumId w:val="18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  <w:num w:numId="17">
    <w:abstractNumId w:val="5"/>
  </w:num>
  <w:num w:numId="18">
    <w:abstractNumId w:val="6"/>
  </w:num>
  <w:num w:numId="19">
    <w:abstractNumId w:val="7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4C36"/>
    <w:rsid w:val="00034959"/>
    <w:rsid w:val="001040B0"/>
    <w:rsid w:val="001B4578"/>
    <w:rsid w:val="00220132"/>
    <w:rsid w:val="002612DA"/>
    <w:rsid w:val="00330B3B"/>
    <w:rsid w:val="003C31AA"/>
    <w:rsid w:val="003D4C63"/>
    <w:rsid w:val="00464C36"/>
    <w:rsid w:val="00541374"/>
    <w:rsid w:val="00587D2B"/>
    <w:rsid w:val="005C68F7"/>
    <w:rsid w:val="005D709F"/>
    <w:rsid w:val="00671793"/>
    <w:rsid w:val="006F6099"/>
    <w:rsid w:val="00733CAD"/>
    <w:rsid w:val="007B350E"/>
    <w:rsid w:val="007B580B"/>
    <w:rsid w:val="007E5B7B"/>
    <w:rsid w:val="00937107"/>
    <w:rsid w:val="009A098C"/>
    <w:rsid w:val="009F5F46"/>
    <w:rsid w:val="00A46E77"/>
    <w:rsid w:val="00A93ECF"/>
    <w:rsid w:val="00B673BF"/>
    <w:rsid w:val="00C01C00"/>
    <w:rsid w:val="00C40BCA"/>
    <w:rsid w:val="00C82F43"/>
    <w:rsid w:val="00CA5F74"/>
    <w:rsid w:val="00D52DFF"/>
    <w:rsid w:val="00E03F49"/>
    <w:rsid w:val="00E30991"/>
    <w:rsid w:val="00E339C0"/>
    <w:rsid w:val="00F62A66"/>
    <w:rsid w:val="00FC3E48"/>
    <w:rsid w:val="00FE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68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ans" w:eastAsia="PT Sans" w:hAnsi="PT Sans" w:cs="PT Sans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360" w:after="80"/>
      <w:outlineLvl w:val="0"/>
    </w:pPr>
    <w:rPr>
      <w:color w:val="A62614"/>
      <w:sz w:val="40"/>
      <w:szCs w:val="40"/>
    </w:rPr>
  </w:style>
  <w:style w:type="paragraph" w:styleId="Heading2">
    <w:name w:val="heading 2"/>
    <w:basedOn w:val="Normal"/>
    <w:next w:val="Normal"/>
    <w:pPr>
      <w:spacing w:before="200" w:after="80"/>
      <w:outlineLvl w:val="1"/>
    </w:pPr>
    <w:rPr>
      <w:color w:val="666666"/>
      <w:sz w:val="28"/>
      <w:szCs w:val="28"/>
    </w:rPr>
  </w:style>
  <w:style w:type="paragraph" w:styleId="Heading3">
    <w:name w:val="heading 3"/>
    <w:basedOn w:val="Normal"/>
    <w:next w:val="Normal"/>
    <w:pPr>
      <w:spacing w:before="20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before="360" w:after="80"/>
    </w:pPr>
    <w:rPr>
      <w:color w:val="666666"/>
      <w:sz w:val="36"/>
      <w:szCs w:val="36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Emphasis">
    <w:name w:val="Emphasis"/>
    <w:basedOn w:val="DefaultParagraphFont"/>
    <w:uiPriority w:val="20"/>
    <w:qFormat/>
    <w:rsid w:val="00D52DF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F49"/>
  </w:style>
  <w:style w:type="paragraph" w:styleId="Footer">
    <w:name w:val="footer"/>
    <w:basedOn w:val="Normal"/>
    <w:link w:val="Foot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F49"/>
  </w:style>
  <w:style w:type="table" w:styleId="TableGrid">
    <w:name w:val="Table Grid"/>
    <w:basedOn w:val="TableNormal"/>
    <w:uiPriority w:val="39"/>
    <w:rsid w:val="00FC3E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unhideWhenUsed/>
    <w:rsid w:val="00FC3E4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FC3E48"/>
    <w:rPr>
      <w:sz w:val="16"/>
      <w:szCs w:val="16"/>
    </w:rPr>
  </w:style>
  <w:style w:type="paragraph" w:styleId="BodyText2">
    <w:name w:val="Body Text 2"/>
    <w:basedOn w:val="Normal"/>
    <w:link w:val="BodyText2Char"/>
    <w:uiPriority w:val="99"/>
    <w:unhideWhenUsed/>
    <w:rsid w:val="00FC3E4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C3E48"/>
  </w:style>
  <w:style w:type="table" w:customStyle="1" w:styleId="Table1">
    <w:name w:val="Table1"/>
    <w:basedOn w:val="TableNormal"/>
    <w:uiPriority w:val="99"/>
    <w:rsid w:val="00FC3E48"/>
    <w:pPr>
      <w:widowControl/>
      <w:spacing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Accent1">
    <w:name w:val="Light Grid Accent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Grid1">
    <w:name w:val="Grid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C3E48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'1.0' encoding='UTF-8' standalone='yes'?>
<Relationships xmlns="http://schemas.openxmlformats.org/package/2006/relationships"><Relationship Id="rId15" Type="http://schemas.openxmlformats.org/officeDocument/2006/relationships/image" Target="media/image6.jpg"/><Relationship Id="rId10" Type="http://schemas.openxmlformats.org/officeDocument/2006/relationships/fontTable" Target="fontTable.xml"/><Relationship Id="rId19" Type="http://schemas.openxmlformats.org/officeDocument/2006/relationships/image" Target="media/image10.jpg"/><Relationship Id="rId23" Type="http://schemas.openxmlformats.org/officeDocument/2006/relationships/image" Target="media/image14.jpg"/><Relationship Id="rId2" Type="http://schemas.openxmlformats.org/officeDocument/2006/relationships/styles" Target="styles.xml"/><Relationship Id="rId31" Type="http://schemas.openxmlformats.org/officeDocument/2006/relationships/image" Target="media/image22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9" Type="http://schemas.openxmlformats.org/officeDocument/2006/relationships/image" Target="media/image20.jpg"/><Relationship Id="rId22" Type="http://schemas.openxmlformats.org/officeDocument/2006/relationships/image" Target="media/image13.jpg"/><Relationship Id="rId12" Type="http://schemas.openxmlformats.org/officeDocument/2006/relationships/image" Target="media/image3.jpg"/><Relationship Id="rId3" Type="http://schemas.openxmlformats.org/officeDocument/2006/relationships/settings" Target="settings.xml"/><Relationship Id="rId20" Type="http://schemas.openxmlformats.org/officeDocument/2006/relationships/image" Target="media/image11.jpg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3" Type="http://schemas.openxmlformats.org/officeDocument/2006/relationships/image" Target="media/image4.jpg"/><Relationship Id="rId7" Type="http://schemas.openxmlformats.org/officeDocument/2006/relationships/image" Target="media/image1.jpg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1" Type="http://schemas.openxmlformats.org/officeDocument/2006/relationships/numbering" Target="numbering.xml"/><Relationship Id="rId25" Type="http://schemas.openxmlformats.org/officeDocument/2006/relationships/image" Target="media/image16.jpg"/><Relationship Id="rId24" Type="http://schemas.openxmlformats.org/officeDocument/2006/relationships/image" Target="media/image15.jpg"/><Relationship Id="rId8" Type="http://schemas.openxmlformats.org/officeDocument/2006/relationships/header" Target="header1.xml"/><Relationship Id="rId33" Type="http://schemas.openxmlformats.org/officeDocument/2006/relationships/image" Target="media/image24.jpg"/><Relationship Id="rId34" Type="http://schemas.openxmlformats.org/officeDocument/2006/relationships/image" Target="media/image25.jpg"/><Relationship Id="rId32" Type="http://schemas.openxmlformats.org/officeDocument/2006/relationships/image" Target="media/image23.jpg"/><Relationship Id="rId21" Type="http://schemas.openxmlformats.org/officeDocument/2006/relationships/image" Target="media/image12.jpg"/><Relationship Id="rId17" Type="http://schemas.openxmlformats.org/officeDocument/2006/relationships/image" Target="media/image8.jpg"/><Relationship Id="rId11" Type="http://schemas.openxmlformats.org/officeDocument/2006/relationships/theme" Target="theme/theme1.xml"/><Relationship Id="rId16" Type="http://schemas.openxmlformats.org/officeDocument/2006/relationships/image" Target="media/image7.jpg"/><Relationship Id="rId28" Type="http://schemas.openxmlformats.org/officeDocument/2006/relationships/image" Target="media/image19.jpg"/><Relationship Id="rId18" Type="http://schemas.openxmlformats.org/officeDocument/2006/relationships/image" Target="media/image9.jpg"/><Relationship Id="rId30" Type="http://schemas.openxmlformats.org/officeDocument/2006/relationships/image" Target="media/image21.jpg"/><Relationship Id="rId4" Type="http://schemas.openxmlformats.org/officeDocument/2006/relationships/webSettings" Target="webSetting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33</Words>
  <Characters>194</Characters>
  <Application>Microsoft Macintosh Word</Application>
  <DocSecurity>0</DocSecurity>
  <Lines>1</Lines>
  <Paragraphs>1</Paragraphs>
  <ScaleCrop>false</ScaleCrop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2016-07-08T20:39:00Z</dcterms:created>
  <dcterms:modified xsi:type="dcterms:W3CDTF">2016-07-19T02:49:00Z</dcterms:modified>
</cp:coreProperties>
</file>