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EE71F4" w14:textId="77777777" w:rsidR="00464C36" w:rsidRDefault="00A46E77">
      <w:r>
        <w:rPr>
          <w:rFonts w:ascii="PT Sans Narrow" w:eastAsia="PT Sans Narrow" w:hAnsi="PT Sans Narrow" w:cs="PT Sans Narrow"/>
          <w:color w:val="A62614"/>
          <w:sz w:val="28"/>
          <w:szCs w:val="28"/>
        </w:rPr>
        <w:t>US HEADQUARTERS</w:t>
      </w:r>
    </w:p>
    <w:p w14:paraId="15968079" w14:textId="77777777" w:rsidR="00464C36" w:rsidRDefault="00A46E77">
      <w:r>
        <w:rPr>
          <w:color w:val="5E6B74"/>
          <w:sz w:val="20"/>
          <w:szCs w:val="20"/>
        </w:rPr>
        <w:t>525 Almanor Avenue, 4th Floor</w:t>
      </w:r>
    </w:p>
    <w:p w14:paraId="49CB6BD6" w14:textId="77777777" w:rsidR="00464C36" w:rsidRDefault="00A46E77">
      <w:r>
        <w:rPr>
          <w:color w:val="5E6B74"/>
          <w:sz w:val="20"/>
          <w:szCs w:val="20"/>
        </w:rPr>
        <w:t>Sunnyvale, CA 94085</w:t>
      </w:r>
    </w:p>
    <w:p w14:paraId="1BF4CE55" w14:textId="77777777" w:rsidR="00464C36" w:rsidRDefault="00A46E77">
      <w:pPr>
        <w:spacing w:line="288" w:lineRule="auto"/>
      </w:pPr>
      <w:r>
        <w:rPr>
          <w:sz w:val="20"/>
          <w:szCs w:val="20"/>
        </w:rPr>
        <w:t>+1-650-963-9828 Phone</w:t>
      </w:r>
    </w:p>
    <w:p w14:paraId="199C4156" w14:textId="77777777" w:rsidR="00464C36" w:rsidRDefault="00A46E77">
      <w:r>
        <w:rPr>
          <w:sz w:val="20"/>
          <w:szCs w:val="20"/>
        </w:rPr>
        <w:t>+1-650-968-2997 Fax</w:t>
      </w:r>
      <w:r>
        <w:rPr>
          <w:noProof/>
        </w:rPr>
        <w:drawing>
          <wp:inline distT="19050" distB="19050" distL="19050" distR="19050" wp14:anchorId="3E2ED9A0" wp14:editId="265F93D6">
            <wp:extent cx="6155703" cy="2309567"/>
            <wp:effectExtent l="0" t="0" r="0" b="0"/>
            <wp:docPr id="9"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7"/>
                    <a:srcRect/>
                    <a:stretch>
                      <a:fillRect/>
                    </a:stretch>
                  </pic:blipFill>
                  <pic:spPr>
                    <a:xfrm>
                      <a:off x="0" y="0"/>
                      <a:ext cx="6155703" cy="2309567"/>
                    </a:xfrm>
                    <a:prstGeom prst="rect">
                      <a:avLst/>
                    </a:prstGeom>
                    <a:ln/>
                  </pic:spPr>
                </pic:pic>
              </a:graphicData>
            </a:graphic>
          </wp:inline>
        </w:drawing>
      </w:r>
    </w:p>
    <w:p w14:paraId="1A834B66" w14:textId="77777777" w:rsidR="00464C36" w:rsidRDefault="00464C36">
      <w:pPr>
        <w:ind w:left="4500"/>
      </w:pPr>
    </w:p>
    <w:p w14:paraId="39F042A6" w14:textId="77777777" w:rsidR="00464C36" w:rsidRPr="00E03F49" w:rsidRDefault="00A46E77">
      <w:pPr>
        <w:pStyle w:val="Title"/>
        <w:ind w:left="4500"/>
        <w:rPr>
          <w:sz w:val="40"/>
          <w:szCs w:val="40"/>
        </w:rPr>
      </w:pPr>
      <w:bookmarkStart w:id="0" w:name="h.gjdgxs" w:colFirst="0" w:colLast="0"/>
      <w:bookmarkEnd w:id="0"/>
      <w:r w:rsidRPr="00E03F49">
        <w:rPr>
          <w:sz w:val="40"/>
          <w:szCs w:val="40"/>
        </w:rPr>
        <w:t>Run book for OpenStack</w:t>
      </w:r>
    </w:p>
    <w:p w14:paraId="5139B5CB" w14:textId="77777777" w:rsidR="00464C36" w:rsidRPr="00E03F49" w:rsidRDefault="00A46E77">
      <w:pPr>
        <w:pStyle w:val="Subtitle"/>
        <w:spacing w:line="300" w:lineRule="auto"/>
        <w:ind w:left="4500"/>
        <w:rPr>
          <w:sz w:val="32"/>
          <w:szCs w:val="32"/>
        </w:rPr>
      </w:pPr>
      <w:bookmarkStart w:id="1" w:name="h.30j0zll" w:colFirst="0" w:colLast="0"/>
      <w:bookmarkEnd w:id="1"/>
      <w:r w:rsidRPr="00E03F49">
        <w:rPr>
          <w:sz w:val="32"/>
          <w:szCs w:val="32"/>
        </w:rPr>
        <w:t>Deployment guide</w:t>
      </w:r>
    </w:p>
    <w:p w14:paraId="2DFFFE45" w14:textId="3E57198D" w:rsidR="00464C36" w:rsidRPr="00E03F49" w:rsidRDefault="00FE1215">
      <w:pPr>
        <w:pStyle w:val="Subtitle"/>
        <w:spacing w:before="0" w:after="0" w:line="300" w:lineRule="auto"/>
        <w:ind w:left="4500"/>
        <w:rPr>
          <w:sz w:val="32"/>
          <w:szCs w:val="32"/>
        </w:rPr>
      </w:pPr>
      <w:bookmarkStart w:id="2" w:name="h.1fob9te" w:colFirst="0" w:colLast="0"/>
      <w:bookmarkEnd w:id="2"/>
      <w:r w:rsidRPr="00E03F49">
        <w:rPr>
          <w:sz w:val="32"/>
          <w:szCs w:val="32"/>
        </w:rPr>
        <w:t xml:space="preserve">Cluster </w:t>
      </w:r>
      <w:r w:rsidR="00937107" w:rsidRPr="00E03F49">
        <w:rPr>
          <w:sz w:val="32"/>
          <w:szCs w:val="32"/>
        </w:rPr>
        <w:t>CUSTOMER</w:t>
      </w:r>
      <w:r w:rsidR="00A46E77" w:rsidRPr="00E03F49">
        <w:rPr>
          <w:sz w:val="32"/>
          <w:szCs w:val="32"/>
        </w:rPr>
        <w:t xml:space="preserve"> </w:t>
      </w:r>
      <w:r w:rsidR="00E03F49" w:rsidRPr="00E03F49">
        <w:rPr>
          <w:sz w:val="32"/>
          <w:szCs w:val="32"/>
        </w:rPr>
        <w:t>ENV</w:t>
      </w:r>
    </w:p>
    <w:p w14:paraId="50CA6885" w14:textId="60929805" w:rsidR="00464C36" w:rsidRPr="00E03F49" w:rsidRDefault="00E03F49">
      <w:pPr>
        <w:pStyle w:val="Subtitle"/>
        <w:spacing w:before="0" w:after="0" w:line="300" w:lineRule="auto"/>
        <w:ind w:left="4500"/>
        <w:rPr>
          <w:sz w:val="32"/>
          <w:szCs w:val="32"/>
        </w:rPr>
      </w:pPr>
      <w:bookmarkStart w:id="3" w:name="h.3znysh7" w:colFirst="0" w:colLast="0"/>
      <w:bookmarkEnd w:id="3"/>
      <w:r w:rsidRPr="00E03F49">
        <w:rPr>
          <w:sz w:val="32"/>
          <w:szCs w:val="32"/>
        </w:rPr>
        <w:t>OpenStack RELEASE</w:t>
      </w:r>
      <w:r w:rsidR="00A46E77" w:rsidRPr="00E03F49">
        <w:rPr>
          <w:sz w:val="32"/>
          <w:szCs w:val="32"/>
        </w:rPr>
        <w:t xml:space="preserve"> </w:t>
      </w:r>
    </w:p>
    <w:p w14:paraId="00188CCA" w14:textId="77777777" w:rsidR="00464C36" w:rsidRDefault="00464C36">
      <w:pPr>
        <w:ind w:left="4500"/>
      </w:pPr>
    </w:p>
    <w:p w14:paraId="48DDC606" w14:textId="77777777" w:rsidR="00464C36" w:rsidRDefault="00464C36"/>
    <w:p w14:paraId="7F02A733" w14:textId="77777777" w:rsidR="00464C36" w:rsidRDefault="00A46E77">
      <w:pPr>
        <w:ind w:left="4500"/>
      </w:pPr>
      <w:r>
        <w:rPr>
          <w:i/>
          <w:sz w:val="28"/>
          <w:szCs w:val="28"/>
        </w:rPr>
        <w:t>Version 1</w:t>
      </w:r>
    </w:p>
    <w:p w14:paraId="47276449" w14:textId="634DD77F" w:rsidR="00464C36" w:rsidRDefault="00937107" w:rsidP="00E03F49">
      <w:pPr>
        <w:ind w:left="4500"/>
      </w:pPr>
      <w:r>
        <w:rPr>
          <w:i/>
          <w:sz w:val="28"/>
          <w:szCs w:val="28"/>
        </w:rPr>
        <w:t>DATE</w:t>
      </w:r>
    </w:p>
    <w:p w14:paraId="07AE7646" w14:textId="77777777" w:rsidR="00E03F49" w:rsidRDefault="00A46E77" w:rsidP="00E03F49">
      <w:pPr>
        <w:ind w:left="4500"/>
      </w:pPr>
      <w:r>
        <w:rPr>
          <w:i/>
          <w:sz w:val="28"/>
          <w:szCs w:val="28"/>
        </w:rPr>
        <w:t>Author(s)</w:t>
      </w:r>
      <w:r w:rsidR="00E03F49">
        <w:rPr>
          <w:i/>
          <w:sz w:val="28"/>
          <w:szCs w:val="28"/>
        </w:rPr>
        <w:t xml:space="preserve"> </w:t>
      </w:r>
      <w:r>
        <w:rPr>
          <w:i/>
          <w:sz w:val="24"/>
          <w:szCs w:val="24"/>
        </w:rPr>
        <w:t>&lt;Nikita Koshikov,</w:t>
      </w:r>
      <w:r w:rsidR="00E03F49">
        <w:rPr>
          <w:i/>
          <w:sz w:val="24"/>
          <w:szCs w:val="24"/>
        </w:rPr>
        <w:t xml:space="preserve"> </w:t>
      </w:r>
      <w:r>
        <w:rPr>
          <w:i/>
          <w:sz w:val="24"/>
          <w:szCs w:val="24"/>
        </w:rPr>
        <w:t>koshikov@mirantis.com&gt;</w:t>
      </w:r>
    </w:p>
    <w:p w14:paraId="30F70BE1" w14:textId="5C8663D6" w:rsidR="00464C36" w:rsidRDefault="00E03F49" w:rsidP="00E03F49">
      <w:r>
        <w:br w:type="page"/>
      </w:r>
      <w:r w:rsidR="00A46E77">
        <w:rPr>
          <w:sz w:val="36"/>
          <w:szCs w:val="36"/>
        </w:rPr>
        <w:lastRenderedPageBreak/>
        <w:t>Table of contents</w:t>
      </w:r>
    </w:p>
    <w:p w14:paraId="108F71DC" w14:textId="77777777" w:rsidR="00464C36" w:rsidRDefault="00464C36"/>
    <w:p w14:paraId="6A0FC475" w14:textId="77777777" w:rsidR="00464C36" w:rsidRDefault="00671793">
      <w:pPr>
        <w:ind w:left="360"/>
      </w:pPr>
      <w:hyperlink w:anchor="h.3dy6vkm">
        <w:r w:rsidR="00A46E77">
          <w:rPr>
            <w:color w:val="1155CC"/>
            <w:u w:val="single"/>
          </w:rPr>
          <w:t>Document purpose</w:t>
        </w:r>
      </w:hyperlink>
      <w:hyperlink w:anchor="h.3dy6vkm"/>
    </w:p>
    <w:p w14:paraId="79F0BDE7" w14:textId="77777777" w:rsidR="00464C36" w:rsidRDefault="00671793">
      <w:pPr>
        <w:ind w:left="360"/>
      </w:pPr>
      <w:hyperlink w:anchor="h.1t3h5sf">
        <w:r w:rsidR="00A46E77">
          <w:rPr>
            <w:color w:val="1155CC"/>
            <w:u w:val="single"/>
          </w:rPr>
          <w:t>Key terms, acronyms and abbreviations</w:t>
        </w:r>
      </w:hyperlink>
      <w:hyperlink w:anchor="h.1t3h5sf"/>
    </w:p>
    <w:p w14:paraId="23B23B5C" w14:textId="77777777" w:rsidR="00464C36" w:rsidRDefault="00671793">
      <w:pPr>
        <w:ind w:left="360"/>
      </w:pPr>
      <w:hyperlink w:anchor="h.4d34og8">
        <w:r w:rsidR="00A46E77">
          <w:rPr>
            <w:color w:val="1155CC"/>
            <w:u w:val="single"/>
          </w:rPr>
          <w:t>Introduction</w:t>
        </w:r>
      </w:hyperlink>
      <w:hyperlink w:anchor="h.4d34og8"/>
    </w:p>
    <w:p w14:paraId="079BF664" w14:textId="77777777" w:rsidR="00464C36" w:rsidRDefault="00671793">
      <w:pPr>
        <w:ind w:left="360"/>
      </w:pPr>
      <w:hyperlink w:anchor="h.2s8eyo1">
        <w:r w:rsidR="00A46E77">
          <w:rPr>
            <w:color w:val="1155CC"/>
            <w:u w:val="single"/>
          </w:rPr>
          <w:t>Types of Nodes</w:t>
        </w:r>
      </w:hyperlink>
      <w:hyperlink w:anchor="h.2s8eyo1"/>
    </w:p>
    <w:p w14:paraId="05481620" w14:textId="77777777" w:rsidR="00464C36" w:rsidRDefault="00671793">
      <w:pPr>
        <w:ind w:left="360"/>
      </w:pPr>
      <w:hyperlink w:anchor="h.17dp8vu">
        <w:r w:rsidR="00A46E77">
          <w:rPr>
            <w:color w:val="1155CC"/>
            <w:u w:val="single"/>
          </w:rPr>
          <w:t>Architecture</w:t>
        </w:r>
      </w:hyperlink>
      <w:hyperlink w:anchor="h.17dp8vu"/>
    </w:p>
    <w:p w14:paraId="39857B27" w14:textId="77777777" w:rsidR="00464C36" w:rsidRDefault="00671793">
      <w:pPr>
        <w:ind w:left="360"/>
      </w:pPr>
      <w:hyperlink w:anchor="h.3rdcrjn">
        <w:r w:rsidR="00A46E77">
          <w:rPr>
            <w:color w:val="1155CC"/>
            <w:u w:val="single"/>
          </w:rPr>
          <w:t>Network Layout</w:t>
        </w:r>
      </w:hyperlink>
      <w:hyperlink w:anchor="h.3rdcrjn"/>
    </w:p>
    <w:p w14:paraId="50D2637B" w14:textId="77777777" w:rsidR="00464C36" w:rsidRDefault="00671793">
      <w:pPr>
        <w:ind w:left="360"/>
      </w:pPr>
      <w:hyperlink w:anchor="h.26in1rg">
        <w:r w:rsidR="00A46E77">
          <w:rPr>
            <w:color w:val="1155CC"/>
            <w:u w:val="single"/>
          </w:rPr>
          <w:t>Nodes</w:t>
        </w:r>
      </w:hyperlink>
      <w:hyperlink w:anchor="h.26in1rg"/>
    </w:p>
    <w:p w14:paraId="323F3722" w14:textId="77777777" w:rsidR="00464C36" w:rsidRDefault="00671793">
      <w:pPr>
        <w:ind w:left="360"/>
      </w:pPr>
      <w:hyperlink w:anchor="h.lnxbz9">
        <w:r w:rsidR="00A46E77">
          <w:rPr>
            <w:color w:val="1155CC"/>
            <w:u w:val="single"/>
          </w:rPr>
          <w:t>Access Information</w:t>
        </w:r>
      </w:hyperlink>
      <w:hyperlink w:anchor="h.lnxbz9"/>
    </w:p>
    <w:p w14:paraId="3E32D7D6" w14:textId="77777777" w:rsidR="00464C36" w:rsidRDefault="00671793">
      <w:pPr>
        <w:ind w:left="360"/>
      </w:pPr>
      <w:hyperlink w:anchor="h.35nkun2">
        <w:r w:rsidR="00A46E77">
          <w:rPr>
            <w:color w:val="1155CC"/>
            <w:u w:val="single"/>
          </w:rPr>
          <w:t>Fuel Master Node Installation</w:t>
        </w:r>
      </w:hyperlink>
      <w:hyperlink w:anchor="h.35nkun2"/>
    </w:p>
    <w:p w14:paraId="3F8F0755" w14:textId="77777777" w:rsidR="00464C36" w:rsidRDefault="00671793">
      <w:pPr>
        <w:ind w:left="720"/>
      </w:pPr>
      <w:hyperlink w:anchor="h.1ksv4uv">
        <w:r w:rsidR="00A46E77">
          <w:rPr>
            <w:color w:val="1155CC"/>
            <w:u w:val="single"/>
          </w:rPr>
          <w:t>Post installation customization</w:t>
        </w:r>
      </w:hyperlink>
      <w:hyperlink w:anchor="h.1ksv4uv"/>
    </w:p>
    <w:p w14:paraId="6D191281" w14:textId="77777777" w:rsidR="00464C36" w:rsidRDefault="00671793">
      <w:pPr>
        <w:ind w:left="360"/>
      </w:pPr>
      <w:hyperlink w:anchor="h.44sinio">
        <w:r w:rsidR="00A46E77">
          <w:rPr>
            <w:color w:val="1155CC"/>
            <w:u w:val="single"/>
          </w:rPr>
          <w:t>OpenStack Environment Deployment</w:t>
        </w:r>
      </w:hyperlink>
      <w:hyperlink w:anchor="h.44sinio"/>
    </w:p>
    <w:p w14:paraId="75E7DBC4" w14:textId="77777777" w:rsidR="00464C36" w:rsidRDefault="00671793">
      <w:pPr>
        <w:ind w:left="720"/>
      </w:pPr>
      <w:hyperlink w:anchor="h.2jxsxqh">
        <w:r w:rsidR="00A46E77">
          <w:rPr>
            <w:color w:val="1155CC"/>
            <w:u w:val="single"/>
          </w:rPr>
          <w:t>Creation of environment:</w:t>
        </w:r>
      </w:hyperlink>
      <w:hyperlink w:anchor="h.2jxsxqh"/>
    </w:p>
    <w:p w14:paraId="5AE6E69D" w14:textId="77777777" w:rsidR="00464C36" w:rsidRDefault="00671793">
      <w:pPr>
        <w:ind w:left="720"/>
      </w:pPr>
      <w:hyperlink w:anchor="h.z337ya">
        <w:r w:rsidR="00A46E77">
          <w:rPr>
            <w:color w:val="1155CC"/>
            <w:u w:val="single"/>
          </w:rPr>
          <w:t>Network settings:</w:t>
        </w:r>
      </w:hyperlink>
      <w:hyperlink w:anchor="h.z337ya"/>
    </w:p>
    <w:p w14:paraId="6729EAFA" w14:textId="77777777" w:rsidR="00464C36" w:rsidRDefault="00671793">
      <w:pPr>
        <w:ind w:left="720"/>
      </w:pPr>
      <w:hyperlink w:anchor="h.3j2qqm3">
        <w:r w:rsidR="00A46E77">
          <w:rPr>
            <w:color w:val="1155CC"/>
            <w:u w:val="single"/>
          </w:rPr>
          <w:t>Environment settings:</w:t>
        </w:r>
      </w:hyperlink>
      <w:hyperlink w:anchor="h.3j2qqm3"/>
    </w:p>
    <w:p w14:paraId="4E285FC5" w14:textId="77777777" w:rsidR="00464C36" w:rsidRDefault="00671793">
      <w:pPr>
        <w:ind w:left="720"/>
      </w:pPr>
      <w:hyperlink w:anchor="h.1y810tw">
        <w:r w:rsidR="00A46E77">
          <w:rPr>
            <w:color w:val="1155CC"/>
            <w:u w:val="single"/>
          </w:rPr>
          <w:t>Nodes network allocation:</w:t>
        </w:r>
      </w:hyperlink>
      <w:hyperlink w:anchor="h.1y810tw"/>
    </w:p>
    <w:p w14:paraId="7DEEF86E" w14:textId="77777777" w:rsidR="00464C36" w:rsidRDefault="00671793">
      <w:pPr>
        <w:ind w:left="720"/>
      </w:pPr>
      <w:hyperlink w:anchor="h.4i7ojhp">
        <w:r w:rsidR="00A46E77">
          <w:rPr>
            <w:color w:val="1155CC"/>
            <w:u w:val="single"/>
          </w:rPr>
          <w:t>Controller nodes HDD allocation:</w:t>
        </w:r>
      </w:hyperlink>
      <w:hyperlink w:anchor="h.4i7ojhp"/>
    </w:p>
    <w:p w14:paraId="53BD9B6E" w14:textId="77777777" w:rsidR="00464C36" w:rsidRDefault="00671793">
      <w:pPr>
        <w:ind w:left="720"/>
      </w:pPr>
      <w:hyperlink w:anchor="h.2xcytpi">
        <w:r w:rsidR="00A46E77">
          <w:rPr>
            <w:color w:val="1155CC"/>
            <w:u w:val="single"/>
          </w:rPr>
          <w:t>Compute nodes HDD allocation:</w:t>
        </w:r>
      </w:hyperlink>
      <w:hyperlink w:anchor="h.2xcytpi"/>
    </w:p>
    <w:p w14:paraId="2C00B463" w14:textId="77777777" w:rsidR="00464C36" w:rsidRDefault="00671793">
      <w:pPr>
        <w:ind w:left="720"/>
      </w:pPr>
      <w:hyperlink w:anchor="h.1ci93xb">
        <w:r w:rsidR="00A46E77">
          <w:rPr>
            <w:color w:val="1155CC"/>
            <w:u w:val="single"/>
          </w:rPr>
          <w:t>Storage nodes HDD allocation:</w:t>
        </w:r>
      </w:hyperlink>
      <w:hyperlink w:anchor="h.1ci93xb"/>
    </w:p>
    <w:p w14:paraId="3215033F" w14:textId="77777777" w:rsidR="00464C36" w:rsidRDefault="00671793">
      <w:pPr>
        <w:ind w:left="360"/>
      </w:pPr>
      <w:hyperlink w:anchor="h.3whwml4">
        <w:r w:rsidR="00A46E77">
          <w:rPr>
            <w:color w:val="1155CC"/>
            <w:u w:val="single"/>
          </w:rPr>
          <w:t>Pre Deployment Customization</w:t>
        </w:r>
      </w:hyperlink>
      <w:hyperlink w:anchor="h.3whwml4"/>
    </w:p>
    <w:p w14:paraId="6B2A5416" w14:textId="77777777" w:rsidR="00464C36" w:rsidRDefault="00671793">
      <w:pPr>
        <w:ind w:left="360"/>
      </w:pPr>
      <w:hyperlink w:anchor="h.2bn6wsx">
        <w:r w:rsidR="00A46E77">
          <w:rPr>
            <w:color w:val="1155CC"/>
            <w:u w:val="single"/>
          </w:rPr>
          <w:t>Adding and Removing Compute &amp; Storage Nodes</w:t>
        </w:r>
      </w:hyperlink>
      <w:hyperlink w:anchor="h.2bn6wsx"/>
    </w:p>
    <w:p w14:paraId="51E8C5C7" w14:textId="77777777" w:rsidR="00464C36" w:rsidRDefault="00671793">
      <w:pPr>
        <w:ind w:left="360"/>
      </w:pPr>
      <w:hyperlink w:anchor="h.qsh70q">
        <w:r w:rsidR="00A46E77">
          <w:rPr>
            <w:color w:val="1155CC"/>
            <w:u w:val="single"/>
          </w:rPr>
          <w:t>Post Deployment Customization</w:t>
        </w:r>
      </w:hyperlink>
      <w:hyperlink w:anchor="h.qsh70q"/>
    </w:p>
    <w:p w14:paraId="69F851CF" w14:textId="77777777" w:rsidR="00464C36" w:rsidRDefault="00671793">
      <w:pPr>
        <w:ind w:left="720"/>
      </w:pPr>
      <w:hyperlink w:anchor="h.3as4poj">
        <w:r w:rsidR="00A46E77">
          <w:rPr>
            <w:color w:val="1155CC"/>
            <w:u w:val="single"/>
          </w:rPr>
          <w:t>[Extensions implemented in OpenStack to define the provider network]</w:t>
        </w:r>
      </w:hyperlink>
      <w:hyperlink w:anchor="h.3as4poj"/>
    </w:p>
    <w:p w14:paraId="76676F54" w14:textId="77777777" w:rsidR="00464C36" w:rsidRDefault="00671793">
      <w:pPr>
        <w:ind w:left="720"/>
      </w:pPr>
      <w:hyperlink w:anchor="h.1pxezwc">
        <w:r w:rsidR="00A46E77">
          <w:rPr>
            <w:color w:val="1155CC"/>
            <w:u w:val="single"/>
          </w:rPr>
          <w:t>[Creating provider networks within OpenStack]</w:t>
        </w:r>
      </w:hyperlink>
      <w:hyperlink w:anchor="h.1pxezwc"/>
    </w:p>
    <w:p w14:paraId="7926D064" w14:textId="77777777" w:rsidR="00464C36" w:rsidRDefault="00671793">
      <w:pPr>
        <w:ind w:left="360"/>
      </w:pPr>
      <w:hyperlink w:anchor="h.49x2ik5">
        <w:r w:rsidR="00A46E77">
          <w:rPr>
            <w:color w:val="1155CC"/>
            <w:u w:val="single"/>
          </w:rPr>
          <w:t>Cloud Verification Test Results</w:t>
        </w:r>
      </w:hyperlink>
      <w:hyperlink w:anchor="h.49x2ik5"/>
    </w:p>
    <w:p w14:paraId="6115754D" w14:textId="77777777" w:rsidR="00464C36" w:rsidRDefault="00671793">
      <w:pPr>
        <w:ind w:left="720"/>
      </w:pPr>
      <w:hyperlink w:anchor="h.2p2csry">
        <w:r w:rsidR="00A46E77">
          <w:rPr>
            <w:color w:val="1155CC"/>
            <w:u w:val="single"/>
          </w:rPr>
          <w:t>Cli and Web UI verification results</w:t>
        </w:r>
      </w:hyperlink>
      <w:hyperlink w:anchor="h.2p2csry"/>
    </w:p>
    <w:p w14:paraId="3558854A" w14:textId="21C8190D" w:rsidR="00464C36" w:rsidRDefault="00671793">
      <w:hyperlink w:anchor="h.cnsxjiynvhjs"/>
      <w:bookmarkStart w:id="4" w:name="h.2et92p0" w:colFirst="0" w:colLast="0"/>
      <w:bookmarkEnd w:id="4"/>
    </w:p>
    <w:p w14:paraId="1FFE459F" w14:textId="77777777" w:rsidR="00464C36" w:rsidRDefault="00671793">
      <w:hyperlink w:anchor="h.cnsxjiynvhjs"/>
    </w:p>
    <w:bookmarkStart w:id="5" w:name="h.tyjcwt" w:colFirst="0" w:colLast="0"/>
    <w:bookmarkEnd w:id="5"/>
    <w:p w14:paraId="37503E71" w14:textId="13A4709E" w:rsidR="00464C36" w:rsidRDefault="00A46E77">
      <w:pPr>
        <w:pStyle w:val="Heading1"/>
      </w:pPr>
      <w:r>
        <w:lastRenderedPageBreak/>
        <w:fldChar w:fldCharType="begin"/>
      </w:r>
      <w:r>
        <w:instrText xml:space="preserve"> HYPERLINK \l "h.cnsxjiynvhjs" \h </w:instrText>
      </w:r>
      <w:r>
        <w:fldChar w:fldCharType="end"/>
      </w:r>
      <w:bookmarkStart w:id="6" w:name="h.3dy6vkm" w:colFirst="0" w:colLast="0"/>
      <w:bookmarkEnd w:id="6"/>
      <w:r>
        <w:t>Document purpose</w:t>
      </w:r>
    </w:p>
    <w:p w14:paraId="1C7856D6" w14:textId="77777777" w:rsidR="00464C36" w:rsidRDefault="00A46E77">
      <w:pPr>
        <w:spacing w:line="480" w:lineRule="auto"/>
        <w:ind w:left="-20"/>
      </w:pPr>
      <w:r>
        <w:rPr>
          <w:color w:val="999999"/>
        </w:rPr>
        <w:t>This document describes the installation process of Customer’s OpenStack cloud.</w:t>
      </w:r>
    </w:p>
    <w:p w14:paraId="4FA804CA" w14:textId="77777777" w:rsidR="00464C36" w:rsidRDefault="00A46E77">
      <w:pPr>
        <w:pStyle w:val="Heading1"/>
      </w:pPr>
      <w:bookmarkStart w:id="7" w:name="h.1t3h5sf" w:colFirst="0" w:colLast="0"/>
      <w:bookmarkEnd w:id="7"/>
      <w:r>
        <w:t>Key terms, acronyms and abbreviations</w:t>
      </w:r>
    </w:p>
    <w:p w14:paraId="7BCCAA4C" w14:textId="77777777" w:rsidR="00464C36" w:rsidRDefault="00464C36"/>
    <w:tbl>
      <w:tblPr>
        <w:tblStyle w:val="a"/>
        <w:tblW w:w="9360" w:type="dxa"/>
        <w:tblInd w:w="-10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4020"/>
        <w:gridCol w:w="5340"/>
      </w:tblGrid>
      <w:tr w:rsidR="00464C36" w14:paraId="1001E1FC" w14:textId="77777777" w:rsidTr="00464C36">
        <w:tc>
          <w:tcPr>
            <w:tcW w:w="4020" w:type="dxa"/>
            <w:tcMar>
              <w:top w:w="100" w:type="dxa"/>
              <w:left w:w="100" w:type="dxa"/>
              <w:bottom w:w="100" w:type="dxa"/>
              <w:right w:w="100" w:type="dxa"/>
            </w:tcMar>
            <w:vAlign w:val="center"/>
          </w:tcPr>
          <w:p w14:paraId="75AE1B8B" w14:textId="77777777" w:rsidR="00464C36" w:rsidRDefault="00A46E77">
            <w:pPr>
              <w:contextualSpacing w:val="0"/>
              <w:jc w:val="center"/>
            </w:pPr>
            <w:r>
              <w:rPr>
                <w:b/>
                <w:color w:val="999999"/>
              </w:rPr>
              <w:t>Term/acronym/abbreviation</w:t>
            </w:r>
          </w:p>
        </w:tc>
        <w:tc>
          <w:tcPr>
            <w:tcW w:w="5340" w:type="dxa"/>
            <w:tcMar>
              <w:top w:w="100" w:type="dxa"/>
              <w:left w:w="100" w:type="dxa"/>
              <w:bottom w:w="100" w:type="dxa"/>
              <w:right w:w="100" w:type="dxa"/>
            </w:tcMar>
            <w:vAlign w:val="center"/>
          </w:tcPr>
          <w:p w14:paraId="3363A01A" w14:textId="77777777" w:rsidR="00464C36" w:rsidRDefault="00A46E77">
            <w:pPr>
              <w:contextualSpacing w:val="0"/>
              <w:jc w:val="center"/>
            </w:pPr>
            <w:r>
              <w:rPr>
                <w:b/>
                <w:color w:val="999999"/>
              </w:rPr>
              <w:t>Definition</w:t>
            </w:r>
          </w:p>
        </w:tc>
      </w:tr>
      <w:tr w:rsidR="00464C36" w14:paraId="088DE754" w14:textId="77777777" w:rsidTr="00464C36">
        <w:tc>
          <w:tcPr>
            <w:tcW w:w="4020" w:type="dxa"/>
            <w:tcMar>
              <w:top w:w="100" w:type="dxa"/>
              <w:left w:w="100" w:type="dxa"/>
              <w:bottom w:w="100" w:type="dxa"/>
              <w:right w:w="100" w:type="dxa"/>
            </w:tcMar>
            <w:vAlign w:val="center"/>
          </w:tcPr>
          <w:p w14:paraId="33474089" w14:textId="77777777" w:rsidR="00464C36" w:rsidRDefault="00A46E77">
            <w:pPr>
              <w:contextualSpacing w:val="0"/>
            </w:pPr>
            <w:r>
              <w:rPr>
                <w:color w:val="999999"/>
              </w:rPr>
              <w:t>VM</w:t>
            </w:r>
          </w:p>
        </w:tc>
        <w:tc>
          <w:tcPr>
            <w:tcW w:w="5340" w:type="dxa"/>
            <w:tcMar>
              <w:top w:w="100" w:type="dxa"/>
              <w:left w:w="100" w:type="dxa"/>
              <w:bottom w:w="100" w:type="dxa"/>
              <w:right w:w="100" w:type="dxa"/>
            </w:tcMar>
            <w:vAlign w:val="center"/>
          </w:tcPr>
          <w:p w14:paraId="4F83A641" w14:textId="77777777" w:rsidR="00464C36" w:rsidRDefault="00A46E77">
            <w:pPr>
              <w:contextualSpacing w:val="0"/>
            </w:pPr>
            <w:r>
              <w:rPr>
                <w:color w:val="999999"/>
              </w:rPr>
              <w:t>Virtual Machine</w:t>
            </w:r>
          </w:p>
        </w:tc>
      </w:tr>
      <w:tr w:rsidR="00464C36" w14:paraId="3D452BEF" w14:textId="77777777" w:rsidTr="00464C36">
        <w:tc>
          <w:tcPr>
            <w:tcW w:w="4020" w:type="dxa"/>
            <w:tcMar>
              <w:top w:w="100" w:type="dxa"/>
              <w:left w:w="100" w:type="dxa"/>
              <w:bottom w:w="100" w:type="dxa"/>
              <w:right w:w="100" w:type="dxa"/>
            </w:tcMar>
            <w:vAlign w:val="center"/>
          </w:tcPr>
          <w:p w14:paraId="46F04194" w14:textId="77777777" w:rsidR="00464C36" w:rsidRDefault="00A46E77">
            <w:pPr>
              <w:contextualSpacing w:val="0"/>
            </w:pPr>
            <w:r>
              <w:rPr>
                <w:color w:val="999999"/>
              </w:rPr>
              <w:t>CLI</w:t>
            </w:r>
          </w:p>
        </w:tc>
        <w:tc>
          <w:tcPr>
            <w:tcW w:w="5340" w:type="dxa"/>
            <w:tcMar>
              <w:top w:w="100" w:type="dxa"/>
              <w:left w:w="100" w:type="dxa"/>
              <w:bottom w:w="100" w:type="dxa"/>
              <w:right w:w="100" w:type="dxa"/>
            </w:tcMar>
            <w:vAlign w:val="center"/>
          </w:tcPr>
          <w:p w14:paraId="0A10B039" w14:textId="77777777" w:rsidR="00464C36" w:rsidRDefault="00A46E77">
            <w:pPr>
              <w:contextualSpacing w:val="0"/>
            </w:pPr>
            <w:r>
              <w:rPr>
                <w:color w:val="999999"/>
              </w:rPr>
              <w:t>Command-line user interface</w:t>
            </w:r>
          </w:p>
        </w:tc>
      </w:tr>
      <w:tr w:rsidR="00464C36" w14:paraId="7667746F" w14:textId="77777777" w:rsidTr="00464C36">
        <w:tc>
          <w:tcPr>
            <w:tcW w:w="4020" w:type="dxa"/>
            <w:tcMar>
              <w:top w:w="100" w:type="dxa"/>
              <w:left w:w="100" w:type="dxa"/>
              <w:bottom w:w="100" w:type="dxa"/>
              <w:right w:w="100" w:type="dxa"/>
            </w:tcMar>
            <w:vAlign w:val="center"/>
          </w:tcPr>
          <w:p w14:paraId="21B356A1" w14:textId="77777777" w:rsidR="00464C36" w:rsidRDefault="00A46E77">
            <w:pPr>
              <w:contextualSpacing w:val="0"/>
            </w:pPr>
            <w:r>
              <w:rPr>
                <w:color w:val="999999"/>
              </w:rPr>
              <w:t>UI</w:t>
            </w:r>
          </w:p>
        </w:tc>
        <w:tc>
          <w:tcPr>
            <w:tcW w:w="5340" w:type="dxa"/>
            <w:tcMar>
              <w:top w:w="100" w:type="dxa"/>
              <w:left w:w="100" w:type="dxa"/>
              <w:bottom w:w="100" w:type="dxa"/>
              <w:right w:w="100" w:type="dxa"/>
            </w:tcMar>
            <w:vAlign w:val="center"/>
          </w:tcPr>
          <w:p w14:paraId="780F1A0E" w14:textId="77777777" w:rsidR="00464C36" w:rsidRDefault="00A46E77">
            <w:pPr>
              <w:contextualSpacing w:val="0"/>
            </w:pPr>
            <w:r>
              <w:rPr>
                <w:color w:val="999999"/>
              </w:rPr>
              <w:t>Graphical user interface</w:t>
            </w:r>
          </w:p>
        </w:tc>
      </w:tr>
    </w:tbl>
    <w:p w14:paraId="79EAAF25" w14:textId="77777777" w:rsidR="00464C36" w:rsidRDefault="00A46E77">
      <w:pPr>
        <w:pStyle w:val="Heading1"/>
      </w:pPr>
      <w:bookmarkStart w:id="8" w:name="h.4d34og8" w:colFirst="0" w:colLast="0"/>
      <w:bookmarkEnd w:id="8"/>
      <w:r>
        <w:t>Introduction</w:t>
      </w:r>
    </w:p>
    <w:p w14:paraId="3B4E2324" w14:textId="77777777" w:rsidR="00464C36" w:rsidRDefault="00A46E77">
      <w:pPr>
        <w:spacing w:line="480" w:lineRule="auto"/>
        <w:ind w:left="-20"/>
      </w:pPr>
      <w:r>
        <w:rPr>
          <w:color w:val="999999"/>
        </w:rPr>
        <w:t>This document describes the installation process of Customer’s staging OpenStack cloud. For more detailed information use official Mirantis OpenStack  documentation.</w:t>
      </w:r>
    </w:p>
    <w:p w14:paraId="3FA6E9EE" w14:textId="77777777" w:rsidR="00464C36" w:rsidRDefault="00671793">
      <w:pPr>
        <w:spacing w:line="480" w:lineRule="auto"/>
        <w:ind w:left="-20"/>
      </w:pPr>
      <w:hyperlink r:id="rId8">
        <w:r w:rsidR="00A46E77">
          <w:rPr>
            <w:color w:val="1155CC"/>
            <w:u w:val="single"/>
          </w:rPr>
          <w:t>https://docs.mirantis.com/openstack/fuel/fuel-7.0/</w:t>
        </w:r>
      </w:hyperlink>
    </w:p>
    <w:p w14:paraId="03A124F2" w14:textId="77777777" w:rsidR="007B580B" w:rsidRDefault="007B580B">
      <w:pPr>
        <w:rPr>
          <w:color w:val="A62614"/>
          <w:sz w:val="40"/>
          <w:szCs w:val="40"/>
        </w:rPr>
      </w:pPr>
      <w:bookmarkStart w:id="9" w:name="h.2s8eyo1" w:colFirst="0" w:colLast="0"/>
      <w:bookmarkEnd w:id="9"/>
      <w:r>
        <w:br w:type="page"/>
      </w:r>
    </w:p>
    <w:p w14:paraId="01691EBD" w14:textId="1475BB5A" w:rsidR="00464C36" w:rsidRDefault="00A46E77">
      <w:pPr>
        <w:pStyle w:val="Heading1"/>
      </w:pPr>
      <w:r>
        <w:lastRenderedPageBreak/>
        <w:t>Types of Nodes</w:t>
      </w:r>
    </w:p>
    <w:p w14:paraId="38CCF2E1" w14:textId="77777777" w:rsidR="00464C36" w:rsidRDefault="00A46E77">
      <w:pPr>
        <w:numPr>
          <w:ilvl w:val="0"/>
          <w:numId w:val="1"/>
        </w:numPr>
        <w:spacing w:line="414" w:lineRule="auto"/>
        <w:ind w:left="360" w:firstLine="360"/>
        <w:contextualSpacing/>
        <w:rPr>
          <w:color w:val="999999"/>
        </w:rPr>
      </w:pPr>
      <w:r>
        <w:rPr>
          <w:color w:val="999999"/>
        </w:rPr>
        <w:t>Controller:</w:t>
      </w:r>
      <w:r>
        <w:rPr>
          <w:color w:val="999999"/>
        </w:rPr>
        <w:br/>
        <w:t>The controller node hosts all OpenStack management services. It runs MySQL and RabbitMQ used for communication between nodes. The Glance image service and the Ceph Monitor service also run there.</w:t>
      </w:r>
    </w:p>
    <w:p w14:paraId="298E80C0" w14:textId="77777777" w:rsidR="00464C36" w:rsidRDefault="00A46E77">
      <w:pPr>
        <w:numPr>
          <w:ilvl w:val="0"/>
          <w:numId w:val="1"/>
        </w:numPr>
        <w:spacing w:line="414" w:lineRule="auto"/>
        <w:ind w:left="360" w:firstLine="360"/>
        <w:contextualSpacing/>
        <w:rPr>
          <w:color w:val="999999"/>
        </w:rPr>
      </w:pPr>
      <w:r>
        <w:rPr>
          <w:color w:val="999999"/>
        </w:rPr>
        <w:t>Compute:</w:t>
      </w:r>
      <w:r>
        <w:rPr>
          <w:color w:val="999999"/>
        </w:rPr>
        <w:br/>
        <w:t>Compute nodes are responsible for running VMs.</w:t>
      </w:r>
    </w:p>
    <w:p w14:paraId="5AEE10FA" w14:textId="77777777" w:rsidR="00464C36" w:rsidRDefault="00A46E77">
      <w:pPr>
        <w:numPr>
          <w:ilvl w:val="0"/>
          <w:numId w:val="1"/>
        </w:numPr>
        <w:spacing w:line="414" w:lineRule="auto"/>
        <w:ind w:left="360" w:firstLine="360"/>
        <w:contextualSpacing/>
        <w:rPr>
          <w:color w:val="999999"/>
        </w:rPr>
      </w:pPr>
      <w:r>
        <w:rPr>
          <w:color w:val="999999"/>
        </w:rPr>
        <w:t>Storage</w:t>
      </w:r>
    </w:p>
    <w:p w14:paraId="7A0E2EBE" w14:textId="77777777" w:rsidR="00464C36" w:rsidRDefault="00A46E77">
      <w:pPr>
        <w:spacing w:line="414" w:lineRule="auto"/>
        <w:ind w:left="360"/>
      </w:pPr>
      <w:r>
        <w:rPr>
          <w:color w:val="999999"/>
        </w:rPr>
        <w:t>Storage nodes are storing Glance images, volumes, VM’s block devices. The Ceph OSD Daemon is running there.</w:t>
      </w:r>
    </w:p>
    <w:p w14:paraId="0D242CC2" w14:textId="77777777" w:rsidR="00464C36" w:rsidRDefault="00A46E77">
      <w:pPr>
        <w:numPr>
          <w:ilvl w:val="0"/>
          <w:numId w:val="10"/>
        </w:numPr>
        <w:spacing w:line="414" w:lineRule="auto"/>
        <w:ind w:left="360" w:firstLine="360"/>
        <w:contextualSpacing/>
        <w:rPr>
          <w:color w:val="999999"/>
        </w:rPr>
      </w:pPr>
      <w:r>
        <w:rPr>
          <w:color w:val="999999"/>
        </w:rPr>
        <w:t>Fuel master:</w:t>
      </w:r>
      <w:r>
        <w:rPr>
          <w:color w:val="999999"/>
        </w:rPr>
        <w:br/>
        <w:t>Fuel master node is responsible for managing OpenStack installation by UI or CLI, collecting log files.</w:t>
      </w:r>
    </w:p>
    <w:p w14:paraId="3FD5BA29" w14:textId="77777777" w:rsidR="00464C36" w:rsidRDefault="00A46E77">
      <w:pPr>
        <w:numPr>
          <w:ilvl w:val="0"/>
          <w:numId w:val="10"/>
        </w:numPr>
        <w:spacing w:line="414" w:lineRule="auto"/>
        <w:ind w:left="360" w:firstLine="360"/>
        <w:contextualSpacing/>
        <w:rPr>
          <w:color w:val="999999"/>
        </w:rPr>
      </w:pPr>
      <w:r>
        <w:rPr>
          <w:color w:val="999999"/>
        </w:rPr>
        <w:t>Mongo</w:t>
      </w:r>
    </w:p>
    <w:p w14:paraId="05538CC4" w14:textId="77777777" w:rsidR="00464C36" w:rsidRDefault="00A46E77">
      <w:pPr>
        <w:spacing w:line="414" w:lineRule="auto"/>
        <w:ind w:firstLine="360"/>
      </w:pPr>
      <w:r>
        <w:rPr>
          <w:color w:val="999999"/>
        </w:rPr>
        <w:t>Ceilometer uses mongo database as a backend for metrics storing.</w:t>
      </w:r>
    </w:p>
    <w:p w14:paraId="714BF4D2" w14:textId="77777777" w:rsidR="00464C36" w:rsidRDefault="00A46E77">
      <w:pPr>
        <w:numPr>
          <w:ilvl w:val="0"/>
          <w:numId w:val="10"/>
        </w:numPr>
        <w:spacing w:line="414" w:lineRule="auto"/>
        <w:ind w:left="360" w:firstLine="360"/>
        <w:contextualSpacing/>
        <w:rPr>
          <w:color w:val="999999"/>
        </w:rPr>
      </w:pPr>
      <w:r>
        <w:rPr>
          <w:color w:val="999999"/>
        </w:rPr>
        <w:t>Elasticsearch_kibana, Influxdb_grafana and Infrastructure_alerting</w:t>
      </w:r>
    </w:p>
    <w:p w14:paraId="09FC1048" w14:textId="77777777" w:rsidR="00464C36" w:rsidRDefault="00A46E77">
      <w:pPr>
        <w:spacing w:line="414" w:lineRule="auto"/>
        <w:ind w:firstLine="360"/>
      </w:pPr>
      <w:r>
        <w:rPr>
          <w:color w:val="999999"/>
        </w:rPr>
        <w:t>These nodes are used as a monitoring solution that stores and collect data, required for notifications and alerting support.</w:t>
      </w:r>
    </w:p>
    <w:p w14:paraId="26095487" w14:textId="77777777" w:rsidR="00464C36" w:rsidRDefault="00464C36">
      <w:pPr>
        <w:spacing w:line="414" w:lineRule="auto"/>
      </w:pPr>
    </w:p>
    <w:p w14:paraId="6C5B5C00" w14:textId="77777777" w:rsidR="007B580B" w:rsidRDefault="007B580B">
      <w:pPr>
        <w:rPr>
          <w:color w:val="A62614"/>
          <w:sz w:val="40"/>
          <w:szCs w:val="40"/>
        </w:rPr>
      </w:pPr>
      <w:bookmarkStart w:id="10" w:name="h.17dp8vu" w:colFirst="0" w:colLast="0"/>
      <w:bookmarkEnd w:id="10"/>
      <w:r>
        <w:br w:type="page"/>
      </w:r>
    </w:p>
    <w:p w14:paraId="4EFC85A0" w14:textId="581302B2" w:rsidR="00464C36" w:rsidRDefault="00A46E77">
      <w:pPr>
        <w:pStyle w:val="Heading1"/>
      </w:pPr>
      <w:r>
        <w:lastRenderedPageBreak/>
        <w:t>Architecture</w:t>
      </w:r>
    </w:p>
    <w:p w14:paraId="489F2903" w14:textId="77777777" w:rsidR="00464C36" w:rsidRDefault="00A46E77">
      <w:r>
        <w:rPr>
          <w:color w:val="999999"/>
        </w:rPr>
        <w:t>Staging environment build on top of VMs, that hosted on 5 hardware nodes. Each node is Supermicro server with:</w:t>
      </w:r>
    </w:p>
    <w:p w14:paraId="1CF5226C" w14:textId="77777777" w:rsidR="00464C36" w:rsidRDefault="00A46E77">
      <w:pPr>
        <w:numPr>
          <w:ilvl w:val="0"/>
          <w:numId w:val="3"/>
        </w:numPr>
        <w:ind w:hanging="360"/>
        <w:contextualSpacing/>
        <w:rPr>
          <w:color w:val="999999"/>
        </w:rPr>
      </w:pPr>
      <w:r>
        <w:rPr>
          <w:color w:val="999999"/>
        </w:rPr>
        <w:t>Intel(R) Xeon(R) CPU E5-2650 v2 @ 2.60GHz</w:t>
      </w:r>
    </w:p>
    <w:p w14:paraId="033643E8" w14:textId="77777777" w:rsidR="00464C36" w:rsidRDefault="00A46E77">
      <w:pPr>
        <w:numPr>
          <w:ilvl w:val="0"/>
          <w:numId w:val="3"/>
        </w:numPr>
        <w:ind w:hanging="360"/>
        <w:contextualSpacing/>
        <w:rPr>
          <w:color w:val="999999"/>
        </w:rPr>
      </w:pPr>
      <w:r>
        <w:rPr>
          <w:color w:val="999999"/>
        </w:rPr>
        <w:t>256G Ram</w:t>
      </w:r>
    </w:p>
    <w:p w14:paraId="53D7D75F" w14:textId="77777777" w:rsidR="00464C36" w:rsidRDefault="00A46E77">
      <w:pPr>
        <w:numPr>
          <w:ilvl w:val="0"/>
          <w:numId w:val="3"/>
        </w:numPr>
        <w:ind w:hanging="360"/>
        <w:contextualSpacing/>
        <w:rPr>
          <w:color w:val="999999"/>
        </w:rPr>
      </w:pPr>
      <w:r>
        <w:rPr>
          <w:color w:val="999999"/>
        </w:rPr>
        <w:t>12x4Tb disk without RAID</w:t>
      </w:r>
    </w:p>
    <w:p w14:paraId="1A6E4B48" w14:textId="77777777" w:rsidR="00464C36" w:rsidRDefault="00464C36"/>
    <w:p w14:paraId="144AC5A0" w14:textId="77777777" w:rsidR="00464C36" w:rsidRDefault="00A46E77">
      <w:r>
        <w:rPr>
          <w:color w:val="999999"/>
        </w:rPr>
        <w:t>Logically this looks like scheme below:</w:t>
      </w:r>
    </w:p>
    <w:p w14:paraId="138C5502" w14:textId="77777777" w:rsidR="00464C36" w:rsidRDefault="00A46E77">
      <w:r>
        <w:rPr>
          <w:noProof/>
        </w:rPr>
        <w:drawing>
          <wp:inline distT="114300" distB="114300" distL="114300" distR="114300" wp14:anchorId="3BB741DF" wp14:editId="0066ECA5">
            <wp:extent cx="5943600" cy="2095500"/>
            <wp:effectExtent l="0" t="0" r="0" b="0"/>
            <wp:docPr id="1" name="image14.png" descr="Amgen staging logical - New Page.png"/>
            <wp:cNvGraphicFramePr/>
            <a:graphic xmlns:a="http://schemas.openxmlformats.org/drawingml/2006/main">
              <a:graphicData uri="http://schemas.openxmlformats.org/drawingml/2006/picture">
                <pic:pic xmlns:pic="http://schemas.openxmlformats.org/drawingml/2006/picture">
                  <pic:nvPicPr>
                    <pic:cNvPr id="0" name="image14.png" descr="Amgen staging logical - New Page.png"/>
                    <pic:cNvPicPr preferRelativeResize="0"/>
                  </pic:nvPicPr>
                  <pic:blipFill>
                    <a:blip r:embed="rId9"/>
                    <a:srcRect/>
                    <a:stretch>
                      <a:fillRect/>
                    </a:stretch>
                  </pic:blipFill>
                  <pic:spPr>
                    <a:xfrm>
                      <a:off x="0" y="0"/>
                      <a:ext cx="5943600" cy="2095500"/>
                    </a:xfrm>
                    <a:prstGeom prst="rect">
                      <a:avLst/>
                    </a:prstGeom>
                    <a:ln/>
                  </pic:spPr>
                </pic:pic>
              </a:graphicData>
            </a:graphic>
          </wp:inline>
        </w:drawing>
      </w:r>
      <w:r>
        <w:rPr>
          <w:color w:val="999999"/>
        </w:rPr>
        <w:t xml:space="preserve"> </w:t>
      </w:r>
    </w:p>
    <w:p w14:paraId="09A5E4F4" w14:textId="77777777" w:rsidR="00464C36" w:rsidRDefault="00A46E77">
      <w:pPr>
        <w:pStyle w:val="Heading1"/>
      </w:pPr>
      <w:bookmarkStart w:id="11" w:name="h.e65jhekkstih" w:colFirst="0" w:colLast="0"/>
      <w:bookmarkEnd w:id="11"/>
      <w:r>
        <w:t>Prepare hardware nodes:</w:t>
      </w:r>
    </w:p>
    <w:p w14:paraId="3C4D1319" w14:textId="77777777" w:rsidR="00464C36" w:rsidRDefault="00A46E77">
      <w:r>
        <w:rPr>
          <w:color w:val="999999"/>
        </w:rPr>
        <w:t>All 5 servers were provisioned manually, using remote console. Ubuntu 14.04 was installed.</w:t>
      </w:r>
    </w:p>
    <w:p w14:paraId="73E2713B" w14:textId="77777777" w:rsidR="00464C36" w:rsidRDefault="00A46E77">
      <w:r>
        <w:rPr>
          <w:color w:val="999999"/>
        </w:rPr>
        <w:t>These are steps that were done in order to run VMs on top of hardware:</w:t>
      </w:r>
    </w:p>
    <w:p w14:paraId="511EEBC1" w14:textId="77777777" w:rsidR="00464C36" w:rsidRDefault="00A46E77">
      <w:pPr>
        <w:numPr>
          <w:ilvl w:val="0"/>
          <w:numId w:val="5"/>
        </w:numPr>
        <w:ind w:hanging="360"/>
        <w:contextualSpacing/>
        <w:rPr>
          <w:color w:val="999999"/>
        </w:rPr>
      </w:pPr>
      <w:r>
        <w:rPr>
          <w:color w:val="999999"/>
        </w:rPr>
        <w:t>Setup networking(adapt IPs per node)</w:t>
      </w:r>
    </w:p>
    <w:p w14:paraId="2A4726C1" w14:textId="77777777" w:rsidR="00464C36" w:rsidRDefault="00464C3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4C36" w14:paraId="4F9A04F1" w14:textId="77777777">
        <w:tc>
          <w:tcPr>
            <w:tcW w:w="9360" w:type="dxa"/>
            <w:shd w:val="clear" w:color="auto" w:fill="B7B7B7"/>
            <w:tcMar>
              <w:top w:w="100" w:type="dxa"/>
              <w:left w:w="100" w:type="dxa"/>
              <w:bottom w:w="100" w:type="dxa"/>
              <w:right w:w="100" w:type="dxa"/>
            </w:tcMar>
          </w:tcPr>
          <w:p w14:paraId="06A67336" w14:textId="77777777" w:rsidR="00464C36" w:rsidRDefault="00A46E77">
            <w:r>
              <w:t># cat /etc/network/interfaces</w:t>
            </w:r>
          </w:p>
          <w:p w14:paraId="3A9EA1D4" w14:textId="77777777" w:rsidR="00464C36" w:rsidRDefault="00A46E77">
            <w:r>
              <w:t>auto lo</w:t>
            </w:r>
          </w:p>
          <w:p w14:paraId="72B3193B" w14:textId="77777777" w:rsidR="00464C36" w:rsidRDefault="00A46E77">
            <w:r>
              <w:t>iface lo inet loopback</w:t>
            </w:r>
          </w:p>
          <w:p w14:paraId="5BDBD6C1" w14:textId="77777777" w:rsidR="00464C36" w:rsidRDefault="00464C36"/>
          <w:p w14:paraId="1BCAA0BA" w14:textId="77777777" w:rsidR="00464C36" w:rsidRDefault="00A46E77">
            <w:r>
              <w:lastRenderedPageBreak/>
              <w:t>iface em3 inet manual</w:t>
            </w:r>
          </w:p>
          <w:p w14:paraId="4784C7A7" w14:textId="77777777" w:rsidR="00464C36" w:rsidRDefault="00A46E77">
            <w:r>
              <w:t>iface p2p1 inet manual</w:t>
            </w:r>
          </w:p>
          <w:p w14:paraId="4BEC2177" w14:textId="77777777" w:rsidR="00464C36" w:rsidRDefault="00A46E77">
            <w:r>
              <w:t>iface p2p2 inet manual</w:t>
            </w:r>
          </w:p>
          <w:p w14:paraId="3CCCBD3B" w14:textId="77777777" w:rsidR="00464C36" w:rsidRDefault="00464C36"/>
          <w:p w14:paraId="15844299" w14:textId="77777777" w:rsidR="00464C36" w:rsidRDefault="00A46E77">
            <w:r>
              <w:t>auto br-admin</w:t>
            </w:r>
          </w:p>
          <w:p w14:paraId="0DFBA9F9" w14:textId="77777777" w:rsidR="00464C36" w:rsidRDefault="00A46E77">
            <w:r>
              <w:t>iface br-admin inet static</w:t>
            </w:r>
          </w:p>
          <w:p w14:paraId="0AB46664" w14:textId="77777777" w:rsidR="00464C36" w:rsidRDefault="00A46E77">
            <w:r>
              <w:t xml:space="preserve">  bridge_ports em3</w:t>
            </w:r>
          </w:p>
          <w:p w14:paraId="45C8AEE5" w14:textId="77777777" w:rsidR="00464C36" w:rsidRDefault="00A46E77">
            <w:r>
              <w:t xml:space="preserve">  address 10.200.160.22</w:t>
            </w:r>
          </w:p>
          <w:p w14:paraId="3EEA533E" w14:textId="77777777" w:rsidR="00464C36" w:rsidRDefault="00A46E77">
            <w:r>
              <w:t xml:space="preserve">  netmask 255.255.255.0</w:t>
            </w:r>
          </w:p>
          <w:p w14:paraId="3E885960" w14:textId="77777777" w:rsidR="00464C36" w:rsidRDefault="00A46E77">
            <w:r>
              <w:t xml:space="preserve">  gateway 10.200.160.1</w:t>
            </w:r>
          </w:p>
          <w:p w14:paraId="0FD98847" w14:textId="77777777" w:rsidR="00464C36" w:rsidRDefault="00A46E77">
            <w:r>
              <w:t xml:space="preserve">  dns-nameservers 10.200.13.249 10.200.22.249 10.200.7.249</w:t>
            </w:r>
          </w:p>
          <w:p w14:paraId="274DBB73" w14:textId="77777777" w:rsidR="00464C36" w:rsidRDefault="00464C36"/>
          <w:p w14:paraId="6C1CF255" w14:textId="77777777" w:rsidR="00464C36" w:rsidRDefault="00A46E77">
            <w:r>
              <w:t>auto br-vlans</w:t>
            </w:r>
          </w:p>
          <w:p w14:paraId="2D8992A1" w14:textId="77777777" w:rsidR="00464C36" w:rsidRDefault="00A46E77">
            <w:r>
              <w:t>iface br-vlans inet manual</w:t>
            </w:r>
          </w:p>
          <w:p w14:paraId="11CAE5C2" w14:textId="77777777" w:rsidR="00464C36" w:rsidRDefault="00A46E77">
            <w:r>
              <w:t xml:space="preserve">  bridge_ports p2p1</w:t>
            </w:r>
          </w:p>
          <w:p w14:paraId="2FDD10F4" w14:textId="77777777" w:rsidR="00464C36" w:rsidRDefault="00464C36"/>
          <w:p w14:paraId="4EE03370" w14:textId="77777777" w:rsidR="00464C36" w:rsidRDefault="00A46E77">
            <w:r>
              <w:t>auto br-provider</w:t>
            </w:r>
          </w:p>
          <w:p w14:paraId="0A221E84" w14:textId="77777777" w:rsidR="00464C36" w:rsidRDefault="00A46E77">
            <w:r>
              <w:t>iface br-provider inet manual</w:t>
            </w:r>
          </w:p>
          <w:p w14:paraId="59F964B9" w14:textId="77777777" w:rsidR="00464C36" w:rsidRDefault="00A46E77">
            <w:r>
              <w:t xml:space="preserve">  bridge_ports p2p2</w:t>
            </w:r>
          </w:p>
        </w:tc>
      </w:tr>
    </w:tbl>
    <w:p w14:paraId="62BC756E" w14:textId="77777777" w:rsidR="00464C36" w:rsidRDefault="00464C36"/>
    <w:p w14:paraId="72F1DBAB" w14:textId="77777777" w:rsidR="00464C36" w:rsidRDefault="00A46E77">
      <w:pPr>
        <w:numPr>
          <w:ilvl w:val="0"/>
          <w:numId w:val="7"/>
        </w:numPr>
        <w:ind w:hanging="360"/>
        <w:contextualSpacing/>
        <w:rPr>
          <w:color w:val="999999"/>
        </w:rPr>
      </w:pPr>
      <w:r>
        <w:rPr>
          <w:color w:val="999999"/>
        </w:rPr>
        <w:t xml:space="preserve">Install KVM, using </w:t>
      </w:r>
      <w:hyperlink r:id="rId10">
        <w:r>
          <w:rPr>
            <w:color w:val="999999"/>
            <w:u w:val="single"/>
          </w:rPr>
          <w:t>this</w:t>
        </w:r>
      </w:hyperlink>
      <w:r>
        <w:rPr>
          <w:color w:val="999999"/>
        </w:rPr>
        <w:t xml:space="preserve"> guide.</w:t>
      </w:r>
    </w:p>
    <w:p w14:paraId="044A3D1C" w14:textId="77777777" w:rsidR="007B580B" w:rsidRDefault="007B580B">
      <w:pPr>
        <w:rPr>
          <w:color w:val="999999"/>
        </w:rPr>
      </w:pPr>
      <w:r>
        <w:rPr>
          <w:color w:val="999999"/>
        </w:rPr>
        <w:br w:type="page"/>
      </w:r>
    </w:p>
    <w:p w14:paraId="43851FBD" w14:textId="07E55714" w:rsidR="00464C36" w:rsidRDefault="00A46E77">
      <w:pPr>
        <w:numPr>
          <w:ilvl w:val="0"/>
          <w:numId w:val="7"/>
        </w:numPr>
        <w:ind w:hanging="360"/>
        <w:contextualSpacing/>
        <w:rPr>
          <w:color w:val="999999"/>
        </w:rPr>
      </w:pPr>
      <w:r>
        <w:rPr>
          <w:color w:val="999999"/>
        </w:rPr>
        <w:lastRenderedPageBreak/>
        <w:t>Create LVM(adapt commands per server)</w:t>
      </w:r>
    </w:p>
    <w:p w14:paraId="651F6FCC" w14:textId="77777777" w:rsidR="00464C36" w:rsidRDefault="00464C3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4C36" w14:paraId="79971582" w14:textId="77777777">
        <w:trPr>
          <w:trHeight w:val="3200"/>
        </w:trPr>
        <w:tc>
          <w:tcPr>
            <w:tcW w:w="9360" w:type="dxa"/>
            <w:shd w:val="clear" w:color="auto" w:fill="B7B7B7"/>
            <w:tcMar>
              <w:top w:w="100" w:type="dxa"/>
              <w:left w:w="100" w:type="dxa"/>
              <w:bottom w:w="100" w:type="dxa"/>
              <w:right w:w="100" w:type="dxa"/>
            </w:tcMar>
          </w:tcPr>
          <w:p w14:paraId="0210D2A9" w14:textId="77777777" w:rsidR="00464C36" w:rsidRDefault="00A46E77">
            <w:r>
              <w:t># pvcreate /dev/sdb</w:t>
            </w:r>
          </w:p>
          <w:p w14:paraId="5A6E3FEF" w14:textId="77777777" w:rsidR="00464C36" w:rsidRDefault="00A46E77">
            <w:r>
              <w:t># vgcreate MOS /dev/sub</w:t>
            </w:r>
          </w:p>
          <w:p w14:paraId="5297A9EA" w14:textId="77777777" w:rsidR="00464C36" w:rsidRDefault="00A46E77">
            <w:r>
              <w:t># lvcreate --name VM_Images --size 10.9T MOS</w:t>
            </w:r>
          </w:p>
          <w:p w14:paraId="1F5E4AAE" w14:textId="77777777" w:rsidR="00464C36" w:rsidRDefault="00A46E77">
            <w:r>
              <w:t># vim /etc/fstab</w:t>
            </w:r>
          </w:p>
          <w:p w14:paraId="7F63B26C" w14:textId="77777777" w:rsidR="00464C36" w:rsidRDefault="00A46E77">
            <w:r>
              <w:t xml:space="preserve">   /dev/mapper/MOS-VM_Images /var/lib/libvirt/images  ext4</w:t>
            </w:r>
            <w:r>
              <w:tab/>
              <w:t xml:space="preserve">defaults    </w:t>
            </w:r>
            <w:r>
              <w:tab/>
              <w:t xml:space="preserve">0   </w:t>
            </w:r>
            <w:r>
              <w:tab/>
              <w:t>2</w:t>
            </w:r>
          </w:p>
          <w:p w14:paraId="2EC0E8CC" w14:textId="77777777" w:rsidR="00464C36" w:rsidRDefault="00A46E77">
            <w:r>
              <w:t># mkfs.ext4 /dev/MOS/VM_Images</w:t>
            </w:r>
          </w:p>
          <w:p w14:paraId="39AFB4D9" w14:textId="77777777" w:rsidR="00464C36" w:rsidRDefault="00A46E77">
            <w:r>
              <w:t># mount /dev/MOS/VM_Images</w:t>
            </w:r>
          </w:p>
          <w:p w14:paraId="24B9C166" w14:textId="77777777" w:rsidR="00464C36" w:rsidRDefault="00A46E77">
            <w:r>
              <w:t># virsh pool-define-as MOS_VM_Images dir - - - - "/var/lib/libvirt/images"</w:t>
            </w:r>
          </w:p>
          <w:p w14:paraId="053D345C" w14:textId="77777777" w:rsidR="00464C36" w:rsidRDefault="00A46E77">
            <w:r>
              <w:t># virsh pool-autostart MOS_VM_Images</w:t>
            </w:r>
          </w:p>
          <w:p w14:paraId="180E59C8" w14:textId="77777777" w:rsidR="00464C36" w:rsidRDefault="00A46E77">
            <w:r>
              <w:t># virsh pool-start MOS_VM_Images</w:t>
            </w:r>
          </w:p>
        </w:tc>
      </w:tr>
    </w:tbl>
    <w:p w14:paraId="342123D9" w14:textId="77777777" w:rsidR="00464C36" w:rsidRDefault="00464C36"/>
    <w:p w14:paraId="76690CFA" w14:textId="77777777" w:rsidR="00464C36" w:rsidRDefault="00A46E77">
      <w:pPr>
        <w:numPr>
          <w:ilvl w:val="0"/>
          <w:numId w:val="8"/>
        </w:numPr>
        <w:ind w:hanging="360"/>
        <w:contextualSpacing/>
        <w:rPr>
          <w:color w:val="999999"/>
        </w:rPr>
      </w:pPr>
      <w:r>
        <w:rPr>
          <w:color w:val="999999"/>
        </w:rPr>
        <w:t>Create VM disks and define libvirt-xml VMs (adapt per server)</w:t>
      </w:r>
    </w:p>
    <w:p w14:paraId="3723C829" w14:textId="77777777" w:rsidR="00464C36" w:rsidRDefault="00464C3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4C36" w14:paraId="5140BB7F" w14:textId="77777777">
        <w:trPr>
          <w:trHeight w:val="3200"/>
        </w:trPr>
        <w:tc>
          <w:tcPr>
            <w:tcW w:w="9360" w:type="dxa"/>
            <w:shd w:val="clear" w:color="auto" w:fill="B7B7B7"/>
            <w:tcMar>
              <w:top w:w="100" w:type="dxa"/>
              <w:left w:w="100" w:type="dxa"/>
              <w:bottom w:w="100" w:type="dxa"/>
              <w:right w:w="100" w:type="dxa"/>
            </w:tcMar>
          </w:tcPr>
          <w:p w14:paraId="72C291C0" w14:textId="77777777" w:rsidR="00464C36" w:rsidRDefault="00A46E77">
            <w:r>
              <w:t>mkdir VMs</w:t>
            </w:r>
          </w:p>
          <w:p w14:paraId="2D5E702E" w14:textId="77777777" w:rsidR="00464C36" w:rsidRDefault="00A46E77">
            <w:r>
              <w:t>#copy libvirt templates to VMs</w:t>
            </w:r>
          </w:p>
          <w:p w14:paraId="1B027140" w14:textId="77777777" w:rsidR="00464C36" w:rsidRDefault="00A46E77">
            <w:r>
              <w:t>grep 'source file' *.xml</w:t>
            </w:r>
          </w:p>
          <w:p w14:paraId="47BF643D" w14:textId="77777777" w:rsidR="00464C36" w:rsidRDefault="00464C36"/>
          <w:p w14:paraId="147556A6" w14:textId="77777777" w:rsidR="00464C36" w:rsidRDefault="00A46E77">
            <w:r>
              <w:t>sudo qemu-img create -f qcow2 /var/lib/libvirt/images/mos_ctr01_vda.img 100G</w:t>
            </w:r>
          </w:p>
          <w:p w14:paraId="7489D3A7" w14:textId="77777777" w:rsidR="00464C36" w:rsidRDefault="00A46E77">
            <w:r>
              <w:t>sudo qemu-img create -f qcow2 /var/lib/libvirt/images/mos_ctr01_vdb.img 1T</w:t>
            </w:r>
          </w:p>
          <w:p w14:paraId="66899418" w14:textId="77777777" w:rsidR="00464C36" w:rsidRDefault="00A46E77">
            <w:r>
              <w:t>sudo qemu-img create -f qcow2 /var/lib/libvirt/images/mos_lma01_vda.img 100G</w:t>
            </w:r>
          </w:p>
          <w:p w14:paraId="4703423F" w14:textId="77777777" w:rsidR="00464C36" w:rsidRDefault="00A46E77">
            <w:r>
              <w:t>sudo qemu-img create -f qcow2 /var/lib/libvirt/images/mos_lma01_vdb.img 1T</w:t>
            </w:r>
          </w:p>
          <w:p w14:paraId="63114972" w14:textId="77777777" w:rsidR="00464C36" w:rsidRDefault="00A46E77">
            <w:r>
              <w:t>sudo qemu-img create -f qcow2 /var/lib/libvirt/images/mos_mongo01_vda.img 100G</w:t>
            </w:r>
          </w:p>
          <w:p w14:paraId="293B7D19" w14:textId="77777777" w:rsidR="00464C36" w:rsidRDefault="00A46E77">
            <w:r>
              <w:t>sudo qemu-img create -f qcow2 /var/lib/libvirt/images/mos_mongo01_vdb.img 1T</w:t>
            </w:r>
          </w:p>
          <w:p w14:paraId="6A3AE406" w14:textId="77777777" w:rsidR="00464C36" w:rsidRDefault="00A46E77">
            <w:r>
              <w:t>sudo qemu-img create -f qcow2 /var/lib/libvirt/images/mos_fuel01_vda.img 1T</w:t>
            </w:r>
          </w:p>
          <w:p w14:paraId="704AA001" w14:textId="77777777" w:rsidR="00464C36" w:rsidRDefault="00464C36"/>
          <w:p w14:paraId="79E940CB" w14:textId="77777777" w:rsidR="00464C36" w:rsidRDefault="00A46E77">
            <w:r>
              <w:t>virsh start mos_fuel01</w:t>
            </w:r>
          </w:p>
          <w:p w14:paraId="0467A476" w14:textId="77777777" w:rsidR="00464C36" w:rsidRDefault="00A46E77">
            <w:r>
              <w:t>virsh autostart mos_fuel01</w:t>
            </w:r>
          </w:p>
          <w:p w14:paraId="171CE7F6" w14:textId="77777777" w:rsidR="00464C36" w:rsidRDefault="00A46E77">
            <w:r>
              <w:lastRenderedPageBreak/>
              <w:t>virsh define mos_fuel01</w:t>
            </w:r>
          </w:p>
          <w:p w14:paraId="4AFB7879" w14:textId="77777777" w:rsidR="00464C36" w:rsidRDefault="00464C36"/>
          <w:p w14:paraId="2C4984F6" w14:textId="77777777" w:rsidR="00464C36" w:rsidRDefault="00A46E77">
            <w:r>
              <w:t>virsh define mos_ctr01.xml</w:t>
            </w:r>
          </w:p>
          <w:p w14:paraId="1B7EA464" w14:textId="77777777" w:rsidR="00464C36" w:rsidRDefault="00A46E77">
            <w:r>
              <w:t>virsh define mos_lma01.xml</w:t>
            </w:r>
          </w:p>
          <w:p w14:paraId="64754DB1" w14:textId="77777777" w:rsidR="00464C36" w:rsidRDefault="00A46E77">
            <w:r>
              <w:t>virsh define mos_mongo01.xml</w:t>
            </w:r>
          </w:p>
          <w:p w14:paraId="03327671" w14:textId="77777777" w:rsidR="00464C36" w:rsidRDefault="00464C36"/>
          <w:p w14:paraId="41F6792F" w14:textId="77777777" w:rsidR="00464C36" w:rsidRDefault="00A46E77">
            <w:r>
              <w:t>virsh start mos_ctr01</w:t>
            </w:r>
          </w:p>
          <w:p w14:paraId="2793D965" w14:textId="77777777" w:rsidR="00464C36" w:rsidRDefault="00A46E77">
            <w:r>
              <w:t>virsh start mos_lma01</w:t>
            </w:r>
          </w:p>
          <w:p w14:paraId="6E07AF96" w14:textId="77777777" w:rsidR="00464C36" w:rsidRDefault="00A46E77">
            <w:r>
              <w:t>virsh start mos_mongo01</w:t>
            </w:r>
          </w:p>
          <w:p w14:paraId="37E7FAAA" w14:textId="77777777" w:rsidR="00464C36" w:rsidRDefault="00464C36"/>
          <w:p w14:paraId="59881842" w14:textId="77777777" w:rsidR="00464C36" w:rsidRDefault="00A46E77">
            <w:r>
              <w:t>virsh autostart mos_ctr01</w:t>
            </w:r>
          </w:p>
          <w:p w14:paraId="55178746" w14:textId="77777777" w:rsidR="00464C36" w:rsidRDefault="00A46E77">
            <w:r>
              <w:t>virsh autostart mos_lma01</w:t>
            </w:r>
          </w:p>
          <w:p w14:paraId="02AD6678" w14:textId="77777777" w:rsidR="00464C36" w:rsidRDefault="00A46E77">
            <w:r>
              <w:t>virsh autostart mos_mongo01</w:t>
            </w:r>
          </w:p>
        </w:tc>
      </w:tr>
    </w:tbl>
    <w:p w14:paraId="3B65CFEE" w14:textId="77777777" w:rsidR="00464C36" w:rsidRDefault="00464C36"/>
    <w:p w14:paraId="4BE6B14E" w14:textId="77777777" w:rsidR="00464C36" w:rsidRDefault="00A46E77">
      <w:pPr>
        <w:pStyle w:val="Heading1"/>
      </w:pPr>
      <w:bookmarkStart w:id="12" w:name="h.3rdcrjn" w:colFirst="0" w:colLast="0"/>
      <w:bookmarkEnd w:id="12"/>
      <w:r>
        <w:t>Network Layout</w:t>
      </w:r>
    </w:p>
    <w:p w14:paraId="6C2CE0FD" w14:textId="77777777" w:rsidR="00464C36" w:rsidRDefault="00464C36"/>
    <w:tbl>
      <w:tblPr>
        <w:tblStyle w:val="a3"/>
        <w:tblW w:w="921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40"/>
        <w:gridCol w:w="1815"/>
        <w:gridCol w:w="1455"/>
        <w:gridCol w:w="1140"/>
        <w:gridCol w:w="2100"/>
      </w:tblGrid>
      <w:tr w:rsidR="00464C36" w14:paraId="0CF08DF0" w14:textId="77777777" w:rsidTr="00464C36">
        <w:trPr>
          <w:trHeight w:val="420"/>
        </w:trPr>
        <w:tc>
          <w:tcPr>
            <w:tcW w:w="186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0C03A15" w14:textId="77777777" w:rsidR="00464C36" w:rsidRDefault="00A46E77">
            <w:pPr>
              <w:ind w:left="-80"/>
              <w:contextualSpacing w:val="0"/>
              <w:jc w:val="center"/>
            </w:pPr>
            <w:r>
              <w:rPr>
                <w:b/>
                <w:color w:val="999999"/>
              </w:rPr>
              <w:t>Network name</w:t>
            </w:r>
          </w:p>
        </w:tc>
        <w:tc>
          <w:tcPr>
            <w:tcW w:w="8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980E7F5" w14:textId="77777777" w:rsidR="00464C36" w:rsidRDefault="00A46E77">
            <w:pPr>
              <w:ind w:left="-80"/>
              <w:contextualSpacing w:val="0"/>
              <w:jc w:val="center"/>
            </w:pPr>
            <w:r>
              <w:rPr>
                <w:b/>
                <w:color w:val="999999"/>
              </w:rPr>
              <w:t>Speed</w:t>
            </w:r>
          </w:p>
        </w:tc>
        <w:tc>
          <w:tcPr>
            <w:tcW w:w="18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14F81EA" w14:textId="77777777" w:rsidR="00464C36" w:rsidRDefault="00A46E77">
            <w:pPr>
              <w:ind w:left="-80"/>
              <w:contextualSpacing w:val="0"/>
              <w:jc w:val="center"/>
            </w:pPr>
            <w:r>
              <w:rPr>
                <w:b/>
                <w:color w:val="999999"/>
              </w:rPr>
              <w:t>Port mode</w:t>
            </w:r>
          </w:p>
        </w:tc>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237B4AB" w14:textId="77777777" w:rsidR="00464C36" w:rsidRDefault="00A46E77">
            <w:pPr>
              <w:ind w:left="-80"/>
              <w:contextualSpacing w:val="0"/>
              <w:jc w:val="center"/>
            </w:pPr>
            <w:r>
              <w:rPr>
                <w:b/>
                <w:color w:val="999999"/>
              </w:rPr>
              <w:t>IP Range</w:t>
            </w:r>
          </w:p>
        </w:tc>
        <w:tc>
          <w:tcPr>
            <w:tcW w:w="11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E1AC29D" w14:textId="77777777" w:rsidR="00464C36" w:rsidRDefault="00A46E77">
            <w:pPr>
              <w:ind w:left="-80"/>
              <w:contextualSpacing w:val="0"/>
              <w:jc w:val="center"/>
            </w:pPr>
            <w:r>
              <w:rPr>
                <w:b/>
                <w:color w:val="999999"/>
              </w:rPr>
              <w:t>VLAN</w:t>
            </w:r>
          </w:p>
        </w:tc>
        <w:tc>
          <w:tcPr>
            <w:tcW w:w="21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3A8C73F" w14:textId="77777777" w:rsidR="00464C36" w:rsidRDefault="00A46E77">
            <w:pPr>
              <w:ind w:left="-80"/>
              <w:contextualSpacing w:val="0"/>
              <w:jc w:val="center"/>
            </w:pPr>
            <w:r>
              <w:rPr>
                <w:b/>
                <w:color w:val="999999"/>
              </w:rPr>
              <w:t>Interface</w:t>
            </w:r>
          </w:p>
        </w:tc>
      </w:tr>
      <w:tr w:rsidR="00464C36" w14:paraId="50829BA9" w14:textId="77777777" w:rsidTr="00464C36">
        <w:trPr>
          <w:trHeight w:val="360"/>
        </w:trPr>
        <w:tc>
          <w:tcPr>
            <w:tcW w:w="186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381DFB2" w14:textId="77777777" w:rsidR="00464C36" w:rsidRDefault="00A46E77">
            <w:pPr>
              <w:ind w:left="-80"/>
              <w:contextualSpacing w:val="0"/>
              <w:jc w:val="center"/>
            </w:pPr>
            <w:r>
              <w:rPr>
                <w:color w:val="999999"/>
                <w:sz w:val="16"/>
                <w:szCs w:val="16"/>
              </w:rPr>
              <w:t>IPMI network</w:t>
            </w:r>
          </w:p>
        </w:tc>
        <w:tc>
          <w:tcPr>
            <w:tcW w:w="8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86F6949" w14:textId="77777777" w:rsidR="00464C36" w:rsidRDefault="00A46E77">
            <w:pPr>
              <w:ind w:left="-80"/>
              <w:contextualSpacing w:val="0"/>
              <w:jc w:val="center"/>
            </w:pPr>
            <w:r>
              <w:rPr>
                <w:color w:val="999999"/>
                <w:sz w:val="16"/>
                <w:szCs w:val="16"/>
              </w:rPr>
              <w:t>1 Gbps</w:t>
            </w:r>
          </w:p>
        </w:tc>
        <w:tc>
          <w:tcPr>
            <w:tcW w:w="18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526E325" w14:textId="77777777" w:rsidR="00464C36" w:rsidRDefault="00A46E77">
            <w:pPr>
              <w:ind w:left="-80"/>
              <w:contextualSpacing w:val="0"/>
              <w:jc w:val="center"/>
            </w:pPr>
            <w:r>
              <w:rPr>
                <w:color w:val="999999"/>
                <w:sz w:val="16"/>
                <w:szCs w:val="16"/>
              </w:rPr>
              <w:t>Untagged</w:t>
            </w:r>
          </w:p>
        </w:tc>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FE4E32C" w14:textId="77777777" w:rsidR="00464C36" w:rsidRDefault="00A46E77">
            <w:pPr>
              <w:ind w:left="-80"/>
              <w:contextualSpacing w:val="0"/>
              <w:jc w:val="center"/>
            </w:pPr>
            <w:r>
              <w:rPr>
                <w:color w:val="999999"/>
                <w:sz w:val="16"/>
                <w:szCs w:val="16"/>
              </w:rPr>
              <w:t>10.200.30/24</w:t>
            </w:r>
          </w:p>
        </w:tc>
        <w:tc>
          <w:tcPr>
            <w:tcW w:w="11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AEBFBEF" w14:textId="77777777" w:rsidR="00464C36" w:rsidRDefault="00A46E77">
            <w:pPr>
              <w:ind w:left="-80"/>
              <w:contextualSpacing w:val="0"/>
              <w:jc w:val="center"/>
            </w:pPr>
            <w:r>
              <w:rPr>
                <w:color w:val="999999"/>
                <w:sz w:val="16"/>
                <w:szCs w:val="16"/>
              </w:rPr>
              <w:t>-</w:t>
            </w:r>
          </w:p>
        </w:tc>
        <w:tc>
          <w:tcPr>
            <w:tcW w:w="21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A2CB758" w14:textId="77777777" w:rsidR="00464C36" w:rsidRDefault="00A46E77">
            <w:pPr>
              <w:ind w:left="-80"/>
              <w:contextualSpacing w:val="0"/>
              <w:jc w:val="center"/>
            </w:pPr>
            <w:r>
              <w:rPr>
                <w:color w:val="999999"/>
                <w:sz w:val="16"/>
                <w:szCs w:val="16"/>
              </w:rPr>
              <w:t>-</w:t>
            </w:r>
          </w:p>
        </w:tc>
      </w:tr>
      <w:tr w:rsidR="00464C36" w14:paraId="2960B307" w14:textId="77777777" w:rsidTr="00464C36">
        <w:trPr>
          <w:trHeight w:val="380"/>
        </w:trPr>
        <w:tc>
          <w:tcPr>
            <w:tcW w:w="186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D9A836D" w14:textId="77777777" w:rsidR="00464C36" w:rsidRDefault="00A46E77">
            <w:pPr>
              <w:ind w:left="-80"/>
              <w:contextualSpacing w:val="0"/>
              <w:jc w:val="center"/>
            </w:pPr>
            <w:r>
              <w:rPr>
                <w:color w:val="999999"/>
                <w:sz w:val="16"/>
                <w:szCs w:val="16"/>
              </w:rPr>
              <w:t>Admin/PXE network</w:t>
            </w:r>
          </w:p>
        </w:tc>
        <w:tc>
          <w:tcPr>
            <w:tcW w:w="8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BB0CF0D" w14:textId="77777777" w:rsidR="00464C36" w:rsidRDefault="00A46E77">
            <w:pPr>
              <w:ind w:left="-80"/>
              <w:contextualSpacing w:val="0"/>
              <w:jc w:val="center"/>
            </w:pPr>
            <w:r>
              <w:rPr>
                <w:color w:val="999999"/>
                <w:sz w:val="16"/>
                <w:szCs w:val="16"/>
              </w:rPr>
              <w:t>1 Gbps</w:t>
            </w:r>
          </w:p>
        </w:tc>
        <w:tc>
          <w:tcPr>
            <w:tcW w:w="18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904197C" w14:textId="77777777" w:rsidR="00464C36" w:rsidRDefault="00A46E77">
            <w:pPr>
              <w:ind w:left="-80"/>
              <w:contextualSpacing w:val="0"/>
              <w:jc w:val="center"/>
            </w:pPr>
            <w:r>
              <w:rPr>
                <w:color w:val="999999"/>
                <w:sz w:val="16"/>
                <w:szCs w:val="16"/>
              </w:rPr>
              <w:t>Untagged</w:t>
            </w:r>
          </w:p>
        </w:tc>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D529C50" w14:textId="77777777" w:rsidR="00464C36" w:rsidRDefault="00A46E77">
            <w:pPr>
              <w:ind w:left="-80"/>
              <w:contextualSpacing w:val="0"/>
              <w:jc w:val="center"/>
            </w:pPr>
            <w:r>
              <w:rPr>
                <w:color w:val="999999"/>
                <w:sz w:val="16"/>
                <w:szCs w:val="16"/>
              </w:rPr>
              <w:t>10.200.160.0/24</w:t>
            </w:r>
          </w:p>
        </w:tc>
        <w:tc>
          <w:tcPr>
            <w:tcW w:w="11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543830D" w14:textId="77777777" w:rsidR="00464C36" w:rsidRDefault="00A46E77">
            <w:pPr>
              <w:ind w:left="-80"/>
              <w:contextualSpacing w:val="0"/>
              <w:jc w:val="center"/>
            </w:pPr>
            <w:r>
              <w:rPr>
                <w:color w:val="999999"/>
                <w:sz w:val="16"/>
                <w:szCs w:val="16"/>
              </w:rPr>
              <w:t>176</w:t>
            </w:r>
          </w:p>
        </w:tc>
        <w:tc>
          <w:tcPr>
            <w:tcW w:w="21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A076955" w14:textId="77777777" w:rsidR="00464C36" w:rsidRDefault="00A46E77">
            <w:pPr>
              <w:ind w:left="-80"/>
              <w:contextualSpacing w:val="0"/>
              <w:jc w:val="center"/>
            </w:pPr>
            <w:r>
              <w:rPr>
                <w:color w:val="999999"/>
                <w:sz w:val="16"/>
                <w:szCs w:val="16"/>
              </w:rPr>
              <w:t>em1</w:t>
            </w:r>
          </w:p>
        </w:tc>
      </w:tr>
      <w:tr w:rsidR="00464C36" w14:paraId="73A027FD" w14:textId="77777777" w:rsidTr="00464C36">
        <w:trPr>
          <w:trHeight w:val="380"/>
        </w:trPr>
        <w:tc>
          <w:tcPr>
            <w:tcW w:w="186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DC0E284" w14:textId="77777777" w:rsidR="00464C36" w:rsidRDefault="00A46E77">
            <w:pPr>
              <w:ind w:left="-80"/>
              <w:contextualSpacing w:val="0"/>
              <w:jc w:val="center"/>
            </w:pPr>
            <w:r>
              <w:rPr>
                <w:color w:val="999999"/>
                <w:sz w:val="16"/>
                <w:szCs w:val="16"/>
              </w:rPr>
              <w:t>Management network</w:t>
            </w:r>
          </w:p>
        </w:tc>
        <w:tc>
          <w:tcPr>
            <w:tcW w:w="8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BBECD06" w14:textId="77777777" w:rsidR="00464C36" w:rsidRDefault="00A46E77">
            <w:pPr>
              <w:ind w:left="-80"/>
              <w:contextualSpacing w:val="0"/>
              <w:jc w:val="center"/>
            </w:pPr>
            <w:r>
              <w:rPr>
                <w:color w:val="999999"/>
                <w:sz w:val="16"/>
                <w:szCs w:val="16"/>
              </w:rPr>
              <w:t>10 Gbps</w:t>
            </w:r>
          </w:p>
        </w:tc>
        <w:tc>
          <w:tcPr>
            <w:tcW w:w="18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1CC4EC0" w14:textId="77777777" w:rsidR="00464C36" w:rsidRDefault="00A46E77">
            <w:pPr>
              <w:ind w:left="-80"/>
              <w:contextualSpacing w:val="0"/>
              <w:jc w:val="center"/>
            </w:pPr>
            <w:r>
              <w:rPr>
                <w:color w:val="999999"/>
                <w:sz w:val="16"/>
                <w:szCs w:val="16"/>
              </w:rPr>
              <w:t>Tagged</w:t>
            </w:r>
          </w:p>
        </w:tc>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5F5E10F" w14:textId="77777777" w:rsidR="00464C36" w:rsidRDefault="00A46E77">
            <w:pPr>
              <w:ind w:left="-80"/>
              <w:contextualSpacing w:val="0"/>
              <w:jc w:val="center"/>
            </w:pPr>
            <w:r>
              <w:rPr>
                <w:color w:val="999999"/>
                <w:sz w:val="16"/>
                <w:szCs w:val="16"/>
              </w:rPr>
              <w:t>10.200.153.0/24</w:t>
            </w:r>
          </w:p>
        </w:tc>
        <w:tc>
          <w:tcPr>
            <w:tcW w:w="11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4C7D6F7" w14:textId="77777777" w:rsidR="00464C36" w:rsidRDefault="00A46E77">
            <w:pPr>
              <w:ind w:left="-80"/>
              <w:contextualSpacing w:val="0"/>
              <w:jc w:val="center"/>
            </w:pPr>
            <w:r>
              <w:rPr>
                <w:color w:val="999999"/>
                <w:sz w:val="16"/>
                <w:szCs w:val="16"/>
              </w:rPr>
              <w:t>172</w:t>
            </w:r>
          </w:p>
        </w:tc>
        <w:tc>
          <w:tcPr>
            <w:tcW w:w="21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18E8565" w14:textId="77777777" w:rsidR="00464C36" w:rsidRDefault="00A46E77">
            <w:pPr>
              <w:ind w:left="-80"/>
              <w:contextualSpacing w:val="0"/>
              <w:jc w:val="center"/>
            </w:pPr>
            <w:r>
              <w:rPr>
                <w:color w:val="999999"/>
                <w:sz w:val="16"/>
                <w:szCs w:val="16"/>
              </w:rPr>
              <w:t>br-vlans</w:t>
            </w:r>
          </w:p>
        </w:tc>
      </w:tr>
      <w:tr w:rsidR="00464C36" w14:paraId="3CBC59FF" w14:textId="77777777" w:rsidTr="00464C36">
        <w:trPr>
          <w:trHeight w:val="400"/>
        </w:trPr>
        <w:tc>
          <w:tcPr>
            <w:tcW w:w="186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22B0CDE" w14:textId="77777777" w:rsidR="00464C36" w:rsidRDefault="00A46E77">
            <w:pPr>
              <w:ind w:left="-80"/>
              <w:contextualSpacing w:val="0"/>
              <w:jc w:val="center"/>
            </w:pPr>
            <w:r>
              <w:rPr>
                <w:color w:val="999999"/>
                <w:sz w:val="16"/>
                <w:szCs w:val="16"/>
              </w:rPr>
              <w:t>Storage network</w:t>
            </w:r>
          </w:p>
        </w:tc>
        <w:tc>
          <w:tcPr>
            <w:tcW w:w="8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8999982" w14:textId="77777777" w:rsidR="00464C36" w:rsidRDefault="00A46E77">
            <w:pPr>
              <w:ind w:left="-80"/>
              <w:contextualSpacing w:val="0"/>
              <w:jc w:val="center"/>
            </w:pPr>
            <w:r>
              <w:rPr>
                <w:color w:val="999999"/>
                <w:sz w:val="16"/>
                <w:szCs w:val="16"/>
              </w:rPr>
              <w:t>10 Gbps</w:t>
            </w:r>
          </w:p>
        </w:tc>
        <w:tc>
          <w:tcPr>
            <w:tcW w:w="18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7A2E98B" w14:textId="77777777" w:rsidR="00464C36" w:rsidRDefault="00A46E77">
            <w:pPr>
              <w:ind w:left="-80"/>
              <w:contextualSpacing w:val="0"/>
              <w:jc w:val="center"/>
            </w:pPr>
            <w:r>
              <w:rPr>
                <w:color w:val="999999"/>
                <w:sz w:val="16"/>
                <w:szCs w:val="16"/>
              </w:rPr>
              <w:t>Tagged</w:t>
            </w:r>
          </w:p>
        </w:tc>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FE640C1" w14:textId="77777777" w:rsidR="00464C36" w:rsidRDefault="00A46E77">
            <w:pPr>
              <w:ind w:left="-80"/>
              <w:contextualSpacing w:val="0"/>
              <w:jc w:val="center"/>
            </w:pPr>
            <w:r>
              <w:rPr>
                <w:color w:val="999999"/>
                <w:sz w:val="16"/>
                <w:szCs w:val="16"/>
              </w:rPr>
              <w:t>10.200.154.0/24</w:t>
            </w:r>
          </w:p>
        </w:tc>
        <w:tc>
          <w:tcPr>
            <w:tcW w:w="11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F4EFBFD" w14:textId="77777777" w:rsidR="00464C36" w:rsidRDefault="00A46E77">
            <w:pPr>
              <w:ind w:left="-80"/>
              <w:contextualSpacing w:val="0"/>
              <w:jc w:val="center"/>
            </w:pPr>
            <w:r>
              <w:rPr>
                <w:color w:val="999999"/>
                <w:sz w:val="16"/>
                <w:szCs w:val="16"/>
              </w:rPr>
              <w:t>173</w:t>
            </w:r>
          </w:p>
        </w:tc>
        <w:tc>
          <w:tcPr>
            <w:tcW w:w="21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425E484" w14:textId="77777777" w:rsidR="00464C36" w:rsidRDefault="00A46E77">
            <w:pPr>
              <w:ind w:left="-80"/>
              <w:contextualSpacing w:val="0"/>
              <w:jc w:val="center"/>
            </w:pPr>
            <w:r>
              <w:rPr>
                <w:color w:val="999999"/>
                <w:sz w:val="16"/>
                <w:szCs w:val="16"/>
              </w:rPr>
              <w:t>br-vlans</w:t>
            </w:r>
          </w:p>
        </w:tc>
      </w:tr>
      <w:tr w:rsidR="00464C36" w14:paraId="1E87E197" w14:textId="77777777" w:rsidTr="00464C36">
        <w:trPr>
          <w:trHeight w:val="360"/>
        </w:trPr>
        <w:tc>
          <w:tcPr>
            <w:tcW w:w="186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0D54E66" w14:textId="77777777" w:rsidR="00464C36" w:rsidRDefault="00A46E77">
            <w:pPr>
              <w:ind w:left="-80"/>
              <w:contextualSpacing w:val="0"/>
              <w:jc w:val="center"/>
            </w:pPr>
            <w:r>
              <w:rPr>
                <w:color w:val="999999"/>
                <w:sz w:val="16"/>
                <w:szCs w:val="16"/>
              </w:rPr>
              <w:t>Public network</w:t>
            </w:r>
          </w:p>
        </w:tc>
        <w:tc>
          <w:tcPr>
            <w:tcW w:w="8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22D72D3" w14:textId="77777777" w:rsidR="00464C36" w:rsidRDefault="00A46E77">
            <w:pPr>
              <w:ind w:left="-80"/>
              <w:contextualSpacing w:val="0"/>
              <w:jc w:val="center"/>
            </w:pPr>
            <w:r>
              <w:rPr>
                <w:color w:val="999999"/>
                <w:sz w:val="16"/>
                <w:szCs w:val="16"/>
              </w:rPr>
              <w:t>10 Gbps</w:t>
            </w:r>
          </w:p>
        </w:tc>
        <w:tc>
          <w:tcPr>
            <w:tcW w:w="18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49AE557" w14:textId="77777777" w:rsidR="00464C36" w:rsidRDefault="00A46E77">
            <w:pPr>
              <w:ind w:left="-80"/>
              <w:contextualSpacing w:val="0"/>
              <w:jc w:val="center"/>
            </w:pPr>
            <w:r>
              <w:rPr>
                <w:color w:val="999999"/>
                <w:sz w:val="16"/>
                <w:szCs w:val="16"/>
              </w:rPr>
              <w:t>Tagged</w:t>
            </w:r>
          </w:p>
        </w:tc>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55D0889" w14:textId="77777777" w:rsidR="00464C36" w:rsidRDefault="00A46E77">
            <w:pPr>
              <w:ind w:left="-80"/>
              <w:contextualSpacing w:val="0"/>
              <w:jc w:val="center"/>
            </w:pPr>
            <w:r>
              <w:rPr>
                <w:color w:val="999999"/>
                <w:sz w:val="16"/>
                <w:szCs w:val="16"/>
              </w:rPr>
              <w:t>10.200.155.0/24</w:t>
            </w:r>
          </w:p>
        </w:tc>
        <w:tc>
          <w:tcPr>
            <w:tcW w:w="11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D1D1FA6" w14:textId="77777777" w:rsidR="00464C36" w:rsidRDefault="00A46E77">
            <w:pPr>
              <w:ind w:left="-80"/>
              <w:contextualSpacing w:val="0"/>
              <w:jc w:val="center"/>
            </w:pPr>
            <w:r>
              <w:rPr>
                <w:color w:val="999999"/>
                <w:sz w:val="16"/>
                <w:szCs w:val="16"/>
              </w:rPr>
              <w:t>174</w:t>
            </w:r>
          </w:p>
        </w:tc>
        <w:tc>
          <w:tcPr>
            <w:tcW w:w="21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153FFC4" w14:textId="77777777" w:rsidR="00464C36" w:rsidRDefault="00A46E77">
            <w:pPr>
              <w:ind w:left="-80"/>
              <w:contextualSpacing w:val="0"/>
              <w:jc w:val="center"/>
            </w:pPr>
            <w:r>
              <w:rPr>
                <w:color w:val="999999"/>
                <w:sz w:val="16"/>
                <w:szCs w:val="16"/>
              </w:rPr>
              <w:t>br-vlans</w:t>
            </w:r>
          </w:p>
        </w:tc>
      </w:tr>
      <w:tr w:rsidR="00464C36" w14:paraId="43049B9E" w14:textId="77777777" w:rsidTr="00464C36">
        <w:tc>
          <w:tcPr>
            <w:tcW w:w="186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DE61A19" w14:textId="77777777" w:rsidR="00464C36" w:rsidRDefault="00A46E77">
            <w:pPr>
              <w:ind w:left="-80"/>
              <w:contextualSpacing w:val="0"/>
              <w:jc w:val="center"/>
            </w:pPr>
            <w:r>
              <w:rPr>
                <w:color w:val="999999"/>
                <w:sz w:val="16"/>
                <w:szCs w:val="16"/>
              </w:rPr>
              <w:t>Provider network</w:t>
            </w:r>
          </w:p>
        </w:tc>
        <w:tc>
          <w:tcPr>
            <w:tcW w:w="8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F840C6B" w14:textId="77777777" w:rsidR="00464C36" w:rsidRDefault="00A46E77">
            <w:pPr>
              <w:ind w:left="-80"/>
              <w:contextualSpacing w:val="0"/>
              <w:jc w:val="center"/>
            </w:pPr>
            <w:r>
              <w:rPr>
                <w:color w:val="999999"/>
                <w:sz w:val="16"/>
                <w:szCs w:val="16"/>
              </w:rPr>
              <w:t>10 Gbps</w:t>
            </w:r>
          </w:p>
        </w:tc>
        <w:tc>
          <w:tcPr>
            <w:tcW w:w="18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7DD4ED1" w14:textId="77777777" w:rsidR="00464C36" w:rsidRDefault="00A46E77">
            <w:pPr>
              <w:ind w:left="-80"/>
              <w:contextualSpacing w:val="0"/>
              <w:jc w:val="center"/>
            </w:pPr>
            <w:r>
              <w:rPr>
                <w:color w:val="999999"/>
                <w:sz w:val="16"/>
                <w:szCs w:val="16"/>
              </w:rPr>
              <w:t>Tagged</w:t>
            </w:r>
          </w:p>
        </w:tc>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025A1FC" w14:textId="77777777" w:rsidR="00464C36" w:rsidRDefault="00A46E77">
            <w:pPr>
              <w:ind w:left="-80"/>
              <w:contextualSpacing w:val="0"/>
              <w:jc w:val="center"/>
            </w:pPr>
            <w:r>
              <w:rPr>
                <w:color w:val="999999"/>
                <w:sz w:val="16"/>
                <w:szCs w:val="16"/>
              </w:rPr>
              <w:t>172.21.18.224/28</w:t>
            </w:r>
          </w:p>
        </w:tc>
        <w:tc>
          <w:tcPr>
            <w:tcW w:w="114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vAlign w:val="center"/>
          </w:tcPr>
          <w:p w14:paraId="2EC41644" w14:textId="77777777" w:rsidR="00464C36" w:rsidRDefault="00A46E77">
            <w:pPr>
              <w:ind w:left="-80"/>
              <w:contextualSpacing w:val="0"/>
              <w:jc w:val="center"/>
            </w:pPr>
            <w:r>
              <w:rPr>
                <w:color w:val="999999"/>
                <w:sz w:val="16"/>
                <w:szCs w:val="16"/>
              </w:rPr>
              <w:t>996</w:t>
            </w:r>
          </w:p>
        </w:tc>
        <w:tc>
          <w:tcPr>
            <w:tcW w:w="210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vAlign w:val="center"/>
          </w:tcPr>
          <w:p w14:paraId="339700C0" w14:textId="77777777" w:rsidR="00464C36" w:rsidRDefault="00A46E77">
            <w:pPr>
              <w:ind w:left="-80"/>
              <w:contextualSpacing w:val="0"/>
              <w:jc w:val="center"/>
            </w:pPr>
            <w:r>
              <w:rPr>
                <w:color w:val="999999"/>
                <w:sz w:val="16"/>
                <w:szCs w:val="16"/>
              </w:rPr>
              <w:t>br-provider</w:t>
            </w:r>
          </w:p>
        </w:tc>
      </w:tr>
    </w:tbl>
    <w:p w14:paraId="22D2DC62" w14:textId="77777777" w:rsidR="00464C36" w:rsidRDefault="00A46E77">
      <w:pPr>
        <w:pStyle w:val="Heading1"/>
      </w:pPr>
      <w:bookmarkStart w:id="13" w:name="h.ckp92r1pzd90" w:colFirst="0" w:colLast="0"/>
      <w:bookmarkEnd w:id="13"/>
      <w:r>
        <w:lastRenderedPageBreak/>
        <w:t>Nodes(hardware + access)</w:t>
      </w:r>
    </w:p>
    <w:p w14:paraId="0E5D693B" w14:textId="77777777" w:rsidR="00464C36" w:rsidRDefault="00464C36"/>
    <w:tbl>
      <w:tblPr>
        <w:tblStyle w:val="a4"/>
        <w:tblW w:w="837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410"/>
        <w:gridCol w:w="1740"/>
        <w:gridCol w:w="1515"/>
        <w:gridCol w:w="2250"/>
      </w:tblGrid>
      <w:tr w:rsidR="00464C36" w14:paraId="33DDF71B" w14:textId="77777777" w:rsidTr="00464C36">
        <w:tc>
          <w:tcPr>
            <w:tcW w:w="1455" w:type="dxa"/>
            <w:tcBorders>
              <w:top w:val="single" w:sz="8" w:space="0" w:color="CCCCCC"/>
              <w:left w:val="single" w:sz="8" w:space="0" w:color="CCCCCC"/>
              <w:bottom w:val="single" w:sz="8" w:space="0" w:color="CCCCCC"/>
              <w:right w:val="single" w:sz="8" w:space="0" w:color="CCCCCC"/>
            </w:tcBorders>
            <w:shd w:val="clear" w:color="auto" w:fill="C9DAF8"/>
            <w:tcMar>
              <w:top w:w="40" w:type="dxa"/>
              <w:left w:w="40" w:type="dxa"/>
              <w:bottom w:w="40" w:type="dxa"/>
              <w:right w:w="40" w:type="dxa"/>
            </w:tcMar>
            <w:vAlign w:val="center"/>
          </w:tcPr>
          <w:p w14:paraId="309AB6CE" w14:textId="77777777" w:rsidR="00464C36" w:rsidRDefault="00A46E77">
            <w:pPr>
              <w:spacing w:line="240" w:lineRule="auto"/>
              <w:contextualSpacing w:val="0"/>
              <w:jc w:val="center"/>
            </w:pPr>
            <w:r>
              <w:rPr>
                <w:b/>
                <w:color w:val="999999"/>
                <w:sz w:val="16"/>
                <w:szCs w:val="16"/>
              </w:rPr>
              <w:t>Hostname</w:t>
            </w:r>
          </w:p>
        </w:tc>
        <w:tc>
          <w:tcPr>
            <w:tcW w:w="1410" w:type="dxa"/>
            <w:tcBorders>
              <w:top w:val="single" w:sz="8" w:space="0" w:color="CCCCCC"/>
              <w:left w:val="single" w:sz="8" w:space="0" w:color="CCCCCC"/>
              <w:bottom w:val="single" w:sz="8" w:space="0" w:color="CCCCCC"/>
              <w:right w:val="single" w:sz="8" w:space="0" w:color="CCCCCC"/>
            </w:tcBorders>
            <w:shd w:val="clear" w:color="auto" w:fill="C9DAF8"/>
            <w:tcMar>
              <w:top w:w="40" w:type="dxa"/>
              <w:left w:w="40" w:type="dxa"/>
              <w:bottom w:w="40" w:type="dxa"/>
              <w:right w:w="40" w:type="dxa"/>
            </w:tcMar>
            <w:vAlign w:val="center"/>
          </w:tcPr>
          <w:p w14:paraId="3A63C36B" w14:textId="77777777" w:rsidR="00464C36" w:rsidRDefault="00A46E77">
            <w:pPr>
              <w:spacing w:line="240" w:lineRule="auto"/>
              <w:contextualSpacing w:val="0"/>
              <w:jc w:val="center"/>
            </w:pPr>
            <w:r>
              <w:rPr>
                <w:b/>
                <w:color w:val="999999"/>
                <w:sz w:val="16"/>
                <w:szCs w:val="16"/>
              </w:rPr>
              <w:t>ILO IP address</w:t>
            </w:r>
          </w:p>
        </w:tc>
        <w:tc>
          <w:tcPr>
            <w:tcW w:w="1740" w:type="dxa"/>
            <w:tcBorders>
              <w:top w:val="single" w:sz="8" w:space="0" w:color="CCCCCC"/>
              <w:left w:val="single" w:sz="8" w:space="0" w:color="CCCCCC"/>
              <w:bottom w:val="single" w:sz="8" w:space="0" w:color="CCCCCC"/>
              <w:right w:val="single" w:sz="8" w:space="0" w:color="CCCCCC"/>
            </w:tcBorders>
            <w:shd w:val="clear" w:color="auto" w:fill="C9DAF8"/>
            <w:tcMar>
              <w:top w:w="40" w:type="dxa"/>
              <w:left w:w="40" w:type="dxa"/>
              <w:bottom w:w="40" w:type="dxa"/>
              <w:right w:w="40" w:type="dxa"/>
            </w:tcMar>
            <w:vAlign w:val="center"/>
          </w:tcPr>
          <w:p w14:paraId="204CBDC2" w14:textId="77777777" w:rsidR="00464C36" w:rsidRDefault="00A46E77">
            <w:pPr>
              <w:spacing w:line="240" w:lineRule="auto"/>
              <w:contextualSpacing w:val="0"/>
              <w:jc w:val="center"/>
            </w:pPr>
            <w:r>
              <w:rPr>
                <w:b/>
                <w:color w:val="999999"/>
                <w:sz w:val="16"/>
                <w:szCs w:val="16"/>
              </w:rPr>
              <w:t>Admin network IP address</w:t>
            </w:r>
          </w:p>
        </w:tc>
        <w:tc>
          <w:tcPr>
            <w:tcW w:w="1515" w:type="dxa"/>
            <w:tcBorders>
              <w:top w:val="single" w:sz="8" w:space="0" w:color="CCCCCC"/>
              <w:left w:val="single" w:sz="8" w:space="0" w:color="CCCCCC"/>
              <w:bottom w:val="single" w:sz="8" w:space="0" w:color="CCCCCC"/>
              <w:right w:val="single" w:sz="8" w:space="0" w:color="CCCCCC"/>
            </w:tcBorders>
            <w:shd w:val="clear" w:color="auto" w:fill="C9DAF8"/>
            <w:tcMar>
              <w:top w:w="40" w:type="dxa"/>
              <w:left w:w="40" w:type="dxa"/>
              <w:bottom w:w="40" w:type="dxa"/>
              <w:right w:w="40" w:type="dxa"/>
            </w:tcMar>
            <w:vAlign w:val="center"/>
          </w:tcPr>
          <w:p w14:paraId="3B1885CE" w14:textId="77777777" w:rsidR="00464C36" w:rsidRDefault="00A46E77">
            <w:pPr>
              <w:spacing w:line="240" w:lineRule="auto"/>
              <w:contextualSpacing w:val="0"/>
              <w:jc w:val="center"/>
            </w:pPr>
            <w:r>
              <w:rPr>
                <w:b/>
                <w:color w:val="999999"/>
                <w:sz w:val="16"/>
                <w:szCs w:val="16"/>
              </w:rPr>
              <w:t>User</w:t>
            </w:r>
          </w:p>
        </w:tc>
        <w:tc>
          <w:tcPr>
            <w:tcW w:w="2250" w:type="dxa"/>
            <w:tcBorders>
              <w:top w:val="single" w:sz="8" w:space="0" w:color="CCCCCC"/>
              <w:left w:val="single" w:sz="8" w:space="0" w:color="CCCCCC"/>
              <w:bottom w:val="single" w:sz="8" w:space="0" w:color="CCCCCC"/>
              <w:right w:val="single" w:sz="8" w:space="0" w:color="CCCCCC"/>
            </w:tcBorders>
            <w:shd w:val="clear" w:color="auto" w:fill="C9DAF8"/>
            <w:tcMar>
              <w:top w:w="40" w:type="dxa"/>
              <w:left w:w="40" w:type="dxa"/>
              <w:bottom w:w="40" w:type="dxa"/>
              <w:right w:w="40" w:type="dxa"/>
            </w:tcMar>
            <w:vAlign w:val="center"/>
          </w:tcPr>
          <w:p w14:paraId="36D210DE" w14:textId="77777777" w:rsidR="00464C36" w:rsidRDefault="00A46E77">
            <w:pPr>
              <w:spacing w:line="240" w:lineRule="auto"/>
              <w:contextualSpacing w:val="0"/>
              <w:jc w:val="center"/>
            </w:pPr>
            <w:r>
              <w:rPr>
                <w:b/>
                <w:color w:val="999999"/>
                <w:sz w:val="16"/>
                <w:szCs w:val="16"/>
              </w:rPr>
              <w:t>Password</w:t>
            </w:r>
          </w:p>
        </w:tc>
      </w:tr>
      <w:tr w:rsidR="00464C36" w14:paraId="5B883437" w14:textId="77777777" w:rsidTr="00464C36">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55D9435" w14:textId="77777777" w:rsidR="00464C36" w:rsidRDefault="00A46E77">
            <w:pPr>
              <w:spacing w:line="240" w:lineRule="auto"/>
              <w:contextualSpacing w:val="0"/>
              <w:jc w:val="center"/>
            </w:pPr>
            <w:r>
              <w:rPr>
                <w:color w:val="999999"/>
                <w:sz w:val="16"/>
                <w:szCs w:val="16"/>
              </w:rPr>
              <w:t>uslv-tvrt-opn01-ilo</w:t>
            </w:r>
          </w:p>
        </w:tc>
        <w:tc>
          <w:tcPr>
            <w:tcW w:w="14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20BA772" w14:textId="77777777" w:rsidR="00464C36" w:rsidRDefault="00A46E77">
            <w:pPr>
              <w:spacing w:line="240" w:lineRule="auto"/>
              <w:contextualSpacing w:val="0"/>
              <w:jc w:val="center"/>
            </w:pPr>
            <w:r>
              <w:rPr>
                <w:color w:val="999999"/>
                <w:sz w:val="16"/>
                <w:szCs w:val="16"/>
              </w:rPr>
              <w:t>10.200.30.187</w:t>
            </w:r>
          </w:p>
        </w:tc>
        <w:tc>
          <w:tcPr>
            <w:tcW w:w="17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423935D" w14:textId="77777777" w:rsidR="00464C36" w:rsidRDefault="00A46E77">
            <w:pPr>
              <w:spacing w:line="240" w:lineRule="auto"/>
              <w:contextualSpacing w:val="0"/>
              <w:jc w:val="center"/>
            </w:pPr>
            <w:r>
              <w:rPr>
                <w:color w:val="999999"/>
                <w:sz w:val="16"/>
                <w:szCs w:val="16"/>
              </w:rPr>
              <w:t>10.200.160.21</w:t>
            </w:r>
          </w:p>
        </w:tc>
        <w:tc>
          <w:tcPr>
            <w:tcW w:w="15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3D90D30" w14:textId="77777777" w:rsidR="00464C36" w:rsidRDefault="00A46E77">
            <w:pPr>
              <w:spacing w:line="240" w:lineRule="auto"/>
              <w:contextualSpacing w:val="0"/>
              <w:jc w:val="center"/>
            </w:pPr>
            <w:r>
              <w:rPr>
                <w:color w:val="999999"/>
                <w:sz w:val="16"/>
                <w:szCs w:val="16"/>
              </w:rPr>
              <w:t>mirantis</w:t>
            </w:r>
          </w:p>
        </w:tc>
        <w:tc>
          <w:tcPr>
            <w:tcW w:w="22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8DB98F8" w14:textId="77777777" w:rsidR="00464C36" w:rsidRDefault="00A46E77">
            <w:pPr>
              <w:spacing w:line="240" w:lineRule="auto"/>
              <w:contextualSpacing w:val="0"/>
              <w:jc w:val="center"/>
            </w:pPr>
            <w:r>
              <w:rPr>
                <w:color w:val="999999"/>
                <w:sz w:val="16"/>
                <w:szCs w:val="16"/>
              </w:rPr>
              <w:t>r00tme</w:t>
            </w:r>
          </w:p>
        </w:tc>
      </w:tr>
      <w:tr w:rsidR="00464C36" w14:paraId="5EA4C2AD" w14:textId="77777777" w:rsidTr="00464C36">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347FED2" w14:textId="77777777" w:rsidR="00464C36" w:rsidRDefault="00A46E77">
            <w:pPr>
              <w:spacing w:line="240" w:lineRule="auto"/>
              <w:contextualSpacing w:val="0"/>
              <w:jc w:val="center"/>
            </w:pPr>
            <w:r>
              <w:rPr>
                <w:color w:val="999999"/>
                <w:sz w:val="16"/>
                <w:szCs w:val="16"/>
              </w:rPr>
              <w:t>uslv-tvrt-ctr03-ilo</w:t>
            </w:r>
          </w:p>
        </w:tc>
        <w:tc>
          <w:tcPr>
            <w:tcW w:w="14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C0773CA" w14:textId="77777777" w:rsidR="00464C36" w:rsidRDefault="00A46E77">
            <w:pPr>
              <w:spacing w:line="240" w:lineRule="auto"/>
              <w:contextualSpacing w:val="0"/>
              <w:jc w:val="center"/>
            </w:pPr>
            <w:r>
              <w:rPr>
                <w:color w:val="999999"/>
                <w:sz w:val="16"/>
                <w:szCs w:val="16"/>
              </w:rPr>
              <w:t>10.200.30.188</w:t>
            </w:r>
          </w:p>
        </w:tc>
        <w:tc>
          <w:tcPr>
            <w:tcW w:w="17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4F1DA62" w14:textId="77777777" w:rsidR="00464C36" w:rsidRDefault="00A46E77">
            <w:pPr>
              <w:spacing w:line="240" w:lineRule="auto"/>
              <w:contextualSpacing w:val="0"/>
              <w:jc w:val="center"/>
            </w:pPr>
            <w:r>
              <w:rPr>
                <w:color w:val="999999"/>
                <w:sz w:val="16"/>
                <w:szCs w:val="16"/>
              </w:rPr>
              <w:t>10.200.160.22</w:t>
            </w:r>
          </w:p>
        </w:tc>
        <w:tc>
          <w:tcPr>
            <w:tcW w:w="15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D53BED0" w14:textId="77777777" w:rsidR="00464C36" w:rsidRDefault="00A46E77">
            <w:pPr>
              <w:spacing w:line="240" w:lineRule="auto"/>
              <w:contextualSpacing w:val="0"/>
              <w:jc w:val="center"/>
            </w:pPr>
            <w:r>
              <w:rPr>
                <w:color w:val="999999"/>
                <w:sz w:val="16"/>
                <w:szCs w:val="16"/>
              </w:rPr>
              <w:t>mirantis</w:t>
            </w:r>
          </w:p>
        </w:tc>
        <w:tc>
          <w:tcPr>
            <w:tcW w:w="22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0CC09E6" w14:textId="77777777" w:rsidR="00464C36" w:rsidRDefault="00A46E77">
            <w:pPr>
              <w:spacing w:line="240" w:lineRule="auto"/>
              <w:contextualSpacing w:val="0"/>
              <w:jc w:val="center"/>
            </w:pPr>
            <w:r>
              <w:rPr>
                <w:color w:val="999999"/>
                <w:sz w:val="16"/>
                <w:szCs w:val="16"/>
              </w:rPr>
              <w:t>r00tme</w:t>
            </w:r>
          </w:p>
        </w:tc>
      </w:tr>
      <w:tr w:rsidR="00464C36" w14:paraId="6D26D35F" w14:textId="77777777" w:rsidTr="00464C36">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1CD4614" w14:textId="77777777" w:rsidR="00464C36" w:rsidRDefault="00A46E77">
            <w:pPr>
              <w:spacing w:line="240" w:lineRule="auto"/>
              <w:contextualSpacing w:val="0"/>
              <w:jc w:val="center"/>
            </w:pPr>
            <w:r>
              <w:rPr>
                <w:color w:val="999999"/>
                <w:sz w:val="16"/>
                <w:szCs w:val="16"/>
              </w:rPr>
              <w:t>uslv-tvrt-ctr02-ilo</w:t>
            </w:r>
          </w:p>
        </w:tc>
        <w:tc>
          <w:tcPr>
            <w:tcW w:w="14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B06684C" w14:textId="77777777" w:rsidR="00464C36" w:rsidRDefault="00A46E77">
            <w:pPr>
              <w:spacing w:line="240" w:lineRule="auto"/>
              <w:contextualSpacing w:val="0"/>
              <w:jc w:val="center"/>
            </w:pPr>
            <w:r>
              <w:rPr>
                <w:color w:val="999999"/>
                <w:sz w:val="16"/>
                <w:szCs w:val="16"/>
              </w:rPr>
              <w:t>10.200.30.190</w:t>
            </w:r>
          </w:p>
        </w:tc>
        <w:tc>
          <w:tcPr>
            <w:tcW w:w="17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FDC0F56" w14:textId="77777777" w:rsidR="00464C36" w:rsidRDefault="00A46E77">
            <w:pPr>
              <w:spacing w:line="240" w:lineRule="auto"/>
              <w:contextualSpacing w:val="0"/>
              <w:jc w:val="center"/>
            </w:pPr>
            <w:r>
              <w:rPr>
                <w:color w:val="999999"/>
                <w:sz w:val="16"/>
                <w:szCs w:val="16"/>
              </w:rPr>
              <w:t>10.200.160.24</w:t>
            </w:r>
          </w:p>
        </w:tc>
        <w:tc>
          <w:tcPr>
            <w:tcW w:w="15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8454D73" w14:textId="77777777" w:rsidR="00464C36" w:rsidRDefault="00A46E77">
            <w:pPr>
              <w:spacing w:line="240" w:lineRule="auto"/>
              <w:contextualSpacing w:val="0"/>
              <w:jc w:val="center"/>
            </w:pPr>
            <w:r>
              <w:rPr>
                <w:color w:val="999999"/>
                <w:sz w:val="16"/>
                <w:szCs w:val="16"/>
              </w:rPr>
              <w:t>mirantis</w:t>
            </w:r>
          </w:p>
        </w:tc>
        <w:tc>
          <w:tcPr>
            <w:tcW w:w="22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5B934AE" w14:textId="77777777" w:rsidR="00464C36" w:rsidRDefault="00A46E77">
            <w:pPr>
              <w:spacing w:line="240" w:lineRule="auto"/>
              <w:contextualSpacing w:val="0"/>
              <w:jc w:val="center"/>
            </w:pPr>
            <w:r>
              <w:rPr>
                <w:color w:val="999999"/>
                <w:sz w:val="16"/>
                <w:szCs w:val="16"/>
              </w:rPr>
              <w:t>r00tme</w:t>
            </w:r>
          </w:p>
        </w:tc>
      </w:tr>
      <w:tr w:rsidR="00464C36" w14:paraId="445D1ED2" w14:textId="77777777" w:rsidTr="00464C36">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587CD64" w14:textId="77777777" w:rsidR="00464C36" w:rsidRDefault="00A46E77">
            <w:pPr>
              <w:spacing w:line="240" w:lineRule="auto"/>
              <w:contextualSpacing w:val="0"/>
              <w:jc w:val="center"/>
            </w:pPr>
            <w:r>
              <w:rPr>
                <w:color w:val="999999"/>
                <w:sz w:val="16"/>
                <w:szCs w:val="16"/>
              </w:rPr>
              <w:t>uslv-tvrt-ctr01-ilo</w:t>
            </w:r>
          </w:p>
        </w:tc>
        <w:tc>
          <w:tcPr>
            <w:tcW w:w="14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5DF1BC4" w14:textId="77777777" w:rsidR="00464C36" w:rsidRDefault="00A46E77">
            <w:pPr>
              <w:spacing w:line="240" w:lineRule="auto"/>
              <w:contextualSpacing w:val="0"/>
              <w:jc w:val="center"/>
            </w:pPr>
            <w:r>
              <w:rPr>
                <w:color w:val="999999"/>
                <w:sz w:val="16"/>
                <w:szCs w:val="16"/>
              </w:rPr>
              <w:t>10.200.30.189</w:t>
            </w:r>
          </w:p>
        </w:tc>
        <w:tc>
          <w:tcPr>
            <w:tcW w:w="17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B390F03" w14:textId="77777777" w:rsidR="00464C36" w:rsidRDefault="00A46E77">
            <w:pPr>
              <w:spacing w:line="240" w:lineRule="auto"/>
              <w:contextualSpacing w:val="0"/>
              <w:jc w:val="center"/>
            </w:pPr>
            <w:r>
              <w:rPr>
                <w:color w:val="999999"/>
                <w:sz w:val="16"/>
                <w:szCs w:val="16"/>
              </w:rPr>
              <w:t>10.200.160.23</w:t>
            </w:r>
          </w:p>
        </w:tc>
        <w:tc>
          <w:tcPr>
            <w:tcW w:w="15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701B3A3" w14:textId="77777777" w:rsidR="00464C36" w:rsidRDefault="00A46E77">
            <w:pPr>
              <w:spacing w:line="240" w:lineRule="auto"/>
              <w:contextualSpacing w:val="0"/>
              <w:jc w:val="center"/>
            </w:pPr>
            <w:r>
              <w:rPr>
                <w:color w:val="999999"/>
                <w:sz w:val="16"/>
                <w:szCs w:val="16"/>
              </w:rPr>
              <w:t>mirantis</w:t>
            </w:r>
          </w:p>
        </w:tc>
        <w:tc>
          <w:tcPr>
            <w:tcW w:w="22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7557458" w14:textId="77777777" w:rsidR="00464C36" w:rsidRDefault="00A46E77">
            <w:pPr>
              <w:spacing w:line="240" w:lineRule="auto"/>
              <w:contextualSpacing w:val="0"/>
              <w:jc w:val="center"/>
            </w:pPr>
            <w:r>
              <w:rPr>
                <w:color w:val="999999"/>
                <w:sz w:val="16"/>
                <w:szCs w:val="16"/>
              </w:rPr>
              <w:t>r00tme</w:t>
            </w:r>
          </w:p>
        </w:tc>
      </w:tr>
      <w:tr w:rsidR="00464C36" w14:paraId="26799292" w14:textId="77777777" w:rsidTr="00464C36">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37449BD" w14:textId="77777777" w:rsidR="00464C36" w:rsidRDefault="00A46E77">
            <w:pPr>
              <w:spacing w:line="240" w:lineRule="auto"/>
              <w:contextualSpacing w:val="0"/>
              <w:jc w:val="center"/>
            </w:pPr>
            <w:r>
              <w:rPr>
                <w:color w:val="999999"/>
                <w:sz w:val="16"/>
                <w:szCs w:val="16"/>
              </w:rPr>
              <w:t>uslv-tvrt-cph01-ilo</w:t>
            </w:r>
          </w:p>
        </w:tc>
        <w:tc>
          <w:tcPr>
            <w:tcW w:w="14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F3D9D44" w14:textId="77777777" w:rsidR="00464C36" w:rsidRDefault="00A46E77">
            <w:pPr>
              <w:spacing w:line="240" w:lineRule="auto"/>
              <w:contextualSpacing w:val="0"/>
              <w:jc w:val="center"/>
            </w:pPr>
            <w:r>
              <w:rPr>
                <w:color w:val="999999"/>
                <w:sz w:val="16"/>
                <w:szCs w:val="16"/>
              </w:rPr>
              <w:t>10.200.30.191</w:t>
            </w:r>
          </w:p>
        </w:tc>
        <w:tc>
          <w:tcPr>
            <w:tcW w:w="17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9C73017" w14:textId="77777777" w:rsidR="00464C36" w:rsidRDefault="00A46E77">
            <w:pPr>
              <w:spacing w:line="240" w:lineRule="auto"/>
              <w:contextualSpacing w:val="0"/>
              <w:jc w:val="center"/>
            </w:pPr>
            <w:r>
              <w:rPr>
                <w:color w:val="999999"/>
                <w:sz w:val="16"/>
                <w:szCs w:val="16"/>
              </w:rPr>
              <w:t>10.200.160.25</w:t>
            </w:r>
          </w:p>
        </w:tc>
        <w:tc>
          <w:tcPr>
            <w:tcW w:w="15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98CBBE5" w14:textId="77777777" w:rsidR="00464C36" w:rsidRDefault="00A46E77">
            <w:pPr>
              <w:spacing w:line="240" w:lineRule="auto"/>
              <w:contextualSpacing w:val="0"/>
              <w:jc w:val="center"/>
            </w:pPr>
            <w:r>
              <w:rPr>
                <w:color w:val="999999"/>
                <w:sz w:val="16"/>
                <w:szCs w:val="16"/>
              </w:rPr>
              <w:t>mirantis</w:t>
            </w:r>
          </w:p>
        </w:tc>
        <w:tc>
          <w:tcPr>
            <w:tcW w:w="22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7111C5B" w14:textId="77777777" w:rsidR="00464C36" w:rsidRDefault="00A46E77">
            <w:pPr>
              <w:spacing w:line="240" w:lineRule="auto"/>
              <w:contextualSpacing w:val="0"/>
              <w:jc w:val="center"/>
            </w:pPr>
            <w:r>
              <w:rPr>
                <w:color w:val="999999"/>
                <w:sz w:val="16"/>
                <w:szCs w:val="16"/>
              </w:rPr>
              <w:t>r00tme</w:t>
            </w:r>
          </w:p>
        </w:tc>
      </w:tr>
      <w:tr w:rsidR="00464C36" w14:paraId="09FD84E5" w14:textId="77777777" w:rsidTr="00464C36">
        <w:tc>
          <w:tcPr>
            <w:tcW w:w="14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0F8B7C5" w14:textId="77777777" w:rsidR="00464C36" w:rsidRDefault="00A46E77">
            <w:pPr>
              <w:spacing w:line="240" w:lineRule="auto"/>
              <w:contextualSpacing w:val="0"/>
              <w:jc w:val="center"/>
            </w:pPr>
            <w:r>
              <w:rPr>
                <w:color w:val="999999"/>
                <w:sz w:val="16"/>
                <w:szCs w:val="16"/>
              </w:rPr>
              <w:t>fuel.domain.tld</w:t>
            </w:r>
          </w:p>
        </w:tc>
        <w:tc>
          <w:tcPr>
            <w:tcW w:w="14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0AEB40C" w14:textId="77777777" w:rsidR="00464C36" w:rsidRDefault="00A46E77">
            <w:pPr>
              <w:spacing w:line="240" w:lineRule="auto"/>
              <w:contextualSpacing w:val="0"/>
              <w:jc w:val="center"/>
            </w:pPr>
            <w:r>
              <w:rPr>
                <w:color w:val="999999"/>
                <w:sz w:val="16"/>
                <w:szCs w:val="16"/>
              </w:rPr>
              <w:t>-</w:t>
            </w:r>
          </w:p>
        </w:tc>
        <w:tc>
          <w:tcPr>
            <w:tcW w:w="174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93DDBAB" w14:textId="77777777" w:rsidR="00464C36" w:rsidRDefault="00A46E77">
            <w:pPr>
              <w:spacing w:line="240" w:lineRule="auto"/>
              <w:contextualSpacing w:val="0"/>
              <w:jc w:val="center"/>
            </w:pPr>
            <w:r>
              <w:rPr>
                <w:color w:val="999999"/>
                <w:sz w:val="16"/>
                <w:szCs w:val="16"/>
              </w:rPr>
              <w:t>10.200.160.30</w:t>
            </w:r>
          </w:p>
        </w:tc>
        <w:tc>
          <w:tcPr>
            <w:tcW w:w="151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5210883" w14:textId="77777777" w:rsidR="00464C36" w:rsidRDefault="00A46E77">
            <w:pPr>
              <w:spacing w:line="240" w:lineRule="auto"/>
              <w:contextualSpacing w:val="0"/>
              <w:jc w:val="center"/>
            </w:pPr>
            <w:r>
              <w:rPr>
                <w:color w:val="999999"/>
                <w:sz w:val="16"/>
                <w:szCs w:val="16"/>
              </w:rPr>
              <w:t>root</w:t>
            </w:r>
          </w:p>
        </w:tc>
        <w:tc>
          <w:tcPr>
            <w:tcW w:w="225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F506348" w14:textId="77777777" w:rsidR="00464C36" w:rsidRDefault="00A46E77">
            <w:pPr>
              <w:spacing w:line="240" w:lineRule="auto"/>
              <w:contextualSpacing w:val="0"/>
              <w:jc w:val="center"/>
            </w:pPr>
            <w:r>
              <w:rPr>
                <w:color w:val="999999"/>
                <w:sz w:val="16"/>
                <w:szCs w:val="16"/>
              </w:rPr>
              <w:t>r00tme</w:t>
            </w:r>
          </w:p>
        </w:tc>
      </w:tr>
    </w:tbl>
    <w:p w14:paraId="5DE00075" w14:textId="77777777" w:rsidR="00464C36" w:rsidRDefault="00A46E77">
      <w:pPr>
        <w:pStyle w:val="Heading1"/>
      </w:pPr>
      <w:bookmarkStart w:id="14" w:name="h.a87niuef511l" w:colFirst="0" w:colLast="0"/>
      <w:bookmarkEnd w:id="14"/>
      <w:r>
        <w:t>Nodes(VMs)</w:t>
      </w:r>
    </w:p>
    <w:p w14:paraId="757E7C57" w14:textId="77777777" w:rsidR="00464C36" w:rsidRDefault="00464C36"/>
    <w:tbl>
      <w:tblPr>
        <w:tblStyle w:val="a5"/>
        <w:tblW w:w="84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380"/>
        <w:gridCol w:w="1380"/>
        <w:gridCol w:w="900"/>
        <w:gridCol w:w="1110"/>
        <w:gridCol w:w="2055"/>
      </w:tblGrid>
      <w:tr w:rsidR="00464C36" w14:paraId="484D0DD9" w14:textId="77777777" w:rsidTr="00464C36">
        <w:tc>
          <w:tcPr>
            <w:tcW w:w="1665" w:type="dxa"/>
            <w:tcBorders>
              <w:top w:val="single" w:sz="8" w:space="0" w:color="CCCCCC"/>
              <w:left w:val="single" w:sz="8" w:space="0" w:color="CCCCCC"/>
              <w:bottom w:val="single" w:sz="8" w:space="0" w:color="CCCCCC"/>
              <w:right w:val="single" w:sz="8" w:space="0" w:color="CCCCCC"/>
            </w:tcBorders>
            <w:shd w:val="clear" w:color="auto" w:fill="C9DAF8"/>
            <w:tcMar>
              <w:top w:w="40" w:type="dxa"/>
              <w:left w:w="40" w:type="dxa"/>
              <w:bottom w:w="40" w:type="dxa"/>
              <w:right w:w="40" w:type="dxa"/>
            </w:tcMar>
            <w:vAlign w:val="center"/>
          </w:tcPr>
          <w:p w14:paraId="10750EC5" w14:textId="77777777" w:rsidR="00464C36" w:rsidRDefault="00A46E77">
            <w:pPr>
              <w:spacing w:line="240" w:lineRule="auto"/>
              <w:ind w:right="-105"/>
              <w:contextualSpacing w:val="0"/>
              <w:jc w:val="center"/>
            </w:pPr>
            <w:r>
              <w:rPr>
                <w:b/>
                <w:color w:val="999999"/>
                <w:sz w:val="16"/>
                <w:szCs w:val="16"/>
              </w:rPr>
              <w:t>Hostname</w:t>
            </w:r>
          </w:p>
        </w:tc>
        <w:tc>
          <w:tcPr>
            <w:tcW w:w="1380" w:type="dxa"/>
            <w:tcBorders>
              <w:top w:val="single" w:sz="8" w:space="0" w:color="CCCCCC"/>
              <w:left w:val="single" w:sz="8" w:space="0" w:color="CCCCCC"/>
              <w:bottom w:val="single" w:sz="8" w:space="0" w:color="CCCCCC"/>
              <w:right w:val="single" w:sz="8" w:space="0" w:color="CCCCCC"/>
            </w:tcBorders>
            <w:shd w:val="clear" w:color="auto" w:fill="C9DAF8"/>
            <w:tcMar>
              <w:top w:w="40" w:type="dxa"/>
              <w:left w:w="40" w:type="dxa"/>
              <w:bottom w:w="40" w:type="dxa"/>
              <w:right w:w="40" w:type="dxa"/>
            </w:tcMar>
            <w:vAlign w:val="center"/>
          </w:tcPr>
          <w:p w14:paraId="75C4441A" w14:textId="77777777" w:rsidR="00464C36" w:rsidRDefault="00A46E77">
            <w:pPr>
              <w:spacing w:line="240" w:lineRule="auto"/>
              <w:contextualSpacing w:val="0"/>
              <w:jc w:val="center"/>
            </w:pPr>
            <w:r>
              <w:rPr>
                <w:b/>
                <w:color w:val="999999"/>
                <w:sz w:val="16"/>
                <w:szCs w:val="16"/>
              </w:rPr>
              <w:t>Role</w:t>
            </w:r>
          </w:p>
        </w:tc>
        <w:tc>
          <w:tcPr>
            <w:tcW w:w="1380" w:type="dxa"/>
            <w:tcBorders>
              <w:top w:val="single" w:sz="8" w:space="0" w:color="CCCCCC"/>
              <w:left w:val="single" w:sz="8" w:space="0" w:color="CCCCCC"/>
              <w:bottom w:val="single" w:sz="8" w:space="0" w:color="CCCCCC"/>
              <w:right w:val="single" w:sz="8" w:space="0" w:color="CCCCCC"/>
            </w:tcBorders>
            <w:shd w:val="clear" w:color="auto" w:fill="C9DAF8"/>
            <w:tcMar>
              <w:top w:w="40" w:type="dxa"/>
              <w:left w:w="40" w:type="dxa"/>
              <w:bottom w:w="40" w:type="dxa"/>
              <w:right w:w="40" w:type="dxa"/>
            </w:tcMar>
            <w:vAlign w:val="center"/>
          </w:tcPr>
          <w:p w14:paraId="05757D8E" w14:textId="77777777" w:rsidR="00464C36" w:rsidRDefault="00A46E77">
            <w:pPr>
              <w:spacing w:line="240" w:lineRule="auto"/>
              <w:contextualSpacing w:val="0"/>
              <w:jc w:val="center"/>
            </w:pPr>
            <w:r>
              <w:rPr>
                <w:b/>
                <w:color w:val="999999"/>
                <w:sz w:val="16"/>
                <w:szCs w:val="16"/>
              </w:rPr>
              <w:t>Admin network IP address</w:t>
            </w:r>
          </w:p>
        </w:tc>
        <w:tc>
          <w:tcPr>
            <w:tcW w:w="900" w:type="dxa"/>
            <w:tcBorders>
              <w:top w:val="single" w:sz="8" w:space="0" w:color="CCCCCC"/>
              <w:left w:val="single" w:sz="8" w:space="0" w:color="CCCCCC"/>
              <w:bottom w:val="single" w:sz="8" w:space="0" w:color="CCCCCC"/>
              <w:right w:val="single" w:sz="8" w:space="0" w:color="CCCCCC"/>
            </w:tcBorders>
            <w:shd w:val="clear" w:color="auto" w:fill="C9DAF8"/>
            <w:tcMar>
              <w:top w:w="40" w:type="dxa"/>
              <w:left w:w="40" w:type="dxa"/>
              <w:bottom w:w="40" w:type="dxa"/>
              <w:right w:w="40" w:type="dxa"/>
            </w:tcMar>
            <w:vAlign w:val="center"/>
          </w:tcPr>
          <w:p w14:paraId="075E577A" w14:textId="77777777" w:rsidR="00464C36" w:rsidRDefault="00A46E77">
            <w:pPr>
              <w:spacing w:line="240" w:lineRule="auto"/>
              <w:contextualSpacing w:val="0"/>
              <w:jc w:val="center"/>
            </w:pPr>
            <w:r>
              <w:rPr>
                <w:b/>
                <w:color w:val="999999"/>
                <w:sz w:val="16"/>
                <w:szCs w:val="16"/>
              </w:rPr>
              <w:t>CPUxCores</w:t>
            </w:r>
          </w:p>
        </w:tc>
        <w:tc>
          <w:tcPr>
            <w:tcW w:w="1110" w:type="dxa"/>
            <w:tcBorders>
              <w:top w:val="single" w:sz="8" w:space="0" w:color="CCCCCC"/>
              <w:left w:val="single" w:sz="8" w:space="0" w:color="CCCCCC"/>
              <w:bottom w:val="single" w:sz="8" w:space="0" w:color="CCCCCC"/>
              <w:right w:val="single" w:sz="8" w:space="0" w:color="CCCCCC"/>
            </w:tcBorders>
            <w:shd w:val="clear" w:color="auto" w:fill="C9DAF8"/>
            <w:tcMar>
              <w:top w:w="40" w:type="dxa"/>
              <w:left w:w="40" w:type="dxa"/>
              <w:bottom w:w="40" w:type="dxa"/>
              <w:right w:w="40" w:type="dxa"/>
            </w:tcMar>
            <w:vAlign w:val="center"/>
          </w:tcPr>
          <w:p w14:paraId="494EA136" w14:textId="77777777" w:rsidR="00464C36" w:rsidRDefault="00A46E77">
            <w:pPr>
              <w:spacing w:line="240" w:lineRule="auto"/>
              <w:contextualSpacing w:val="0"/>
              <w:jc w:val="center"/>
            </w:pPr>
            <w:r>
              <w:rPr>
                <w:b/>
                <w:color w:val="999999"/>
                <w:sz w:val="16"/>
                <w:szCs w:val="16"/>
              </w:rPr>
              <w:t>RAM</w:t>
            </w:r>
          </w:p>
        </w:tc>
        <w:tc>
          <w:tcPr>
            <w:tcW w:w="2055" w:type="dxa"/>
            <w:tcBorders>
              <w:top w:val="single" w:sz="8" w:space="0" w:color="CCCCCC"/>
              <w:left w:val="single" w:sz="8" w:space="0" w:color="CCCCCC"/>
              <w:bottom w:val="single" w:sz="8" w:space="0" w:color="CCCCCC"/>
              <w:right w:val="single" w:sz="8" w:space="0" w:color="CCCCCC"/>
            </w:tcBorders>
            <w:shd w:val="clear" w:color="auto" w:fill="C9DAF8"/>
            <w:tcMar>
              <w:top w:w="40" w:type="dxa"/>
              <w:left w:w="40" w:type="dxa"/>
              <w:bottom w:w="40" w:type="dxa"/>
              <w:right w:w="40" w:type="dxa"/>
            </w:tcMar>
            <w:vAlign w:val="center"/>
          </w:tcPr>
          <w:p w14:paraId="688B6FCE" w14:textId="77777777" w:rsidR="00464C36" w:rsidRDefault="00A46E77">
            <w:pPr>
              <w:spacing w:line="240" w:lineRule="auto"/>
              <w:contextualSpacing w:val="0"/>
              <w:jc w:val="center"/>
            </w:pPr>
            <w:r>
              <w:rPr>
                <w:b/>
                <w:color w:val="999999"/>
                <w:sz w:val="16"/>
                <w:szCs w:val="16"/>
              </w:rPr>
              <w:t>HDD</w:t>
            </w:r>
          </w:p>
        </w:tc>
      </w:tr>
      <w:tr w:rsidR="00464C36" w14:paraId="1B25FC51"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F1919C5" w14:textId="77777777" w:rsidR="00464C36" w:rsidRDefault="00A46E77">
            <w:pPr>
              <w:spacing w:line="240" w:lineRule="auto"/>
              <w:contextualSpacing w:val="0"/>
              <w:jc w:val="center"/>
            </w:pPr>
            <w:r>
              <w:rPr>
                <w:color w:val="999999"/>
                <w:sz w:val="16"/>
                <w:szCs w:val="16"/>
              </w:rPr>
              <w:t>node-26.domain.tld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0FE6F8A" w14:textId="77777777" w:rsidR="00464C36" w:rsidRDefault="00A46E77">
            <w:pPr>
              <w:spacing w:line="240" w:lineRule="auto"/>
              <w:contextualSpacing w:val="0"/>
              <w:jc w:val="center"/>
            </w:pPr>
            <w:r>
              <w:rPr>
                <w:color w:val="999999"/>
                <w:sz w:val="16"/>
                <w:szCs w:val="16"/>
              </w:rPr>
              <w:t>controller</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C09B3DD" w14:textId="77777777" w:rsidR="00464C36" w:rsidRDefault="00A46E77">
            <w:pPr>
              <w:spacing w:line="240" w:lineRule="auto"/>
              <w:contextualSpacing w:val="0"/>
              <w:jc w:val="center"/>
            </w:pPr>
            <w:r>
              <w:rPr>
                <w:color w:val="999999"/>
                <w:sz w:val="16"/>
                <w:szCs w:val="16"/>
              </w:rPr>
              <w:t>10.200.160.48</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B45D7A2" w14:textId="77777777" w:rsidR="00464C36" w:rsidRDefault="00A46E77">
            <w:pPr>
              <w:spacing w:line="240" w:lineRule="auto"/>
              <w:contextualSpacing w:val="0"/>
              <w:jc w:val="center"/>
            </w:pPr>
            <w:r>
              <w:rPr>
                <w:color w:val="999999"/>
                <w:sz w:val="16"/>
                <w:szCs w:val="16"/>
              </w:rPr>
              <w:t>8</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16E6473" w14:textId="77777777" w:rsidR="00464C36" w:rsidRDefault="00A46E77">
            <w:pPr>
              <w:spacing w:line="240" w:lineRule="auto"/>
              <w:contextualSpacing w:val="0"/>
              <w:jc w:val="center"/>
            </w:pPr>
            <w:r>
              <w:rPr>
                <w:color w:val="999999"/>
                <w:sz w:val="16"/>
                <w:szCs w:val="16"/>
              </w:rPr>
              <w:t>64GB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31080B2" w14:textId="77777777" w:rsidR="00464C36" w:rsidRDefault="00A46E77">
            <w:pPr>
              <w:spacing w:line="240" w:lineRule="auto"/>
              <w:contextualSpacing w:val="0"/>
              <w:jc w:val="center"/>
            </w:pPr>
            <w:r>
              <w:rPr>
                <w:color w:val="999999"/>
                <w:sz w:val="16"/>
                <w:szCs w:val="16"/>
              </w:rPr>
              <w:t>1x100G+1x1TB</w:t>
            </w:r>
          </w:p>
        </w:tc>
      </w:tr>
      <w:tr w:rsidR="00464C36" w14:paraId="17ADA3E2"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B4D6620" w14:textId="77777777" w:rsidR="00464C36" w:rsidRDefault="00A46E77">
            <w:pPr>
              <w:spacing w:line="240" w:lineRule="auto"/>
              <w:contextualSpacing w:val="0"/>
              <w:jc w:val="center"/>
            </w:pPr>
            <w:r>
              <w:rPr>
                <w:color w:val="999999"/>
                <w:sz w:val="16"/>
                <w:szCs w:val="16"/>
              </w:rPr>
              <w:t>node-27.domain.tld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353A408" w14:textId="77777777" w:rsidR="00464C36" w:rsidRDefault="00A46E77">
            <w:pPr>
              <w:spacing w:line="240" w:lineRule="auto"/>
              <w:contextualSpacing w:val="0"/>
              <w:jc w:val="center"/>
            </w:pPr>
            <w:r>
              <w:rPr>
                <w:color w:val="999999"/>
                <w:sz w:val="16"/>
                <w:szCs w:val="16"/>
              </w:rPr>
              <w:t>controller</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AC8888B" w14:textId="77777777" w:rsidR="00464C36" w:rsidRDefault="00A46E77">
            <w:pPr>
              <w:spacing w:line="240" w:lineRule="auto"/>
              <w:contextualSpacing w:val="0"/>
              <w:jc w:val="center"/>
            </w:pPr>
            <w:r>
              <w:rPr>
                <w:color w:val="999999"/>
                <w:sz w:val="16"/>
                <w:szCs w:val="16"/>
              </w:rPr>
              <w:t>10.200.160.49</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A2B1AD5" w14:textId="77777777" w:rsidR="00464C36" w:rsidRDefault="00A46E77">
            <w:pPr>
              <w:spacing w:line="240" w:lineRule="auto"/>
              <w:contextualSpacing w:val="0"/>
              <w:jc w:val="center"/>
            </w:pPr>
            <w:r>
              <w:rPr>
                <w:color w:val="999999"/>
                <w:sz w:val="16"/>
                <w:szCs w:val="16"/>
              </w:rPr>
              <w:t>8</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2B14229" w14:textId="77777777" w:rsidR="00464C36" w:rsidRDefault="00A46E77">
            <w:pPr>
              <w:spacing w:line="240" w:lineRule="auto"/>
              <w:contextualSpacing w:val="0"/>
              <w:jc w:val="center"/>
            </w:pPr>
            <w:r>
              <w:rPr>
                <w:color w:val="999999"/>
                <w:sz w:val="16"/>
                <w:szCs w:val="16"/>
              </w:rPr>
              <w:t>64GB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543DE23" w14:textId="77777777" w:rsidR="00464C36" w:rsidRDefault="00A46E77">
            <w:pPr>
              <w:spacing w:line="240" w:lineRule="auto"/>
              <w:contextualSpacing w:val="0"/>
              <w:jc w:val="center"/>
            </w:pPr>
            <w:r>
              <w:rPr>
                <w:color w:val="999999"/>
                <w:sz w:val="16"/>
                <w:szCs w:val="16"/>
              </w:rPr>
              <w:t>1x100G+1x1TB</w:t>
            </w:r>
          </w:p>
        </w:tc>
      </w:tr>
      <w:tr w:rsidR="00464C36" w14:paraId="12D2FFCD"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B74CD4B" w14:textId="77777777" w:rsidR="00464C36" w:rsidRDefault="00A46E77">
            <w:pPr>
              <w:spacing w:line="240" w:lineRule="auto"/>
              <w:contextualSpacing w:val="0"/>
              <w:jc w:val="center"/>
            </w:pPr>
            <w:r>
              <w:rPr>
                <w:color w:val="999999"/>
                <w:sz w:val="16"/>
                <w:szCs w:val="16"/>
              </w:rPr>
              <w:t>node-34.domain.tld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AF4BF4A" w14:textId="77777777" w:rsidR="00464C36" w:rsidRDefault="00A46E77">
            <w:pPr>
              <w:spacing w:line="240" w:lineRule="auto"/>
              <w:contextualSpacing w:val="0"/>
              <w:jc w:val="center"/>
            </w:pPr>
            <w:r>
              <w:rPr>
                <w:color w:val="999999"/>
                <w:sz w:val="16"/>
                <w:szCs w:val="16"/>
              </w:rPr>
              <w:t>controller</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A5B5C44" w14:textId="77777777" w:rsidR="00464C36" w:rsidRDefault="00A46E77">
            <w:pPr>
              <w:spacing w:line="240" w:lineRule="auto"/>
              <w:contextualSpacing w:val="0"/>
              <w:jc w:val="center"/>
            </w:pPr>
            <w:r>
              <w:rPr>
                <w:color w:val="999999"/>
                <w:sz w:val="16"/>
                <w:szCs w:val="16"/>
              </w:rPr>
              <w:t>10.200.160.51</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DEF6324" w14:textId="77777777" w:rsidR="00464C36" w:rsidRDefault="00A46E77">
            <w:pPr>
              <w:spacing w:line="240" w:lineRule="auto"/>
              <w:contextualSpacing w:val="0"/>
              <w:jc w:val="center"/>
            </w:pPr>
            <w:r>
              <w:rPr>
                <w:color w:val="999999"/>
                <w:sz w:val="16"/>
                <w:szCs w:val="16"/>
              </w:rPr>
              <w:t>8</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3BB05AA" w14:textId="77777777" w:rsidR="00464C36" w:rsidRDefault="00A46E77">
            <w:pPr>
              <w:spacing w:line="240" w:lineRule="auto"/>
              <w:contextualSpacing w:val="0"/>
              <w:jc w:val="center"/>
            </w:pPr>
            <w:r>
              <w:rPr>
                <w:color w:val="999999"/>
                <w:sz w:val="16"/>
                <w:szCs w:val="16"/>
              </w:rPr>
              <w:t>64GB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8D51D55" w14:textId="77777777" w:rsidR="00464C36" w:rsidRDefault="00A46E77">
            <w:pPr>
              <w:spacing w:line="240" w:lineRule="auto"/>
              <w:contextualSpacing w:val="0"/>
              <w:jc w:val="center"/>
            </w:pPr>
            <w:r>
              <w:rPr>
                <w:color w:val="999999"/>
                <w:sz w:val="16"/>
                <w:szCs w:val="16"/>
              </w:rPr>
              <w:t>1x100G+1x1TB</w:t>
            </w:r>
          </w:p>
        </w:tc>
      </w:tr>
      <w:tr w:rsidR="00464C36" w14:paraId="663F1804"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3AC1E9C" w14:textId="77777777" w:rsidR="00464C36" w:rsidRDefault="00A46E77">
            <w:pPr>
              <w:spacing w:line="240" w:lineRule="auto"/>
              <w:contextualSpacing w:val="0"/>
              <w:jc w:val="center"/>
            </w:pPr>
            <w:r>
              <w:rPr>
                <w:color w:val="999999"/>
                <w:sz w:val="16"/>
                <w:szCs w:val="16"/>
              </w:rPr>
              <w:t>node-23.domain.tld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D1F16EC" w14:textId="77777777" w:rsidR="00464C36" w:rsidRDefault="00A46E77">
            <w:pPr>
              <w:spacing w:line="240" w:lineRule="auto"/>
              <w:contextualSpacing w:val="0"/>
              <w:jc w:val="center"/>
            </w:pPr>
            <w:r>
              <w:rPr>
                <w:color w:val="999999"/>
                <w:sz w:val="16"/>
                <w:szCs w:val="16"/>
              </w:rPr>
              <w:t>mongo</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CBF23D0" w14:textId="77777777" w:rsidR="00464C36" w:rsidRDefault="00A46E77">
            <w:pPr>
              <w:spacing w:line="240" w:lineRule="auto"/>
              <w:contextualSpacing w:val="0"/>
              <w:jc w:val="center"/>
            </w:pPr>
            <w:r>
              <w:rPr>
                <w:color w:val="999999"/>
                <w:sz w:val="16"/>
                <w:szCs w:val="16"/>
              </w:rPr>
              <w:t>10.200.160.47</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BCDD8B9" w14:textId="77777777" w:rsidR="00464C36" w:rsidRDefault="00A46E77">
            <w:pPr>
              <w:spacing w:line="240" w:lineRule="auto"/>
              <w:contextualSpacing w:val="0"/>
              <w:jc w:val="center"/>
            </w:pPr>
            <w:r>
              <w:rPr>
                <w:color w:val="999999"/>
                <w:sz w:val="16"/>
                <w:szCs w:val="16"/>
              </w:rPr>
              <w:t>4</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3001C48" w14:textId="77777777" w:rsidR="00464C36" w:rsidRDefault="00A46E77">
            <w:pPr>
              <w:spacing w:line="240" w:lineRule="auto"/>
              <w:contextualSpacing w:val="0"/>
              <w:jc w:val="center"/>
            </w:pPr>
            <w:r>
              <w:rPr>
                <w:color w:val="999999"/>
                <w:sz w:val="16"/>
                <w:szCs w:val="16"/>
              </w:rPr>
              <w:t>128GB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649BF5C" w14:textId="77777777" w:rsidR="00464C36" w:rsidRDefault="00A46E77">
            <w:pPr>
              <w:spacing w:line="240" w:lineRule="auto"/>
              <w:contextualSpacing w:val="0"/>
              <w:jc w:val="center"/>
            </w:pPr>
            <w:r>
              <w:rPr>
                <w:color w:val="999999"/>
                <w:sz w:val="16"/>
                <w:szCs w:val="16"/>
              </w:rPr>
              <w:t>1x100G+1x1TB</w:t>
            </w:r>
          </w:p>
        </w:tc>
      </w:tr>
      <w:tr w:rsidR="00464C36" w14:paraId="0A0D74AE"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D894B5D" w14:textId="77777777" w:rsidR="00464C36" w:rsidRDefault="00A46E77">
            <w:pPr>
              <w:spacing w:line="240" w:lineRule="auto"/>
              <w:contextualSpacing w:val="0"/>
              <w:jc w:val="center"/>
            </w:pPr>
            <w:r>
              <w:rPr>
                <w:color w:val="999999"/>
                <w:sz w:val="16"/>
                <w:szCs w:val="16"/>
              </w:rPr>
              <w:t>node-23.domain.tld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71CF691" w14:textId="77777777" w:rsidR="00464C36" w:rsidRDefault="00A46E77">
            <w:pPr>
              <w:spacing w:line="240" w:lineRule="auto"/>
              <w:contextualSpacing w:val="0"/>
              <w:jc w:val="center"/>
            </w:pPr>
            <w:r>
              <w:rPr>
                <w:color w:val="999999"/>
                <w:sz w:val="16"/>
                <w:szCs w:val="16"/>
              </w:rPr>
              <w:t>mongo</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D2BF2F6" w14:textId="77777777" w:rsidR="00464C36" w:rsidRDefault="00A46E77">
            <w:pPr>
              <w:spacing w:line="240" w:lineRule="auto"/>
              <w:contextualSpacing w:val="0"/>
              <w:jc w:val="center"/>
            </w:pPr>
            <w:r>
              <w:rPr>
                <w:color w:val="999999"/>
                <w:sz w:val="16"/>
                <w:szCs w:val="16"/>
              </w:rPr>
              <w:t>10.200.160.45</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A14C2D9" w14:textId="77777777" w:rsidR="00464C36" w:rsidRDefault="00A46E77">
            <w:pPr>
              <w:spacing w:line="240" w:lineRule="auto"/>
              <w:contextualSpacing w:val="0"/>
              <w:jc w:val="center"/>
            </w:pPr>
            <w:r>
              <w:rPr>
                <w:color w:val="999999"/>
                <w:sz w:val="16"/>
                <w:szCs w:val="16"/>
              </w:rPr>
              <w:t>4</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983E5DC" w14:textId="77777777" w:rsidR="00464C36" w:rsidRDefault="00A46E77">
            <w:pPr>
              <w:spacing w:line="240" w:lineRule="auto"/>
              <w:contextualSpacing w:val="0"/>
              <w:jc w:val="center"/>
            </w:pPr>
            <w:r>
              <w:rPr>
                <w:color w:val="999999"/>
                <w:sz w:val="16"/>
                <w:szCs w:val="16"/>
              </w:rPr>
              <w:t>128GB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415F964" w14:textId="77777777" w:rsidR="00464C36" w:rsidRDefault="00A46E77">
            <w:pPr>
              <w:spacing w:line="240" w:lineRule="auto"/>
              <w:contextualSpacing w:val="0"/>
              <w:jc w:val="center"/>
            </w:pPr>
            <w:r>
              <w:rPr>
                <w:color w:val="999999"/>
                <w:sz w:val="16"/>
                <w:szCs w:val="16"/>
              </w:rPr>
              <w:t>1x100G+1x1TB</w:t>
            </w:r>
          </w:p>
        </w:tc>
      </w:tr>
      <w:tr w:rsidR="00464C36" w14:paraId="07476846"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141FAB9" w14:textId="77777777" w:rsidR="00464C36" w:rsidRDefault="00A46E77">
            <w:pPr>
              <w:spacing w:line="240" w:lineRule="auto"/>
              <w:contextualSpacing w:val="0"/>
              <w:jc w:val="center"/>
            </w:pPr>
            <w:r>
              <w:rPr>
                <w:color w:val="999999"/>
                <w:sz w:val="16"/>
                <w:szCs w:val="16"/>
              </w:rPr>
              <w:t>node-23.domain.tld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B3C57F0" w14:textId="77777777" w:rsidR="00464C36" w:rsidRDefault="00A46E77">
            <w:pPr>
              <w:spacing w:line="240" w:lineRule="auto"/>
              <w:contextualSpacing w:val="0"/>
              <w:jc w:val="center"/>
            </w:pPr>
            <w:r>
              <w:rPr>
                <w:color w:val="999999"/>
                <w:sz w:val="16"/>
                <w:szCs w:val="16"/>
              </w:rPr>
              <w:t>mongo</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50645A9" w14:textId="77777777" w:rsidR="00464C36" w:rsidRDefault="00A46E77">
            <w:pPr>
              <w:spacing w:line="240" w:lineRule="auto"/>
              <w:contextualSpacing w:val="0"/>
              <w:jc w:val="center"/>
            </w:pPr>
            <w:r>
              <w:rPr>
                <w:color w:val="999999"/>
                <w:sz w:val="16"/>
                <w:szCs w:val="16"/>
              </w:rPr>
              <w:t>10.200.160.46</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CAB5C6F" w14:textId="77777777" w:rsidR="00464C36" w:rsidRDefault="00A46E77">
            <w:pPr>
              <w:spacing w:line="240" w:lineRule="auto"/>
              <w:contextualSpacing w:val="0"/>
              <w:jc w:val="center"/>
            </w:pPr>
            <w:r>
              <w:rPr>
                <w:color w:val="999999"/>
                <w:sz w:val="16"/>
                <w:szCs w:val="16"/>
              </w:rPr>
              <w:t>4</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505C181" w14:textId="77777777" w:rsidR="00464C36" w:rsidRDefault="00A46E77">
            <w:pPr>
              <w:spacing w:line="240" w:lineRule="auto"/>
              <w:contextualSpacing w:val="0"/>
              <w:jc w:val="center"/>
            </w:pPr>
            <w:r>
              <w:rPr>
                <w:color w:val="999999"/>
                <w:sz w:val="16"/>
                <w:szCs w:val="16"/>
              </w:rPr>
              <w:t>128GB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8DD27A9" w14:textId="77777777" w:rsidR="00464C36" w:rsidRDefault="00A46E77">
            <w:pPr>
              <w:spacing w:line="240" w:lineRule="auto"/>
              <w:contextualSpacing w:val="0"/>
              <w:jc w:val="center"/>
            </w:pPr>
            <w:r>
              <w:rPr>
                <w:color w:val="999999"/>
                <w:sz w:val="16"/>
                <w:szCs w:val="16"/>
              </w:rPr>
              <w:t>1x100G+1x1TB</w:t>
            </w:r>
          </w:p>
        </w:tc>
      </w:tr>
      <w:tr w:rsidR="00464C36" w14:paraId="7391F42A"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977EBCB" w14:textId="77777777" w:rsidR="00464C36" w:rsidRDefault="00A46E77">
            <w:pPr>
              <w:spacing w:line="240" w:lineRule="auto"/>
              <w:contextualSpacing w:val="0"/>
              <w:jc w:val="center"/>
            </w:pPr>
            <w:r>
              <w:rPr>
                <w:color w:val="999999"/>
                <w:sz w:val="16"/>
                <w:szCs w:val="16"/>
              </w:rPr>
              <w:t>node-25.domain.tld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89DA495" w14:textId="77777777" w:rsidR="00464C36" w:rsidRDefault="00A46E77">
            <w:pPr>
              <w:spacing w:line="240" w:lineRule="auto"/>
              <w:contextualSpacing w:val="0"/>
              <w:jc w:val="center"/>
            </w:pPr>
            <w:r>
              <w:rPr>
                <w:color w:val="999999"/>
                <w:sz w:val="16"/>
                <w:szCs w:val="16"/>
              </w:rPr>
              <w:t>ceph-osd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2BFE02B" w14:textId="77777777" w:rsidR="00464C36" w:rsidRDefault="00A46E77">
            <w:pPr>
              <w:spacing w:line="240" w:lineRule="auto"/>
              <w:contextualSpacing w:val="0"/>
              <w:jc w:val="center"/>
            </w:pPr>
            <w:r>
              <w:rPr>
                <w:color w:val="999999"/>
                <w:sz w:val="16"/>
                <w:szCs w:val="16"/>
              </w:rPr>
              <w:t>10.200.160.42</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60784A6" w14:textId="77777777" w:rsidR="00464C36" w:rsidRDefault="00A46E77">
            <w:pPr>
              <w:spacing w:line="240" w:lineRule="auto"/>
              <w:contextualSpacing w:val="0"/>
              <w:jc w:val="center"/>
            </w:pPr>
            <w:r>
              <w:rPr>
                <w:color w:val="999999"/>
                <w:sz w:val="16"/>
                <w:szCs w:val="16"/>
              </w:rPr>
              <w:t>4</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978A288" w14:textId="77777777" w:rsidR="00464C36" w:rsidRDefault="00A46E77">
            <w:pPr>
              <w:spacing w:line="240" w:lineRule="auto"/>
              <w:contextualSpacing w:val="0"/>
              <w:jc w:val="center"/>
            </w:pPr>
            <w:r>
              <w:rPr>
                <w:color w:val="999999"/>
                <w:sz w:val="16"/>
                <w:szCs w:val="16"/>
              </w:rPr>
              <w:t>32GB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4001E29" w14:textId="77777777" w:rsidR="00464C36" w:rsidRDefault="00A46E77">
            <w:pPr>
              <w:spacing w:line="240" w:lineRule="auto"/>
              <w:contextualSpacing w:val="0"/>
              <w:jc w:val="center"/>
            </w:pPr>
            <w:r>
              <w:rPr>
                <w:color w:val="999999"/>
                <w:sz w:val="16"/>
                <w:szCs w:val="16"/>
              </w:rPr>
              <w:t>1x100G+4x350Gb</w:t>
            </w:r>
          </w:p>
        </w:tc>
      </w:tr>
      <w:tr w:rsidR="00464C36" w14:paraId="3B1B1B10"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150F754" w14:textId="77777777" w:rsidR="00464C36" w:rsidRDefault="00A46E77">
            <w:pPr>
              <w:spacing w:line="240" w:lineRule="auto"/>
              <w:contextualSpacing w:val="0"/>
              <w:jc w:val="center"/>
            </w:pPr>
            <w:r>
              <w:rPr>
                <w:color w:val="999999"/>
                <w:sz w:val="16"/>
                <w:szCs w:val="16"/>
              </w:rPr>
              <w:t>node-32.domain.tld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A2D25F5" w14:textId="77777777" w:rsidR="00464C36" w:rsidRDefault="00A46E77">
            <w:pPr>
              <w:spacing w:line="240" w:lineRule="auto"/>
              <w:contextualSpacing w:val="0"/>
              <w:jc w:val="center"/>
            </w:pPr>
            <w:r>
              <w:rPr>
                <w:color w:val="999999"/>
                <w:sz w:val="16"/>
                <w:szCs w:val="16"/>
              </w:rPr>
              <w:t>ceph-osd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1161D0C" w14:textId="77777777" w:rsidR="00464C36" w:rsidRDefault="00A46E77">
            <w:pPr>
              <w:spacing w:line="240" w:lineRule="auto"/>
              <w:contextualSpacing w:val="0"/>
              <w:jc w:val="center"/>
            </w:pPr>
            <w:r>
              <w:rPr>
                <w:color w:val="999999"/>
                <w:sz w:val="16"/>
                <w:szCs w:val="16"/>
              </w:rPr>
              <w:t>10.200.160.52</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864FE33" w14:textId="77777777" w:rsidR="00464C36" w:rsidRDefault="00A46E77">
            <w:pPr>
              <w:spacing w:line="240" w:lineRule="auto"/>
              <w:contextualSpacing w:val="0"/>
              <w:jc w:val="center"/>
            </w:pPr>
            <w:r>
              <w:rPr>
                <w:color w:val="999999"/>
                <w:sz w:val="16"/>
                <w:szCs w:val="16"/>
              </w:rPr>
              <w:t>4</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5789DC6" w14:textId="77777777" w:rsidR="00464C36" w:rsidRDefault="00A46E77">
            <w:pPr>
              <w:spacing w:line="240" w:lineRule="auto"/>
              <w:contextualSpacing w:val="0"/>
              <w:jc w:val="center"/>
            </w:pPr>
            <w:r>
              <w:rPr>
                <w:color w:val="999999"/>
                <w:sz w:val="16"/>
                <w:szCs w:val="16"/>
              </w:rPr>
              <w:t>32GB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F49BE6D" w14:textId="77777777" w:rsidR="00464C36" w:rsidRDefault="00A46E77">
            <w:pPr>
              <w:spacing w:line="240" w:lineRule="auto"/>
              <w:contextualSpacing w:val="0"/>
              <w:jc w:val="center"/>
            </w:pPr>
            <w:r>
              <w:rPr>
                <w:color w:val="999999"/>
                <w:sz w:val="16"/>
                <w:szCs w:val="16"/>
              </w:rPr>
              <w:t>1x100G+4x350Gb</w:t>
            </w:r>
          </w:p>
        </w:tc>
      </w:tr>
      <w:tr w:rsidR="00464C36" w14:paraId="0E8DD2F6"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9EA08E2" w14:textId="77777777" w:rsidR="00464C36" w:rsidRDefault="00A46E77">
            <w:pPr>
              <w:spacing w:line="240" w:lineRule="auto"/>
              <w:contextualSpacing w:val="0"/>
              <w:jc w:val="center"/>
            </w:pPr>
            <w:r>
              <w:rPr>
                <w:color w:val="999999"/>
                <w:sz w:val="16"/>
                <w:szCs w:val="16"/>
              </w:rPr>
              <w:t>node-38.domain.tld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263984C" w14:textId="77777777" w:rsidR="00464C36" w:rsidRDefault="00A46E77">
            <w:pPr>
              <w:spacing w:line="240" w:lineRule="auto"/>
              <w:contextualSpacing w:val="0"/>
              <w:jc w:val="center"/>
            </w:pPr>
            <w:r>
              <w:rPr>
                <w:color w:val="999999"/>
                <w:sz w:val="16"/>
                <w:szCs w:val="16"/>
              </w:rPr>
              <w:t>ceph-osd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1D67F6B" w14:textId="77777777" w:rsidR="00464C36" w:rsidRDefault="00A46E77">
            <w:pPr>
              <w:spacing w:line="240" w:lineRule="auto"/>
              <w:contextualSpacing w:val="0"/>
              <w:jc w:val="center"/>
            </w:pPr>
            <w:r>
              <w:rPr>
                <w:color w:val="999999"/>
                <w:sz w:val="16"/>
                <w:szCs w:val="16"/>
              </w:rPr>
              <w:t>10.200.160.54</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CE2DD40" w14:textId="77777777" w:rsidR="00464C36" w:rsidRDefault="00A46E77">
            <w:pPr>
              <w:spacing w:line="240" w:lineRule="auto"/>
              <w:contextualSpacing w:val="0"/>
              <w:jc w:val="center"/>
            </w:pPr>
            <w:r>
              <w:rPr>
                <w:color w:val="999999"/>
                <w:sz w:val="16"/>
                <w:szCs w:val="16"/>
              </w:rPr>
              <w:t>4</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64EAEA1" w14:textId="77777777" w:rsidR="00464C36" w:rsidRDefault="00A46E77">
            <w:pPr>
              <w:spacing w:line="240" w:lineRule="auto"/>
              <w:contextualSpacing w:val="0"/>
              <w:jc w:val="center"/>
            </w:pPr>
            <w:r>
              <w:rPr>
                <w:color w:val="999999"/>
                <w:sz w:val="16"/>
                <w:szCs w:val="16"/>
              </w:rPr>
              <w:t>32GB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38E20D1" w14:textId="77777777" w:rsidR="00464C36" w:rsidRDefault="00A46E77">
            <w:pPr>
              <w:spacing w:line="240" w:lineRule="auto"/>
              <w:contextualSpacing w:val="0"/>
              <w:jc w:val="center"/>
            </w:pPr>
            <w:r>
              <w:rPr>
                <w:color w:val="999999"/>
                <w:sz w:val="16"/>
                <w:szCs w:val="16"/>
              </w:rPr>
              <w:t>1x100G+4x350Gb</w:t>
            </w:r>
          </w:p>
        </w:tc>
      </w:tr>
      <w:tr w:rsidR="00464C36" w14:paraId="3FF51079"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1E2E375" w14:textId="77777777" w:rsidR="00464C36" w:rsidRDefault="00A46E77">
            <w:pPr>
              <w:spacing w:line="240" w:lineRule="auto"/>
              <w:contextualSpacing w:val="0"/>
              <w:jc w:val="center"/>
            </w:pPr>
            <w:r>
              <w:rPr>
                <w:color w:val="999999"/>
                <w:sz w:val="16"/>
                <w:szCs w:val="16"/>
              </w:rPr>
              <w:t>node-36.domain.tld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83CF345" w14:textId="77777777" w:rsidR="00464C36" w:rsidRDefault="00A46E77">
            <w:pPr>
              <w:spacing w:line="240" w:lineRule="auto"/>
              <w:contextualSpacing w:val="0"/>
              <w:jc w:val="center"/>
            </w:pPr>
            <w:r>
              <w:rPr>
                <w:color w:val="999999"/>
                <w:sz w:val="16"/>
                <w:szCs w:val="16"/>
              </w:rPr>
              <w:t>ceph-osd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54D69F8" w14:textId="77777777" w:rsidR="00464C36" w:rsidRDefault="00A46E77">
            <w:pPr>
              <w:spacing w:line="240" w:lineRule="auto"/>
              <w:contextualSpacing w:val="0"/>
              <w:jc w:val="center"/>
            </w:pPr>
            <w:r>
              <w:rPr>
                <w:color w:val="999999"/>
                <w:sz w:val="16"/>
                <w:szCs w:val="16"/>
              </w:rPr>
              <w:t>10.200.160.55</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5E72902" w14:textId="77777777" w:rsidR="00464C36" w:rsidRDefault="00A46E77">
            <w:pPr>
              <w:spacing w:line="240" w:lineRule="auto"/>
              <w:contextualSpacing w:val="0"/>
              <w:jc w:val="center"/>
            </w:pPr>
            <w:r>
              <w:rPr>
                <w:color w:val="999999"/>
                <w:sz w:val="16"/>
                <w:szCs w:val="16"/>
              </w:rPr>
              <w:t>4</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01D0A5E" w14:textId="77777777" w:rsidR="00464C36" w:rsidRDefault="00A46E77">
            <w:pPr>
              <w:spacing w:line="240" w:lineRule="auto"/>
              <w:contextualSpacing w:val="0"/>
              <w:jc w:val="center"/>
            </w:pPr>
            <w:r>
              <w:rPr>
                <w:color w:val="999999"/>
                <w:sz w:val="16"/>
                <w:szCs w:val="16"/>
              </w:rPr>
              <w:t>32GB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5238D6C" w14:textId="77777777" w:rsidR="00464C36" w:rsidRDefault="00A46E77">
            <w:pPr>
              <w:spacing w:line="240" w:lineRule="auto"/>
              <w:contextualSpacing w:val="0"/>
              <w:jc w:val="center"/>
            </w:pPr>
            <w:r>
              <w:rPr>
                <w:color w:val="999999"/>
                <w:sz w:val="16"/>
                <w:szCs w:val="16"/>
              </w:rPr>
              <w:t>1x100G+4x350Gb</w:t>
            </w:r>
          </w:p>
        </w:tc>
      </w:tr>
      <w:tr w:rsidR="00464C36" w14:paraId="42694ADF"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785BA30" w14:textId="77777777" w:rsidR="00464C36" w:rsidRDefault="00A46E77">
            <w:pPr>
              <w:spacing w:line="240" w:lineRule="auto"/>
              <w:contextualSpacing w:val="0"/>
              <w:jc w:val="center"/>
            </w:pPr>
            <w:r>
              <w:rPr>
                <w:color w:val="999999"/>
                <w:sz w:val="16"/>
                <w:szCs w:val="16"/>
              </w:rPr>
              <w:t>node-35.domain.tld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044A12D" w14:textId="77777777" w:rsidR="00464C36" w:rsidRDefault="00A46E77">
            <w:pPr>
              <w:spacing w:line="240" w:lineRule="auto"/>
              <w:contextualSpacing w:val="0"/>
              <w:jc w:val="center"/>
            </w:pPr>
            <w:r>
              <w:rPr>
                <w:color w:val="999999"/>
                <w:sz w:val="16"/>
                <w:szCs w:val="16"/>
              </w:rPr>
              <w:t>ceph-osd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3E7F7BE" w14:textId="77777777" w:rsidR="00464C36" w:rsidRDefault="00A46E77">
            <w:pPr>
              <w:spacing w:line="240" w:lineRule="auto"/>
              <w:contextualSpacing w:val="0"/>
              <w:jc w:val="center"/>
            </w:pPr>
            <w:r>
              <w:rPr>
                <w:color w:val="999999"/>
                <w:sz w:val="16"/>
                <w:szCs w:val="16"/>
              </w:rPr>
              <w:t>10.200.160.53</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517F6EE" w14:textId="77777777" w:rsidR="00464C36" w:rsidRDefault="00A46E77">
            <w:pPr>
              <w:spacing w:line="240" w:lineRule="auto"/>
              <w:contextualSpacing w:val="0"/>
              <w:jc w:val="center"/>
            </w:pPr>
            <w:r>
              <w:rPr>
                <w:color w:val="999999"/>
                <w:sz w:val="16"/>
                <w:szCs w:val="16"/>
              </w:rPr>
              <w:t>4</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3691088" w14:textId="77777777" w:rsidR="00464C36" w:rsidRDefault="00A46E77">
            <w:pPr>
              <w:spacing w:line="240" w:lineRule="auto"/>
              <w:contextualSpacing w:val="0"/>
              <w:jc w:val="center"/>
            </w:pPr>
            <w:r>
              <w:rPr>
                <w:color w:val="999999"/>
                <w:sz w:val="16"/>
                <w:szCs w:val="16"/>
              </w:rPr>
              <w:t>32GB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0AC05D9" w14:textId="77777777" w:rsidR="00464C36" w:rsidRDefault="00A46E77">
            <w:pPr>
              <w:spacing w:line="240" w:lineRule="auto"/>
              <w:contextualSpacing w:val="0"/>
              <w:jc w:val="center"/>
            </w:pPr>
            <w:r>
              <w:rPr>
                <w:color w:val="999999"/>
                <w:sz w:val="16"/>
                <w:szCs w:val="16"/>
              </w:rPr>
              <w:t>1x100G+4x350Gb</w:t>
            </w:r>
          </w:p>
        </w:tc>
      </w:tr>
      <w:tr w:rsidR="00464C36" w14:paraId="16D36D8C"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C6A1C36" w14:textId="77777777" w:rsidR="00464C36" w:rsidRDefault="00A46E77">
            <w:pPr>
              <w:spacing w:line="240" w:lineRule="auto"/>
              <w:contextualSpacing w:val="0"/>
              <w:jc w:val="center"/>
            </w:pPr>
            <w:r>
              <w:rPr>
                <w:color w:val="999999"/>
                <w:sz w:val="16"/>
                <w:szCs w:val="16"/>
              </w:rPr>
              <w:t>node-37.domain.tld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DC91D3B" w14:textId="77777777" w:rsidR="00464C36" w:rsidRDefault="00A46E77">
            <w:pPr>
              <w:spacing w:line="240" w:lineRule="auto"/>
              <w:contextualSpacing w:val="0"/>
              <w:jc w:val="center"/>
            </w:pPr>
            <w:r>
              <w:rPr>
                <w:color w:val="999999"/>
                <w:sz w:val="16"/>
                <w:szCs w:val="16"/>
              </w:rPr>
              <w:t>ceph-osd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7734390" w14:textId="77777777" w:rsidR="00464C36" w:rsidRDefault="00A46E77">
            <w:pPr>
              <w:spacing w:line="240" w:lineRule="auto"/>
              <w:contextualSpacing w:val="0"/>
              <w:jc w:val="center"/>
            </w:pPr>
            <w:r>
              <w:rPr>
                <w:color w:val="999999"/>
                <w:sz w:val="16"/>
                <w:szCs w:val="16"/>
              </w:rPr>
              <w:t>10.200.160.41</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BF3D123" w14:textId="77777777" w:rsidR="00464C36" w:rsidRDefault="00A46E77">
            <w:pPr>
              <w:spacing w:line="240" w:lineRule="auto"/>
              <w:contextualSpacing w:val="0"/>
              <w:jc w:val="center"/>
            </w:pPr>
            <w:r>
              <w:rPr>
                <w:color w:val="999999"/>
                <w:sz w:val="16"/>
                <w:szCs w:val="16"/>
              </w:rPr>
              <w:t>4</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3AB2626" w14:textId="77777777" w:rsidR="00464C36" w:rsidRDefault="00A46E77">
            <w:pPr>
              <w:spacing w:line="240" w:lineRule="auto"/>
              <w:contextualSpacing w:val="0"/>
              <w:jc w:val="center"/>
            </w:pPr>
            <w:r>
              <w:rPr>
                <w:color w:val="999999"/>
                <w:sz w:val="16"/>
                <w:szCs w:val="16"/>
              </w:rPr>
              <w:t>32GB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7E35226" w14:textId="77777777" w:rsidR="00464C36" w:rsidRDefault="00A46E77">
            <w:pPr>
              <w:spacing w:line="240" w:lineRule="auto"/>
              <w:contextualSpacing w:val="0"/>
              <w:jc w:val="center"/>
            </w:pPr>
            <w:r>
              <w:rPr>
                <w:color w:val="999999"/>
                <w:sz w:val="16"/>
                <w:szCs w:val="16"/>
              </w:rPr>
              <w:t>1x100G+4x350Gb</w:t>
            </w:r>
          </w:p>
        </w:tc>
      </w:tr>
      <w:tr w:rsidR="00464C36" w14:paraId="38BC9969"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81E635C" w14:textId="77777777" w:rsidR="00464C36" w:rsidRDefault="00A46E77">
            <w:pPr>
              <w:spacing w:line="240" w:lineRule="auto"/>
              <w:contextualSpacing w:val="0"/>
              <w:jc w:val="center"/>
            </w:pPr>
            <w:r>
              <w:rPr>
                <w:color w:val="999999"/>
                <w:sz w:val="16"/>
                <w:szCs w:val="16"/>
              </w:rPr>
              <w:t>node-7.domain.tld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0D68F8C" w14:textId="77777777" w:rsidR="00464C36" w:rsidRDefault="00A46E77">
            <w:pPr>
              <w:spacing w:line="240" w:lineRule="auto"/>
              <w:contextualSpacing w:val="0"/>
              <w:jc w:val="center"/>
            </w:pPr>
            <w:r>
              <w:rPr>
                <w:color w:val="999999"/>
                <w:sz w:val="16"/>
                <w:szCs w:val="16"/>
              </w:rPr>
              <w:t>elasticsearch</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24DC081" w14:textId="77777777" w:rsidR="00464C36" w:rsidRDefault="00A46E77">
            <w:pPr>
              <w:spacing w:line="240" w:lineRule="auto"/>
              <w:contextualSpacing w:val="0"/>
              <w:jc w:val="center"/>
            </w:pPr>
            <w:r>
              <w:rPr>
                <w:color w:val="999999"/>
                <w:sz w:val="16"/>
                <w:szCs w:val="16"/>
              </w:rPr>
              <w:t>10.200.160.37</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BDEFC1E" w14:textId="77777777" w:rsidR="00464C36" w:rsidRDefault="00A46E77">
            <w:pPr>
              <w:spacing w:line="240" w:lineRule="auto"/>
              <w:contextualSpacing w:val="0"/>
              <w:jc w:val="center"/>
            </w:pPr>
            <w:r>
              <w:rPr>
                <w:color w:val="999999"/>
                <w:sz w:val="16"/>
                <w:szCs w:val="16"/>
              </w:rPr>
              <w:t>8</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47AC9EB" w14:textId="77777777" w:rsidR="00464C36" w:rsidRDefault="00A46E77">
            <w:pPr>
              <w:spacing w:line="240" w:lineRule="auto"/>
              <w:contextualSpacing w:val="0"/>
              <w:jc w:val="center"/>
            </w:pPr>
            <w:r>
              <w:rPr>
                <w:color w:val="999999"/>
                <w:sz w:val="16"/>
                <w:szCs w:val="16"/>
              </w:rPr>
              <w:t>32GB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5A0E6A1" w14:textId="77777777" w:rsidR="00464C36" w:rsidRDefault="00A46E77">
            <w:pPr>
              <w:spacing w:line="240" w:lineRule="auto"/>
              <w:contextualSpacing w:val="0"/>
              <w:jc w:val="center"/>
            </w:pPr>
            <w:r>
              <w:rPr>
                <w:color w:val="999999"/>
                <w:sz w:val="16"/>
                <w:szCs w:val="16"/>
              </w:rPr>
              <w:t>1x100G+1x1Tb</w:t>
            </w:r>
          </w:p>
        </w:tc>
      </w:tr>
      <w:tr w:rsidR="00464C36" w14:paraId="22840AEC"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65632C7" w14:textId="77777777" w:rsidR="00464C36" w:rsidRDefault="00A46E77">
            <w:pPr>
              <w:spacing w:line="240" w:lineRule="auto"/>
              <w:contextualSpacing w:val="0"/>
              <w:jc w:val="center"/>
            </w:pPr>
            <w:r>
              <w:rPr>
                <w:color w:val="999999"/>
                <w:sz w:val="16"/>
                <w:szCs w:val="16"/>
              </w:rPr>
              <w:t>node-8.domain.tld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3E6C9C5" w14:textId="77777777" w:rsidR="00464C36" w:rsidRDefault="00A46E77">
            <w:pPr>
              <w:spacing w:line="240" w:lineRule="auto"/>
              <w:contextualSpacing w:val="0"/>
              <w:jc w:val="center"/>
            </w:pPr>
            <w:r>
              <w:rPr>
                <w:color w:val="999999"/>
                <w:sz w:val="16"/>
                <w:szCs w:val="16"/>
              </w:rPr>
              <w:t>influxdb</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7D75D5C" w14:textId="77777777" w:rsidR="00464C36" w:rsidRDefault="00A46E77">
            <w:pPr>
              <w:spacing w:line="240" w:lineRule="auto"/>
              <w:contextualSpacing w:val="0"/>
              <w:jc w:val="center"/>
            </w:pPr>
            <w:r>
              <w:rPr>
                <w:color w:val="999999"/>
                <w:sz w:val="16"/>
                <w:szCs w:val="16"/>
              </w:rPr>
              <w:t>10.200.160.38</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C25879C" w14:textId="77777777" w:rsidR="00464C36" w:rsidRDefault="00A46E77">
            <w:pPr>
              <w:spacing w:line="240" w:lineRule="auto"/>
              <w:contextualSpacing w:val="0"/>
              <w:jc w:val="center"/>
            </w:pPr>
            <w:r>
              <w:rPr>
                <w:color w:val="999999"/>
                <w:sz w:val="16"/>
                <w:szCs w:val="16"/>
              </w:rPr>
              <w:t>8</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6D048CF" w14:textId="77777777" w:rsidR="00464C36" w:rsidRDefault="00A46E77">
            <w:pPr>
              <w:spacing w:line="240" w:lineRule="auto"/>
              <w:contextualSpacing w:val="0"/>
              <w:jc w:val="center"/>
            </w:pPr>
            <w:r>
              <w:rPr>
                <w:color w:val="999999"/>
                <w:sz w:val="16"/>
                <w:szCs w:val="16"/>
              </w:rPr>
              <w:t>32GB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F85FE93" w14:textId="77777777" w:rsidR="00464C36" w:rsidRDefault="00A46E77">
            <w:pPr>
              <w:spacing w:line="240" w:lineRule="auto"/>
              <w:contextualSpacing w:val="0"/>
              <w:jc w:val="center"/>
            </w:pPr>
            <w:r>
              <w:rPr>
                <w:color w:val="999999"/>
                <w:sz w:val="16"/>
                <w:szCs w:val="16"/>
              </w:rPr>
              <w:t>1x100G+1x1Tb</w:t>
            </w:r>
          </w:p>
        </w:tc>
      </w:tr>
      <w:tr w:rsidR="00464C36" w14:paraId="2EBE328F"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EA3B815" w14:textId="77777777" w:rsidR="00464C36" w:rsidRDefault="00A46E77">
            <w:pPr>
              <w:spacing w:line="240" w:lineRule="auto"/>
              <w:contextualSpacing w:val="0"/>
              <w:jc w:val="center"/>
            </w:pPr>
            <w:r>
              <w:rPr>
                <w:color w:val="999999"/>
                <w:sz w:val="16"/>
                <w:szCs w:val="16"/>
              </w:rPr>
              <w:t>node-9.domain.tld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9D9C7E2" w14:textId="77777777" w:rsidR="00464C36" w:rsidRDefault="00A46E77">
            <w:pPr>
              <w:spacing w:line="240" w:lineRule="auto"/>
              <w:contextualSpacing w:val="0"/>
              <w:jc w:val="center"/>
            </w:pPr>
            <w:r>
              <w:rPr>
                <w:color w:val="999999"/>
                <w:sz w:val="16"/>
                <w:szCs w:val="16"/>
              </w:rPr>
              <w:t>alerting</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2D6032B" w14:textId="77777777" w:rsidR="00464C36" w:rsidRDefault="00A46E77">
            <w:pPr>
              <w:spacing w:line="240" w:lineRule="auto"/>
              <w:contextualSpacing w:val="0"/>
              <w:jc w:val="center"/>
            </w:pPr>
            <w:r>
              <w:rPr>
                <w:color w:val="999999"/>
                <w:sz w:val="16"/>
                <w:szCs w:val="16"/>
              </w:rPr>
              <w:t>10.200.160.39</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74448D7" w14:textId="77777777" w:rsidR="00464C36" w:rsidRDefault="00A46E77">
            <w:pPr>
              <w:spacing w:line="240" w:lineRule="auto"/>
              <w:contextualSpacing w:val="0"/>
              <w:jc w:val="center"/>
            </w:pPr>
            <w:r>
              <w:rPr>
                <w:color w:val="999999"/>
                <w:sz w:val="16"/>
                <w:szCs w:val="16"/>
              </w:rPr>
              <w:t>8</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1AB06C4" w14:textId="77777777" w:rsidR="00464C36" w:rsidRDefault="00A46E77">
            <w:pPr>
              <w:spacing w:line="240" w:lineRule="auto"/>
              <w:contextualSpacing w:val="0"/>
              <w:jc w:val="center"/>
            </w:pPr>
            <w:r>
              <w:rPr>
                <w:color w:val="999999"/>
                <w:sz w:val="16"/>
                <w:szCs w:val="16"/>
              </w:rPr>
              <w:t>32GB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92F82EA" w14:textId="77777777" w:rsidR="00464C36" w:rsidRDefault="00A46E77">
            <w:pPr>
              <w:spacing w:line="240" w:lineRule="auto"/>
              <w:contextualSpacing w:val="0"/>
              <w:jc w:val="center"/>
            </w:pPr>
            <w:r>
              <w:rPr>
                <w:color w:val="999999"/>
                <w:sz w:val="16"/>
                <w:szCs w:val="16"/>
              </w:rPr>
              <w:t>1x100G+1x1Tb</w:t>
            </w:r>
          </w:p>
        </w:tc>
      </w:tr>
      <w:tr w:rsidR="00464C36" w14:paraId="2C1297A6"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1A672FD" w14:textId="77777777" w:rsidR="00464C36" w:rsidRDefault="00A46E77">
            <w:pPr>
              <w:spacing w:line="240" w:lineRule="auto"/>
              <w:contextualSpacing w:val="0"/>
              <w:jc w:val="center"/>
            </w:pPr>
            <w:r>
              <w:rPr>
                <w:color w:val="999999"/>
                <w:sz w:val="16"/>
                <w:szCs w:val="16"/>
              </w:rPr>
              <w:lastRenderedPageBreak/>
              <w:t>node-24.domain.tld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799621FB" w14:textId="77777777" w:rsidR="00464C36" w:rsidRDefault="00A46E77">
            <w:pPr>
              <w:spacing w:line="240" w:lineRule="auto"/>
              <w:contextualSpacing w:val="0"/>
              <w:jc w:val="center"/>
            </w:pPr>
            <w:r>
              <w:rPr>
                <w:color w:val="999999"/>
                <w:sz w:val="16"/>
                <w:szCs w:val="16"/>
              </w:rPr>
              <w:t>compute</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FA2A4BB" w14:textId="77777777" w:rsidR="00464C36" w:rsidRDefault="00A46E77">
            <w:pPr>
              <w:spacing w:line="240" w:lineRule="auto"/>
              <w:contextualSpacing w:val="0"/>
              <w:jc w:val="center"/>
            </w:pPr>
            <w:r>
              <w:rPr>
                <w:color w:val="999999"/>
                <w:sz w:val="16"/>
                <w:szCs w:val="16"/>
              </w:rPr>
              <w:t>10.200.160.43</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D9647DD" w14:textId="77777777" w:rsidR="00464C36" w:rsidRDefault="00A46E77">
            <w:pPr>
              <w:spacing w:line="240" w:lineRule="auto"/>
              <w:contextualSpacing w:val="0"/>
              <w:jc w:val="center"/>
            </w:pPr>
            <w:r>
              <w:rPr>
                <w:color w:val="999999"/>
                <w:sz w:val="16"/>
                <w:szCs w:val="16"/>
              </w:rPr>
              <w:t>8</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94FD063" w14:textId="77777777" w:rsidR="00464C36" w:rsidRDefault="00A46E77">
            <w:pPr>
              <w:spacing w:line="240" w:lineRule="auto"/>
              <w:contextualSpacing w:val="0"/>
              <w:jc w:val="center"/>
            </w:pPr>
            <w:r>
              <w:rPr>
                <w:color w:val="999999"/>
                <w:sz w:val="16"/>
                <w:szCs w:val="16"/>
              </w:rPr>
              <w:t>60GB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5FA3D68" w14:textId="77777777" w:rsidR="00464C36" w:rsidRDefault="00A46E77">
            <w:pPr>
              <w:spacing w:line="240" w:lineRule="auto"/>
              <w:contextualSpacing w:val="0"/>
              <w:jc w:val="center"/>
            </w:pPr>
            <w:r>
              <w:rPr>
                <w:color w:val="999999"/>
                <w:sz w:val="16"/>
                <w:szCs w:val="16"/>
              </w:rPr>
              <w:t>1x100G+1x1Tb</w:t>
            </w:r>
          </w:p>
        </w:tc>
      </w:tr>
      <w:tr w:rsidR="00464C36" w14:paraId="2B43FB73"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0507F1D" w14:textId="77777777" w:rsidR="00464C36" w:rsidRDefault="00A46E77">
            <w:pPr>
              <w:spacing w:line="240" w:lineRule="auto"/>
              <w:contextualSpacing w:val="0"/>
              <w:jc w:val="center"/>
            </w:pPr>
            <w:r>
              <w:rPr>
                <w:color w:val="999999"/>
                <w:sz w:val="16"/>
                <w:szCs w:val="16"/>
              </w:rPr>
              <w:t>node-28.domain.tld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B296423" w14:textId="77777777" w:rsidR="00464C36" w:rsidRDefault="00A46E77">
            <w:pPr>
              <w:spacing w:line="240" w:lineRule="auto"/>
              <w:contextualSpacing w:val="0"/>
              <w:jc w:val="center"/>
            </w:pPr>
            <w:r>
              <w:rPr>
                <w:color w:val="999999"/>
                <w:sz w:val="16"/>
                <w:szCs w:val="16"/>
              </w:rPr>
              <w:t>compute</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DF35C12" w14:textId="77777777" w:rsidR="00464C36" w:rsidRDefault="00A46E77">
            <w:pPr>
              <w:spacing w:line="240" w:lineRule="auto"/>
              <w:contextualSpacing w:val="0"/>
              <w:jc w:val="center"/>
            </w:pPr>
            <w:r>
              <w:rPr>
                <w:color w:val="999999"/>
                <w:sz w:val="16"/>
                <w:szCs w:val="16"/>
              </w:rPr>
              <w:t>10.200.160.44</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0C1FF1B7" w14:textId="77777777" w:rsidR="00464C36" w:rsidRDefault="00A46E77">
            <w:pPr>
              <w:spacing w:line="240" w:lineRule="auto"/>
              <w:contextualSpacing w:val="0"/>
              <w:jc w:val="center"/>
            </w:pPr>
            <w:r>
              <w:rPr>
                <w:color w:val="999999"/>
                <w:sz w:val="16"/>
                <w:szCs w:val="16"/>
              </w:rPr>
              <w:t>8</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0889E6C" w14:textId="77777777" w:rsidR="00464C36" w:rsidRDefault="00A46E77">
            <w:pPr>
              <w:spacing w:line="240" w:lineRule="auto"/>
              <w:contextualSpacing w:val="0"/>
              <w:jc w:val="center"/>
            </w:pPr>
            <w:r>
              <w:rPr>
                <w:color w:val="999999"/>
                <w:sz w:val="16"/>
                <w:szCs w:val="16"/>
              </w:rPr>
              <w:t>60GB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4325DC4" w14:textId="77777777" w:rsidR="00464C36" w:rsidRDefault="00A46E77">
            <w:pPr>
              <w:spacing w:line="240" w:lineRule="auto"/>
              <w:contextualSpacing w:val="0"/>
              <w:jc w:val="center"/>
            </w:pPr>
            <w:r>
              <w:rPr>
                <w:color w:val="999999"/>
                <w:sz w:val="16"/>
                <w:szCs w:val="16"/>
              </w:rPr>
              <w:t>1x100G+1x1Tb</w:t>
            </w:r>
          </w:p>
        </w:tc>
      </w:tr>
      <w:tr w:rsidR="00464C36" w14:paraId="5E424C13"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A123D0C" w14:textId="77777777" w:rsidR="00464C36" w:rsidRDefault="00A46E77">
            <w:pPr>
              <w:spacing w:line="240" w:lineRule="auto"/>
              <w:contextualSpacing w:val="0"/>
              <w:jc w:val="center"/>
            </w:pPr>
            <w:r>
              <w:rPr>
                <w:color w:val="999999"/>
                <w:sz w:val="16"/>
                <w:szCs w:val="16"/>
              </w:rPr>
              <w:t>node-30.domain.tld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8BCE022" w14:textId="77777777" w:rsidR="00464C36" w:rsidRDefault="00A46E77">
            <w:pPr>
              <w:spacing w:line="240" w:lineRule="auto"/>
              <w:contextualSpacing w:val="0"/>
              <w:jc w:val="center"/>
            </w:pPr>
            <w:r>
              <w:rPr>
                <w:color w:val="999999"/>
                <w:sz w:val="16"/>
                <w:szCs w:val="16"/>
              </w:rPr>
              <w:t>compute</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0EF4BF8" w14:textId="77777777" w:rsidR="00464C36" w:rsidRDefault="00A46E77">
            <w:pPr>
              <w:spacing w:line="240" w:lineRule="auto"/>
              <w:contextualSpacing w:val="0"/>
              <w:jc w:val="center"/>
            </w:pPr>
            <w:r>
              <w:rPr>
                <w:color w:val="999999"/>
                <w:sz w:val="16"/>
                <w:szCs w:val="16"/>
              </w:rPr>
              <w:t>10.200.160.40</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7425E35" w14:textId="77777777" w:rsidR="00464C36" w:rsidRDefault="00A46E77">
            <w:pPr>
              <w:spacing w:line="240" w:lineRule="auto"/>
              <w:contextualSpacing w:val="0"/>
              <w:jc w:val="center"/>
            </w:pPr>
            <w:r>
              <w:rPr>
                <w:color w:val="999999"/>
                <w:sz w:val="16"/>
                <w:szCs w:val="16"/>
              </w:rPr>
              <w:t>8</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824ED6C" w14:textId="77777777" w:rsidR="00464C36" w:rsidRDefault="00A46E77">
            <w:pPr>
              <w:spacing w:line="240" w:lineRule="auto"/>
              <w:contextualSpacing w:val="0"/>
              <w:jc w:val="center"/>
            </w:pPr>
            <w:r>
              <w:rPr>
                <w:color w:val="999999"/>
                <w:sz w:val="16"/>
                <w:szCs w:val="16"/>
              </w:rPr>
              <w:t>60GB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2BB51DBB" w14:textId="77777777" w:rsidR="00464C36" w:rsidRDefault="00A46E77">
            <w:pPr>
              <w:spacing w:line="240" w:lineRule="auto"/>
              <w:contextualSpacing w:val="0"/>
              <w:jc w:val="center"/>
            </w:pPr>
            <w:r>
              <w:rPr>
                <w:color w:val="999999"/>
                <w:sz w:val="16"/>
                <w:szCs w:val="16"/>
              </w:rPr>
              <w:t>1x100G+1x1Tb</w:t>
            </w:r>
          </w:p>
        </w:tc>
      </w:tr>
      <w:tr w:rsidR="00464C36" w14:paraId="63907A4D" w14:textId="77777777" w:rsidTr="00464C36">
        <w:tc>
          <w:tcPr>
            <w:tcW w:w="166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306D5722" w14:textId="77777777" w:rsidR="00464C36" w:rsidRDefault="00A46E77">
            <w:pPr>
              <w:spacing w:line="240" w:lineRule="auto"/>
              <w:contextualSpacing w:val="0"/>
              <w:jc w:val="center"/>
            </w:pPr>
            <w:r>
              <w:rPr>
                <w:color w:val="999999"/>
                <w:sz w:val="16"/>
                <w:szCs w:val="16"/>
              </w:rPr>
              <w:t>node-31.domain.tld</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DB49235" w14:textId="77777777" w:rsidR="00464C36" w:rsidRDefault="00A46E77">
            <w:pPr>
              <w:spacing w:line="240" w:lineRule="auto"/>
              <w:contextualSpacing w:val="0"/>
              <w:jc w:val="center"/>
            </w:pPr>
            <w:r>
              <w:rPr>
                <w:color w:val="999999"/>
                <w:sz w:val="16"/>
                <w:szCs w:val="16"/>
              </w:rPr>
              <w:t>compute</w:t>
            </w:r>
          </w:p>
        </w:tc>
        <w:tc>
          <w:tcPr>
            <w:tcW w:w="13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4359F9CF" w14:textId="77777777" w:rsidR="00464C36" w:rsidRDefault="00A46E77">
            <w:pPr>
              <w:spacing w:line="240" w:lineRule="auto"/>
              <w:contextualSpacing w:val="0"/>
              <w:jc w:val="center"/>
            </w:pPr>
            <w:r>
              <w:rPr>
                <w:color w:val="999999"/>
                <w:sz w:val="16"/>
                <w:szCs w:val="16"/>
              </w:rPr>
              <w:t>10.200.160.50</w:t>
            </w:r>
          </w:p>
        </w:tc>
        <w:tc>
          <w:tcPr>
            <w:tcW w:w="90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6DD14C18" w14:textId="77777777" w:rsidR="00464C36" w:rsidRDefault="00A46E77">
            <w:pPr>
              <w:spacing w:line="240" w:lineRule="auto"/>
              <w:contextualSpacing w:val="0"/>
              <w:jc w:val="center"/>
            </w:pPr>
            <w:r>
              <w:rPr>
                <w:color w:val="999999"/>
                <w:sz w:val="16"/>
                <w:szCs w:val="16"/>
              </w:rPr>
              <w:t>8</w:t>
            </w:r>
          </w:p>
        </w:tc>
        <w:tc>
          <w:tcPr>
            <w:tcW w:w="111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11612304" w14:textId="77777777" w:rsidR="00464C36" w:rsidRDefault="00A46E77">
            <w:pPr>
              <w:spacing w:line="240" w:lineRule="auto"/>
              <w:contextualSpacing w:val="0"/>
              <w:jc w:val="center"/>
            </w:pPr>
            <w:r>
              <w:rPr>
                <w:color w:val="999999"/>
                <w:sz w:val="16"/>
                <w:szCs w:val="16"/>
              </w:rPr>
              <w:t>60GB</w:t>
            </w:r>
          </w:p>
        </w:tc>
        <w:tc>
          <w:tcPr>
            <w:tcW w:w="2055"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14:paraId="56891250" w14:textId="77777777" w:rsidR="00464C36" w:rsidRDefault="00A46E77">
            <w:pPr>
              <w:spacing w:line="240" w:lineRule="auto"/>
              <w:contextualSpacing w:val="0"/>
              <w:jc w:val="center"/>
            </w:pPr>
            <w:r>
              <w:rPr>
                <w:color w:val="999999"/>
                <w:sz w:val="16"/>
                <w:szCs w:val="16"/>
              </w:rPr>
              <w:t>1x100G+1x1Tb</w:t>
            </w:r>
          </w:p>
        </w:tc>
      </w:tr>
    </w:tbl>
    <w:p w14:paraId="38B0C3C0" w14:textId="77777777" w:rsidR="00464C36" w:rsidRDefault="00A46E77">
      <w:pPr>
        <w:pStyle w:val="Heading1"/>
      </w:pPr>
      <w:bookmarkStart w:id="15" w:name="h.lnxbz9" w:colFirst="0" w:colLast="0"/>
      <w:bookmarkEnd w:id="15"/>
      <w:r>
        <w:t>Access Information</w:t>
      </w:r>
    </w:p>
    <w:p w14:paraId="7052662D" w14:textId="77777777" w:rsidR="00464C36" w:rsidRDefault="00464C36"/>
    <w:tbl>
      <w:tblPr>
        <w:tblStyle w:val="a6"/>
        <w:tblW w:w="8925" w:type="dxa"/>
        <w:tblInd w:w="-40" w:type="dxa"/>
        <w:tblLayout w:type="fixed"/>
        <w:tblLook w:val="0600" w:firstRow="0" w:lastRow="0" w:firstColumn="0" w:lastColumn="0" w:noHBand="1" w:noVBand="1"/>
      </w:tblPr>
      <w:tblGrid>
        <w:gridCol w:w="2400"/>
        <w:gridCol w:w="2340"/>
        <w:gridCol w:w="4185"/>
      </w:tblGrid>
      <w:tr w:rsidR="00464C36" w14:paraId="0A6C0D36" w14:textId="77777777" w:rsidTr="00464C36">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426CCDA" w14:textId="77777777" w:rsidR="00464C36" w:rsidRDefault="00A46E77">
            <w:pPr>
              <w:spacing w:line="288" w:lineRule="auto"/>
              <w:contextualSpacing w:val="0"/>
              <w:jc w:val="center"/>
            </w:pPr>
            <w:r>
              <w:rPr>
                <w:b/>
                <w:color w:val="999999"/>
              </w:rPr>
              <w:t>Host</w:t>
            </w:r>
          </w:p>
        </w:tc>
        <w:tc>
          <w:tcPr>
            <w:tcW w:w="2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F8D8E73" w14:textId="77777777" w:rsidR="00464C36" w:rsidRDefault="00A46E77">
            <w:pPr>
              <w:spacing w:line="288" w:lineRule="auto"/>
              <w:contextualSpacing w:val="0"/>
              <w:jc w:val="center"/>
            </w:pPr>
            <w:r>
              <w:rPr>
                <w:b/>
                <w:color w:val="999999"/>
              </w:rPr>
              <w:t>IP address</w:t>
            </w:r>
          </w:p>
        </w:tc>
        <w:tc>
          <w:tcPr>
            <w:tcW w:w="4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49EC803" w14:textId="77777777" w:rsidR="00464C36" w:rsidRDefault="00A46E77">
            <w:pPr>
              <w:spacing w:line="288" w:lineRule="auto"/>
              <w:contextualSpacing w:val="0"/>
              <w:jc w:val="center"/>
            </w:pPr>
            <w:r>
              <w:rPr>
                <w:b/>
                <w:color w:val="999999"/>
              </w:rPr>
              <w:t>Comment</w:t>
            </w:r>
          </w:p>
        </w:tc>
      </w:tr>
      <w:tr w:rsidR="00464C36" w14:paraId="5DA5AA80" w14:textId="77777777" w:rsidTr="00464C36">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E43764E" w14:textId="77777777" w:rsidR="00464C36" w:rsidRDefault="00A46E77">
            <w:pPr>
              <w:contextualSpacing w:val="0"/>
            </w:pPr>
            <w:r>
              <w:rPr>
                <w:color w:val="999999"/>
                <w:sz w:val="20"/>
                <w:szCs w:val="20"/>
              </w:rPr>
              <w:t>Fuel UI master node URL</w:t>
            </w:r>
          </w:p>
        </w:tc>
        <w:tc>
          <w:tcPr>
            <w:tcW w:w="2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D1E7630" w14:textId="77777777" w:rsidR="00464C36" w:rsidRDefault="00671793">
            <w:pPr>
              <w:contextualSpacing w:val="0"/>
            </w:pPr>
            <w:hyperlink r:id="rId11">
              <w:r w:rsidR="00A46E77">
                <w:rPr>
                  <w:color w:val="1155CC"/>
                  <w:sz w:val="20"/>
                  <w:szCs w:val="20"/>
                  <w:u w:val="single"/>
                </w:rPr>
                <w:t>http://10.200.160.30:8000</w:t>
              </w:r>
            </w:hyperlink>
            <w:hyperlink r:id="rId12"/>
          </w:p>
        </w:tc>
        <w:tc>
          <w:tcPr>
            <w:tcW w:w="4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4A8DFFD" w14:textId="77777777" w:rsidR="00464C36" w:rsidRDefault="00464C36">
            <w:pPr>
              <w:contextualSpacing w:val="0"/>
            </w:pPr>
          </w:p>
        </w:tc>
      </w:tr>
      <w:tr w:rsidR="00464C36" w14:paraId="3CC5A756" w14:textId="77777777" w:rsidTr="00464C36">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78AD62E" w14:textId="77777777" w:rsidR="00464C36" w:rsidRDefault="00A46E77">
            <w:pPr>
              <w:contextualSpacing w:val="0"/>
            </w:pPr>
            <w:r>
              <w:rPr>
                <w:color w:val="999999"/>
                <w:sz w:val="20"/>
                <w:szCs w:val="20"/>
              </w:rPr>
              <w:t>Fuel UI credentials</w:t>
            </w:r>
          </w:p>
        </w:tc>
        <w:tc>
          <w:tcPr>
            <w:tcW w:w="2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44768D8" w14:textId="77777777" w:rsidR="00464C36" w:rsidRDefault="00A46E77">
            <w:pPr>
              <w:contextualSpacing w:val="0"/>
            </w:pPr>
            <w:r>
              <w:rPr>
                <w:color w:val="999999"/>
                <w:sz w:val="20"/>
                <w:szCs w:val="20"/>
              </w:rPr>
              <w:t>admin / &lt;admin&gt;</w:t>
            </w:r>
          </w:p>
        </w:tc>
        <w:tc>
          <w:tcPr>
            <w:tcW w:w="4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28E00E9" w14:textId="77777777" w:rsidR="00464C36" w:rsidRDefault="00A46E77">
            <w:pPr>
              <w:contextualSpacing w:val="0"/>
            </w:pPr>
            <w:r>
              <w:rPr>
                <w:color w:val="999999"/>
                <w:sz w:val="20"/>
                <w:szCs w:val="20"/>
              </w:rPr>
              <w:t>Please see</w:t>
            </w:r>
            <w:hyperlink r:id="rId13" w:anchor="change-fuel-passwd-ug">
              <w:r>
                <w:rPr>
                  <w:color w:val="1155CC"/>
                  <w:sz w:val="20"/>
                  <w:szCs w:val="20"/>
                  <w:u w:val="single"/>
                </w:rPr>
                <w:t xml:space="preserve"> here</w:t>
              </w:r>
            </w:hyperlink>
            <w:r>
              <w:rPr>
                <w:color w:val="1155CC"/>
                <w:sz w:val="20"/>
                <w:szCs w:val="20"/>
                <w:u w:val="single"/>
                <w:vertAlign w:val="superscript"/>
              </w:rPr>
              <w:footnoteReference w:id="1"/>
            </w:r>
            <w:r>
              <w:rPr>
                <w:color w:val="999999"/>
                <w:sz w:val="20"/>
                <w:szCs w:val="20"/>
              </w:rPr>
              <w:t xml:space="preserve"> how to change Fuel password</w:t>
            </w:r>
          </w:p>
        </w:tc>
      </w:tr>
      <w:tr w:rsidR="00464C36" w14:paraId="2AF05966" w14:textId="77777777" w:rsidTr="00464C36">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5B16D08" w14:textId="77777777" w:rsidR="00464C36" w:rsidRDefault="00A46E77">
            <w:pPr>
              <w:contextualSpacing w:val="0"/>
            </w:pPr>
            <w:r>
              <w:rPr>
                <w:color w:val="999999"/>
                <w:sz w:val="20"/>
                <w:szCs w:val="20"/>
              </w:rPr>
              <w:t>Fuel Master node IP address</w:t>
            </w:r>
          </w:p>
        </w:tc>
        <w:tc>
          <w:tcPr>
            <w:tcW w:w="2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2B076C5" w14:textId="77777777" w:rsidR="00464C36" w:rsidRDefault="00A46E77">
            <w:pPr>
              <w:contextualSpacing w:val="0"/>
            </w:pPr>
            <w:r>
              <w:rPr>
                <w:color w:val="999999"/>
                <w:sz w:val="20"/>
                <w:szCs w:val="20"/>
              </w:rPr>
              <w:t>10.200.160.30</w:t>
            </w:r>
          </w:p>
        </w:tc>
        <w:tc>
          <w:tcPr>
            <w:tcW w:w="4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6C91325" w14:textId="77777777" w:rsidR="00464C36" w:rsidRDefault="00464C36">
            <w:pPr>
              <w:contextualSpacing w:val="0"/>
            </w:pPr>
          </w:p>
        </w:tc>
      </w:tr>
      <w:tr w:rsidR="00464C36" w14:paraId="46AAF54D" w14:textId="77777777" w:rsidTr="00464C36">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1A25833" w14:textId="77777777" w:rsidR="00464C36" w:rsidRDefault="00A46E77">
            <w:pPr>
              <w:spacing w:line="288" w:lineRule="auto"/>
              <w:contextualSpacing w:val="0"/>
              <w:jc w:val="center"/>
            </w:pPr>
            <w:r>
              <w:rPr>
                <w:color w:val="999999"/>
                <w:sz w:val="20"/>
                <w:szCs w:val="20"/>
              </w:rPr>
              <w:t>Fuel SSH credentials (console)</w:t>
            </w:r>
          </w:p>
        </w:tc>
        <w:tc>
          <w:tcPr>
            <w:tcW w:w="2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C1E7492" w14:textId="77777777" w:rsidR="00464C36" w:rsidRDefault="00A46E77">
            <w:pPr>
              <w:spacing w:line="288" w:lineRule="auto"/>
              <w:contextualSpacing w:val="0"/>
              <w:jc w:val="center"/>
            </w:pPr>
            <w:r>
              <w:rPr>
                <w:color w:val="999999"/>
                <w:sz w:val="20"/>
                <w:szCs w:val="20"/>
              </w:rPr>
              <w:t>root / &lt;r00tme&gt;</w:t>
            </w:r>
          </w:p>
        </w:tc>
        <w:tc>
          <w:tcPr>
            <w:tcW w:w="4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76AC8ED" w14:textId="77777777" w:rsidR="00464C36" w:rsidRDefault="00464C36">
            <w:pPr>
              <w:contextualSpacing w:val="0"/>
            </w:pPr>
          </w:p>
        </w:tc>
      </w:tr>
      <w:tr w:rsidR="00464C36" w14:paraId="17DCF3B9" w14:textId="77777777" w:rsidTr="00464C36">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7917692" w14:textId="77777777" w:rsidR="00464C36" w:rsidRDefault="00A46E77">
            <w:pPr>
              <w:spacing w:line="288" w:lineRule="auto"/>
              <w:contextualSpacing w:val="0"/>
              <w:jc w:val="center"/>
            </w:pPr>
            <w:r>
              <w:rPr>
                <w:color w:val="999999"/>
                <w:sz w:val="20"/>
                <w:szCs w:val="20"/>
              </w:rPr>
              <w:t>OpenStack nodes SSH credentials (console)</w:t>
            </w:r>
          </w:p>
        </w:tc>
        <w:tc>
          <w:tcPr>
            <w:tcW w:w="2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27E9296" w14:textId="77777777" w:rsidR="00464C36" w:rsidRDefault="00464C36">
            <w:pPr>
              <w:contextualSpacing w:val="0"/>
            </w:pPr>
          </w:p>
        </w:tc>
        <w:tc>
          <w:tcPr>
            <w:tcW w:w="4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CCA4C47" w14:textId="77777777" w:rsidR="00464C36" w:rsidRDefault="00A46E77">
            <w:pPr>
              <w:spacing w:line="288" w:lineRule="auto"/>
              <w:contextualSpacing w:val="0"/>
              <w:jc w:val="center"/>
            </w:pPr>
            <w:r>
              <w:rPr>
                <w:color w:val="999999"/>
                <w:sz w:val="20"/>
                <w:szCs w:val="20"/>
              </w:rPr>
              <w:t>By default password based authentication disabled for OpenStack boxes, ssh to OpenStack nodes possible only from Fuel master nodes which has ssh access key for slave nodes. Passwords can be changed from consoles. More information can be found at Fuel Operations Guide</w:t>
            </w:r>
            <w:hyperlink r:id="rId14">
              <w:r>
                <w:rPr>
                  <w:color w:val="1155CC"/>
                  <w:sz w:val="20"/>
                  <w:szCs w:val="20"/>
                  <w:u w:val="single"/>
                </w:rPr>
                <w:t xml:space="preserve"> here</w:t>
              </w:r>
            </w:hyperlink>
            <w:r>
              <w:rPr>
                <w:color w:val="1155CC"/>
                <w:sz w:val="20"/>
                <w:szCs w:val="20"/>
                <w:u w:val="single"/>
                <w:vertAlign w:val="superscript"/>
              </w:rPr>
              <w:footnoteReference w:id="2"/>
            </w:r>
            <w:r>
              <w:rPr>
                <w:color w:val="999999"/>
                <w:sz w:val="20"/>
                <w:szCs w:val="20"/>
              </w:rPr>
              <w:t xml:space="preserve"> .</w:t>
            </w:r>
          </w:p>
        </w:tc>
      </w:tr>
      <w:tr w:rsidR="00464C36" w14:paraId="2C7CB93F" w14:textId="77777777" w:rsidTr="00464C36">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27EAEF7" w14:textId="77777777" w:rsidR="00464C36" w:rsidRDefault="00464C36">
            <w:pPr>
              <w:contextualSpacing w:val="0"/>
            </w:pPr>
          </w:p>
        </w:tc>
        <w:tc>
          <w:tcPr>
            <w:tcW w:w="2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10AFA65" w14:textId="77777777" w:rsidR="00464C36" w:rsidRDefault="00464C36">
            <w:pPr>
              <w:contextualSpacing w:val="0"/>
            </w:pPr>
          </w:p>
        </w:tc>
        <w:tc>
          <w:tcPr>
            <w:tcW w:w="4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D34C52A" w14:textId="77777777" w:rsidR="00464C36" w:rsidRDefault="00464C36">
            <w:pPr>
              <w:contextualSpacing w:val="0"/>
            </w:pPr>
          </w:p>
        </w:tc>
      </w:tr>
      <w:tr w:rsidR="00464C36" w14:paraId="5D6C5D9B" w14:textId="77777777" w:rsidTr="00464C36">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7DB6952" w14:textId="77777777" w:rsidR="00464C36" w:rsidRDefault="00A46E77">
            <w:pPr>
              <w:spacing w:line="288" w:lineRule="auto"/>
              <w:contextualSpacing w:val="0"/>
              <w:jc w:val="center"/>
            </w:pPr>
            <w:r>
              <w:rPr>
                <w:color w:val="999999"/>
                <w:sz w:val="20"/>
                <w:szCs w:val="20"/>
              </w:rPr>
              <w:t>OpenStack Horizon URL</w:t>
            </w:r>
          </w:p>
        </w:tc>
        <w:tc>
          <w:tcPr>
            <w:tcW w:w="2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7645AE9" w14:textId="77777777" w:rsidR="00464C36" w:rsidRDefault="00671793">
            <w:pPr>
              <w:spacing w:line="288" w:lineRule="auto"/>
              <w:contextualSpacing w:val="0"/>
              <w:jc w:val="center"/>
            </w:pPr>
            <w:hyperlink r:id="rId15">
              <w:r w:rsidR="00A46E77">
                <w:rPr>
                  <w:color w:val="1155CC"/>
                  <w:sz w:val="20"/>
                  <w:szCs w:val="20"/>
                  <w:u w:val="single"/>
                </w:rPr>
                <w:t>http://10.200.143.22</w:t>
              </w:r>
            </w:hyperlink>
            <w:hyperlink r:id="rId16"/>
          </w:p>
        </w:tc>
        <w:tc>
          <w:tcPr>
            <w:tcW w:w="4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0007A9A" w14:textId="77777777" w:rsidR="00464C36" w:rsidRDefault="00671793">
            <w:pPr>
              <w:contextualSpacing w:val="0"/>
            </w:pPr>
            <w:hyperlink r:id="rId17"/>
          </w:p>
        </w:tc>
      </w:tr>
      <w:tr w:rsidR="00464C36" w14:paraId="52A57A38" w14:textId="77777777" w:rsidTr="00464C36">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14FE04C" w14:textId="77777777" w:rsidR="00464C36" w:rsidRDefault="00A46E77">
            <w:pPr>
              <w:spacing w:line="288" w:lineRule="auto"/>
              <w:contextualSpacing w:val="0"/>
              <w:jc w:val="center"/>
            </w:pPr>
            <w:r>
              <w:rPr>
                <w:color w:val="999999"/>
                <w:sz w:val="20"/>
                <w:szCs w:val="20"/>
              </w:rPr>
              <w:t>OpenStack credentials</w:t>
            </w:r>
          </w:p>
        </w:tc>
        <w:tc>
          <w:tcPr>
            <w:tcW w:w="23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05C870C" w14:textId="77777777" w:rsidR="00464C36" w:rsidRDefault="00464C36">
            <w:pPr>
              <w:contextualSpacing w:val="0"/>
            </w:pPr>
          </w:p>
          <w:p w14:paraId="48B59D1E" w14:textId="77777777" w:rsidR="00464C36" w:rsidRDefault="00A46E77">
            <w:pPr>
              <w:spacing w:line="288" w:lineRule="auto"/>
              <w:contextualSpacing w:val="0"/>
              <w:jc w:val="center"/>
            </w:pPr>
            <w:r>
              <w:rPr>
                <w:color w:val="999999"/>
                <w:sz w:val="20"/>
                <w:szCs w:val="20"/>
              </w:rPr>
              <w:t>admin / &lt;admin&gt;</w:t>
            </w:r>
          </w:p>
        </w:tc>
        <w:tc>
          <w:tcPr>
            <w:tcW w:w="4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A5965DB" w14:textId="77777777" w:rsidR="00464C36" w:rsidRDefault="00464C36">
            <w:pPr>
              <w:contextualSpacing w:val="0"/>
            </w:pPr>
          </w:p>
        </w:tc>
      </w:tr>
    </w:tbl>
    <w:p w14:paraId="314E9355" w14:textId="77777777" w:rsidR="00464C36" w:rsidRDefault="00A46E77">
      <w:pPr>
        <w:pStyle w:val="Heading1"/>
      </w:pPr>
      <w:bookmarkStart w:id="16" w:name="h.35nkun2" w:colFirst="0" w:colLast="0"/>
      <w:bookmarkEnd w:id="16"/>
      <w:r>
        <w:lastRenderedPageBreak/>
        <w:t>Fuel Master Node Installation</w:t>
      </w:r>
    </w:p>
    <w:p w14:paraId="2E76E751" w14:textId="77777777" w:rsidR="00464C36" w:rsidRDefault="00A46E77">
      <w:pPr>
        <w:spacing w:before="480" w:after="120" w:line="414" w:lineRule="auto"/>
        <w:ind w:left="-20"/>
      </w:pPr>
      <w:r>
        <w:rPr>
          <w:color w:val="999999"/>
        </w:rPr>
        <w:t xml:space="preserve">Step by step manual for installation of Fuel master node available on the Mirantis website </w:t>
      </w:r>
      <w:hyperlink r:id="rId18" w:anchor="install-install-fuel-master-node">
        <w:r>
          <w:rPr>
            <w:color w:val="1155CC"/>
            <w:u w:val="single"/>
          </w:rPr>
          <w:t>here</w:t>
        </w:r>
      </w:hyperlink>
      <w:r>
        <w:rPr>
          <w:color w:val="1155CC"/>
          <w:u w:val="single"/>
          <w:vertAlign w:val="superscript"/>
        </w:rPr>
        <w:footnoteReference w:id="3"/>
      </w:r>
      <w:r>
        <w:rPr>
          <w:color w:val="999999"/>
        </w:rPr>
        <w:t xml:space="preserve"> .</w:t>
      </w:r>
    </w:p>
    <w:p w14:paraId="2294D430" w14:textId="77777777" w:rsidR="00464C36" w:rsidRDefault="00A46E77">
      <w:r>
        <w:rPr>
          <w:color w:val="999999"/>
        </w:rPr>
        <w:t>Following settings were used during installation of Fuel node:</w:t>
      </w:r>
    </w:p>
    <w:p w14:paraId="429CED09" w14:textId="77777777" w:rsidR="00464C36" w:rsidRDefault="00464C36"/>
    <w:tbl>
      <w:tblPr>
        <w:tblStyle w:val="a7"/>
        <w:tblW w:w="8925" w:type="dxa"/>
        <w:tblInd w:w="-100" w:type="dxa"/>
        <w:tblLayout w:type="fixed"/>
        <w:tblLook w:val="0600" w:firstRow="0" w:lastRow="0" w:firstColumn="0" w:lastColumn="0" w:noHBand="1" w:noVBand="1"/>
      </w:tblPr>
      <w:tblGrid>
        <w:gridCol w:w="3585"/>
        <w:gridCol w:w="5340"/>
      </w:tblGrid>
      <w:tr w:rsidR="00464C36" w14:paraId="5F77D352" w14:textId="77777777" w:rsidTr="00464C36">
        <w:tc>
          <w:tcPr>
            <w:tcW w:w="3585"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193E4392" w14:textId="77777777" w:rsidR="00464C36" w:rsidRDefault="00A46E77">
            <w:pPr>
              <w:spacing w:line="345" w:lineRule="auto"/>
              <w:contextualSpacing w:val="0"/>
            </w:pPr>
            <w:r>
              <w:rPr>
                <w:color w:val="999999"/>
                <w:sz w:val="20"/>
                <w:szCs w:val="20"/>
              </w:rPr>
              <w:t>Hostname</w:t>
            </w:r>
          </w:p>
        </w:tc>
        <w:tc>
          <w:tcPr>
            <w:tcW w:w="5340"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04B2EE97" w14:textId="77777777" w:rsidR="00464C36" w:rsidRDefault="00A46E77">
            <w:pPr>
              <w:spacing w:line="345" w:lineRule="auto"/>
              <w:contextualSpacing w:val="0"/>
            </w:pPr>
            <w:r>
              <w:rPr>
                <w:color w:val="999999"/>
                <w:sz w:val="20"/>
                <w:szCs w:val="20"/>
              </w:rPr>
              <w:t>fuel.domain.tld</w:t>
            </w:r>
          </w:p>
        </w:tc>
      </w:tr>
      <w:tr w:rsidR="00464C36" w14:paraId="156B2F98" w14:textId="77777777" w:rsidTr="00464C36">
        <w:tc>
          <w:tcPr>
            <w:tcW w:w="3585"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12F2E109" w14:textId="77777777" w:rsidR="00464C36" w:rsidRDefault="00A46E77">
            <w:pPr>
              <w:spacing w:line="345" w:lineRule="auto"/>
              <w:contextualSpacing w:val="0"/>
            </w:pPr>
            <w:r>
              <w:rPr>
                <w:color w:val="999999"/>
                <w:sz w:val="20"/>
                <w:szCs w:val="20"/>
              </w:rPr>
              <w:t>Enabled Interface</w:t>
            </w:r>
          </w:p>
        </w:tc>
        <w:tc>
          <w:tcPr>
            <w:tcW w:w="5340"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0AAFCD7F" w14:textId="77777777" w:rsidR="00464C36" w:rsidRDefault="00A46E77">
            <w:pPr>
              <w:spacing w:line="345" w:lineRule="auto"/>
              <w:contextualSpacing w:val="0"/>
            </w:pPr>
            <w:r>
              <w:rPr>
                <w:color w:val="999999"/>
                <w:sz w:val="20"/>
                <w:szCs w:val="20"/>
              </w:rPr>
              <w:t>eth0</w:t>
            </w:r>
          </w:p>
        </w:tc>
      </w:tr>
      <w:tr w:rsidR="00464C36" w14:paraId="5ECDED14" w14:textId="77777777" w:rsidTr="00464C36">
        <w:tc>
          <w:tcPr>
            <w:tcW w:w="3585"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4C0DA55F" w14:textId="77777777" w:rsidR="00464C36" w:rsidRDefault="00A46E77">
            <w:pPr>
              <w:spacing w:line="345" w:lineRule="auto"/>
              <w:contextualSpacing w:val="0"/>
            </w:pPr>
            <w:r>
              <w:rPr>
                <w:color w:val="999999"/>
                <w:sz w:val="20"/>
                <w:szCs w:val="20"/>
              </w:rPr>
              <w:t>Interface for PXE</w:t>
            </w:r>
          </w:p>
        </w:tc>
        <w:tc>
          <w:tcPr>
            <w:tcW w:w="5340"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428E0E78" w14:textId="77777777" w:rsidR="00464C36" w:rsidRDefault="00A46E77">
            <w:pPr>
              <w:spacing w:line="345" w:lineRule="auto"/>
              <w:contextualSpacing w:val="0"/>
            </w:pPr>
            <w:r>
              <w:rPr>
                <w:color w:val="999999"/>
                <w:sz w:val="20"/>
                <w:szCs w:val="20"/>
              </w:rPr>
              <w:t>eth0</w:t>
            </w:r>
          </w:p>
        </w:tc>
      </w:tr>
      <w:tr w:rsidR="00464C36" w14:paraId="192D713B" w14:textId="77777777" w:rsidTr="00464C36">
        <w:tc>
          <w:tcPr>
            <w:tcW w:w="3585"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1D0D1027" w14:textId="77777777" w:rsidR="00464C36" w:rsidRDefault="00A46E77">
            <w:pPr>
              <w:spacing w:line="345" w:lineRule="auto"/>
              <w:contextualSpacing w:val="0"/>
            </w:pPr>
            <w:r>
              <w:rPr>
                <w:color w:val="999999"/>
                <w:sz w:val="20"/>
                <w:szCs w:val="20"/>
              </w:rPr>
              <w:t>IP address</w:t>
            </w:r>
          </w:p>
        </w:tc>
        <w:tc>
          <w:tcPr>
            <w:tcW w:w="5340"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193173A0" w14:textId="77777777" w:rsidR="00464C36" w:rsidRDefault="00A46E77">
            <w:pPr>
              <w:spacing w:line="345" w:lineRule="auto"/>
              <w:contextualSpacing w:val="0"/>
            </w:pPr>
            <w:r>
              <w:rPr>
                <w:color w:val="999999"/>
                <w:sz w:val="20"/>
                <w:szCs w:val="20"/>
              </w:rPr>
              <w:t>10.200.160.30</w:t>
            </w:r>
          </w:p>
        </w:tc>
      </w:tr>
      <w:tr w:rsidR="00464C36" w14:paraId="15ACB97D" w14:textId="77777777" w:rsidTr="00464C36">
        <w:tc>
          <w:tcPr>
            <w:tcW w:w="3585"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7F5DAF6F" w14:textId="77777777" w:rsidR="00464C36" w:rsidRDefault="00A46E77">
            <w:pPr>
              <w:spacing w:line="345" w:lineRule="auto"/>
              <w:contextualSpacing w:val="0"/>
            </w:pPr>
            <w:r>
              <w:rPr>
                <w:color w:val="999999"/>
                <w:sz w:val="20"/>
                <w:szCs w:val="20"/>
              </w:rPr>
              <w:t>Management Interface</w:t>
            </w:r>
          </w:p>
        </w:tc>
        <w:tc>
          <w:tcPr>
            <w:tcW w:w="5340"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48202EB5" w14:textId="77777777" w:rsidR="00464C36" w:rsidRDefault="00A46E77">
            <w:pPr>
              <w:spacing w:line="345" w:lineRule="auto"/>
              <w:contextualSpacing w:val="0"/>
            </w:pPr>
            <w:r>
              <w:rPr>
                <w:color w:val="999999"/>
                <w:sz w:val="20"/>
                <w:szCs w:val="20"/>
              </w:rPr>
              <w:t>eth0</w:t>
            </w:r>
          </w:p>
        </w:tc>
      </w:tr>
      <w:tr w:rsidR="00464C36" w14:paraId="395CC456" w14:textId="77777777" w:rsidTr="00464C36">
        <w:tc>
          <w:tcPr>
            <w:tcW w:w="3585"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1E549AD2" w14:textId="77777777" w:rsidR="00464C36" w:rsidRDefault="00A46E77">
            <w:pPr>
              <w:spacing w:line="345" w:lineRule="auto"/>
              <w:contextualSpacing w:val="0"/>
            </w:pPr>
            <w:r>
              <w:rPr>
                <w:color w:val="999999"/>
                <w:sz w:val="20"/>
                <w:szCs w:val="20"/>
              </w:rPr>
              <w:t>Gateway</w:t>
            </w:r>
          </w:p>
        </w:tc>
        <w:tc>
          <w:tcPr>
            <w:tcW w:w="5340"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2EC43CC9" w14:textId="77777777" w:rsidR="00464C36" w:rsidRDefault="00A46E77">
            <w:pPr>
              <w:spacing w:line="345" w:lineRule="auto"/>
              <w:contextualSpacing w:val="0"/>
            </w:pPr>
            <w:r>
              <w:rPr>
                <w:color w:val="999999"/>
                <w:sz w:val="20"/>
                <w:szCs w:val="20"/>
              </w:rPr>
              <w:t>10.200.160.1</w:t>
            </w:r>
          </w:p>
        </w:tc>
      </w:tr>
      <w:tr w:rsidR="00464C36" w14:paraId="6906C27A" w14:textId="77777777" w:rsidTr="00464C36">
        <w:tc>
          <w:tcPr>
            <w:tcW w:w="3585"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36E4DE80" w14:textId="77777777" w:rsidR="00464C36" w:rsidRDefault="00A46E77">
            <w:pPr>
              <w:spacing w:line="345" w:lineRule="auto"/>
              <w:contextualSpacing w:val="0"/>
            </w:pPr>
            <w:r>
              <w:rPr>
                <w:color w:val="999999"/>
                <w:sz w:val="20"/>
                <w:szCs w:val="20"/>
              </w:rPr>
              <w:t>Network mask</w:t>
            </w:r>
          </w:p>
        </w:tc>
        <w:tc>
          <w:tcPr>
            <w:tcW w:w="5340"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0538A461" w14:textId="77777777" w:rsidR="00464C36" w:rsidRDefault="00A46E77">
            <w:pPr>
              <w:spacing w:line="345" w:lineRule="auto"/>
              <w:contextualSpacing w:val="0"/>
            </w:pPr>
            <w:r>
              <w:rPr>
                <w:color w:val="999999"/>
                <w:sz w:val="20"/>
                <w:szCs w:val="20"/>
              </w:rPr>
              <w:t>255.255.255.0</w:t>
            </w:r>
          </w:p>
        </w:tc>
      </w:tr>
      <w:tr w:rsidR="00464C36" w14:paraId="5E8FC0A6" w14:textId="77777777" w:rsidTr="00464C36">
        <w:tc>
          <w:tcPr>
            <w:tcW w:w="3585"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435FA6B9" w14:textId="77777777" w:rsidR="00464C36" w:rsidRDefault="00A46E77">
            <w:pPr>
              <w:spacing w:line="345" w:lineRule="auto"/>
              <w:contextualSpacing w:val="0"/>
            </w:pPr>
            <w:r>
              <w:rPr>
                <w:color w:val="999999"/>
                <w:sz w:val="20"/>
                <w:szCs w:val="20"/>
              </w:rPr>
              <w:t>DHCP Pool range</w:t>
            </w:r>
          </w:p>
        </w:tc>
        <w:tc>
          <w:tcPr>
            <w:tcW w:w="5340"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478BF055" w14:textId="77777777" w:rsidR="00464C36" w:rsidRDefault="00A46E77">
            <w:pPr>
              <w:spacing w:line="345" w:lineRule="auto"/>
              <w:contextualSpacing w:val="0"/>
            </w:pPr>
            <w:r>
              <w:rPr>
                <w:color w:val="999999"/>
                <w:sz w:val="20"/>
                <w:szCs w:val="20"/>
              </w:rPr>
              <w:t>10.200.160.31 - 10.200.160.254</w:t>
            </w:r>
          </w:p>
        </w:tc>
      </w:tr>
      <w:tr w:rsidR="00464C36" w14:paraId="60BE7CC5" w14:textId="77777777" w:rsidTr="00464C36">
        <w:tc>
          <w:tcPr>
            <w:tcW w:w="3585"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4BDE7CFE" w14:textId="77777777" w:rsidR="00464C36" w:rsidRDefault="00A46E77">
            <w:pPr>
              <w:spacing w:line="345" w:lineRule="auto"/>
              <w:contextualSpacing w:val="0"/>
            </w:pPr>
            <w:r>
              <w:rPr>
                <w:color w:val="999999"/>
                <w:sz w:val="20"/>
                <w:szCs w:val="20"/>
              </w:rPr>
              <w:t>Domain</w:t>
            </w:r>
          </w:p>
        </w:tc>
        <w:tc>
          <w:tcPr>
            <w:tcW w:w="5340"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316DEA33" w14:textId="77777777" w:rsidR="00464C36" w:rsidRDefault="00A46E77">
            <w:pPr>
              <w:spacing w:line="345" w:lineRule="auto"/>
              <w:contextualSpacing w:val="0"/>
            </w:pPr>
            <w:r>
              <w:rPr>
                <w:color w:val="999999"/>
                <w:sz w:val="20"/>
                <w:szCs w:val="20"/>
              </w:rPr>
              <w:t>domain.tld</w:t>
            </w:r>
          </w:p>
        </w:tc>
      </w:tr>
      <w:tr w:rsidR="00464C36" w14:paraId="255A23B5" w14:textId="77777777" w:rsidTr="00464C36">
        <w:tc>
          <w:tcPr>
            <w:tcW w:w="3585"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06C56E08" w14:textId="77777777" w:rsidR="00464C36" w:rsidRDefault="00A46E77">
            <w:pPr>
              <w:spacing w:line="345" w:lineRule="auto"/>
              <w:contextualSpacing w:val="0"/>
            </w:pPr>
            <w:r>
              <w:rPr>
                <w:color w:val="999999"/>
                <w:sz w:val="20"/>
                <w:szCs w:val="20"/>
              </w:rPr>
              <w:t>Search domain</w:t>
            </w:r>
          </w:p>
        </w:tc>
        <w:tc>
          <w:tcPr>
            <w:tcW w:w="5340" w:type="dxa"/>
            <w:tcBorders>
              <w:top w:val="single" w:sz="6" w:space="0" w:color="999999"/>
              <w:left w:val="single" w:sz="6" w:space="0" w:color="999999"/>
              <w:bottom w:val="single" w:sz="6" w:space="0" w:color="999999"/>
              <w:right w:val="single" w:sz="6" w:space="0" w:color="999999"/>
            </w:tcBorders>
            <w:tcMar>
              <w:top w:w="100" w:type="dxa"/>
              <w:left w:w="100" w:type="dxa"/>
              <w:bottom w:w="100" w:type="dxa"/>
              <w:right w:w="100" w:type="dxa"/>
            </w:tcMar>
            <w:vAlign w:val="center"/>
          </w:tcPr>
          <w:p w14:paraId="5F1AE1ED" w14:textId="77777777" w:rsidR="00464C36" w:rsidRDefault="00A46E77">
            <w:pPr>
              <w:spacing w:line="345" w:lineRule="auto"/>
              <w:contextualSpacing w:val="0"/>
            </w:pPr>
            <w:r>
              <w:rPr>
                <w:color w:val="999999"/>
                <w:sz w:val="20"/>
                <w:szCs w:val="20"/>
              </w:rPr>
              <w:t>domain.tld</w:t>
            </w:r>
          </w:p>
        </w:tc>
      </w:tr>
    </w:tbl>
    <w:p w14:paraId="0E188BBB" w14:textId="77777777" w:rsidR="00464C36" w:rsidRDefault="00A46E77">
      <w:pPr>
        <w:pStyle w:val="Heading2"/>
      </w:pPr>
      <w:bookmarkStart w:id="17" w:name="h.1ksv4uv" w:colFirst="0" w:colLast="0"/>
      <w:bookmarkEnd w:id="17"/>
      <w:r>
        <w:t>Post installation customization</w:t>
      </w:r>
    </w:p>
    <w:p w14:paraId="5EB54884" w14:textId="77777777" w:rsidR="00464C36" w:rsidRDefault="00A46E77">
      <w:pPr>
        <w:numPr>
          <w:ilvl w:val="0"/>
          <w:numId w:val="9"/>
        </w:numPr>
        <w:spacing w:line="331" w:lineRule="auto"/>
        <w:ind w:hanging="360"/>
        <w:contextualSpacing/>
        <w:rPr>
          <w:color w:val="999999"/>
        </w:rPr>
      </w:pPr>
      <w:r>
        <w:rPr>
          <w:color w:val="999999"/>
        </w:rPr>
        <w:t xml:space="preserve">Prepare node for latest MU. Download the update repository to the Fuel Master node and use it as an </w:t>
      </w:r>
      <w:r>
        <w:rPr>
          <w:color w:val="999999"/>
        </w:rPr>
        <w:lastRenderedPageBreak/>
        <w:t xml:space="preserve">update mirror. See details </w:t>
      </w:r>
      <w:hyperlink r:id="rId19" w:anchor="maintenance-updates-for-mirantis-openstack-7-0">
        <w:r>
          <w:rPr>
            <w:color w:val="1155CC"/>
            <w:u w:val="single"/>
          </w:rPr>
          <w:t>here</w:t>
        </w:r>
      </w:hyperlink>
      <w:r>
        <w:rPr>
          <w:color w:val="999999"/>
          <w:vertAlign w:val="superscript"/>
        </w:rPr>
        <w:footnoteReference w:id="4"/>
      </w:r>
      <w:r>
        <w:rPr>
          <w:color w:val="999999"/>
        </w:rPr>
        <w:t>.</w:t>
      </w:r>
    </w:p>
    <w:p w14:paraId="6BABEA02" w14:textId="77777777" w:rsidR="00464C36" w:rsidRDefault="00A46E77">
      <w:pPr>
        <w:numPr>
          <w:ilvl w:val="0"/>
          <w:numId w:val="9"/>
        </w:numPr>
        <w:spacing w:line="331" w:lineRule="auto"/>
        <w:ind w:hanging="360"/>
        <w:contextualSpacing/>
        <w:rPr>
          <w:color w:val="999999"/>
        </w:rPr>
      </w:pPr>
      <w:r>
        <w:rPr>
          <w:color w:val="999999"/>
        </w:rPr>
        <w:t>Install 8 plugins</w:t>
      </w:r>
    </w:p>
    <w:p w14:paraId="3D3D4ACF" w14:textId="77777777" w:rsidR="00464C36" w:rsidRDefault="00464C36"/>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4C36" w14:paraId="52753BF7" w14:textId="77777777">
        <w:trPr>
          <w:trHeight w:val="3200"/>
        </w:trPr>
        <w:tc>
          <w:tcPr>
            <w:tcW w:w="9360" w:type="dxa"/>
            <w:shd w:val="clear" w:color="auto" w:fill="B7B7B7"/>
            <w:tcMar>
              <w:top w:w="100" w:type="dxa"/>
              <w:left w:w="100" w:type="dxa"/>
              <w:bottom w:w="100" w:type="dxa"/>
              <w:right w:w="100" w:type="dxa"/>
            </w:tcMar>
          </w:tcPr>
          <w:p w14:paraId="736BB93E" w14:textId="77777777" w:rsidR="00464C36" w:rsidRDefault="00A46E77">
            <w:r>
              <w:t># fuel plugins --install elasticsearch_kibana-0.8-0.8.1-1.noarch.rpm</w:t>
            </w:r>
          </w:p>
          <w:p w14:paraId="06AE7BC2" w14:textId="77777777" w:rsidR="00464C36" w:rsidRDefault="00A46E77">
            <w:r>
              <w:t># fuel plugins --install influxdb_grafana-0.8-0.8.1-1.noarch.rpm</w:t>
            </w:r>
          </w:p>
          <w:p w14:paraId="6ECE7B3E" w14:textId="77777777" w:rsidR="00464C36" w:rsidRDefault="00A46E77">
            <w:r>
              <w:t># fuel plugins --install ldap-1.0-1.0.0-1.noarch.rpm</w:t>
            </w:r>
          </w:p>
          <w:p w14:paraId="025AFB74" w14:textId="77777777" w:rsidR="00464C36" w:rsidRDefault="00A46E77">
            <w:r>
              <w:t># fuel plugins --install lma_collector-0.8-0.8.1-1.noarch.rpm</w:t>
            </w:r>
          </w:p>
          <w:p w14:paraId="776D436A" w14:textId="77777777" w:rsidR="00464C36" w:rsidRDefault="00A46E77">
            <w:r>
              <w:t># fuel plugins --install lma_infrastructure_alerting-0.8-0.8.1-1.noarch.rpm</w:t>
            </w:r>
          </w:p>
          <w:p w14:paraId="35C03525" w14:textId="77777777" w:rsidR="00464C36" w:rsidRDefault="00A46E77">
            <w:r>
              <w:t># fuel plugins --install local-ephemeral-1.0-1.0.0-1.noarch.rpm</w:t>
            </w:r>
          </w:p>
          <w:p w14:paraId="29C38BC2" w14:textId="77777777" w:rsidR="00464C36" w:rsidRDefault="00A46E77">
            <w:r>
              <w:t># fuel plugins --install openldap-ad-1.0-1.0.1-1.noarch.rpm</w:t>
            </w:r>
          </w:p>
          <w:p w14:paraId="4DD5579C" w14:textId="77777777" w:rsidR="00464C36" w:rsidRDefault="00A46E77">
            <w:r>
              <w:t># fuel plugins --install publicnet-vlan-1.0-1.0.0-1.noarch.rpm</w:t>
            </w:r>
          </w:p>
          <w:p w14:paraId="0C8ED61D" w14:textId="77777777" w:rsidR="00464C36" w:rsidRDefault="00464C36"/>
          <w:p w14:paraId="5EB8D33A" w14:textId="77777777" w:rsidR="00464C36" w:rsidRDefault="00A46E77">
            <w:r>
              <w:t># fuel plugins list</w:t>
            </w:r>
          </w:p>
          <w:p w14:paraId="738C36DA" w14:textId="77777777" w:rsidR="00464C36" w:rsidRDefault="00464C36"/>
          <w:p w14:paraId="652140C7" w14:textId="77777777" w:rsidR="00464C36" w:rsidRDefault="00A46E77">
            <w:r>
              <w:t>id | name                        | version | package_version</w:t>
            </w:r>
          </w:p>
          <w:p w14:paraId="47BF0E99" w14:textId="77777777" w:rsidR="00464C36" w:rsidRDefault="00A46E77">
            <w:r>
              <w:t>---|-----------------------------|---------|----------------</w:t>
            </w:r>
          </w:p>
          <w:p w14:paraId="079FEA8A" w14:textId="77777777" w:rsidR="00464C36" w:rsidRDefault="00A46E77">
            <w:r>
              <w:t>1  | elasticsearch_kibana        | 0.8.1   | 3.0.0</w:t>
            </w:r>
          </w:p>
          <w:p w14:paraId="1CF55347" w14:textId="77777777" w:rsidR="00464C36" w:rsidRDefault="00A46E77">
            <w:r>
              <w:t>2  | influxdb_grafana            | 0.8.1   | 3.0.0</w:t>
            </w:r>
          </w:p>
          <w:p w14:paraId="0A88858A" w14:textId="77777777" w:rsidR="00464C36" w:rsidRDefault="00A46E77">
            <w:r>
              <w:t>3  | lma_collector               | 0.8.1   | 3.0.0</w:t>
            </w:r>
          </w:p>
          <w:p w14:paraId="3277C232" w14:textId="77777777" w:rsidR="00464C36" w:rsidRDefault="00A46E77">
            <w:r>
              <w:t>4  | lma_infrastructure_alerting | 0.8.1   | 3.0.0</w:t>
            </w:r>
          </w:p>
          <w:p w14:paraId="3761C172" w14:textId="77777777" w:rsidR="00464C36" w:rsidRDefault="00A46E77">
            <w:r>
              <w:t>5  | ldap                        | 1.0.0   | 3.0.0</w:t>
            </w:r>
          </w:p>
          <w:p w14:paraId="3C46FE9E" w14:textId="77777777" w:rsidR="00464C36" w:rsidRDefault="00A46E77">
            <w:r>
              <w:t>6  | openldap-ad                 | 1.0.1   | 3.0.0</w:t>
            </w:r>
          </w:p>
          <w:p w14:paraId="0AA2C2D3" w14:textId="77777777" w:rsidR="00464C36" w:rsidRDefault="00A46E77">
            <w:r>
              <w:t>7  | publicnet-vlan              | 1.0.0   | 3.0.0</w:t>
            </w:r>
          </w:p>
          <w:p w14:paraId="2118E0CF" w14:textId="77777777" w:rsidR="00464C36" w:rsidRDefault="00A46E77">
            <w:r>
              <w:t>8  | local-ephemeral             | 1.0.0   | 3.0.0</w:t>
            </w:r>
          </w:p>
        </w:tc>
      </w:tr>
    </w:tbl>
    <w:p w14:paraId="768A599B" w14:textId="77777777" w:rsidR="00464C36" w:rsidRDefault="00464C36"/>
    <w:p w14:paraId="25430954" w14:textId="77777777" w:rsidR="007B580B" w:rsidRDefault="007B580B">
      <w:pPr>
        <w:rPr>
          <w:color w:val="999999"/>
        </w:rPr>
      </w:pPr>
      <w:r>
        <w:rPr>
          <w:color w:val="999999"/>
        </w:rPr>
        <w:br w:type="page"/>
      </w:r>
    </w:p>
    <w:p w14:paraId="349C7836" w14:textId="2F172068" w:rsidR="00464C36" w:rsidRDefault="00A46E77">
      <w:pPr>
        <w:numPr>
          <w:ilvl w:val="0"/>
          <w:numId w:val="6"/>
        </w:numPr>
        <w:ind w:hanging="360"/>
        <w:contextualSpacing/>
        <w:rPr>
          <w:color w:val="999999"/>
        </w:rPr>
      </w:pPr>
      <w:r>
        <w:rPr>
          <w:color w:val="999999"/>
        </w:rPr>
        <w:lastRenderedPageBreak/>
        <w:t>Apply patch for ldap plugin</w:t>
      </w:r>
    </w:p>
    <w:p w14:paraId="71BC6E7B" w14:textId="77777777" w:rsidR="00464C36" w:rsidRDefault="00464C36"/>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4C36" w14:paraId="31D22161" w14:textId="77777777">
        <w:trPr>
          <w:trHeight w:val="3200"/>
        </w:trPr>
        <w:tc>
          <w:tcPr>
            <w:tcW w:w="9360" w:type="dxa"/>
            <w:shd w:val="clear" w:color="auto" w:fill="B7B7B7"/>
            <w:tcMar>
              <w:top w:w="100" w:type="dxa"/>
              <w:left w:w="100" w:type="dxa"/>
              <w:bottom w:w="100" w:type="dxa"/>
              <w:right w:w="100" w:type="dxa"/>
            </w:tcMar>
          </w:tcPr>
          <w:p w14:paraId="64E74DBB" w14:textId="77777777" w:rsidR="00464C36" w:rsidRDefault="00A46E77">
            <w:r>
              <w:t># vim 3.patch</w:t>
            </w:r>
          </w:p>
          <w:p w14:paraId="189DF240" w14:textId="77777777" w:rsidR="00464C36" w:rsidRDefault="00A46E77">
            <w:r>
              <w:t>--- /var/www/nailgun/plugins/ldap-1.0/deployment_scripts/puppet/modules/plugin_ldap/manifests/controller.pp.orig        2016-05-24 22:10:47.239070603 +0000</w:t>
            </w:r>
          </w:p>
          <w:p w14:paraId="7E6349A1" w14:textId="77777777" w:rsidR="00464C36" w:rsidRDefault="00A46E77">
            <w:r>
              <w:t>+++ /var/www/nailgun/plugins/ldap-1.0/deployment_scripts/puppet/modules/plugin_ldap/manifests/controller.pp     2016-05-24 17:41:13.145736977 +0000</w:t>
            </w:r>
          </w:p>
          <w:p w14:paraId="420C9129" w14:textId="77777777" w:rsidR="00464C36" w:rsidRDefault="00A46E77">
            <w:r>
              <w:t>@@ -122,6 +122,7 @@</w:t>
            </w:r>
          </w:p>
          <w:p w14:paraId="7729AC7B" w14:textId="77777777" w:rsidR="00464C36" w:rsidRDefault="00A46E77">
            <w:r>
              <w:t xml:space="preserve">     "${domain}/ldap/group_allow_create":     value =&gt; $group_allow_create;</w:t>
            </w:r>
          </w:p>
          <w:p w14:paraId="14CADBAE" w14:textId="77777777" w:rsidR="00464C36" w:rsidRDefault="00A46E77">
            <w:r>
              <w:t xml:space="preserve">     "${domain}/ldap/group_allow_update":     value =&gt; $group_allow_update;</w:t>
            </w:r>
          </w:p>
          <w:p w14:paraId="455A5264" w14:textId="77777777" w:rsidR="00464C36" w:rsidRDefault="00A46E77">
            <w:r>
              <w:t xml:space="preserve">     "${domain}/ldap/group_allow_delete":     value =&gt; $group_allow_delete;</w:t>
            </w:r>
          </w:p>
          <w:p w14:paraId="3517984D" w14:textId="77777777" w:rsidR="00464C36" w:rsidRDefault="00A46E77">
            <w:r>
              <w:t>+    "${domain}/ldap/chase_referrals":        value =&gt; false;</w:t>
            </w:r>
          </w:p>
          <w:p w14:paraId="653A90DF" w14:textId="77777777" w:rsidR="00464C36" w:rsidRDefault="00A46E77">
            <w:r>
              <w:t xml:space="preserve">   } ~&gt;</w:t>
            </w:r>
          </w:p>
          <w:p w14:paraId="12D49F1E" w14:textId="77777777" w:rsidR="00464C36" w:rsidRDefault="00A46E77">
            <w:r>
              <w:t xml:space="preserve">   service { 'httpd':</w:t>
            </w:r>
          </w:p>
          <w:p w14:paraId="01E90F27" w14:textId="77777777" w:rsidR="00464C36" w:rsidRDefault="00A46E77">
            <w:r>
              <w:t xml:space="preserve">     name     =&gt; "$apache::params::service_name",</w:t>
            </w:r>
          </w:p>
          <w:p w14:paraId="64F7090F" w14:textId="77777777" w:rsidR="00464C36" w:rsidRDefault="00464C36"/>
          <w:p w14:paraId="74235FA3" w14:textId="77777777" w:rsidR="00464C36" w:rsidRDefault="00A46E77">
            <w:r>
              <w:t># patch -p0 -i 3.patch</w:t>
            </w:r>
          </w:p>
          <w:p w14:paraId="0C18E33C" w14:textId="77777777" w:rsidR="00464C36" w:rsidRDefault="00464C36"/>
        </w:tc>
      </w:tr>
    </w:tbl>
    <w:p w14:paraId="655762FF" w14:textId="77777777" w:rsidR="00464C36" w:rsidRDefault="00464C36">
      <w:pPr>
        <w:spacing w:line="331" w:lineRule="auto"/>
      </w:pPr>
    </w:p>
    <w:p w14:paraId="2D8A74E6" w14:textId="77777777" w:rsidR="007B580B" w:rsidRDefault="007B580B">
      <w:pPr>
        <w:rPr>
          <w:color w:val="A62614"/>
          <w:sz w:val="40"/>
          <w:szCs w:val="40"/>
        </w:rPr>
      </w:pPr>
      <w:bookmarkStart w:id="18" w:name="h.44sinio" w:colFirst="0" w:colLast="0"/>
      <w:bookmarkEnd w:id="18"/>
      <w:r>
        <w:br w:type="page"/>
      </w:r>
    </w:p>
    <w:p w14:paraId="647DCBE4" w14:textId="17C9A34D" w:rsidR="00464C36" w:rsidRDefault="00A46E77">
      <w:pPr>
        <w:pStyle w:val="Heading1"/>
      </w:pPr>
      <w:r>
        <w:lastRenderedPageBreak/>
        <w:t>OpenStack Environment Deployment</w:t>
      </w:r>
    </w:p>
    <w:p w14:paraId="4903E250" w14:textId="77777777" w:rsidR="00464C36" w:rsidRDefault="00464C36"/>
    <w:p w14:paraId="350DF3E6" w14:textId="77777777" w:rsidR="00464C36" w:rsidRDefault="00A46E77">
      <w:pPr>
        <w:pStyle w:val="Heading2"/>
      </w:pPr>
      <w:bookmarkStart w:id="19" w:name="h.2jxsxqh" w:colFirst="0" w:colLast="0"/>
      <w:bookmarkEnd w:id="19"/>
      <w:r>
        <w:t>Creation of environment:</w:t>
      </w:r>
    </w:p>
    <w:p w14:paraId="73529A6A" w14:textId="77777777" w:rsidR="00464C36" w:rsidRDefault="00A46E77">
      <w:pPr>
        <w:spacing w:before="480" w:after="120" w:line="414" w:lineRule="auto"/>
        <w:ind w:left="-20"/>
      </w:pPr>
      <w:r>
        <w:rPr>
          <w:color w:val="999999"/>
        </w:rPr>
        <w:t xml:space="preserve">Step by step instruction for installation of an OpenStack environment using Fuel is available </w:t>
      </w:r>
      <w:hyperlink r:id="rId20" w:anchor="start-create-env-ug">
        <w:r>
          <w:rPr>
            <w:color w:val="1155CC"/>
            <w:u w:val="single"/>
          </w:rPr>
          <w:t>here</w:t>
        </w:r>
      </w:hyperlink>
      <w:r>
        <w:rPr>
          <w:color w:val="1155CC"/>
          <w:u w:val="single"/>
          <w:vertAlign w:val="superscript"/>
        </w:rPr>
        <w:footnoteReference w:id="5"/>
      </w:r>
      <w:r>
        <w:rPr>
          <w:color w:val="999999"/>
        </w:rPr>
        <w:t xml:space="preserve"> .  </w:t>
      </w:r>
    </w:p>
    <w:p w14:paraId="42FAC8DF" w14:textId="77777777" w:rsidR="00464C36" w:rsidRDefault="00A46E77">
      <w:pPr>
        <w:spacing w:line="414" w:lineRule="auto"/>
      </w:pPr>
      <w:r>
        <w:rPr>
          <w:color w:val="999999"/>
        </w:rPr>
        <w:t>Following settings were used during installation of OpenStack:</w:t>
      </w:r>
    </w:p>
    <w:p w14:paraId="29F8F04D" w14:textId="77777777" w:rsidR="00464C36" w:rsidRDefault="00464C36"/>
    <w:tbl>
      <w:tblPr>
        <w:tblStyle w:val="aa"/>
        <w:tblW w:w="8925" w:type="dxa"/>
        <w:tblInd w:w="-10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535"/>
        <w:gridCol w:w="6390"/>
      </w:tblGrid>
      <w:tr w:rsidR="00464C36" w14:paraId="28789530" w14:textId="77777777" w:rsidTr="00464C36">
        <w:tc>
          <w:tcPr>
            <w:tcW w:w="253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4E2772EB" w14:textId="77777777" w:rsidR="00464C36" w:rsidRDefault="00A46E77">
            <w:pPr>
              <w:spacing w:line="345" w:lineRule="auto"/>
              <w:contextualSpacing w:val="0"/>
            </w:pPr>
            <w:r>
              <w:rPr>
                <w:color w:val="999999"/>
              </w:rPr>
              <w:t>Name</w:t>
            </w:r>
          </w:p>
        </w:tc>
        <w:tc>
          <w:tcPr>
            <w:tcW w:w="63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A707D02" w14:textId="77777777" w:rsidR="00464C36" w:rsidRDefault="00A46E77">
            <w:pPr>
              <w:spacing w:line="345" w:lineRule="auto"/>
              <w:contextualSpacing w:val="0"/>
            </w:pPr>
            <w:r>
              <w:rPr>
                <w:color w:val="999999"/>
              </w:rPr>
              <w:t>[Customer]-Staging</w:t>
            </w:r>
          </w:p>
        </w:tc>
      </w:tr>
      <w:tr w:rsidR="00464C36" w14:paraId="688FD0A3" w14:textId="77777777" w:rsidTr="00464C36">
        <w:tc>
          <w:tcPr>
            <w:tcW w:w="253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350015A6" w14:textId="77777777" w:rsidR="00464C36" w:rsidRDefault="00A46E77">
            <w:pPr>
              <w:spacing w:line="345" w:lineRule="auto"/>
              <w:contextualSpacing w:val="0"/>
            </w:pPr>
            <w:r>
              <w:rPr>
                <w:color w:val="999999"/>
              </w:rPr>
              <w:t>OpenStack Release</w:t>
            </w:r>
          </w:p>
        </w:tc>
        <w:tc>
          <w:tcPr>
            <w:tcW w:w="63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F4B5885" w14:textId="77777777" w:rsidR="00464C36" w:rsidRDefault="00A46E77">
            <w:pPr>
              <w:spacing w:line="345" w:lineRule="auto"/>
              <w:contextualSpacing w:val="0"/>
            </w:pPr>
            <w:r>
              <w:rPr>
                <w:rFonts w:ascii="Arial" w:eastAsia="Arial" w:hAnsi="Arial" w:cs="Arial"/>
                <w:color w:val="999999"/>
                <w:sz w:val="21"/>
                <w:szCs w:val="21"/>
              </w:rPr>
              <w:t>Kilo on Ubuntu 14.04</w:t>
            </w:r>
          </w:p>
        </w:tc>
      </w:tr>
      <w:tr w:rsidR="00464C36" w14:paraId="45A82911" w14:textId="77777777" w:rsidTr="00464C36">
        <w:tc>
          <w:tcPr>
            <w:tcW w:w="253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7043F3C0" w14:textId="77777777" w:rsidR="00464C36" w:rsidRDefault="00A46E77">
            <w:pPr>
              <w:spacing w:line="345" w:lineRule="auto"/>
              <w:contextualSpacing w:val="0"/>
            </w:pPr>
            <w:r>
              <w:rPr>
                <w:color w:val="999999"/>
              </w:rPr>
              <w:t>Compute</w:t>
            </w:r>
          </w:p>
        </w:tc>
        <w:tc>
          <w:tcPr>
            <w:tcW w:w="63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79EAF439" w14:textId="77777777" w:rsidR="00464C36" w:rsidRDefault="00A46E77">
            <w:pPr>
              <w:spacing w:line="345" w:lineRule="auto"/>
              <w:contextualSpacing w:val="0"/>
            </w:pPr>
            <w:r>
              <w:rPr>
                <w:rFonts w:ascii="Arial" w:eastAsia="Arial" w:hAnsi="Arial" w:cs="Arial"/>
                <w:color w:val="999999"/>
                <w:sz w:val="21"/>
                <w:szCs w:val="21"/>
              </w:rPr>
              <w:t>QEMU-KVM</w:t>
            </w:r>
          </w:p>
        </w:tc>
      </w:tr>
      <w:tr w:rsidR="00464C36" w14:paraId="1A2D283A" w14:textId="77777777" w:rsidTr="00464C36">
        <w:tc>
          <w:tcPr>
            <w:tcW w:w="253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F3C3C7A" w14:textId="77777777" w:rsidR="00464C36" w:rsidRDefault="00A46E77">
            <w:pPr>
              <w:spacing w:line="345" w:lineRule="auto"/>
              <w:contextualSpacing w:val="0"/>
            </w:pPr>
            <w:r>
              <w:rPr>
                <w:color w:val="999999"/>
              </w:rPr>
              <w:t>Networking Setup</w:t>
            </w:r>
          </w:p>
        </w:tc>
        <w:tc>
          <w:tcPr>
            <w:tcW w:w="63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4E90337" w14:textId="77777777" w:rsidR="00464C36" w:rsidRDefault="00A46E77">
            <w:pPr>
              <w:spacing w:line="345" w:lineRule="auto"/>
              <w:contextualSpacing w:val="0"/>
            </w:pPr>
            <w:r>
              <w:rPr>
                <w:color w:val="999999"/>
              </w:rPr>
              <w:t>Neutron with tunneling segmentation</w:t>
            </w:r>
          </w:p>
        </w:tc>
      </w:tr>
      <w:tr w:rsidR="00464C36" w14:paraId="727DA3DB" w14:textId="77777777" w:rsidTr="00464C36">
        <w:tc>
          <w:tcPr>
            <w:tcW w:w="253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16D0B57" w14:textId="77777777" w:rsidR="00464C36" w:rsidRDefault="00A46E77">
            <w:pPr>
              <w:spacing w:line="345" w:lineRule="auto"/>
              <w:contextualSpacing w:val="0"/>
            </w:pPr>
            <w:r>
              <w:rPr>
                <w:color w:val="999999"/>
              </w:rPr>
              <w:t>Storage Backends</w:t>
            </w:r>
          </w:p>
        </w:tc>
        <w:tc>
          <w:tcPr>
            <w:tcW w:w="63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F58F360" w14:textId="77777777" w:rsidR="00464C36" w:rsidRDefault="00A46E77">
            <w:pPr>
              <w:spacing w:line="345" w:lineRule="auto"/>
              <w:contextualSpacing w:val="0"/>
            </w:pPr>
            <w:r>
              <w:rPr>
                <w:color w:val="999999"/>
              </w:rPr>
              <w:t>Yes, use Ceph</w:t>
            </w:r>
          </w:p>
        </w:tc>
      </w:tr>
      <w:tr w:rsidR="00464C36" w14:paraId="4C420D08" w14:textId="77777777" w:rsidTr="00464C36">
        <w:tc>
          <w:tcPr>
            <w:tcW w:w="253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903FDAC" w14:textId="77777777" w:rsidR="00464C36" w:rsidRDefault="00A46E77">
            <w:pPr>
              <w:spacing w:line="345" w:lineRule="auto"/>
              <w:contextualSpacing w:val="0"/>
            </w:pPr>
            <w:r>
              <w:rPr>
                <w:color w:val="999999"/>
              </w:rPr>
              <w:t>Additional services</w:t>
            </w:r>
          </w:p>
        </w:tc>
        <w:tc>
          <w:tcPr>
            <w:tcW w:w="63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092785BB" w14:textId="77777777" w:rsidR="00464C36" w:rsidRDefault="00A46E77">
            <w:pPr>
              <w:spacing w:line="345" w:lineRule="auto"/>
              <w:contextualSpacing w:val="0"/>
            </w:pPr>
            <w:r>
              <w:rPr>
                <w:color w:val="999999"/>
              </w:rPr>
              <w:t>Sahara, Murano, Ceilometer (OpenStack Telemetry)</w:t>
            </w:r>
          </w:p>
        </w:tc>
      </w:tr>
    </w:tbl>
    <w:p w14:paraId="0E1AA6AB" w14:textId="77777777" w:rsidR="00E339C0" w:rsidRDefault="00E339C0">
      <w:pPr>
        <w:pStyle w:val="Heading1"/>
      </w:pPr>
      <w:bookmarkStart w:id="20" w:name="h.3whwml4" w:colFirst="0" w:colLast="0"/>
      <w:bookmarkEnd w:id="20"/>
    </w:p>
    <w:p w14:paraId="4166618E" w14:textId="77777777" w:rsidR="00E339C0" w:rsidRDefault="00E339C0">
      <w:pPr>
        <w:rPr>
          <w:color w:val="A62614"/>
          <w:sz w:val="40"/>
          <w:szCs w:val="40"/>
        </w:rPr>
      </w:pPr>
      <w:r>
        <w:br w:type="page"/>
      </w:r>
    </w:p>
    <w:p w14:paraId="1CFACB4B" w14:textId="2F789E87" w:rsidR="00464C36" w:rsidRDefault="00A46E77">
      <w:pPr>
        <w:pStyle w:val="Heading1"/>
      </w:pPr>
      <w:r>
        <w:lastRenderedPageBreak/>
        <w:t>Pre Deployment Customization</w:t>
      </w:r>
    </w:p>
    <w:p w14:paraId="5C55B87D" w14:textId="77777777" w:rsidR="00464C36" w:rsidRDefault="00A46E77">
      <w:pPr>
        <w:pStyle w:val="Heading2"/>
      </w:pPr>
      <w:bookmarkStart w:id="21" w:name="h.wo23bmmrjwji" w:colFirst="0" w:colLast="0"/>
      <w:bookmarkEnd w:id="21"/>
      <w:r>
        <w:t>Change notation for networks (via cli on Fuel-Master)</w:t>
      </w:r>
    </w:p>
    <w:p w14:paraId="5F936EBF" w14:textId="77777777" w:rsidR="00464C36" w:rsidRDefault="00464C36"/>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4C36" w14:paraId="10E4A683" w14:textId="77777777">
        <w:trPr>
          <w:trHeight w:val="3200"/>
        </w:trPr>
        <w:tc>
          <w:tcPr>
            <w:tcW w:w="9360" w:type="dxa"/>
            <w:shd w:val="clear" w:color="auto" w:fill="B7B7B7"/>
            <w:tcMar>
              <w:top w:w="100" w:type="dxa"/>
              <w:left w:w="100" w:type="dxa"/>
              <w:bottom w:w="100" w:type="dxa"/>
              <w:right w:w="100" w:type="dxa"/>
            </w:tcMar>
          </w:tcPr>
          <w:p w14:paraId="360C7F56" w14:textId="77777777" w:rsidR="00464C36" w:rsidRDefault="00A46E77">
            <w:r>
              <w:t># fuel env</w:t>
            </w:r>
          </w:p>
          <w:p w14:paraId="187DD9F1" w14:textId="77777777" w:rsidR="00464C36" w:rsidRDefault="00A46E77">
            <w:r>
              <w:t>id | status | name | mode       | release_id | pending_release_id</w:t>
            </w:r>
          </w:p>
          <w:p w14:paraId="2F1EA1E8" w14:textId="77777777" w:rsidR="00464C36" w:rsidRDefault="00A46E77">
            <w:r>
              <w:t>---|--------|------|------------|------------|-------------------</w:t>
            </w:r>
          </w:p>
          <w:p w14:paraId="45361354" w14:textId="77777777" w:rsidR="00464C36" w:rsidRDefault="00A46E77">
            <w:r>
              <w:t>5  | new    | t5   | ha_compact | 2          | None</w:t>
            </w:r>
          </w:p>
          <w:p w14:paraId="46905362" w14:textId="77777777" w:rsidR="00464C36" w:rsidRDefault="00464C36"/>
          <w:p w14:paraId="29DBB696" w14:textId="77777777" w:rsidR="00464C36" w:rsidRDefault="00A46E77">
            <w:r>
              <w:t># fuel network --download --env 5</w:t>
            </w:r>
          </w:p>
          <w:p w14:paraId="6CF8661E" w14:textId="77777777" w:rsidR="00464C36" w:rsidRDefault="00A46E77">
            <w:r>
              <w:t># sed -i 's@notation: cidr@notation: ip_ranges@g' /root/network_5.yaml</w:t>
            </w:r>
          </w:p>
          <w:p w14:paraId="10726DA2" w14:textId="77777777" w:rsidR="00464C36" w:rsidRDefault="00A46E77">
            <w:r>
              <w:t># fuel network --upload --env 5</w:t>
            </w:r>
          </w:p>
        </w:tc>
      </w:tr>
    </w:tbl>
    <w:p w14:paraId="2ED4AE15" w14:textId="77777777" w:rsidR="00464C36" w:rsidRDefault="00464C36"/>
    <w:p w14:paraId="7C835790" w14:textId="77777777" w:rsidR="003D4C63" w:rsidRDefault="003D4C63">
      <w:bookmarkStart w:id="22" w:name="h.ev667hrgvk1n" w:colFirst="0" w:colLast="0"/>
      <w:bookmarkStart w:id="23" w:name="h.2bn6wsx" w:colFirst="0" w:colLast="0"/>
      <w:bookmarkEnd w:id="22"/>
      <w:bookmarkEnd w:id="23"/>
      <w:r>
        <w:br w:type="page"/>
      </w:r>
    </w:p>
    <w:p w14:paraId="17083F34" w14:textId="636388C8" w:rsidR="00464C36" w:rsidRDefault="00A46E77">
      <w:pPr>
        <w:pStyle w:val="Heading1"/>
      </w:pPr>
      <w:r>
        <w:lastRenderedPageBreak/>
        <w:t>Adding and Removing Compute &amp; Storage Nodes</w:t>
      </w:r>
    </w:p>
    <w:p w14:paraId="326D67D0" w14:textId="77777777" w:rsidR="00464C36" w:rsidRDefault="00A46E77">
      <w:pPr>
        <w:spacing w:line="397" w:lineRule="auto"/>
      </w:pPr>
      <w:r>
        <w:rPr>
          <w:color w:val="999999"/>
        </w:rPr>
        <w:t xml:space="preserve">In order to add or remove compute + cinder storage node to\from the environment you need to follow this guide </w:t>
      </w:r>
      <w:hyperlink r:id="rId21" w:anchor="adding-redeploying-and-replacing-nodes">
        <w:r>
          <w:rPr>
            <w:color w:val="1155CC"/>
            <w:u w:val="single"/>
          </w:rPr>
          <w:t>here</w:t>
        </w:r>
      </w:hyperlink>
      <w:r>
        <w:rPr>
          <w:color w:val="1155CC"/>
          <w:u w:val="single"/>
          <w:vertAlign w:val="superscript"/>
        </w:rPr>
        <w:footnoteReference w:id="6"/>
      </w:r>
      <w:r>
        <w:rPr>
          <w:color w:val="999999"/>
        </w:rPr>
        <w:t>.</w:t>
      </w:r>
    </w:p>
    <w:p w14:paraId="2A3459B3" w14:textId="77777777" w:rsidR="00464C36" w:rsidRDefault="00464C36"/>
    <w:p w14:paraId="3561F847" w14:textId="77777777" w:rsidR="00464C36" w:rsidRDefault="00A46E77">
      <w:pPr>
        <w:spacing w:line="397" w:lineRule="auto"/>
      </w:pPr>
      <w:r>
        <w:rPr>
          <w:color w:val="E06666"/>
        </w:rPr>
        <w:t>ATTENTION:</w:t>
      </w:r>
    </w:p>
    <w:p w14:paraId="0A7E83E1" w14:textId="77777777" w:rsidR="00464C36" w:rsidRDefault="00A46E77">
      <w:pPr>
        <w:numPr>
          <w:ilvl w:val="0"/>
          <w:numId w:val="2"/>
        </w:numPr>
        <w:spacing w:line="397" w:lineRule="auto"/>
        <w:ind w:hanging="360"/>
        <w:contextualSpacing/>
        <w:rPr>
          <w:color w:val="999999"/>
        </w:rPr>
      </w:pPr>
      <w:r>
        <w:rPr>
          <w:color w:val="999999"/>
        </w:rPr>
        <w:t>Before removing compute node all VMs that running on target node need to be migrated to other compute nodes.</w:t>
      </w:r>
    </w:p>
    <w:p w14:paraId="3295F82D" w14:textId="77777777" w:rsidR="00464C36" w:rsidRDefault="00A46E77">
      <w:pPr>
        <w:pStyle w:val="Heading1"/>
      </w:pPr>
      <w:bookmarkStart w:id="24" w:name="h.qsh70q" w:colFirst="0" w:colLast="0"/>
      <w:bookmarkEnd w:id="24"/>
      <w:r>
        <w:t>Post Deployment Configuration</w:t>
      </w:r>
    </w:p>
    <w:p w14:paraId="3E5E9AFB" w14:textId="77777777" w:rsidR="00464C36" w:rsidRDefault="00A46E77">
      <w:pPr>
        <w:numPr>
          <w:ilvl w:val="0"/>
          <w:numId w:val="4"/>
        </w:numPr>
        <w:spacing w:line="331" w:lineRule="auto"/>
        <w:ind w:hanging="360"/>
        <w:contextualSpacing/>
        <w:rPr>
          <w:color w:val="999999"/>
        </w:rPr>
      </w:pPr>
      <w:r>
        <w:rPr>
          <w:color w:val="999999"/>
        </w:rPr>
        <w:t xml:space="preserve">Availability zones AZ1, AZ2 have been created both for nova and cinder. </w:t>
      </w:r>
      <w:r>
        <w:rPr>
          <w:color w:val="E06666"/>
        </w:rPr>
        <w:t>Note:</w:t>
      </w:r>
      <w:r>
        <w:rPr>
          <w:color w:val="999999"/>
        </w:rPr>
        <w:t xml:space="preserve"> </w:t>
      </w:r>
      <w:r>
        <w:rPr>
          <w:b/>
          <w:i/>
          <w:color w:val="999999"/>
        </w:rPr>
        <w:t>cinder_cross_az_attach=False</w:t>
      </w:r>
      <w:r>
        <w:rPr>
          <w:color w:val="999999"/>
        </w:rPr>
        <w:t xml:space="preserve"> has been set to prevent attach between instance and volume in different availability zones.</w:t>
      </w:r>
    </w:p>
    <w:p w14:paraId="4E6C77B5" w14:textId="77777777" w:rsidR="00464C36" w:rsidRDefault="00A46E77">
      <w:pPr>
        <w:pStyle w:val="Heading2"/>
      </w:pPr>
      <w:bookmarkStart w:id="25" w:name="h.3as4poj" w:colFirst="0" w:colLast="0"/>
      <w:bookmarkEnd w:id="25"/>
      <w:r>
        <w:t>[Extensions implemented in OpenStack to define the provider network]</w:t>
      </w:r>
    </w:p>
    <w:p w14:paraId="32394381" w14:textId="77777777" w:rsidR="00464C36" w:rsidRDefault="00464C36"/>
    <w:p w14:paraId="59DF8327" w14:textId="77777777" w:rsidR="00464C36" w:rsidRDefault="00A46E77">
      <w:pPr>
        <w:spacing w:line="476" w:lineRule="auto"/>
      </w:pPr>
      <w:r>
        <w:rPr>
          <w:color w:val="999999"/>
        </w:rPr>
        <w:t>The following provider extensions have been implemented at &lt;...&gt; to extend the Networking network resource with these attributes:</w:t>
      </w:r>
    </w:p>
    <w:p w14:paraId="6EB76075" w14:textId="55C339A1" w:rsidR="003D4C63" w:rsidRDefault="003D4C63">
      <w:r>
        <w:br w:type="page"/>
      </w:r>
    </w:p>
    <w:tbl>
      <w:tblPr>
        <w:tblStyle w:val="ac"/>
        <w:tblpPr w:leftFromText="180" w:rightFromText="180" w:vertAnchor="text" w:horzAnchor="page" w:tblpX="856" w:tblpY="396"/>
        <w:tblW w:w="10604"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856"/>
        <w:gridCol w:w="960"/>
        <w:gridCol w:w="1350"/>
        <w:gridCol w:w="5438"/>
      </w:tblGrid>
      <w:tr w:rsidR="003D4C63" w14:paraId="3B4DBACF" w14:textId="77777777" w:rsidTr="003D4C63">
        <w:trPr>
          <w:trHeight w:val="717"/>
        </w:trPr>
        <w:tc>
          <w:tcPr>
            <w:tcW w:w="2856"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745ADA9" w14:textId="77777777" w:rsidR="003D4C63" w:rsidRDefault="003D4C63" w:rsidP="003D4C63">
            <w:pPr>
              <w:spacing w:line="240" w:lineRule="auto"/>
              <w:ind w:left="-20"/>
              <w:contextualSpacing w:val="0"/>
              <w:jc w:val="center"/>
            </w:pPr>
            <w:r>
              <w:rPr>
                <w:b/>
                <w:color w:val="999999"/>
              </w:rPr>
              <w:lastRenderedPageBreak/>
              <w:t>Attribute name</w:t>
            </w:r>
          </w:p>
        </w:tc>
        <w:tc>
          <w:tcPr>
            <w:tcW w:w="9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7241213" w14:textId="77777777" w:rsidR="003D4C63" w:rsidRDefault="003D4C63" w:rsidP="003D4C63">
            <w:pPr>
              <w:spacing w:line="240" w:lineRule="auto"/>
              <w:ind w:left="-20"/>
              <w:contextualSpacing w:val="0"/>
              <w:jc w:val="center"/>
            </w:pPr>
            <w:r>
              <w:rPr>
                <w:b/>
                <w:color w:val="999999"/>
              </w:rPr>
              <w:t>Type</w:t>
            </w:r>
          </w:p>
        </w:tc>
        <w:tc>
          <w:tcPr>
            <w:tcW w:w="135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DD62909" w14:textId="77777777" w:rsidR="003D4C63" w:rsidRDefault="003D4C63" w:rsidP="003D4C63">
            <w:pPr>
              <w:spacing w:line="240" w:lineRule="auto"/>
              <w:ind w:left="-20"/>
              <w:contextualSpacing w:val="0"/>
              <w:jc w:val="center"/>
            </w:pPr>
            <w:r>
              <w:rPr>
                <w:b/>
                <w:color w:val="999999"/>
              </w:rPr>
              <w:t>Default Value</w:t>
            </w:r>
          </w:p>
        </w:tc>
        <w:tc>
          <w:tcPr>
            <w:tcW w:w="5438"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0BF118B6" w14:textId="77777777" w:rsidR="003D4C63" w:rsidRDefault="003D4C63" w:rsidP="003D4C63">
            <w:pPr>
              <w:spacing w:line="240" w:lineRule="auto"/>
              <w:ind w:left="-20"/>
              <w:contextualSpacing w:val="0"/>
              <w:jc w:val="center"/>
            </w:pPr>
            <w:r>
              <w:rPr>
                <w:b/>
                <w:color w:val="999999"/>
              </w:rPr>
              <w:t>Description</w:t>
            </w:r>
          </w:p>
        </w:tc>
      </w:tr>
      <w:tr w:rsidR="003D4C63" w14:paraId="69272437" w14:textId="77777777" w:rsidTr="003D4C63">
        <w:tc>
          <w:tcPr>
            <w:tcW w:w="2856"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300475FC" w14:textId="77777777" w:rsidR="003D4C63" w:rsidRDefault="003D4C63" w:rsidP="003D4C63">
            <w:pPr>
              <w:spacing w:line="240" w:lineRule="auto"/>
              <w:ind w:left="-20"/>
              <w:contextualSpacing w:val="0"/>
            </w:pPr>
            <w:r>
              <w:rPr>
                <w:color w:val="999999"/>
                <w:sz w:val="20"/>
                <w:szCs w:val="20"/>
              </w:rPr>
              <w:t>provider:network_type</w:t>
            </w:r>
          </w:p>
        </w:tc>
        <w:tc>
          <w:tcPr>
            <w:tcW w:w="9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362F15C5" w14:textId="77777777" w:rsidR="003D4C63" w:rsidRDefault="003D4C63" w:rsidP="003D4C63">
            <w:pPr>
              <w:spacing w:line="240" w:lineRule="auto"/>
              <w:ind w:left="-20"/>
              <w:contextualSpacing w:val="0"/>
            </w:pPr>
            <w:r>
              <w:rPr>
                <w:color w:val="999999"/>
                <w:sz w:val="20"/>
                <w:szCs w:val="20"/>
              </w:rPr>
              <w:t>String</w:t>
            </w:r>
          </w:p>
        </w:tc>
        <w:tc>
          <w:tcPr>
            <w:tcW w:w="135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4762FC82" w14:textId="77777777" w:rsidR="003D4C63" w:rsidRDefault="003D4C63" w:rsidP="003D4C63">
            <w:pPr>
              <w:spacing w:line="240" w:lineRule="auto"/>
              <w:ind w:left="-20"/>
              <w:contextualSpacing w:val="0"/>
            </w:pPr>
            <w:r>
              <w:rPr>
                <w:color w:val="999999"/>
                <w:sz w:val="20"/>
                <w:szCs w:val="20"/>
              </w:rPr>
              <w:t>N/A</w:t>
            </w:r>
          </w:p>
        </w:tc>
        <w:tc>
          <w:tcPr>
            <w:tcW w:w="5438"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3B7DEE2E" w14:textId="77777777" w:rsidR="003D4C63" w:rsidRDefault="003D4C63" w:rsidP="003D4C63">
            <w:pPr>
              <w:spacing w:line="240" w:lineRule="auto"/>
              <w:ind w:left="-20"/>
              <w:contextualSpacing w:val="0"/>
            </w:pPr>
            <w:r>
              <w:rPr>
                <w:color w:val="999999"/>
                <w:sz w:val="20"/>
                <w:szCs w:val="20"/>
              </w:rPr>
              <w:t>The physical mechanism by which the virtual network is implemented. Possible values are flat, vlan, local, and gre, corresponding to flat networks, VLAN networks, local networks, and GRE networks as defined above. For &lt;...&gt;, this was set to VLAN.</w:t>
            </w:r>
          </w:p>
        </w:tc>
      </w:tr>
      <w:tr w:rsidR="003D4C63" w14:paraId="5F002DEF" w14:textId="77777777" w:rsidTr="003D4C63">
        <w:tc>
          <w:tcPr>
            <w:tcW w:w="2856"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1DA53317" w14:textId="77777777" w:rsidR="003D4C63" w:rsidRDefault="003D4C63" w:rsidP="003D4C63">
            <w:pPr>
              <w:spacing w:line="240" w:lineRule="auto"/>
              <w:ind w:left="-20"/>
              <w:contextualSpacing w:val="0"/>
            </w:pPr>
            <w:r>
              <w:rPr>
                <w:color w:val="999999"/>
                <w:sz w:val="20"/>
                <w:szCs w:val="20"/>
              </w:rPr>
              <w:t>provider:physical_network</w:t>
            </w:r>
          </w:p>
        </w:tc>
        <w:tc>
          <w:tcPr>
            <w:tcW w:w="9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65A5BC6A" w14:textId="77777777" w:rsidR="003D4C63" w:rsidRDefault="003D4C63" w:rsidP="003D4C63">
            <w:pPr>
              <w:spacing w:line="240" w:lineRule="auto"/>
              <w:ind w:left="-20"/>
              <w:contextualSpacing w:val="0"/>
            </w:pPr>
            <w:r>
              <w:rPr>
                <w:color w:val="999999"/>
                <w:sz w:val="20"/>
                <w:szCs w:val="20"/>
              </w:rPr>
              <w:t>String</w:t>
            </w:r>
          </w:p>
        </w:tc>
        <w:tc>
          <w:tcPr>
            <w:tcW w:w="135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23A1E27" w14:textId="77777777" w:rsidR="003D4C63" w:rsidRDefault="003D4C63" w:rsidP="003D4C63">
            <w:pPr>
              <w:spacing w:line="240" w:lineRule="auto"/>
              <w:ind w:left="-20"/>
              <w:contextualSpacing w:val="0"/>
            </w:pPr>
            <w:r>
              <w:rPr>
                <w:color w:val="999999"/>
                <w:sz w:val="20"/>
                <w:szCs w:val="20"/>
              </w:rPr>
              <w:t>default</w:t>
            </w:r>
          </w:p>
        </w:tc>
        <w:tc>
          <w:tcPr>
            <w:tcW w:w="5438"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AA38A5F" w14:textId="77777777" w:rsidR="003D4C63" w:rsidRDefault="003D4C63" w:rsidP="003D4C63">
            <w:pPr>
              <w:spacing w:line="240" w:lineRule="auto"/>
              <w:ind w:left="-20"/>
              <w:contextualSpacing w:val="0"/>
            </w:pPr>
            <w:r>
              <w:rPr>
                <w:color w:val="999999"/>
                <w:sz w:val="20"/>
                <w:szCs w:val="20"/>
              </w:rPr>
              <w:t>The name of the physical network over which the virtual network is implemented for flat and VLAN networks. For &lt;...&gt;, set to the Physical Network name provided.</w:t>
            </w:r>
          </w:p>
        </w:tc>
      </w:tr>
      <w:tr w:rsidR="003D4C63" w14:paraId="5197E454" w14:textId="77777777" w:rsidTr="003D4C63">
        <w:tc>
          <w:tcPr>
            <w:tcW w:w="2856"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4EF1858" w14:textId="77777777" w:rsidR="003D4C63" w:rsidRDefault="003D4C63" w:rsidP="003D4C63">
            <w:pPr>
              <w:spacing w:line="240" w:lineRule="auto"/>
              <w:ind w:left="-20"/>
              <w:contextualSpacing w:val="0"/>
            </w:pPr>
            <w:r>
              <w:rPr>
                <w:color w:val="999999"/>
                <w:sz w:val="20"/>
                <w:szCs w:val="20"/>
              </w:rPr>
              <w:t>provider:segmentation_id</w:t>
            </w:r>
          </w:p>
        </w:tc>
        <w:tc>
          <w:tcPr>
            <w:tcW w:w="96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0385BEBD" w14:textId="77777777" w:rsidR="003D4C63" w:rsidRDefault="003D4C63" w:rsidP="003D4C63">
            <w:pPr>
              <w:spacing w:line="240" w:lineRule="auto"/>
              <w:ind w:left="-20"/>
              <w:contextualSpacing w:val="0"/>
            </w:pPr>
            <w:r>
              <w:rPr>
                <w:color w:val="999999"/>
                <w:sz w:val="20"/>
                <w:szCs w:val="20"/>
              </w:rPr>
              <w:t>Integer</w:t>
            </w:r>
          </w:p>
        </w:tc>
        <w:tc>
          <w:tcPr>
            <w:tcW w:w="135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3CF3192D" w14:textId="77777777" w:rsidR="003D4C63" w:rsidRDefault="003D4C63" w:rsidP="003D4C63">
            <w:pPr>
              <w:spacing w:line="240" w:lineRule="auto"/>
              <w:ind w:left="-20"/>
              <w:contextualSpacing w:val="0"/>
            </w:pPr>
            <w:r>
              <w:rPr>
                <w:color w:val="999999"/>
                <w:sz w:val="20"/>
                <w:szCs w:val="20"/>
              </w:rPr>
              <w:t>N/A</w:t>
            </w:r>
          </w:p>
        </w:tc>
        <w:tc>
          <w:tcPr>
            <w:tcW w:w="5438"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51995E2" w14:textId="77777777" w:rsidR="003D4C63" w:rsidRDefault="003D4C63" w:rsidP="003D4C63">
            <w:pPr>
              <w:spacing w:line="240" w:lineRule="auto"/>
              <w:ind w:left="-20"/>
              <w:contextualSpacing w:val="0"/>
            </w:pPr>
            <w:r>
              <w:rPr>
                <w:color w:val="999999"/>
                <w:sz w:val="20"/>
                <w:szCs w:val="20"/>
              </w:rPr>
              <w:t>For VLAN networks, the VLAN VID on the physical network that realizes the virtual network. For &lt;...&gt;, this value was set to the VID’s provided by &lt;...&gt; for the initial thirteen networks.</w:t>
            </w:r>
          </w:p>
        </w:tc>
      </w:tr>
    </w:tbl>
    <w:p w14:paraId="170784CF" w14:textId="77777777" w:rsidR="003D4C63" w:rsidRDefault="003D4C63">
      <w:pPr>
        <w:spacing w:line="476" w:lineRule="auto"/>
        <w:rPr>
          <w:color w:val="999999"/>
        </w:rPr>
      </w:pPr>
    </w:p>
    <w:p w14:paraId="4A58CE62" w14:textId="59721F68" w:rsidR="00464C36" w:rsidRPr="003D4C63" w:rsidRDefault="00A46E77">
      <w:pPr>
        <w:spacing w:line="476" w:lineRule="auto"/>
        <w:rPr>
          <w:color w:val="999999"/>
        </w:rPr>
      </w:pPr>
      <w:bookmarkStart w:id="26" w:name="_GoBack"/>
      <w:bookmarkEnd w:id="26"/>
      <w:r>
        <w:rPr>
          <w:color w:val="999999"/>
        </w:rPr>
        <w:t>To view or set provider extended attributes, a client must be authorized for the extension:provider_network:view and extension:provider_network:set actions in the Networking policy configuration. The default Networking configuration authorizes both actions for users with the admin role. An authorized client or an administrative user can view and set the provider extended attributes through Networking API calls.</w:t>
      </w:r>
    </w:p>
    <w:p w14:paraId="4BF27086" w14:textId="77777777" w:rsidR="00464C36" w:rsidRDefault="00A46E77">
      <w:pPr>
        <w:spacing w:line="572" w:lineRule="auto"/>
      </w:pPr>
      <w:r>
        <w:rPr>
          <w:color w:val="E06666"/>
        </w:rPr>
        <w:t>NOTE:</w:t>
      </w:r>
      <w:r>
        <w:rPr>
          <w:color w:val="999999"/>
        </w:rPr>
        <w:t xml:space="preserve"> Mirantis suggests creating </w:t>
      </w:r>
      <w:r>
        <w:rPr>
          <w:b/>
          <w:color w:val="999999"/>
        </w:rPr>
        <w:t>non shared</w:t>
      </w:r>
      <w:r>
        <w:rPr>
          <w:color w:val="999999"/>
        </w:rPr>
        <w:t xml:space="preserve"> networks (1 network for 1 tenant). This suggestion will allow the individual tenant consumers to launch a VM in their tenant using either the OpenStack CLI or some kind of automation/orchestration tool such as RightScale and omit having to provide network information. The VM will be launched and connected automatically to the only network belonging to that tenant.</w:t>
      </w:r>
    </w:p>
    <w:p w14:paraId="2ED3A63D" w14:textId="77777777" w:rsidR="00464C36" w:rsidRDefault="00464C36">
      <w:pPr>
        <w:pStyle w:val="Heading2"/>
      </w:pPr>
      <w:bookmarkStart w:id="27" w:name="h.3yxwtu4w18qp" w:colFirst="0" w:colLast="0"/>
      <w:bookmarkEnd w:id="27"/>
    </w:p>
    <w:p w14:paraId="089D38AC" w14:textId="77777777" w:rsidR="00464C36" w:rsidRDefault="00A46E77">
      <w:pPr>
        <w:pStyle w:val="Heading2"/>
      </w:pPr>
      <w:bookmarkStart w:id="28" w:name="h.j5a8d6wx8le4" w:colFirst="0" w:colLast="0"/>
      <w:bookmarkEnd w:id="28"/>
      <w:r>
        <w:t>[Creating provider networks within OpenStack]</w:t>
      </w:r>
    </w:p>
    <w:p w14:paraId="1293CF0A" w14:textId="77777777" w:rsidR="00464C36" w:rsidRDefault="00A46E77">
      <w:pPr>
        <w:spacing w:line="476" w:lineRule="auto"/>
      </w:pPr>
      <w:r>
        <w:rPr>
          <w:color w:val="999999"/>
        </w:rPr>
        <w:br/>
        <w:t>An administrative user with the proper privileges and credentials can perform the following steps after the &lt;...&gt; Networking team has created the correct VLAN and has configured the current 10g Network switch to recognize it in order to add the newly created VLAN to the &lt;...&gt; OpenStack cloud:</w:t>
      </w:r>
    </w:p>
    <w:p w14:paraId="4B7A8115" w14:textId="77777777" w:rsidR="00464C36" w:rsidRDefault="00A46E77">
      <w:pPr>
        <w:spacing w:line="397" w:lineRule="auto"/>
      </w:pPr>
      <w:r>
        <w:rPr>
          <w:color w:val="999999"/>
        </w:rPr>
        <w:t>a. The administrator will need to know the ID of the tenants that the network is being provided to. When creating a subnet the administrator should use the ID of network created by the net-create command. An example of the network creation and subnet creation are provided below:</w:t>
      </w:r>
      <w:r>
        <w:rPr>
          <w:color w:val="999999"/>
        </w:rPr>
        <w:br/>
      </w:r>
    </w:p>
    <w:p w14:paraId="35B6E34A" w14:textId="77777777" w:rsidR="00464C36" w:rsidRDefault="00A46E77">
      <w:pPr>
        <w:spacing w:line="240" w:lineRule="auto"/>
      </w:pPr>
      <w:r>
        <w:rPr>
          <w:b/>
          <w:i/>
          <w:color w:val="999999"/>
        </w:rPr>
        <w:t>root@node-1:~# neutron net-create --provider:physical_network=physnet2 --provider:network_type=vlan --provider:segmentation_id=500 MDCTest</w:t>
      </w:r>
    </w:p>
    <w:p w14:paraId="443A4D7F" w14:textId="77777777" w:rsidR="00464C36" w:rsidRDefault="00464C36"/>
    <w:p w14:paraId="0BBBE325" w14:textId="77777777" w:rsidR="00464C36" w:rsidRDefault="00A46E77">
      <w:pPr>
        <w:spacing w:line="240" w:lineRule="auto"/>
      </w:pPr>
      <w:r>
        <w:rPr>
          <w:b/>
          <w:i/>
          <w:color w:val="999999"/>
        </w:rPr>
        <w:t>root@node-1:~# neutron subnet-create --tenant-id e88fa9ba254a45e6a9e186677b08388d MDCTest 172.16.0.0/24 --gateway 172.16.0.1</w:t>
      </w:r>
    </w:p>
    <w:p w14:paraId="4205CC65" w14:textId="77777777" w:rsidR="00464C36" w:rsidRDefault="00464C36">
      <w:pPr>
        <w:spacing w:line="240" w:lineRule="auto"/>
      </w:pPr>
    </w:p>
    <w:p w14:paraId="737F233E" w14:textId="77777777" w:rsidR="00464C36" w:rsidRDefault="00A46E77">
      <w:pPr>
        <w:spacing w:line="240" w:lineRule="auto"/>
      </w:pPr>
      <w:r>
        <w:rPr>
          <w:color w:val="999999"/>
        </w:rPr>
        <w:t>NOTE: The tenant ID and network ID depicted above would be changed to reflect the desired tenant and ID of the network created.</w:t>
      </w:r>
    </w:p>
    <w:p w14:paraId="6F77F895" w14:textId="77777777" w:rsidR="00464C36" w:rsidRDefault="00464C36">
      <w:pPr>
        <w:spacing w:line="240" w:lineRule="auto"/>
      </w:pPr>
    </w:p>
    <w:p w14:paraId="68885E18" w14:textId="77777777" w:rsidR="00464C36" w:rsidRDefault="00A46E77">
      <w:pPr>
        <w:spacing w:line="360" w:lineRule="auto"/>
      </w:pPr>
      <w:r>
        <w:rPr>
          <w:color w:val="999999"/>
        </w:rPr>
        <w:t>b. Also you can use Horizon to create network. In order to do so, you will be needed to change projects each time you are creating a new network for the specific tenant.</w:t>
      </w:r>
    </w:p>
    <w:p w14:paraId="528EA332" w14:textId="77777777" w:rsidR="00464C36" w:rsidRDefault="00464C36">
      <w:pPr>
        <w:spacing w:line="360" w:lineRule="auto"/>
      </w:pPr>
    </w:p>
    <w:p w14:paraId="4517A542" w14:textId="77777777" w:rsidR="00464C36" w:rsidRDefault="00A46E77">
      <w:pPr>
        <w:spacing w:line="360" w:lineRule="auto"/>
      </w:pPr>
      <w:r>
        <w:rPr>
          <w:color w:val="999999"/>
        </w:rPr>
        <w:t>You can create the networks and subnets from the Horizon Network Topology menu depicted below:</w:t>
      </w:r>
    </w:p>
    <w:p w14:paraId="372BA4A0" w14:textId="77777777" w:rsidR="00464C36" w:rsidRDefault="00A46E77">
      <w:pPr>
        <w:spacing w:line="360" w:lineRule="auto"/>
      </w:pPr>
      <w:r>
        <w:rPr>
          <w:color w:val="999999"/>
        </w:rPr>
        <w:t>&lt;...&gt;</w:t>
      </w:r>
    </w:p>
    <w:p w14:paraId="20576B30" w14:textId="77777777" w:rsidR="00464C36" w:rsidRDefault="00A46E77">
      <w:pPr>
        <w:spacing w:line="397" w:lineRule="auto"/>
      </w:pPr>
      <w:r>
        <w:rPr>
          <w:color w:val="999999"/>
        </w:rPr>
        <w:lastRenderedPageBreak/>
        <w:t>NOTE: You can not specify VLAN ID when creating network using Horizon.</w:t>
      </w:r>
    </w:p>
    <w:p w14:paraId="54B7DAD7" w14:textId="77777777" w:rsidR="00464C36" w:rsidRDefault="00A46E77">
      <w:pPr>
        <w:pStyle w:val="Heading1"/>
      </w:pPr>
      <w:bookmarkStart w:id="29" w:name="h.49x2ik5" w:colFirst="0" w:colLast="0"/>
      <w:bookmarkEnd w:id="29"/>
      <w:r>
        <w:t>Cloud Verification Test Results</w:t>
      </w:r>
    </w:p>
    <w:p w14:paraId="2C53521C" w14:textId="77777777" w:rsidR="00464C36" w:rsidRDefault="00464C36"/>
    <w:p w14:paraId="1381B425" w14:textId="77777777" w:rsidR="00464C36" w:rsidRDefault="00A46E77">
      <w:pPr>
        <w:pStyle w:val="Heading2"/>
      </w:pPr>
      <w:bookmarkStart w:id="30" w:name="h.2p2csry" w:colFirst="0" w:colLast="0"/>
      <w:bookmarkEnd w:id="30"/>
      <w:r>
        <w:t>Cli and Web UI verification results</w:t>
      </w:r>
    </w:p>
    <w:p w14:paraId="71E8BD37" w14:textId="77777777" w:rsidR="00464C36" w:rsidRDefault="00464C36"/>
    <w:tbl>
      <w:tblPr>
        <w:tblStyle w:val="ad"/>
        <w:tblW w:w="8910" w:type="dxa"/>
        <w:tblInd w:w="-10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6405"/>
        <w:gridCol w:w="1215"/>
        <w:gridCol w:w="1290"/>
      </w:tblGrid>
      <w:tr w:rsidR="00464C36" w14:paraId="187B91F7" w14:textId="77777777" w:rsidTr="00464C36">
        <w:tc>
          <w:tcPr>
            <w:tcW w:w="64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08AFD5A7" w14:textId="77777777" w:rsidR="00464C36" w:rsidRDefault="00A46E77">
            <w:pPr>
              <w:spacing w:line="414" w:lineRule="auto"/>
              <w:contextualSpacing w:val="0"/>
              <w:jc w:val="center"/>
            </w:pPr>
            <w:r>
              <w:rPr>
                <w:b/>
                <w:color w:val="999999"/>
              </w:rPr>
              <w:t>Check</w:t>
            </w:r>
          </w:p>
        </w:tc>
        <w:tc>
          <w:tcPr>
            <w:tcW w:w="121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CA42615" w14:textId="77777777" w:rsidR="00464C36" w:rsidRDefault="00A46E77">
            <w:pPr>
              <w:spacing w:line="414" w:lineRule="auto"/>
              <w:ind w:right="-160"/>
              <w:contextualSpacing w:val="0"/>
              <w:jc w:val="center"/>
            </w:pPr>
            <w:r>
              <w:rPr>
                <w:b/>
                <w:color w:val="999999"/>
              </w:rPr>
              <w:t>Web UI</w:t>
            </w:r>
          </w:p>
        </w:tc>
        <w:tc>
          <w:tcPr>
            <w:tcW w:w="12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055D93C" w14:textId="77777777" w:rsidR="00464C36" w:rsidRDefault="00A46E77">
            <w:pPr>
              <w:spacing w:line="414" w:lineRule="auto"/>
              <w:ind w:left="-100"/>
              <w:contextualSpacing w:val="0"/>
              <w:jc w:val="center"/>
            </w:pPr>
            <w:r>
              <w:rPr>
                <w:b/>
                <w:color w:val="999999"/>
              </w:rPr>
              <w:t>CLI</w:t>
            </w:r>
          </w:p>
        </w:tc>
      </w:tr>
      <w:tr w:rsidR="00464C36" w14:paraId="55F65569" w14:textId="77777777" w:rsidTr="00464C36">
        <w:tc>
          <w:tcPr>
            <w:tcW w:w="64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79B68ED" w14:textId="77777777" w:rsidR="00464C36" w:rsidRDefault="00A46E77">
            <w:pPr>
              <w:spacing w:line="240" w:lineRule="auto"/>
              <w:contextualSpacing w:val="0"/>
            </w:pPr>
            <w:r>
              <w:rPr>
                <w:color w:val="999999"/>
              </w:rPr>
              <w:t>Add new tenant and new user, login using created credentials</w:t>
            </w:r>
          </w:p>
        </w:tc>
        <w:tc>
          <w:tcPr>
            <w:tcW w:w="121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00152EC8" w14:textId="77777777" w:rsidR="00464C36" w:rsidRDefault="00A46E77">
            <w:pPr>
              <w:spacing w:line="240" w:lineRule="auto"/>
              <w:contextualSpacing w:val="0"/>
            </w:pPr>
            <w:r>
              <w:rPr>
                <w:color w:val="999999"/>
              </w:rPr>
              <w:t>Done</w:t>
            </w:r>
          </w:p>
        </w:tc>
        <w:tc>
          <w:tcPr>
            <w:tcW w:w="12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47B06A99" w14:textId="77777777" w:rsidR="00464C36" w:rsidRDefault="00A46E77">
            <w:pPr>
              <w:spacing w:line="240" w:lineRule="auto"/>
              <w:contextualSpacing w:val="0"/>
            </w:pPr>
            <w:r>
              <w:rPr>
                <w:color w:val="999999"/>
              </w:rPr>
              <w:t>Done</w:t>
            </w:r>
          </w:p>
        </w:tc>
      </w:tr>
      <w:tr w:rsidR="00464C36" w14:paraId="663853F6" w14:textId="77777777" w:rsidTr="00464C36">
        <w:tc>
          <w:tcPr>
            <w:tcW w:w="64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66377ED9" w14:textId="77777777" w:rsidR="00464C36" w:rsidRDefault="00A46E77">
            <w:pPr>
              <w:spacing w:line="240" w:lineRule="auto"/>
              <w:contextualSpacing w:val="0"/>
            </w:pPr>
            <w:r>
              <w:rPr>
                <w:color w:val="999999"/>
              </w:rPr>
              <w:t>Upload an image</w:t>
            </w:r>
          </w:p>
        </w:tc>
        <w:tc>
          <w:tcPr>
            <w:tcW w:w="121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7A0A45A3" w14:textId="77777777" w:rsidR="00464C36" w:rsidRDefault="00A46E77">
            <w:pPr>
              <w:spacing w:line="240" w:lineRule="auto"/>
              <w:contextualSpacing w:val="0"/>
            </w:pPr>
            <w:r>
              <w:rPr>
                <w:color w:val="999999"/>
              </w:rPr>
              <w:t>Done</w:t>
            </w:r>
          </w:p>
        </w:tc>
        <w:tc>
          <w:tcPr>
            <w:tcW w:w="12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771E7340" w14:textId="77777777" w:rsidR="00464C36" w:rsidRDefault="00A46E77">
            <w:pPr>
              <w:spacing w:line="240" w:lineRule="auto"/>
              <w:contextualSpacing w:val="0"/>
            </w:pPr>
            <w:r>
              <w:rPr>
                <w:color w:val="999999"/>
              </w:rPr>
              <w:t>Done</w:t>
            </w:r>
          </w:p>
        </w:tc>
      </w:tr>
      <w:tr w:rsidR="00464C36" w14:paraId="0E309FF3" w14:textId="77777777" w:rsidTr="00464C36">
        <w:tc>
          <w:tcPr>
            <w:tcW w:w="64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19F9EBFF" w14:textId="77777777" w:rsidR="00464C36" w:rsidRDefault="00A46E77">
            <w:pPr>
              <w:spacing w:line="240" w:lineRule="auto"/>
              <w:contextualSpacing w:val="0"/>
            </w:pPr>
            <w:r>
              <w:rPr>
                <w:color w:val="999999"/>
              </w:rPr>
              <w:t>Add network to the tenant</w:t>
            </w:r>
          </w:p>
        </w:tc>
        <w:tc>
          <w:tcPr>
            <w:tcW w:w="121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3DF5122" w14:textId="77777777" w:rsidR="00464C36" w:rsidRDefault="00A46E77">
            <w:pPr>
              <w:spacing w:line="240" w:lineRule="auto"/>
              <w:contextualSpacing w:val="0"/>
            </w:pPr>
            <w:r>
              <w:rPr>
                <w:color w:val="999999"/>
              </w:rPr>
              <w:t>Done</w:t>
            </w:r>
          </w:p>
        </w:tc>
        <w:tc>
          <w:tcPr>
            <w:tcW w:w="12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4938415E" w14:textId="77777777" w:rsidR="00464C36" w:rsidRDefault="00A46E77">
            <w:pPr>
              <w:spacing w:line="240" w:lineRule="auto"/>
              <w:contextualSpacing w:val="0"/>
            </w:pPr>
            <w:r>
              <w:rPr>
                <w:color w:val="999999"/>
              </w:rPr>
              <w:t>Done</w:t>
            </w:r>
          </w:p>
        </w:tc>
      </w:tr>
      <w:tr w:rsidR="00464C36" w14:paraId="21CBCC6C" w14:textId="77777777" w:rsidTr="00464C36">
        <w:tc>
          <w:tcPr>
            <w:tcW w:w="64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7A74D6DC" w14:textId="77777777" w:rsidR="00464C36" w:rsidRDefault="00A46E77">
            <w:pPr>
              <w:spacing w:line="240" w:lineRule="auto"/>
              <w:contextualSpacing w:val="0"/>
            </w:pPr>
            <w:r>
              <w:rPr>
                <w:color w:val="999999"/>
              </w:rPr>
              <w:t>Spawn new instance</w:t>
            </w:r>
          </w:p>
        </w:tc>
        <w:tc>
          <w:tcPr>
            <w:tcW w:w="121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6F63AEDB" w14:textId="77777777" w:rsidR="00464C36" w:rsidRDefault="00A46E77">
            <w:pPr>
              <w:spacing w:line="240" w:lineRule="auto"/>
              <w:contextualSpacing w:val="0"/>
            </w:pPr>
            <w:r>
              <w:rPr>
                <w:color w:val="999999"/>
              </w:rPr>
              <w:t>Done</w:t>
            </w:r>
          </w:p>
        </w:tc>
        <w:tc>
          <w:tcPr>
            <w:tcW w:w="12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5E37E7FD" w14:textId="77777777" w:rsidR="00464C36" w:rsidRDefault="00A46E77">
            <w:pPr>
              <w:spacing w:line="240" w:lineRule="auto"/>
              <w:contextualSpacing w:val="0"/>
            </w:pPr>
            <w:r>
              <w:rPr>
                <w:color w:val="999999"/>
              </w:rPr>
              <w:t>Done</w:t>
            </w:r>
          </w:p>
        </w:tc>
      </w:tr>
      <w:tr w:rsidR="00464C36" w14:paraId="23BA5F92" w14:textId="77777777" w:rsidTr="00464C36">
        <w:tc>
          <w:tcPr>
            <w:tcW w:w="64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26E1A36" w14:textId="77777777" w:rsidR="00464C36" w:rsidRDefault="00A46E77">
            <w:pPr>
              <w:spacing w:line="240" w:lineRule="auto"/>
              <w:contextualSpacing w:val="0"/>
            </w:pPr>
            <w:r>
              <w:rPr>
                <w:color w:val="999999"/>
              </w:rPr>
              <w:t>Create new volume, attach to the instance</w:t>
            </w:r>
          </w:p>
        </w:tc>
        <w:tc>
          <w:tcPr>
            <w:tcW w:w="121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74F04E53" w14:textId="77777777" w:rsidR="00464C36" w:rsidRDefault="00A46E77">
            <w:pPr>
              <w:spacing w:line="240" w:lineRule="auto"/>
              <w:contextualSpacing w:val="0"/>
            </w:pPr>
            <w:r>
              <w:rPr>
                <w:color w:val="999999"/>
              </w:rPr>
              <w:t>Done</w:t>
            </w:r>
          </w:p>
        </w:tc>
        <w:tc>
          <w:tcPr>
            <w:tcW w:w="12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41F9B5A5" w14:textId="77777777" w:rsidR="00464C36" w:rsidRDefault="00A46E77">
            <w:pPr>
              <w:spacing w:line="240" w:lineRule="auto"/>
              <w:contextualSpacing w:val="0"/>
            </w:pPr>
            <w:r>
              <w:rPr>
                <w:color w:val="999999"/>
              </w:rPr>
              <w:t>Done</w:t>
            </w:r>
          </w:p>
        </w:tc>
      </w:tr>
      <w:tr w:rsidR="00464C36" w14:paraId="3B09231D" w14:textId="77777777" w:rsidTr="00464C36">
        <w:tc>
          <w:tcPr>
            <w:tcW w:w="64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3FF13BB5" w14:textId="77777777" w:rsidR="00464C36" w:rsidRDefault="00A46E77">
            <w:pPr>
              <w:spacing w:line="240" w:lineRule="auto"/>
              <w:contextualSpacing w:val="0"/>
            </w:pPr>
            <w:r>
              <w:rPr>
                <w:color w:val="999999"/>
              </w:rPr>
              <w:t>Login to the instance using VNC console and verify IP assignment and Internet/external network access from instance</w:t>
            </w:r>
          </w:p>
        </w:tc>
        <w:tc>
          <w:tcPr>
            <w:tcW w:w="121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248C562A" w14:textId="77777777" w:rsidR="00464C36" w:rsidRDefault="00A46E77">
            <w:pPr>
              <w:spacing w:line="240" w:lineRule="auto"/>
              <w:contextualSpacing w:val="0"/>
            </w:pPr>
            <w:r>
              <w:rPr>
                <w:color w:val="999999"/>
              </w:rPr>
              <w:t>Done</w:t>
            </w:r>
          </w:p>
        </w:tc>
        <w:tc>
          <w:tcPr>
            <w:tcW w:w="12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36D240B5" w14:textId="77777777" w:rsidR="00464C36" w:rsidRDefault="00464C36">
            <w:pPr>
              <w:spacing w:line="240" w:lineRule="auto"/>
              <w:contextualSpacing w:val="0"/>
            </w:pPr>
          </w:p>
        </w:tc>
      </w:tr>
      <w:tr w:rsidR="00464C36" w14:paraId="038C1919" w14:textId="77777777" w:rsidTr="00464C36">
        <w:tc>
          <w:tcPr>
            <w:tcW w:w="640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6894F4B0" w14:textId="77777777" w:rsidR="00464C36" w:rsidRDefault="00A46E77">
            <w:pPr>
              <w:spacing w:line="240" w:lineRule="auto"/>
              <w:contextualSpacing w:val="0"/>
            </w:pPr>
            <w:r>
              <w:rPr>
                <w:color w:val="999999"/>
              </w:rPr>
              <w:t>Check that volume is attached and writable</w:t>
            </w:r>
          </w:p>
        </w:tc>
        <w:tc>
          <w:tcPr>
            <w:tcW w:w="1215"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357BE605" w14:textId="77777777" w:rsidR="00464C36" w:rsidRDefault="00A46E77">
            <w:pPr>
              <w:spacing w:line="240" w:lineRule="auto"/>
              <w:contextualSpacing w:val="0"/>
            </w:pPr>
            <w:r>
              <w:rPr>
                <w:color w:val="999999"/>
              </w:rPr>
              <w:t>Done</w:t>
            </w:r>
          </w:p>
        </w:tc>
        <w:tc>
          <w:tcPr>
            <w:tcW w:w="1290" w:type="dxa"/>
            <w:tcBorders>
              <w:top w:val="single" w:sz="8" w:space="0" w:color="999999"/>
              <w:left w:val="single" w:sz="8" w:space="0" w:color="999999"/>
              <w:bottom w:val="single" w:sz="8" w:space="0" w:color="999999"/>
              <w:right w:val="single" w:sz="8" w:space="0" w:color="999999"/>
            </w:tcBorders>
            <w:tcMar>
              <w:top w:w="100" w:type="dxa"/>
              <w:left w:w="100" w:type="dxa"/>
              <w:bottom w:w="100" w:type="dxa"/>
              <w:right w:w="100" w:type="dxa"/>
            </w:tcMar>
            <w:vAlign w:val="center"/>
          </w:tcPr>
          <w:p w14:paraId="6D341EBD" w14:textId="77777777" w:rsidR="00464C36" w:rsidRDefault="00464C36">
            <w:pPr>
              <w:spacing w:line="240" w:lineRule="auto"/>
              <w:contextualSpacing w:val="0"/>
            </w:pPr>
          </w:p>
        </w:tc>
      </w:tr>
    </w:tbl>
    <w:p w14:paraId="30AB7EDE" w14:textId="77777777" w:rsidR="00464C36" w:rsidRDefault="00464C36"/>
    <w:sectPr w:rsidR="00464C36" w:rsidSect="00E03F49">
      <w:headerReference w:type="default" r:id="rId22"/>
      <w:footerReference w:type="default" r:id="rId23"/>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3035E" w14:textId="77777777" w:rsidR="00671793" w:rsidRDefault="00671793">
      <w:pPr>
        <w:spacing w:line="240" w:lineRule="auto"/>
      </w:pPr>
      <w:r>
        <w:separator/>
      </w:r>
    </w:p>
  </w:endnote>
  <w:endnote w:type="continuationSeparator" w:id="0">
    <w:p w14:paraId="51092B10" w14:textId="77777777" w:rsidR="00671793" w:rsidRDefault="00671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T Sans">
    <w:panose1 w:val="020B0503020203020204"/>
    <w:charset w:val="CC"/>
    <w:family w:val="auto"/>
    <w:pitch w:val="variable"/>
    <w:sig w:usb0="A00002EF" w:usb1="5000204B" w:usb2="00000000" w:usb3="00000000" w:csb0="00000097" w:csb1="00000000"/>
  </w:font>
  <w:font w:name="PT Sans Narrow">
    <w:panose1 w:val="020B0506020203020204"/>
    <w:charset w:val="CC"/>
    <w:family w:val="auto"/>
    <w:pitch w:val="variable"/>
    <w:sig w:usb0="A00002EF" w:usb1="5000204B" w:usb2="00000000" w:usb3="00000000" w:csb0="00000097"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31FA5" w14:textId="77777777" w:rsidR="00464C36" w:rsidRDefault="00464C36"/>
  <w:p w14:paraId="45A1E9E3" w14:textId="77777777" w:rsidR="00464C36" w:rsidRDefault="00464C36"/>
  <w:tbl>
    <w:tblPr>
      <w:tblStyle w:val="ae"/>
      <w:tblW w:w="9352" w:type="dxa"/>
      <w:tblInd w:w="-100" w:type="dxa"/>
      <w:tblLayout w:type="fixed"/>
      <w:tblLook w:val="0600" w:firstRow="0" w:lastRow="0" w:firstColumn="0" w:lastColumn="0" w:noHBand="1" w:noVBand="1"/>
    </w:tblPr>
    <w:tblGrid>
      <w:gridCol w:w="5760"/>
      <w:gridCol w:w="3592"/>
    </w:tblGrid>
    <w:tr w:rsidR="00464C36" w14:paraId="51FE9136" w14:textId="77777777" w:rsidTr="00464C36">
      <w:tc>
        <w:tcPr>
          <w:tcW w:w="5760" w:type="dxa"/>
          <w:tcMar>
            <w:top w:w="100" w:type="dxa"/>
            <w:left w:w="100" w:type="dxa"/>
            <w:bottom w:w="100" w:type="dxa"/>
            <w:right w:w="100" w:type="dxa"/>
          </w:tcMar>
        </w:tcPr>
        <w:p w14:paraId="6F968759" w14:textId="77777777" w:rsidR="00464C36" w:rsidRDefault="00A46E77">
          <w:pPr>
            <w:spacing w:after="720" w:line="240" w:lineRule="auto"/>
            <w:contextualSpacing w:val="0"/>
          </w:pPr>
          <w:r>
            <w:rPr>
              <w:color w:val="B7B7B7"/>
              <w:sz w:val="16"/>
              <w:szCs w:val="16"/>
            </w:rPr>
            <w:t>© 2005–2016 All Rights Reserved</w:t>
          </w:r>
        </w:p>
      </w:tc>
      <w:tc>
        <w:tcPr>
          <w:tcW w:w="3592" w:type="dxa"/>
          <w:tcMar>
            <w:top w:w="100" w:type="dxa"/>
            <w:left w:w="100" w:type="dxa"/>
            <w:bottom w:w="100" w:type="dxa"/>
            <w:right w:w="100" w:type="dxa"/>
          </w:tcMar>
        </w:tcPr>
        <w:p w14:paraId="7CD35205" w14:textId="77777777" w:rsidR="00464C36" w:rsidRDefault="00A46E77">
          <w:pPr>
            <w:spacing w:after="720" w:line="240" w:lineRule="auto"/>
            <w:contextualSpacing w:val="0"/>
            <w:jc w:val="right"/>
          </w:pPr>
          <w:r>
            <w:rPr>
              <w:color w:val="B7B7B7"/>
              <w:sz w:val="16"/>
              <w:szCs w:val="16"/>
            </w:rPr>
            <w:t>www.mirantis.com</w:t>
          </w:r>
        </w:p>
      </w:tc>
    </w:tr>
  </w:tbl>
  <w:p w14:paraId="2E15A726" w14:textId="77777777" w:rsidR="00464C36" w:rsidRDefault="00A46E77">
    <w:pPr>
      <w:spacing w:after="720"/>
      <w:jc w:val="right"/>
    </w:pPr>
    <w:r>
      <w:fldChar w:fldCharType="begin"/>
    </w:r>
    <w:r>
      <w:instrText>PAGE</w:instrText>
    </w:r>
    <w:r>
      <w:fldChar w:fldCharType="separate"/>
    </w:r>
    <w:r w:rsidR="003D4C63">
      <w:rPr>
        <w:noProof/>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E03AA" w14:textId="77777777" w:rsidR="00671793" w:rsidRDefault="00671793">
      <w:pPr>
        <w:spacing w:line="240" w:lineRule="auto"/>
      </w:pPr>
      <w:r>
        <w:separator/>
      </w:r>
    </w:p>
  </w:footnote>
  <w:footnote w:type="continuationSeparator" w:id="0">
    <w:p w14:paraId="62A8B638" w14:textId="77777777" w:rsidR="00671793" w:rsidRDefault="00671793">
      <w:pPr>
        <w:spacing w:line="240" w:lineRule="auto"/>
      </w:pPr>
      <w:r>
        <w:continuationSeparator/>
      </w:r>
    </w:p>
  </w:footnote>
  <w:footnote w:id="1">
    <w:p w14:paraId="1E99E478" w14:textId="77777777" w:rsidR="00464C36" w:rsidRDefault="00A46E77">
      <w:pPr>
        <w:spacing w:line="240" w:lineRule="auto"/>
      </w:pPr>
      <w:r>
        <w:rPr>
          <w:vertAlign w:val="superscript"/>
        </w:rPr>
        <w:footnoteRef/>
      </w:r>
      <w:r>
        <w:rPr>
          <w:color w:val="4A86E8"/>
          <w:sz w:val="20"/>
          <w:szCs w:val="20"/>
        </w:rPr>
        <w:t xml:space="preserve"> </w:t>
      </w:r>
      <w:hyperlink r:id="rId1" w:anchor="change-fuel-passwd-ug">
        <w:r>
          <w:rPr>
            <w:color w:val="1155CC"/>
            <w:sz w:val="20"/>
            <w:szCs w:val="20"/>
            <w:u w:val="single"/>
          </w:rPr>
          <w:t>https://docs.mirantis.com/openstack/fuel/fuel-8.0/user-guide.html#change-fuel-passwd-ug</w:t>
        </w:r>
      </w:hyperlink>
    </w:p>
  </w:footnote>
  <w:footnote w:id="2">
    <w:p w14:paraId="10DEA3BE" w14:textId="77777777" w:rsidR="00464C36" w:rsidRDefault="00A46E77">
      <w:pPr>
        <w:spacing w:line="240" w:lineRule="auto"/>
      </w:pPr>
      <w:r>
        <w:rPr>
          <w:vertAlign w:val="superscript"/>
        </w:rPr>
        <w:footnoteRef/>
      </w:r>
      <w:r>
        <w:rPr>
          <w:color w:val="4A86E8"/>
        </w:rPr>
        <w:t xml:space="preserve"> </w:t>
      </w:r>
      <w:hyperlink r:id="rId2">
        <w:r>
          <w:rPr>
            <w:color w:val="1155CC"/>
            <w:sz w:val="20"/>
            <w:szCs w:val="20"/>
            <w:u w:val="single"/>
          </w:rPr>
          <w:t>https://docs.mirantis.com/openstack/fuel/fuel-8.0/pdf/Mirantis-OpenStack-8.0-OperationsGuide.pdf</w:t>
        </w:r>
      </w:hyperlink>
    </w:p>
  </w:footnote>
  <w:footnote w:id="3">
    <w:p w14:paraId="483C62D3" w14:textId="77777777" w:rsidR="00464C36" w:rsidRDefault="00A46E77">
      <w:pPr>
        <w:spacing w:line="240" w:lineRule="auto"/>
      </w:pPr>
      <w:r>
        <w:rPr>
          <w:vertAlign w:val="superscript"/>
        </w:rPr>
        <w:footnoteRef/>
      </w:r>
      <w:r>
        <w:rPr>
          <w:color w:val="4A86E8"/>
          <w:sz w:val="20"/>
          <w:szCs w:val="20"/>
        </w:rPr>
        <w:t xml:space="preserve"> </w:t>
      </w:r>
      <w:hyperlink r:id="rId3" w:anchor="install-install-fuel-master-node">
        <w:r>
          <w:rPr>
            <w:color w:val="1155CC"/>
            <w:sz w:val="20"/>
            <w:szCs w:val="20"/>
            <w:u w:val="single"/>
          </w:rPr>
          <w:t>https://docs.mirantis.com/openstack/fuel/fuel-8.0/fuel-install-guide.html#install-install-fuel-master-node</w:t>
        </w:r>
      </w:hyperlink>
    </w:p>
  </w:footnote>
  <w:footnote w:id="4">
    <w:p w14:paraId="4FA81856" w14:textId="77777777" w:rsidR="00464C36" w:rsidRDefault="00A46E77">
      <w:pPr>
        <w:spacing w:line="240" w:lineRule="auto"/>
      </w:pPr>
      <w:r>
        <w:rPr>
          <w:vertAlign w:val="superscript"/>
        </w:rPr>
        <w:footnoteRef/>
      </w:r>
      <w:r>
        <w:rPr>
          <w:color w:val="4A86E8"/>
          <w:sz w:val="20"/>
          <w:szCs w:val="20"/>
        </w:rPr>
        <w:t xml:space="preserve"> </w:t>
      </w:r>
      <w:hyperlink r:id="rId4" w:anchor="maintenance-updates">
        <w:r>
          <w:rPr>
            <w:color w:val="1155CC"/>
            <w:sz w:val="20"/>
            <w:szCs w:val="20"/>
            <w:u w:val="single"/>
          </w:rPr>
          <w:t>https://docs.mirantis.com/openstack/fuel/fuel-8.0/release-notes.html#maintenance-updates</w:t>
        </w:r>
      </w:hyperlink>
    </w:p>
  </w:footnote>
  <w:footnote w:id="5">
    <w:p w14:paraId="7EBA735B" w14:textId="77777777" w:rsidR="00464C36" w:rsidRDefault="00A46E77">
      <w:pPr>
        <w:spacing w:line="240" w:lineRule="auto"/>
      </w:pPr>
      <w:r>
        <w:rPr>
          <w:vertAlign w:val="superscript"/>
        </w:rPr>
        <w:footnoteRef/>
      </w:r>
      <w:r>
        <w:rPr>
          <w:color w:val="4A86E8"/>
          <w:sz w:val="18"/>
          <w:szCs w:val="18"/>
        </w:rPr>
        <w:t xml:space="preserve"> </w:t>
      </w:r>
      <w:hyperlink r:id="rId5" w:anchor="start-create-env-ug">
        <w:r>
          <w:rPr>
            <w:color w:val="1155CC"/>
            <w:sz w:val="18"/>
            <w:szCs w:val="18"/>
            <w:u w:val="single"/>
          </w:rPr>
          <w:t>https://docs.mirantis.com/openstack/fuel/fuel-8.0/user-guide.html#start-create-env-ug</w:t>
        </w:r>
      </w:hyperlink>
    </w:p>
  </w:footnote>
  <w:footnote w:id="6">
    <w:p w14:paraId="51E85B46" w14:textId="77777777" w:rsidR="00464C36" w:rsidRDefault="00A46E77">
      <w:pPr>
        <w:spacing w:line="240" w:lineRule="auto"/>
      </w:pPr>
      <w:r>
        <w:rPr>
          <w:vertAlign w:val="superscript"/>
        </w:rPr>
        <w:footnoteRef/>
      </w:r>
      <w:r>
        <w:rPr>
          <w:color w:val="4A86E8"/>
          <w:sz w:val="20"/>
          <w:szCs w:val="20"/>
        </w:rPr>
        <w:t xml:space="preserve"> </w:t>
      </w:r>
      <w:hyperlink r:id="rId6" w:anchor="adding-redeploying-and-replacing-nodes">
        <w:r>
          <w:rPr>
            <w:color w:val="1155CC"/>
            <w:sz w:val="20"/>
            <w:szCs w:val="20"/>
            <w:u w:val="single"/>
          </w:rPr>
          <w:t>https://docs.mirantis.com/openstack/fuel/fuel-8.0/operations.html?highlight=add%20compute#adding-redeploying-and-replacing-nodes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9998A" w14:textId="77777777" w:rsidR="00464C36" w:rsidRDefault="00A46E77">
    <w:pPr>
      <w:spacing w:before="720"/>
      <w:ind w:left="-178"/>
    </w:pPr>
    <w:r>
      <w:rPr>
        <w:noProof/>
      </w:rPr>
      <w:drawing>
        <wp:inline distT="19050" distB="19050" distL="19050" distR="19050" wp14:anchorId="35681368" wp14:editId="74BD5605">
          <wp:extent cx="6249971" cy="904973"/>
          <wp:effectExtent l="0" t="0" r="0" b="0"/>
          <wp:docPr id="15"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
                  <a:srcRect/>
                  <a:stretch>
                    <a:fillRect/>
                  </a:stretch>
                </pic:blipFill>
                <pic:spPr>
                  <a:xfrm>
                    <a:off x="0" y="0"/>
                    <a:ext cx="6249971" cy="90497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0368"/>
    <w:multiLevelType w:val="multilevel"/>
    <w:tmpl w:val="99EA2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545EFE"/>
    <w:multiLevelType w:val="multilevel"/>
    <w:tmpl w:val="E83CDA82"/>
    <w:lvl w:ilvl="0">
      <w:start w:val="1"/>
      <w:numFmt w:val="bullet"/>
      <w:lvlText w:val="●"/>
      <w:lvlJc w:val="left"/>
      <w:pPr>
        <w:ind w:left="720" w:firstLine="1080"/>
      </w:pPr>
      <w:rPr>
        <w:rFonts w:ascii="Arial" w:eastAsia="Arial" w:hAnsi="Arial" w:cs="Arial"/>
        <w:sz w:val="22"/>
        <w:szCs w:val="22"/>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21C1262F"/>
    <w:multiLevelType w:val="multilevel"/>
    <w:tmpl w:val="2670DEDA"/>
    <w:lvl w:ilvl="0">
      <w:start w:val="1"/>
      <w:numFmt w:val="bullet"/>
      <w:lvlText w:val="●"/>
      <w:lvlJc w:val="left"/>
      <w:pPr>
        <w:ind w:left="720" w:firstLine="1080"/>
      </w:pPr>
      <w:rPr>
        <w:rFonts w:ascii="Arial" w:eastAsia="Arial" w:hAnsi="Arial" w:cs="Arial"/>
        <w:sz w:val="22"/>
        <w:szCs w:val="22"/>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26C17880"/>
    <w:multiLevelType w:val="multilevel"/>
    <w:tmpl w:val="116CD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CD229DE"/>
    <w:multiLevelType w:val="multilevel"/>
    <w:tmpl w:val="B4EE7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05A0C07"/>
    <w:multiLevelType w:val="multilevel"/>
    <w:tmpl w:val="373C46B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44083052"/>
    <w:multiLevelType w:val="multilevel"/>
    <w:tmpl w:val="FFE230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F273E5"/>
    <w:multiLevelType w:val="multilevel"/>
    <w:tmpl w:val="F1DC058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74DF5B32"/>
    <w:multiLevelType w:val="multilevel"/>
    <w:tmpl w:val="A888F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6A037E8"/>
    <w:multiLevelType w:val="multilevel"/>
    <w:tmpl w:val="E43A43CA"/>
    <w:lvl w:ilvl="0">
      <w:start w:val="1"/>
      <w:numFmt w:val="bullet"/>
      <w:lvlText w:val="●"/>
      <w:lvlJc w:val="left"/>
      <w:pPr>
        <w:ind w:left="720" w:firstLine="1080"/>
      </w:pPr>
      <w:rPr>
        <w:rFonts w:ascii="Arial" w:eastAsia="Arial" w:hAnsi="Arial" w:cs="Arial"/>
        <w:sz w:val="22"/>
        <w:szCs w:val="22"/>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9"/>
  </w:num>
  <w:num w:numId="2">
    <w:abstractNumId w:val="1"/>
  </w:num>
  <w:num w:numId="3">
    <w:abstractNumId w:val="3"/>
  </w:num>
  <w:num w:numId="4">
    <w:abstractNumId w:val="5"/>
  </w:num>
  <w:num w:numId="5">
    <w:abstractNumId w:val="8"/>
  </w:num>
  <w:num w:numId="6">
    <w:abstractNumId w:val="6"/>
  </w:num>
  <w:num w:numId="7">
    <w:abstractNumId w:val="0"/>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isplayBackgroundShape/>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464C36"/>
    <w:rsid w:val="00034959"/>
    <w:rsid w:val="001040B0"/>
    <w:rsid w:val="001B4578"/>
    <w:rsid w:val="00220132"/>
    <w:rsid w:val="002612DA"/>
    <w:rsid w:val="003D4C63"/>
    <w:rsid w:val="00464C36"/>
    <w:rsid w:val="00541374"/>
    <w:rsid w:val="00587D2B"/>
    <w:rsid w:val="005C68F7"/>
    <w:rsid w:val="00671793"/>
    <w:rsid w:val="006F6099"/>
    <w:rsid w:val="00733CAD"/>
    <w:rsid w:val="007B580B"/>
    <w:rsid w:val="007E5B7B"/>
    <w:rsid w:val="00937107"/>
    <w:rsid w:val="009A098C"/>
    <w:rsid w:val="009F5F46"/>
    <w:rsid w:val="00A46E77"/>
    <w:rsid w:val="00A93ECF"/>
    <w:rsid w:val="00B673BF"/>
    <w:rsid w:val="00C01C00"/>
    <w:rsid w:val="00CA5F74"/>
    <w:rsid w:val="00D52DFF"/>
    <w:rsid w:val="00E03F49"/>
    <w:rsid w:val="00E30991"/>
    <w:rsid w:val="00E339C0"/>
    <w:rsid w:val="00F62A66"/>
    <w:rsid w:val="00FE1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68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T Sans" w:eastAsia="PT Sans" w:hAnsi="PT Sans" w:cs="PT Sans"/>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360" w:after="80"/>
      <w:outlineLvl w:val="0"/>
    </w:pPr>
    <w:rPr>
      <w:color w:val="A62614"/>
      <w:sz w:val="40"/>
      <w:szCs w:val="40"/>
    </w:rPr>
  </w:style>
  <w:style w:type="paragraph" w:styleId="Heading2">
    <w:name w:val="heading 2"/>
    <w:basedOn w:val="Normal"/>
    <w:next w:val="Normal"/>
    <w:pPr>
      <w:spacing w:before="200" w:after="80"/>
      <w:outlineLvl w:val="1"/>
    </w:pPr>
    <w:rPr>
      <w:color w:val="666666"/>
      <w:sz w:val="28"/>
      <w:szCs w:val="28"/>
    </w:rPr>
  </w:style>
  <w:style w:type="paragraph" w:styleId="Heading3">
    <w:name w:val="heading 3"/>
    <w:basedOn w:val="Normal"/>
    <w:next w:val="Normal"/>
    <w:pPr>
      <w:spacing w:before="20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pPr>
    <w:rPr>
      <w:sz w:val="48"/>
      <w:szCs w:val="48"/>
    </w:rPr>
  </w:style>
  <w:style w:type="paragraph" w:styleId="Subtitle">
    <w:name w:val="Subtitle"/>
    <w:basedOn w:val="Normal"/>
    <w:next w:val="Normal"/>
    <w:pPr>
      <w:spacing w:before="360" w:after="80"/>
    </w:pPr>
    <w:rPr>
      <w:color w:val="666666"/>
      <w:sz w:val="36"/>
      <w:szCs w:val="3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Emphasis">
    <w:name w:val="Emphasis"/>
    <w:basedOn w:val="DefaultParagraphFont"/>
    <w:uiPriority w:val="20"/>
    <w:qFormat/>
    <w:rsid w:val="00D52DFF"/>
    <w:rPr>
      <w:i/>
      <w:iCs/>
    </w:rPr>
  </w:style>
  <w:style w:type="paragraph" w:styleId="Header">
    <w:name w:val="header"/>
    <w:basedOn w:val="Normal"/>
    <w:link w:val="HeaderChar"/>
    <w:uiPriority w:val="99"/>
    <w:unhideWhenUsed/>
    <w:rsid w:val="00E03F49"/>
    <w:pPr>
      <w:tabs>
        <w:tab w:val="center" w:pos="4680"/>
        <w:tab w:val="right" w:pos="9360"/>
      </w:tabs>
      <w:spacing w:line="240" w:lineRule="auto"/>
    </w:pPr>
  </w:style>
  <w:style w:type="character" w:customStyle="1" w:styleId="HeaderChar">
    <w:name w:val="Header Char"/>
    <w:basedOn w:val="DefaultParagraphFont"/>
    <w:link w:val="Header"/>
    <w:uiPriority w:val="99"/>
    <w:rsid w:val="00E03F49"/>
  </w:style>
  <w:style w:type="paragraph" w:styleId="Footer">
    <w:name w:val="footer"/>
    <w:basedOn w:val="Normal"/>
    <w:link w:val="FooterChar"/>
    <w:uiPriority w:val="99"/>
    <w:unhideWhenUsed/>
    <w:rsid w:val="00E03F49"/>
    <w:pPr>
      <w:tabs>
        <w:tab w:val="center" w:pos="4680"/>
        <w:tab w:val="right" w:pos="9360"/>
      </w:tabs>
      <w:spacing w:line="240" w:lineRule="auto"/>
    </w:pPr>
  </w:style>
  <w:style w:type="character" w:customStyle="1" w:styleId="FooterChar">
    <w:name w:val="Footer Char"/>
    <w:basedOn w:val="DefaultParagraphFont"/>
    <w:link w:val="Footer"/>
    <w:uiPriority w:val="99"/>
    <w:rsid w:val="00E03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docs.mirantis.com/openstack/fuel/fuel-8.0/user-guide.html" TargetMode="External"/><Relationship Id="rId21" Type="http://schemas.openxmlformats.org/officeDocument/2006/relationships/hyperlink" Target="https://docs.mirantis.com/openstack/fuel/fuel-8.0/operations.html?highlight=add%20compute"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help.ubuntu.com/community/KVM/Installation" TargetMode="External"/><Relationship Id="rId11" Type="http://schemas.openxmlformats.org/officeDocument/2006/relationships/hyperlink" Target="http://10.200.160.30:8000" TargetMode="External"/><Relationship Id="rId12" Type="http://schemas.openxmlformats.org/officeDocument/2006/relationships/hyperlink" Target="http://10.10.14.14:8000" TargetMode="External"/><Relationship Id="rId13" Type="http://schemas.openxmlformats.org/officeDocument/2006/relationships/hyperlink" Target="https://docs.mirantis.com/openstack/fuel/fuel-7.0/user-guide.html" TargetMode="External"/><Relationship Id="rId14" Type="http://schemas.openxmlformats.org/officeDocument/2006/relationships/hyperlink" Target="https://docs.mirantis.com/openstack/fuel/fuel-8.0/pdf/Mirantis-OpenStack-8.0-OperationsGuide.pdf" TargetMode="External"/><Relationship Id="rId15" Type="http://schemas.openxmlformats.org/officeDocument/2006/relationships/hyperlink" Target="http://10.200.143.22" TargetMode="External"/><Relationship Id="rId16" Type="http://schemas.openxmlformats.org/officeDocument/2006/relationships/hyperlink" Target="http://5.5.5.5/" TargetMode="External"/><Relationship Id="rId17" Type="http://schemas.openxmlformats.org/officeDocument/2006/relationships/hyperlink" Target="http://5.5.5.5/" TargetMode="External"/><Relationship Id="rId18" Type="http://schemas.openxmlformats.org/officeDocument/2006/relationships/hyperlink" Target="https://docs.mirantis.com/openstack/fuel/fuel-8.0/fuel-install-guide.html" TargetMode="External"/><Relationship Id="rId19" Type="http://schemas.openxmlformats.org/officeDocument/2006/relationships/hyperlink" Target="https://docs.mirantis.com/openstack/fuel/fuel-7.0/maintenance-update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docs.mirantis.com/openstack/fuel/fuel-7.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rantis.com/openstack/fuel/fuel-8.0/fuel-install-guide.html" TargetMode="External"/><Relationship Id="rId4" Type="http://schemas.openxmlformats.org/officeDocument/2006/relationships/hyperlink" Target="https://docs.mirantis.com/openstack/fuel/fuel-8.0/release-notes.html" TargetMode="External"/><Relationship Id="rId5" Type="http://schemas.openxmlformats.org/officeDocument/2006/relationships/hyperlink" Target="https://docs.mirantis.com/openstack/fuel/fuel-8.0/user-guide.html" TargetMode="External"/><Relationship Id="rId6" Type="http://schemas.openxmlformats.org/officeDocument/2006/relationships/hyperlink" Target="https://docs.mirantis.com/openstack/fuel/fuel-8.0/operations.html?highlight=add%20compute" TargetMode="External"/><Relationship Id="rId1" Type="http://schemas.openxmlformats.org/officeDocument/2006/relationships/hyperlink" Target="https://docs.mirantis.com/openstack/fuel/fuel-8.0/user-guide.html" TargetMode="External"/><Relationship Id="rId2" Type="http://schemas.openxmlformats.org/officeDocument/2006/relationships/hyperlink" Target="https://docs.mirantis.com/openstack/fuel/fuel-8.0/pdf/Mirantis-OpenStack-8.0-OperationsGuid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2652</Words>
  <Characters>15121</Characters>
  <Application>Microsoft Macintosh Word</Application>
  <DocSecurity>0</DocSecurity>
  <Lines>126</Lines>
  <Paragraphs>35</Paragraphs>
  <ScaleCrop>false</ScaleCrop>
  <LinksUpToDate>false</LinksUpToDate>
  <CharactersWithSpaces>17738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18</cp:revision>
  <dcterms:created xsi:type="dcterms:W3CDTF">2016-07-01T20:40:00Z</dcterms:created>
  <dcterms:modified xsi:type="dcterms:W3CDTF">2016-07-07T22:59:00Z</dcterms:modified>
</cp:coreProperties>
</file>