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88D11" w14:textId="77777777" w:rsidR="00CB00C0" w:rsidRDefault="00CB00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391"/>
        <w:gridCol w:w="1209"/>
        <w:gridCol w:w="1839"/>
        <w:gridCol w:w="102"/>
        <w:gridCol w:w="1647"/>
        <w:gridCol w:w="102"/>
      </w:tblGrid>
      <w:tr w:rsidR="00750262" w:rsidRPr="00FA06C1" w14:paraId="183209CE" w14:textId="77777777" w:rsidTr="00C93D94">
        <w:tc>
          <w:tcPr>
            <w:tcW w:w="7437" w:type="dxa"/>
            <w:gridSpan w:val="7"/>
            <w:tcBorders>
              <w:bottom w:val="double" w:sz="4" w:space="0" w:color="auto"/>
            </w:tcBorders>
          </w:tcPr>
          <w:p w14:paraId="1B188EFC" w14:textId="1E91DB1B" w:rsidR="00750262" w:rsidRPr="00FA06C1" w:rsidRDefault="00645F39" w:rsidP="003B37E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S2</w:t>
            </w:r>
            <w:r w:rsidR="00876E90">
              <w:rPr>
                <w:rFonts w:ascii="Times New Roman" w:hAnsi="Times New Roman" w:cs="Times New Roman"/>
                <w:b/>
              </w:rPr>
              <w:softHyphen/>
            </w:r>
            <w:r w:rsidR="00750262" w:rsidRPr="00FA06C1">
              <w:rPr>
                <w:rFonts w:ascii="Times New Roman" w:hAnsi="Times New Roman" w:cs="Times New Roman"/>
                <w:b/>
              </w:rPr>
              <w:t>.</w:t>
            </w:r>
            <w:r w:rsidR="00750262" w:rsidRPr="00FA06C1">
              <w:rPr>
                <w:rFonts w:ascii="Times New Roman" w:hAnsi="Times New Roman" w:cs="Times New Roman"/>
              </w:rPr>
              <w:t xml:space="preserve"> </w:t>
            </w:r>
            <w:r w:rsidR="00C93D94">
              <w:rPr>
                <w:rFonts w:ascii="Times New Roman" w:hAnsi="Times New Roman" w:cs="Times New Roman"/>
              </w:rPr>
              <w:t xml:space="preserve"> C</w:t>
            </w:r>
            <w:r w:rsidR="00750262" w:rsidRPr="00FA06C1">
              <w:rPr>
                <w:rFonts w:ascii="Times New Roman" w:hAnsi="Times New Roman" w:cs="Times New Roman"/>
              </w:rPr>
              <w:t xml:space="preserve">arbon </w:t>
            </w:r>
            <w:r w:rsidR="00C93D94">
              <w:rPr>
                <w:rFonts w:ascii="Times New Roman" w:hAnsi="Times New Roman" w:cs="Times New Roman"/>
              </w:rPr>
              <w:t xml:space="preserve">and nitrogen </w:t>
            </w:r>
            <w:r w:rsidR="00750262" w:rsidRPr="00FA06C1">
              <w:rPr>
                <w:rFonts w:ascii="Times New Roman" w:hAnsi="Times New Roman" w:cs="Times New Roman"/>
              </w:rPr>
              <w:t xml:space="preserve">isotope values </w:t>
            </w:r>
            <w:r w:rsidR="006C39AA">
              <w:rPr>
                <w:rFonts w:ascii="Times New Roman" w:hAnsi="Times New Roman" w:cs="Times New Roman"/>
              </w:rPr>
              <w:t>(δ</w:t>
            </w:r>
            <w:r w:rsidR="006C39AA"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 w:rsidR="006C39AA">
              <w:rPr>
                <w:rFonts w:ascii="Times New Roman" w:hAnsi="Times New Roman" w:cs="Times New Roman"/>
              </w:rPr>
              <w:t>C</w:t>
            </w:r>
            <w:r w:rsidR="00C93D94">
              <w:rPr>
                <w:rFonts w:ascii="Times New Roman" w:hAnsi="Times New Roman" w:cs="Times New Roman"/>
              </w:rPr>
              <w:t>, δ</w:t>
            </w:r>
            <w:r w:rsidR="00C93D94"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 w:rsidR="00C93D94">
              <w:rPr>
                <w:rFonts w:ascii="Times New Roman" w:hAnsi="Times New Roman" w:cs="Times New Roman"/>
                <w:vertAlign w:val="superscript"/>
              </w:rPr>
              <w:t>5</w:t>
            </w:r>
            <w:r w:rsidR="00C93D94">
              <w:rPr>
                <w:rFonts w:ascii="Times New Roman" w:hAnsi="Times New Roman" w:cs="Times New Roman"/>
              </w:rPr>
              <w:t>N</w:t>
            </w:r>
            <w:r w:rsidR="006C39AA">
              <w:rPr>
                <w:rFonts w:ascii="Times New Roman" w:hAnsi="Times New Roman" w:cs="Times New Roman"/>
              </w:rPr>
              <w:t>)</w:t>
            </w:r>
            <w:r w:rsidR="00C93D94">
              <w:rPr>
                <w:rFonts w:ascii="Times New Roman" w:hAnsi="Times New Roman" w:cs="Times New Roman"/>
              </w:rPr>
              <w:t xml:space="preserve"> of amino acids measured</w:t>
            </w:r>
            <w:r w:rsidR="006C39AA">
              <w:rPr>
                <w:rFonts w:ascii="Times New Roman" w:hAnsi="Times New Roman" w:cs="Times New Roman"/>
              </w:rPr>
              <w:t xml:space="preserve"> </w:t>
            </w:r>
            <w:r w:rsidR="00C93D94">
              <w:rPr>
                <w:rFonts w:ascii="Times New Roman" w:hAnsi="Times New Roman" w:cs="Times New Roman"/>
              </w:rPr>
              <w:t xml:space="preserve">in </w:t>
            </w:r>
            <w:r w:rsidR="003B37EA">
              <w:rPr>
                <w:rFonts w:ascii="Times New Roman" w:hAnsi="Times New Roman" w:cs="Times New Roman"/>
              </w:rPr>
              <w:t xml:space="preserve">the </w:t>
            </w:r>
            <w:r w:rsidR="00C93D94">
              <w:rPr>
                <w:rFonts w:ascii="Times New Roman" w:hAnsi="Times New Roman" w:cs="Times New Roman"/>
              </w:rPr>
              <w:t>coral</w:t>
            </w:r>
            <w:r w:rsidR="003B37EA">
              <w:rPr>
                <w:rFonts w:ascii="Times New Roman" w:hAnsi="Times New Roman" w:cs="Times New Roman"/>
              </w:rPr>
              <w:t xml:space="preserve"> </w:t>
            </w:r>
            <w:r w:rsidR="003B37EA">
              <w:rPr>
                <w:rFonts w:ascii="Times New Roman" w:hAnsi="Times New Roman" w:cs="Times New Roman"/>
                <w:i/>
              </w:rPr>
              <w:t>Montipora capitata</w:t>
            </w:r>
            <w:r w:rsidR="00C93D94">
              <w:rPr>
                <w:rFonts w:ascii="Times New Roman" w:hAnsi="Times New Roman" w:cs="Times New Roman"/>
              </w:rPr>
              <w:t xml:space="preserve">, </w:t>
            </w:r>
            <w:r w:rsidR="003B37EA">
              <w:rPr>
                <w:rFonts w:ascii="Times New Roman" w:hAnsi="Times New Roman" w:cs="Times New Roman"/>
              </w:rPr>
              <w:t xml:space="preserve">its endosymbiont </w:t>
            </w:r>
            <w:r w:rsidR="00750262" w:rsidRPr="00FA06C1">
              <w:rPr>
                <w:rFonts w:ascii="Times New Roman" w:hAnsi="Times New Roman" w:cs="Times New Roman"/>
              </w:rPr>
              <w:t>Symbiodiniaceae</w:t>
            </w:r>
            <w:r w:rsidR="00C93D94">
              <w:rPr>
                <w:rFonts w:ascii="Times New Roman" w:hAnsi="Times New Roman" w:cs="Times New Roman"/>
              </w:rPr>
              <w:t xml:space="preserve">, and a </w:t>
            </w:r>
            <w:r w:rsidR="003B37EA">
              <w:rPr>
                <w:rFonts w:ascii="Times New Roman" w:hAnsi="Times New Roman" w:cs="Times New Roman"/>
              </w:rPr>
              <w:t xml:space="preserve">size-fractioned pooled </w:t>
            </w:r>
            <w:r w:rsidR="00C93D94">
              <w:rPr>
                <w:rFonts w:ascii="Times New Roman" w:hAnsi="Times New Roman" w:cs="Times New Roman"/>
              </w:rPr>
              <w:t>plankton sample</w:t>
            </w:r>
            <w:r w:rsidR="003B37EA">
              <w:rPr>
                <w:rFonts w:ascii="Times New Roman" w:hAnsi="Times New Roman" w:cs="Times New Roman"/>
              </w:rPr>
              <w:t>*</w:t>
            </w:r>
            <w:r w:rsidR="00C93D94">
              <w:rPr>
                <w:rFonts w:ascii="Times New Roman" w:hAnsi="Times New Roman" w:cs="Times New Roman"/>
              </w:rPr>
              <w:t>.</w:t>
            </w:r>
          </w:p>
        </w:tc>
      </w:tr>
      <w:tr w:rsidR="00011068" w:rsidRPr="00011068" w14:paraId="09FD6BE5" w14:textId="77777777" w:rsidTr="003B37EA">
        <w:tc>
          <w:tcPr>
            <w:tcW w:w="253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2AED669" w14:textId="18582DD0" w:rsidR="00011068" w:rsidRPr="00011068" w:rsidRDefault="00011068" w:rsidP="00C93D9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δ</w:t>
            </w: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13</w:t>
            </w: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(‰)</w:t>
            </w:r>
          </w:p>
        </w:tc>
        <w:tc>
          <w:tcPr>
            <w:tcW w:w="1209" w:type="dxa"/>
            <w:tcBorders>
              <w:top w:val="double" w:sz="4" w:space="0" w:color="auto"/>
              <w:bottom w:val="single" w:sz="8" w:space="0" w:color="auto"/>
            </w:tcBorders>
          </w:tcPr>
          <w:p w14:paraId="18646B4A" w14:textId="4A59314D" w:rsidR="00011068" w:rsidRPr="00011068" w:rsidRDefault="003B37EA" w:rsidP="003B37E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Coral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41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B2A2DBB" w14:textId="54470AC8" w:rsidR="00011068" w:rsidRPr="00011068" w:rsidRDefault="003B37EA" w:rsidP="003B37E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Symbiodiniaceae</w:t>
            </w:r>
          </w:p>
        </w:tc>
        <w:tc>
          <w:tcPr>
            <w:tcW w:w="1749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2ECE731" w14:textId="75A42BD9" w:rsidR="00011068" w:rsidRPr="00011068" w:rsidRDefault="003B37EA" w:rsidP="003B37E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Pooled </w:t>
            </w:r>
            <w:r w:rsidR="00011068"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plankton</w:t>
            </w:r>
          </w:p>
        </w:tc>
      </w:tr>
      <w:tr w:rsidR="001D40D9" w:rsidRPr="00011068" w14:paraId="29412930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tcBorders>
              <w:top w:val="single" w:sz="8" w:space="0" w:color="auto"/>
            </w:tcBorders>
            <w:vAlign w:val="bottom"/>
          </w:tcPr>
          <w:p w14:paraId="20240EBD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</w:tcBorders>
            <w:vAlign w:val="bottom"/>
          </w:tcPr>
          <w:p w14:paraId="22561984" w14:textId="60F00089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-15.35 ±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39" w:type="dxa"/>
            <w:tcBorders>
              <w:top w:val="single" w:sz="8" w:space="0" w:color="auto"/>
            </w:tcBorders>
            <w:vAlign w:val="bottom"/>
          </w:tcPr>
          <w:p w14:paraId="5C1DA0E9" w14:textId="776D62E3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-16.98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0.66</w:t>
            </w:r>
          </w:p>
        </w:tc>
        <w:tc>
          <w:tcPr>
            <w:tcW w:w="1749" w:type="dxa"/>
            <w:gridSpan w:val="2"/>
            <w:tcBorders>
              <w:top w:val="single" w:sz="8" w:space="0" w:color="auto"/>
            </w:tcBorders>
            <w:vAlign w:val="bottom"/>
          </w:tcPr>
          <w:p w14:paraId="77B3012E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-20.83</w:t>
            </w:r>
          </w:p>
        </w:tc>
      </w:tr>
      <w:tr w:rsidR="001D40D9" w:rsidRPr="00011068" w14:paraId="65087661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3D5EA6F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Aspartic acid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008F6F8E" w14:textId="387533E9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-10.35 ± 0.39</w:t>
            </w:r>
          </w:p>
        </w:tc>
        <w:tc>
          <w:tcPr>
            <w:tcW w:w="1839" w:type="dxa"/>
            <w:vAlign w:val="bottom"/>
          </w:tcPr>
          <w:p w14:paraId="19B75C27" w14:textId="68A139D3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0.69</w:t>
            </w:r>
          </w:p>
        </w:tc>
        <w:tc>
          <w:tcPr>
            <w:tcW w:w="1749" w:type="dxa"/>
            <w:gridSpan w:val="2"/>
            <w:vAlign w:val="bottom"/>
          </w:tcPr>
          <w:p w14:paraId="2A56F52D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-15.38</w:t>
            </w:r>
          </w:p>
        </w:tc>
      </w:tr>
      <w:tr w:rsidR="001D40D9" w:rsidRPr="00011068" w14:paraId="663E784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10B2642F" w14:textId="69063BCF" w:rsidR="001D40D9" w:rsidRPr="00011068" w:rsidRDefault="00994EC4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Glutamic</w:t>
            </w:r>
            <w:r w:rsidR="001D4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acid (</w:t>
            </w:r>
            <w:r w:rsidR="001D40D9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</w:t>
            </w:r>
            <w:r w:rsidR="001D4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26BA2150" w14:textId="13108C7D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-8.11 ± 0.54</w:t>
            </w:r>
          </w:p>
        </w:tc>
        <w:tc>
          <w:tcPr>
            <w:tcW w:w="1839" w:type="dxa"/>
            <w:vAlign w:val="bottom"/>
          </w:tcPr>
          <w:p w14:paraId="4D9CC36B" w14:textId="3ED6FEE1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0.47</w:t>
            </w:r>
          </w:p>
        </w:tc>
        <w:tc>
          <w:tcPr>
            <w:tcW w:w="1749" w:type="dxa"/>
            <w:gridSpan w:val="2"/>
            <w:vAlign w:val="bottom"/>
          </w:tcPr>
          <w:p w14:paraId="1201B30B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-16.12</w:t>
            </w:r>
          </w:p>
        </w:tc>
      </w:tr>
      <w:tr w:rsidR="001D40D9" w:rsidRPr="00011068" w14:paraId="0E3EFD04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0599EA82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Glycine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CC62A1B" w14:textId="6AC0E94F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-13.44 ± 0.66</w:t>
            </w:r>
          </w:p>
        </w:tc>
        <w:tc>
          <w:tcPr>
            <w:tcW w:w="1839" w:type="dxa"/>
            <w:vAlign w:val="bottom"/>
          </w:tcPr>
          <w:p w14:paraId="594A4671" w14:textId="2D9E4382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1.26</w:t>
            </w:r>
          </w:p>
        </w:tc>
        <w:tc>
          <w:tcPr>
            <w:tcW w:w="1749" w:type="dxa"/>
            <w:gridSpan w:val="2"/>
            <w:vAlign w:val="bottom"/>
          </w:tcPr>
          <w:p w14:paraId="117D47FA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-19.48</w:t>
            </w:r>
          </w:p>
        </w:tc>
      </w:tr>
      <w:tr w:rsidR="001D40D9" w:rsidRPr="00011068" w14:paraId="7095C7BA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17D48F6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 (Ile)</w:t>
            </w:r>
          </w:p>
        </w:tc>
        <w:tc>
          <w:tcPr>
            <w:tcW w:w="1600" w:type="dxa"/>
            <w:gridSpan w:val="2"/>
            <w:vAlign w:val="bottom"/>
          </w:tcPr>
          <w:p w14:paraId="5E64DC48" w14:textId="53CA0C91" w:rsidR="001D40D9" w:rsidRPr="00011068" w:rsidRDefault="00253AFC" w:rsidP="003B37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-14.21 ± 0.59</w:t>
            </w:r>
          </w:p>
        </w:tc>
        <w:tc>
          <w:tcPr>
            <w:tcW w:w="1839" w:type="dxa"/>
            <w:vAlign w:val="bottom"/>
          </w:tcPr>
          <w:p w14:paraId="5E63AAF8" w14:textId="608CE997" w:rsidR="001D40D9" w:rsidRPr="00011068" w:rsidRDefault="001D40D9" w:rsidP="003B37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0.93</w:t>
            </w:r>
          </w:p>
        </w:tc>
        <w:tc>
          <w:tcPr>
            <w:tcW w:w="1749" w:type="dxa"/>
            <w:gridSpan w:val="2"/>
            <w:vAlign w:val="bottom"/>
          </w:tcPr>
          <w:p w14:paraId="30A2CCC1" w14:textId="77777777" w:rsidR="001D40D9" w:rsidRPr="00011068" w:rsidRDefault="001D40D9" w:rsidP="003B37EA">
            <w:pPr>
              <w:ind w:right="27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-21.81</w:t>
            </w:r>
          </w:p>
        </w:tc>
      </w:tr>
      <w:tr w:rsidR="001D40D9" w:rsidRPr="00011068" w14:paraId="361B9A62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D1C0C94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81B53B7" w14:textId="671C1AC8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-24.69 ± 0.43</w:t>
            </w:r>
          </w:p>
        </w:tc>
        <w:tc>
          <w:tcPr>
            <w:tcW w:w="1839" w:type="dxa"/>
            <w:vAlign w:val="bottom"/>
          </w:tcPr>
          <w:p w14:paraId="4B679E66" w14:textId="3EFE8269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0.45</w:t>
            </w:r>
          </w:p>
        </w:tc>
        <w:tc>
          <w:tcPr>
            <w:tcW w:w="1749" w:type="dxa"/>
            <w:gridSpan w:val="2"/>
            <w:vAlign w:val="bottom"/>
          </w:tcPr>
          <w:p w14:paraId="61347FE7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-27.84</w:t>
            </w:r>
          </w:p>
        </w:tc>
      </w:tr>
      <w:tr w:rsidR="001D40D9" w:rsidRPr="00011068" w14:paraId="426D641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BFE76CB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C2037BE" w14:textId="7B6728EB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-11.59 ± 0.33</w:t>
            </w:r>
          </w:p>
        </w:tc>
        <w:tc>
          <w:tcPr>
            <w:tcW w:w="1839" w:type="dxa"/>
            <w:vAlign w:val="bottom"/>
          </w:tcPr>
          <w:p w14:paraId="0B074061" w14:textId="2F45C3C8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-12.08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0.56</w:t>
            </w:r>
          </w:p>
        </w:tc>
        <w:tc>
          <w:tcPr>
            <w:tcW w:w="1749" w:type="dxa"/>
            <w:gridSpan w:val="2"/>
            <w:vAlign w:val="bottom"/>
          </w:tcPr>
          <w:p w14:paraId="303D803D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</w:tr>
      <w:tr w:rsidR="001D40D9" w:rsidRPr="00011068" w14:paraId="7D51974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9A5046A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Phenylalanine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AA75CB4" w14:textId="1236D9D8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-19.94 ± 0.50</w:t>
            </w:r>
          </w:p>
        </w:tc>
        <w:tc>
          <w:tcPr>
            <w:tcW w:w="1839" w:type="dxa"/>
            <w:vAlign w:val="bottom"/>
          </w:tcPr>
          <w:p w14:paraId="119C4B85" w14:textId="10862168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-20.34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0.42</w:t>
            </w:r>
          </w:p>
        </w:tc>
        <w:tc>
          <w:tcPr>
            <w:tcW w:w="1749" w:type="dxa"/>
            <w:gridSpan w:val="2"/>
            <w:vAlign w:val="bottom"/>
          </w:tcPr>
          <w:p w14:paraId="3409F6E6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-24.88</w:t>
            </w:r>
          </w:p>
        </w:tc>
      </w:tr>
      <w:tr w:rsidR="001D40D9" w:rsidRPr="00011068" w14:paraId="29CF59A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E24F102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2A3EA362" w14:textId="2AE9C629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-10.32 ± 0.26</w:t>
            </w:r>
          </w:p>
        </w:tc>
        <w:tc>
          <w:tcPr>
            <w:tcW w:w="1839" w:type="dxa"/>
            <w:vAlign w:val="bottom"/>
          </w:tcPr>
          <w:p w14:paraId="400EAF48" w14:textId="594D6F04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0.73</w:t>
            </w:r>
          </w:p>
        </w:tc>
        <w:tc>
          <w:tcPr>
            <w:tcW w:w="1749" w:type="dxa"/>
            <w:gridSpan w:val="2"/>
            <w:vAlign w:val="bottom"/>
          </w:tcPr>
          <w:p w14:paraId="0E673E57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-17.28</w:t>
            </w:r>
          </w:p>
        </w:tc>
      </w:tr>
      <w:tr w:rsidR="001D40D9" w:rsidRPr="00011068" w14:paraId="55032649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12AE8760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C8C3A74" w14:textId="50A9EBC1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-9.13 ± 0.70</w:t>
            </w:r>
          </w:p>
        </w:tc>
        <w:tc>
          <w:tcPr>
            <w:tcW w:w="1839" w:type="dxa"/>
            <w:vAlign w:val="bottom"/>
          </w:tcPr>
          <w:p w14:paraId="3AAB400B" w14:textId="3ED1B89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-8.72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0.81</w:t>
            </w:r>
          </w:p>
        </w:tc>
        <w:tc>
          <w:tcPr>
            <w:tcW w:w="1749" w:type="dxa"/>
            <w:gridSpan w:val="2"/>
            <w:vAlign w:val="bottom"/>
          </w:tcPr>
          <w:p w14:paraId="56C4BFE9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-11.03</w:t>
            </w:r>
          </w:p>
        </w:tc>
      </w:tr>
      <w:tr w:rsidR="001D40D9" w:rsidRPr="00011068" w14:paraId="1C70CE31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4E093C9" w14:textId="77777777" w:rsidR="001D40D9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66927AFB" w14:textId="1FAD6CD3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-10.53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1.01</w:t>
            </w:r>
          </w:p>
        </w:tc>
        <w:tc>
          <w:tcPr>
            <w:tcW w:w="1839" w:type="dxa"/>
            <w:vAlign w:val="bottom"/>
          </w:tcPr>
          <w:p w14:paraId="1C84DDDB" w14:textId="5D2193F8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-9.67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0.70</w:t>
            </w:r>
          </w:p>
        </w:tc>
        <w:tc>
          <w:tcPr>
            <w:tcW w:w="1749" w:type="dxa"/>
            <w:gridSpan w:val="2"/>
            <w:vAlign w:val="bottom"/>
          </w:tcPr>
          <w:p w14:paraId="303FD8E6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-17.90</w:t>
            </w:r>
          </w:p>
        </w:tc>
      </w:tr>
      <w:tr w:rsidR="001D40D9" w:rsidRPr="00011068" w14:paraId="26E34D86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EA2F116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Tyrosine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3C07B72D" w14:textId="15E1E5C9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-21.08 ± 0.61</w:t>
            </w:r>
          </w:p>
        </w:tc>
        <w:tc>
          <w:tcPr>
            <w:tcW w:w="1839" w:type="dxa"/>
            <w:vAlign w:val="bottom"/>
          </w:tcPr>
          <w:p w14:paraId="0F0B1F8E" w14:textId="26A926F4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-20.70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0.53</w:t>
            </w:r>
          </w:p>
        </w:tc>
        <w:tc>
          <w:tcPr>
            <w:tcW w:w="1749" w:type="dxa"/>
            <w:gridSpan w:val="2"/>
            <w:vAlign w:val="bottom"/>
          </w:tcPr>
          <w:p w14:paraId="38C634C5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-25.22</w:t>
            </w:r>
          </w:p>
        </w:tc>
      </w:tr>
      <w:tr w:rsidR="001D40D9" w:rsidRPr="00011068" w14:paraId="29DF04A8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921CCFE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600" w:type="dxa"/>
            <w:gridSpan w:val="2"/>
            <w:vAlign w:val="bottom"/>
          </w:tcPr>
          <w:p w14:paraId="20C218C6" w14:textId="7FC2EE5C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-24.26 ± 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839" w:type="dxa"/>
            <w:vAlign w:val="bottom"/>
          </w:tcPr>
          <w:p w14:paraId="513D1801" w14:textId="4A29BC6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-25.27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0.69</w:t>
            </w:r>
          </w:p>
        </w:tc>
        <w:tc>
          <w:tcPr>
            <w:tcW w:w="1749" w:type="dxa"/>
            <w:gridSpan w:val="2"/>
            <w:vAlign w:val="bottom"/>
          </w:tcPr>
          <w:p w14:paraId="2FCEC16B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-27.20</w:t>
            </w:r>
          </w:p>
        </w:tc>
      </w:tr>
      <w:tr w:rsidR="00C93D94" w:rsidRPr="00C93D94" w14:paraId="0E0B5E4D" w14:textId="77777777" w:rsidTr="003B37EA">
        <w:trPr>
          <w:gridAfter w:val="1"/>
          <w:wAfter w:w="102" w:type="dxa"/>
        </w:trPr>
        <w:tc>
          <w:tcPr>
            <w:tcW w:w="2147" w:type="dxa"/>
            <w:vAlign w:val="bottom"/>
          </w:tcPr>
          <w:p w14:paraId="76A225F4" w14:textId="77777777" w:rsidR="00C93D94" w:rsidRPr="00C93D94" w:rsidRDefault="00C93D94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Align w:val="bottom"/>
          </w:tcPr>
          <w:p w14:paraId="459709DC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9" w:type="dxa"/>
            <w:vAlign w:val="bottom"/>
          </w:tcPr>
          <w:p w14:paraId="4E621F74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gridSpan w:val="2"/>
            <w:vAlign w:val="bottom"/>
          </w:tcPr>
          <w:p w14:paraId="255D7983" w14:textId="77777777" w:rsidR="00C93D94" w:rsidRPr="00C93D94" w:rsidRDefault="00C93D94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3D94" w:rsidRPr="00C93D94" w14:paraId="04AF4D53" w14:textId="77777777" w:rsidTr="003B37EA">
        <w:trPr>
          <w:gridAfter w:val="1"/>
          <w:wAfter w:w="102" w:type="dxa"/>
        </w:trPr>
        <w:tc>
          <w:tcPr>
            <w:tcW w:w="2147" w:type="dxa"/>
            <w:tcBorders>
              <w:bottom w:val="single" w:sz="8" w:space="0" w:color="auto"/>
            </w:tcBorders>
            <w:vAlign w:val="bottom"/>
          </w:tcPr>
          <w:p w14:paraId="45465162" w14:textId="4FCB00B7" w:rsidR="00C93D94" w:rsidRPr="00C93D94" w:rsidRDefault="00C93D94" w:rsidP="00C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δ</w:t>
            </w: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15</w:t>
            </w: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(‰)</w:t>
            </w:r>
          </w:p>
        </w:tc>
        <w:tc>
          <w:tcPr>
            <w:tcW w:w="1600" w:type="dxa"/>
            <w:gridSpan w:val="2"/>
            <w:tcBorders>
              <w:bottom w:val="single" w:sz="8" w:space="0" w:color="auto"/>
            </w:tcBorders>
            <w:vAlign w:val="bottom"/>
          </w:tcPr>
          <w:p w14:paraId="35ACF40B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9" w:type="dxa"/>
            <w:tcBorders>
              <w:bottom w:val="single" w:sz="8" w:space="0" w:color="auto"/>
            </w:tcBorders>
            <w:vAlign w:val="bottom"/>
          </w:tcPr>
          <w:p w14:paraId="471B22DC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gridSpan w:val="2"/>
            <w:tcBorders>
              <w:bottom w:val="single" w:sz="8" w:space="0" w:color="auto"/>
            </w:tcBorders>
            <w:vAlign w:val="bottom"/>
          </w:tcPr>
          <w:p w14:paraId="77153C18" w14:textId="77777777" w:rsidR="00C93D94" w:rsidRPr="00C93D94" w:rsidRDefault="00C93D94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40D9" w:rsidRPr="00C93D94" w14:paraId="3CB3D355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tcBorders>
              <w:top w:val="single" w:sz="8" w:space="0" w:color="auto"/>
            </w:tcBorders>
            <w:vAlign w:val="bottom"/>
          </w:tcPr>
          <w:p w14:paraId="69B20617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</w:tcBorders>
            <w:vAlign w:val="bottom"/>
          </w:tcPr>
          <w:p w14:paraId="6DA081E9" w14:textId="5584669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0.47</w:t>
            </w:r>
          </w:p>
        </w:tc>
        <w:tc>
          <w:tcPr>
            <w:tcW w:w="1839" w:type="dxa"/>
            <w:tcBorders>
              <w:top w:val="single" w:sz="8" w:space="0" w:color="auto"/>
            </w:tcBorders>
            <w:vAlign w:val="bottom"/>
          </w:tcPr>
          <w:p w14:paraId="41A4B484" w14:textId="3655D723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0.69</w:t>
            </w:r>
          </w:p>
        </w:tc>
        <w:tc>
          <w:tcPr>
            <w:tcW w:w="1749" w:type="dxa"/>
            <w:gridSpan w:val="2"/>
            <w:tcBorders>
              <w:top w:val="single" w:sz="8" w:space="0" w:color="auto"/>
            </w:tcBorders>
            <w:vAlign w:val="bottom"/>
          </w:tcPr>
          <w:p w14:paraId="66AE02F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12.53</w:t>
            </w:r>
          </w:p>
        </w:tc>
      </w:tr>
      <w:tr w:rsidR="001D40D9" w:rsidRPr="00C93D94" w14:paraId="18E90334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9BF406A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Aspartic acid (Asp)</w:t>
            </w:r>
          </w:p>
        </w:tc>
        <w:tc>
          <w:tcPr>
            <w:tcW w:w="1600" w:type="dxa"/>
            <w:gridSpan w:val="2"/>
            <w:vAlign w:val="bottom"/>
          </w:tcPr>
          <w:p w14:paraId="191708DD" w14:textId="5AC8188F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39" w:type="dxa"/>
            <w:vAlign w:val="bottom"/>
          </w:tcPr>
          <w:p w14:paraId="23BBBE69" w14:textId="620618C0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0.25</w:t>
            </w:r>
          </w:p>
        </w:tc>
        <w:tc>
          <w:tcPr>
            <w:tcW w:w="1749" w:type="dxa"/>
            <w:gridSpan w:val="2"/>
            <w:vAlign w:val="bottom"/>
          </w:tcPr>
          <w:p w14:paraId="7484777E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8.94</w:t>
            </w:r>
          </w:p>
        </w:tc>
      </w:tr>
      <w:tr w:rsidR="001D40D9" w:rsidRPr="00C93D94" w14:paraId="07965002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E2CA10E" w14:textId="13185576" w:rsidR="001D40D9" w:rsidRPr="00C93D94" w:rsidRDefault="00994EC4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Glutamic</w:t>
            </w:r>
            <w:r w:rsidR="001D40D9"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acid (</w:t>
            </w:r>
            <w:proofErr w:type="spellStart"/>
            <w:r w:rsidR="001D40D9"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</w:t>
            </w:r>
            <w:proofErr w:type="spellEnd"/>
            <w:r w:rsidR="001D40D9"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512B74A5" w14:textId="1FD1A50B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39" w:type="dxa"/>
            <w:vAlign w:val="bottom"/>
          </w:tcPr>
          <w:p w14:paraId="0B26C0A0" w14:textId="3E376958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0.33</w:t>
            </w:r>
          </w:p>
        </w:tc>
        <w:tc>
          <w:tcPr>
            <w:tcW w:w="1749" w:type="dxa"/>
            <w:gridSpan w:val="2"/>
            <w:vAlign w:val="bottom"/>
          </w:tcPr>
          <w:p w14:paraId="68B8761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11.55</w:t>
            </w:r>
          </w:p>
        </w:tc>
      </w:tr>
      <w:tr w:rsidR="001D40D9" w:rsidRPr="00C93D94" w14:paraId="3C0DADBD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C880A6F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A051684" w14:textId="57137DC0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0.58</w:t>
            </w:r>
          </w:p>
        </w:tc>
        <w:tc>
          <w:tcPr>
            <w:tcW w:w="1839" w:type="dxa"/>
            <w:vAlign w:val="bottom"/>
          </w:tcPr>
          <w:p w14:paraId="303DD01F" w14:textId="4F6146F3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0.63</w:t>
            </w:r>
          </w:p>
        </w:tc>
        <w:tc>
          <w:tcPr>
            <w:tcW w:w="1749" w:type="dxa"/>
            <w:gridSpan w:val="2"/>
            <w:vAlign w:val="bottom"/>
          </w:tcPr>
          <w:p w14:paraId="4E660D0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D40D9" w:rsidRPr="00C93D94" w14:paraId="5A4C9D75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3CF0559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 (Ile)</w:t>
            </w:r>
          </w:p>
        </w:tc>
        <w:tc>
          <w:tcPr>
            <w:tcW w:w="1600" w:type="dxa"/>
            <w:gridSpan w:val="2"/>
            <w:vAlign w:val="bottom"/>
          </w:tcPr>
          <w:p w14:paraId="680D116E" w14:textId="704F1B65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0.79</w:t>
            </w:r>
          </w:p>
        </w:tc>
        <w:tc>
          <w:tcPr>
            <w:tcW w:w="1839" w:type="dxa"/>
            <w:vAlign w:val="bottom"/>
          </w:tcPr>
          <w:p w14:paraId="58628A97" w14:textId="77BEFFA1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0.70</w:t>
            </w:r>
          </w:p>
        </w:tc>
        <w:tc>
          <w:tcPr>
            <w:tcW w:w="1749" w:type="dxa"/>
            <w:gridSpan w:val="2"/>
            <w:vAlign w:val="bottom"/>
          </w:tcPr>
          <w:p w14:paraId="576BB6B2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</w:tr>
      <w:tr w:rsidR="001D40D9" w:rsidRPr="00C93D94" w14:paraId="3A406B3A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84186B1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14D91171" w14:textId="0D95506F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0.41</w:t>
            </w:r>
          </w:p>
        </w:tc>
        <w:tc>
          <w:tcPr>
            <w:tcW w:w="1839" w:type="dxa"/>
            <w:vAlign w:val="bottom"/>
          </w:tcPr>
          <w:p w14:paraId="667EC70F" w14:textId="5FAE0E91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0.30</w:t>
            </w:r>
          </w:p>
        </w:tc>
        <w:tc>
          <w:tcPr>
            <w:tcW w:w="1749" w:type="dxa"/>
            <w:gridSpan w:val="2"/>
            <w:vAlign w:val="bottom"/>
          </w:tcPr>
          <w:p w14:paraId="28A76E55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6.72</w:t>
            </w:r>
          </w:p>
        </w:tc>
      </w:tr>
      <w:tr w:rsidR="001D40D9" w:rsidRPr="00C93D94" w14:paraId="24F6882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45E5A53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Lysine (Lys)</w:t>
            </w:r>
          </w:p>
        </w:tc>
        <w:tc>
          <w:tcPr>
            <w:tcW w:w="1600" w:type="dxa"/>
            <w:gridSpan w:val="2"/>
            <w:vAlign w:val="bottom"/>
          </w:tcPr>
          <w:p w14:paraId="42BBFC37" w14:textId="09F370EA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39" w:type="dxa"/>
            <w:vAlign w:val="bottom"/>
          </w:tcPr>
          <w:p w14:paraId="40C7B08F" w14:textId="5109C14A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0.53</w:t>
            </w:r>
          </w:p>
        </w:tc>
        <w:tc>
          <w:tcPr>
            <w:tcW w:w="1749" w:type="dxa"/>
            <w:gridSpan w:val="2"/>
            <w:vAlign w:val="bottom"/>
          </w:tcPr>
          <w:p w14:paraId="47CD2AFA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</w:tr>
      <w:tr w:rsidR="001D40D9" w:rsidRPr="00C93D94" w14:paraId="29474090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0D2C12D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Phenylalanine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50498FDF" w14:textId="4F6B8294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39" w:type="dxa"/>
            <w:vAlign w:val="bottom"/>
          </w:tcPr>
          <w:p w14:paraId="31214484" w14:textId="3526DFE3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0.76</w:t>
            </w:r>
          </w:p>
        </w:tc>
        <w:tc>
          <w:tcPr>
            <w:tcW w:w="1749" w:type="dxa"/>
            <w:gridSpan w:val="2"/>
            <w:vAlign w:val="bottom"/>
          </w:tcPr>
          <w:p w14:paraId="644E4202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1D40D9" w:rsidRPr="00C93D94" w14:paraId="063F304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D849520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Proline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(Pro)</w:t>
            </w:r>
          </w:p>
        </w:tc>
        <w:tc>
          <w:tcPr>
            <w:tcW w:w="1600" w:type="dxa"/>
            <w:gridSpan w:val="2"/>
            <w:vAlign w:val="bottom"/>
          </w:tcPr>
          <w:p w14:paraId="5259CB09" w14:textId="1FC2B32B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0.43</w:t>
            </w:r>
          </w:p>
        </w:tc>
        <w:tc>
          <w:tcPr>
            <w:tcW w:w="1839" w:type="dxa"/>
            <w:vAlign w:val="bottom"/>
          </w:tcPr>
          <w:p w14:paraId="59CEED03" w14:textId="67B4EFBA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749" w:type="dxa"/>
            <w:gridSpan w:val="2"/>
            <w:vAlign w:val="bottom"/>
          </w:tcPr>
          <w:p w14:paraId="726776A3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11.99</w:t>
            </w:r>
          </w:p>
        </w:tc>
      </w:tr>
      <w:tr w:rsidR="001D40D9" w:rsidRPr="00C93D94" w14:paraId="3517964D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12C886F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647AE656" w14:textId="38D1D97B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0.58</w:t>
            </w:r>
          </w:p>
        </w:tc>
        <w:tc>
          <w:tcPr>
            <w:tcW w:w="1839" w:type="dxa"/>
            <w:vAlign w:val="bottom"/>
          </w:tcPr>
          <w:p w14:paraId="59E34D2E" w14:textId="69613898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0.48</w:t>
            </w:r>
          </w:p>
        </w:tc>
        <w:tc>
          <w:tcPr>
            <w:tcW w:w="1749" w:type="dxa"/>
            <w:gridSpan w:val="2"/>
            <w:vAlign w:val="bottom"/>
          </w:tcPr>
          <w:p w14:paraId="0014B2AF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6.05</w:t>
            </w:r>
          </w:p>
        </w:tc>
      </w:tr>
      <w:tr w:rsidR="00645F39" w:rsidRPr="00C93D94" w14:paraId="03FBEADC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8EB8E1A" w14:textId="3143DADD" w:rsidR="00645F39" w:rsidRPr="00C93D94" w:rsidRDefault="00645F3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5FB76BC3" w14:textId="46813655" w:rsidR="00645F39" w:rsidRPr="00C93D94" w:rsidRDefault="00645F3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0.77</w:t>
            </w:r>
          </w:p>
        </w:tc>
        <w:tc>
          <w:tcPr>
            <w:tcW w:w="1839" w:type="dxa"/>
            <w:vAlign w:val="bottom"/>
          </w:tcPr>
          <w:p w14:paraId="1AADFC65" w14:textId="1DFB90B3" w:rsidR="00645F39" w:rsidRPr="00C93D94" w:rsidRDefault="00645F3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749" w:type="dxa"/>
            <w:gridSpan w:val="2"/>
            <w:vAlign w:val="bottom"/>
          </w:tcPr>
          <w:p w14:paraId="1FB87F64" w14:textId="4D6A23A6" w:rsidR="00645F39" w:rsidRPr="00C93D94" w:rsidRDefault="00645F3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-1.98</w:t>
            </w:r>
          </w:p>
        </w:tc>
      </w:tr>
      <w:tr w:rsidR="001D40D9" w:rsidRPr="00C93D94" w14:paraId="5338BFE1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64EDE0B0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Tyrosine (Tyr)</w:t>
            </w:r>
          </w:p>
        </w:tc>
        <w:tc>
          <w:tcPr>
            <w:tcW w:w="1600" w:type="dxa"/>
            <w:gridSpan w:val="2"/>
            <w:vAlign w:val="bottom"/>
          </w:tcPr>
          <w:p w14:paraId="14D1A9D0" w14:textId="49642FB8" w:rsidR="001D40D9" w:rsidRPr="00C93D94" w:rsidRDefault="00645F3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1D4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D40D9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39" w:type="dxa"/>
            <w:vAlign w:val="bottom"/>
          </w:tcPr>
          <w:p w14:paraId="4A6C5D4A" w14:textId="6DEC6116" w:rsidR="001D40D9" w:rsidRPr="00C93D94" w:rsidRDefault="00645F39" w:rsidP="00645F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1D40D9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0.60</w:t>
            </w:r>
          </w:p>
        </w:tc>
        <w:tc>
          <w:tcPr>
            <w:tcW w:w="1749" w:type="dxa"/>
            <w:gridSpan w:val="2"/>
            <w:vAlign w:val="bottom"/>
          </w:tcPr>
          <w:p w14:paraId="3A43B9B9" w14:textId="10D4161F" w:rsidR="001D40D9" w:rsidRPr="00C93D94" w:rsidRDefault="00645F3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</w:t>
            </w:r>
          </w:p>
        </w:tc>
      </w:tr>
      <w:tr w:rsidR="001D40D9" w:rsidRPr="00C93D94" w14:paraId="4C737B50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325F421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600" w:type="dxa"/>
            <w:gridSpan w:val="2"/>
            <w:vAlign w:val="bottom"/>
          </w:tcPr>
          <w:p w14:paraId="22136437" w14:textId="00C5BBD0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0.42</w:t>
            </w:r>
          </w:p>
        </w:tc>
        <w:tc>
          <w:tcPr>
            <w:tcW w:w="1839" w:type="dxa"/>
            <w:vAlign w:val="bottom"/>
          </w:tcPr>
          <w:p w14:paraId="5CF85DBB" w14:textId="2D5FE2C1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0.32</w:t>
            </w:r>
          </w:p>
        </w:tc>
        <w:tc>
          <w:tcPr>
            <w:tcW w:w="1749" w:type="dxa"/>
            <w:gridSpan w:val="2"/>
            <w:vAlign w:val="bottom"/>
          </w:tcPr>
          <w:p w14:paraId="3F30C146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9.79</w:t>
            </w:r>
          </w:p>
        </w:tc>
      </w:tr>
      <w:tr w:rsidR="003B37EA" w:rsidRPr="00C93D94" w14:paraId="72A7A018" w14:textId="77777777" w:rsidTr="003B37EA">
        <w:tc>
          <w:tcPr>
            <w:tcW w:w="7437" w:type="dxa"/>
            <w:gridSpan w:val="7"/>
            <w:tcBorders>
              <w:top w:val="single" w:sz="8" w:space="0" w:color="auto"/>
            </w:tcBorders>
            <w:vAlign w:val="bottom"/>
          </w:tcPr>
          <w:p w14:paraId="5F1BB120" w14:textId="2C3CA964" w:rsidR="003B37EA" w:rsidRPr="003B37EA" w:rsidRDefault="00E23292" w:rsidP="00E2329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proofErr w:type="gramStart"/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  <w:proofErr w:type="gramEnd"/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are mean </w:t>
            </w:r>
            <w:r w:rsidR="003B37EA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</w:t>
            </w:r>
            <w:bookmarkStart w:id="0" w:name="_GoBack"/>
            <w:bookmarkEnd w:id="0"/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37E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n 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6), except for the pooled plankton sample size-fractioned at 63-</w:t>
            </w:r>
            <w:r w:rsidR="003B37EA" w:rsidRP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250 </w:t>
            </w:r>
            <w:proofErr w:type="spellStart"/>
            <w:r w:rsidR="003B37EA" w:rsidRP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μm</w:t>
            </w:r>
            <w:proofErr w:type="spellEnd"/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37E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=1). Coral and Symbiodiniaceae values are pooled across three nutrition treatments, which had limited effects on carbon and nitrogen isotope values. </w:t>
            </w:r>
          </w:p>
          <w:p w14:paraId="44510131" w14:textId="736610EC" w:rsidR="003B37EA" w:rsidRPr="003B37EA" w:rsidRDefault="003B37EA" w:rsidP="003B37E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11068"/>
    <w:rsid w:val="00105756"/>
    <w:rsid w:val="001D40D9"/>
    <w:rsid w:val="001E2670"/>
    <w:rsid w:val="0021662D"/>
    <w:rsid w:val="00253AFC"/>
    <w:rsid w:val="002C0DFA"/>
    <w:rsid w:val="003744FD"/>
    <w:rsid w:val="003A1E70"/>
    <w:rsid w:val="003B37EA"/>
    <w:rsid w:val="005011EB"/>
    <w:rsid w:val="00645F39"/>
    <w:rsid w:val="006C39AA"/>
    <w:rsid w:val="006D0F7D"/>
    <w:rsid w:val="00750262"/>
    <w:rsid w:val="00876E90"/>
    <w:rsid w:val="00994EC4"/>
    <w:rsid w:val="00A47377"/>
    <w:rsid w:val="00B2147F"/>
    <w:rsid w:val="00C93D94"/>
    <w:rsid w:val="00CB00C0"/>
    <w:rsid w:val="00DF1E34"/>
    <w:rsid w:val="00E23292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1536</Characters>
  <Application>Microsoft Macintosh Word</Application>
  <DocSecurity>0</DocSecurity>
  <Lines>12</Lines>
  <Paragraphs>3</Paragraphs>
  <ScaleCrop>false</ScaleCrop>
  <Company>California State University-Northridge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11</cp:revision>
  <dcterms:created xsi:type="dcterms:W3CDTF">2020-04-12T03:08:00Z</dcterms:created>
  <dcterms:modified xsi:type="dcterms:W3CDTF">2020-06-26T19:00:00Z</dcterms:modified>
</cp:coreProperties>
</file>