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AB42A5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4738B9C8" w:rsidR="004E7181" w:rsidRPr="005142F8" w:rsidRDefault="004E7181" w:rsidP="00AB42A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2D7302">
              <w:rPr>
                <w:rFonts w:ascii="Times New Roman" w:hAnsi="Times New Roman" w:cs="Times New Roman"/>
                <w:b/>
                <w:bCs/>
              </w:rPr>
              <w:t>S</w:t>
            </w:r>
            <w:r w:rsidR="00725980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</w:t>
            </w:r>
            <w:r w:rsidR="00AB42A5">
              <w:rPr>
                <w:rFonts w:ascii="Times New Roman" w:hAnsi="Times New Roman" w:cs="Times New Roman"/>
              </w:rPr>
              <w:t>um</w:t>
            </w:r>
            <w:r>
              <w:rPr>
                <w:rFonts w:ascii="Times New Roman" w:hAnsi="Times New Roman" w:cs="Times New Roman"/>
              </w:rPr>
              <w:t xml:space="preserve"> source</w:t>
            </w:r>
            <w:r w:rsidR="00AB42A5">
              <w:rPr>
                <w:rFonts w:ascii="Times New Roman" w:hAnsi="Times New Roman" w:cs="Times New Roman"/>
              </w:rPr>
              <w:t xml:space="preserve"> effects </w:t>
            </w:r>
            <w:r>
              <w:rPr>
                <w:rFonts w:ascii="Times New Roman" w:hAnsi="Times New Roman" w:cs="Times New Roman"/>
              </w:rPr>
              <w:t>on plant-associated fungal microbiomes in shoot biomass</w:t>
            </w:r>
            <w:r w:rsidR="00BF281A">
              <w:rPr>
                <w:rFonts w:ascii="Times New Roman" w:hAnsi="Times New Roman" w:cs="Times New Roman"/>
              </w:rPr>
              <w:t xml:space="preserve"> prior to the start of water </w:t>
            </w:r>
            <w:r w:rsidR="00100177">
              <w:rPr>
                <w:rFonts w:ascii="Times New Roman" w:hAnsi="Times New Roman" w:cs="Times New Roman"/>
              </w:rPr>
              <w:t>treatments</w:t>
            </w:r>
            <w:r w:rsidR="00BF281A">
              <w:rPr>
                <w:rFonts w:ascii="Times New Roman" w:hAnsi="Times New Roman" w:cs="Times New Roman"/>
              </w:rPr>
              <w:t>.</w:t>
            </w:r>
          </w:p>
        </w:tc>
      </w:tr>
      <w:tr w:rsidR="004E7181" w:rsidRPr="00987BB1" w14:paraId="44BB0395" w14:textId="77777777" w:rsidTr="00AB42A5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AB42A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AB42A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AB42A5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4E7181" w:rsidRPr="00170D88" w14:paraId="0DB37491" w14:textId="77777777" w:rsidTr="00AB42A5">
        <w:tc>
          <w:tcPr>
            <w:tcW w:w="2520" w:type="dxa"/>
          </w:tcPr>
          <w:p w14:paraId="530FE8FD" w14:textId="4CE946B5" w:rsidR="004E7181" w:rsidRPr="0086593F" w:rsidRDefault="00AB42A5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fungal microbiome</w:t>
            </w:r>
          </w:p>
        </w:tc>
        <w:tc>
          <w:tcPr>
            <w:tcW w:w="1943" w:type="dxa"/>
          </w:tcPr>
          <w:p w14:paraId="246A1079" w14:textId="2A7A295D" w:rsidR="004E7181" w:rsidRDefault="00807E18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3346F728" w14:textId="0D2FDB4D" w:rsidR="004E7181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78CEC959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773</w:t>
            </w:r>
          </w:p>
        </w:tc>
        <w:tc>
          <w:tcPr>
            <w:tcW w:w="1184" w:type="dxa"/>
          </w:tcPr>
          <w:p w14:paraId="611061F2" w14:textId="600819BA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989" w:type="dxa"/>
          </w:tcPr>
          <w:p w14:paraId="77D315B7" w14:textId="54DBE991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945" w:type="dxa"/>
            <w:gridSpan w:val="2"/>
          </w:tcPr>
          <w:p w14:paraId="77F50450" w14:textId="717ABEA8" w:rsidR="004E7181" w:rsidRPr="00EC1CB1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C1CB1" w:rsidRPr="00EC1CB1">
              <w:rPr>
                <w:rFonts w:ascii="Times New Roman" w:hAnsi="Times New Roman" w:cs="Times New Roman"/>
                <w:sz w:val="20"/>
                <w:szCs w:val="20"/>
              </w:rPr>
              <w:t>.159</w:t>
            </w:r>
          </w:p>
        </w:tc>
      </w:tr>
      <w:tr w:rsidR="004E7181" w:rsidRPr="00170D88" w14:paraId="0AC12C8B" w14:textId="77777777" w:rsidTr="00AB42A5">
        <w:tc>
          <w:tcPr>
            <w:tcW w:w="2520" w:type="dxa"/>
          </w:tcPr>
          <w:p w14:paraId="3E3E1D5C" w14:textId="77777777" w:rsidR="004E7181" w:rsidRPr="0086593F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65E31CA1" w:rsidR="004E7181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5E955892" w:rsidR="004E7181" w:rsidRDefault="00AB42A5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89" w:type="dxa"/>
          </w:tcPr>
          <w:p w14:paraId="43916A1E" w14:textId="645D9F62" w:rsidR="004E7181" w:rsidRDefault="00EC1CB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11.584</w:t>
            </w:r>
          </w:p>
        </w:tc>
        <w:tc>
          <w:tcPr>
            <w:tcW w:w="1184" w:type="dxa"/>
          </w:tcPr>
          <w:p w14:paraId="3CA0DBF0" w14:textId="7C55083A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AB42A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989" w:type="dxa"/>
          </w:tcPr>
          <w:p w14:paraId="02225444" w14:textId="77777777" w:rsidR="004E7181" w:rsidRPr="0086593F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4E7181" w:rsidRPr="00170D88" w:rsidRDefault="004E7181" w:rsidP="00AB42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170D88" w14:paraId="7744A8AA" w14:textId="77777777" w:rsidTr="00AB42A5">
        <w:tc>
          <w:tcPr>
            <w:tcW w:w="2520" w:type="dxa"/>
          </w:tcPr>
          <w:p w14:paraId="13C015F3" w14:textId="77777777" w:rsidR="004E7181" w:rsidRPr="0086593F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494DD5CB" w:rsidR="004E7181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00EF2E03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89" w:type="dxa"/>
          </w:tcPr>
          <w:p w14:paraId="46161BF4" w14:textId="19BF2542" w:rsidR="004E7181" w:rsidRDefault="00EC1CB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12.356</w:t>
            </w:r>
          </w:p>
        </w:tc>
        <w:tc>
          <w:tcPr>
            <w:tcW w:w="1184" w:type="dxa"/>
          </w:tcPr>
          <w:p w14:paraId="593B35BB" w14:textId="0AE53BB8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4E7181" w:rsidRPr="0086593F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4E7181" w:rsidRPr="00170D88" w:rsidRDefault="004E7181" w:rsidP="00AB42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5142F8" w14:paraId="53A7DA88" w14:textId="77777777" w:rsidTr="00807E18">
        <w:trPr>
          <w:gridAfter w:val="1"/>
          <w:wAfter w:w="21" w:type="dxa"/>
          <w:trHeight w:val="539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4E7181" w:rsidRPr="005142F8" w:rsidRDefault="00EB12D7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</w:t>
            </w:r>
            <w:r w:rsidR="00931283">
              <w:rPr>
                <w:rFonts w:ascii="Times New Roman" w:hAnsi="Times New Roman" w:cs="Times New Roman"/>
                <w:sz w:val="20"/>
                <w:szCs w:val="20"/>
              </w:rPr>
              <w:t xml:space="preserve"> and Bray-</w:t>
            </w:r>
            <w:proofErr w:type="gramStart"/>
            <w:r w:rsidR="00931283">
              <w:rPr>
                <w:rFonts w:ascii="Times New Roman" w:hAnsi="Times New Roman" w:cs="Times New Roman"/>
                <w:sz w:val="20"/>
                <w:szCs w:val="20"/>
              </w:rPr>
              <w:t>Curtis</w:t>
            </w:r>
            <w:proofErr w:type="gramEnd"/>
            <w:r w:rsidR="009312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2485">
              <w:rPr>
                <w:rFonts w:ascii="Times New Roman" w:hAnsi="Times New Roman" w:cs="Times New Roman"/>
                <w:sz w:val="20"/>
                <w:szCs w:val="20"/>
              </w:rPr>
              <w:t>dissimilarity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4E7181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>Significant effects (</w:t>
            </w:r>
            <w:r w:rsidR="004E7181" w:rsidRPr="00807E1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2133495E" w:rsidR="005916E8" w:rsidRDefault="00AB42A5">
      <w:r>
        <w:br w:type="textWrapping" w:clear="all"/>
      </w:r>
    </w:p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0177"/>
    <w:rsid w:val="00103B85"/>
    <w:rsid w:val="001262B8"/>
    <w:rsid w:val="00156449"/>
    <w:rsid w:val="00170D88"/>
    <w:rsid w:val="002D7302"/>
    <w:rsid w:val="002E5BBE"/>
    <w:rsid w:val="004478D8"/>
    <w:rsid w:val="00491AC9"/>
    <w:rsid w:val="00494E85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649A4"/>
    <w:rsid w:val="0069145D"/>
    <w:rsid w:val="006A2216"/>
    <w:rsid w:val="007219AF"/>
    <w:rsid w:val="00725980"/>
    <w:rsid w:val="00743039"/>
    <w:rsid w:val="007D14F6"/>
    <w:rsid w:val="00804E1B"/>
    <w:rsid w:val="00807E18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7420"/>
    <w:rsid w:val="00AB42A5"/>
    <w:rsid w:val="00AC23E5"/>
    <w:rsid w:val="00B51C5A"/>
    <w:rsid w:val="00B72485"/>
    <w:rsid w:val="00B84E51"/>
    <w:rsid w:val="00BF281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1CB1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2023-07-17T02:03:00Z</dcterms:created>
  <dcterms:modified xsi:type="dcterms:W3CDTF">2023-08-22T21:44:00Z</dcterms:modified>
</cp:coreProperties>
</file>