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Automobilia II, LLC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Patent-Powered AI Technology: Securing Financial Data in the Age of AI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INNOVATION &amp; VALUE PROPOSITION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First-of-its-kind Patent with Notice of Allowance (NOA) for AI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Protects Citadel's proprietary trading algorithms and quantitative models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Creates competitive moat in algorithmic trading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Secures market making strategies and order flow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Positions Citadel as a leader in secure AI implementation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COMPANY PROFILE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Miami, Florida based technology company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Focused on AI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Patent-pending technology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security solutions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implementation capabilities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TECHNICAL EXCELLENCE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Multi-modal neural architecture designed for financial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Processes market data, algorithms, and structured data with verified accuracy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Supports both real-time and historical data authentication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Enables secure data sharing while maintaining IP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coverage of data protection and verification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UNIQUE PATENT POSITION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Notice of Allowance (NOA) for AI technology patent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First-mover advantage in AI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Critical timing with evolving AI regulations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unauthorized data scraping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Foundation for ethical AI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CITADEL APPLICATIONS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Trading Algorithm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 proprietary trading strategies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Secure quantitative models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Shield market making algorithms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 risk management systems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Prevent unauthorized AI training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Quantitative Model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integration with AI models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Verified data training pipelines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Protected inference capabilities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model deployment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Brand and data security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Institutional Solutions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Verify institutional data assets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authenticated data profiles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 secure data sharing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trust with institutional partners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Connect to global institutional networks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Brand Enhancement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Connect trading models to verified sources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Provide educational content about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immersive experiences around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brand loyalty through verified content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Preserve enterprise data heritage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LICENSING OPPORTUNITIES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Patent licensing for Citadel's proprietary model development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Technology framework for secure AI implementation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for proprietary trading algorithms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framework for quantitative models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data protection capabilities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IP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Notice of Allowance (NOA) for AI technology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framework for proprietary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unauthorized AI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Brand and product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security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MARKET VALIDATION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Growing financial AI market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Increasing demand for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Strong interest in secure AI integration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Rising importance of data ownership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Expanding international data markets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Growing need for IP protection in AI 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UNIQUE VALUE FOR CITADEL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 proprietary trading algorithms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quantitative model development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competitive advantage in the market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trust through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 secure AI implementation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GLOBAL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Patent-protected technology framework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Coverage of all data types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Regional compliance capabilities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implementation support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security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IP PROTECTION &amp;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Patent-protected technology for Citadel's platform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framework for proprietary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unauthorized AI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Verified authentication of datasets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enterprise marketplace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Brand protection through authenticated content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COMPETITIVE ADVANTAGES IN THE FINANCIAL MARKETPLACE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Data Protection &amp; Ownership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Our patent provides a framework for Citadel to protect proprietary trading strategies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Methodology for securing market making algorithms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Framework for protecting order flow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Technology for shielding price discovery mechanisms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Tools for preventing unauthorized AI training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Enterprise Trust &amp; Compliance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Compliance with evolving AI regulations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fr-FR"/>
        </w:rPr>
        <w:t>Transparent data usage policies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Verifiable data provenance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Enterprise-level security guarantees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Institutional Data Control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Institutional partners retain control of their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Granular control over AI training parameters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Ability to revoke data access at any time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Clear visibility into data usage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data leakage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AI Model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Secure, authenticated training environments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model theft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Verified training data sources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Controlled model deployment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Protected inference capabilities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Market Differentiation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Unique selling proposition in AI market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First-mover advantage in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fr-FR"/>
        </w:rPr>
        <w:t>Proven patent protection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Institutional Benefits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Framework for data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Methodology for protecting proprietary information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Control over AI model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Compliance with regulations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Competitive advantage in their markets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Strategic Positioning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Position Citadel as the ethical AI choice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Differentiate from data-scraping competitors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trust with institutional partners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new revenue streams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Future-proof against regulatory changes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Implementation Advantages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Seamless integration with Citadel platform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Existing institutional relationships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infrastructure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Proven security protocols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deployment capabilities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GROWTH DRIVERS FOR ENTERPRISE AI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Enhanced authentication increases institutional confidence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Data protection framework expands market reach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fr-FR"/>
        </w:rPr>
        <w:t>IP protection ensures brand value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Institutional engagement builds future partnerships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CONTACT</w:t>
      </w:r>
    </w:p>
    <w:p>
      <w:pPr>
        <w:pStyle w:val="Body"/>
        <w:bidi w:val="0"/>
      </w:pPr>
      <w:r>
        <w:rPr>
          <w:rtl w:val="0"/>
        </w:rPr>
        <w:t>Automobilia II, LLC</w:t>
      </w:r>
    </w:p>
    <w:p>
      <w:pPr>
        <w:pStyle w:val="Body"/>
        <w:bidi w:val="0"/>
      </w:pPr>
      <w:r>
        <w:rPr>
          <w:rtl w:val="0"/>
          <w:lang w:val="en-US"/>
        </w:rPr>
        <w:t>[Contact Information]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