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>Automobilia II, LLC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Patent-Powered AI Technology: Enabling Human-AI Collaboration Through Verified Data</w:t>
      </w:r>
    </w:p>
    <w:p>
      <w:pPr>
        <w:pStyle w:val="Body"/>
        <w:bidi w:val="0"/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INNOVATION &amp; VALUE PROPOSITION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 xml:space="preserve">First-of-its-kind </w:t>
      </w:r>
      <w:r>
        <w:rPr>
          <w:sz w:val="20"/>
          <w:szCs w:val="20"/>
          <w:rtl w:val="0"/>
          <w:lang w:val="en-US"/>
        </w:rPr>
        <w:t xml:space="preserve">Patent </w:t>
      </w:r>
      <w:r>
        <w:rPr>
          <w:sz w:val="20"/>
          <w:szCs w:val="20"/>
          <w:rtl w:val="0"/>
          <w:lang w:val="en-US"/>
        </w:rPr>
        <w:t>Notice of Allowance (NOA) for AI data protection and human collaboration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Enables Thinking Machines Lab to build on verified, authenticated datasets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Creates competitive advantage in the AI market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Transforms proprietary data into protected AI assets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Positions Thinking Machines as a leader in ethical AI development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TECHNICAL EXCELLENCE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Multi-modal neural architecture designed for human-AI collaboration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Processes images, video, text, and structured data with verified accuracy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Supports both real-time and historical data authentication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Enables secure data sharing while maintaining IP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Global coverage of data protection and verification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s-ES_tradnl"/>
        </w:rPr>
        <w:t>UNIQUE PATENT POSITION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Notice of Allowance (NOA) for AI technology patent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First-mover advantage in AI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Critical timing with evolving AI regulations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against unauthorized data scraping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Foundation for ethical AI development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PARTNERSHIP OPPORTUNITIES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Joint development of AI data protection solutions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Shared technology integration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Combined market reach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Complementary expertise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Strategic alignment in ethical AI development</w:t>
      </w:r>
    </w:p>
    <w:p>
      <w:pPr>
        <w:pStyle w:val="Body"/>
        <w:rPr>
          <w:sz w:val="20"/>
          <w:szCs w:val="20"/>
        </w:rPr>
      </w:pPr>
    </w:p>
    <w:p>
      <w:pPr>
        <w:pStyle w:val="Heading 3"/>
        <w:bidi w:val="0"/>
      </w:pPr>
      <w:r>
        <w:rPr>
          <w:rtl w:val="0"/>
        </w:rPr>
        <w:t>THINKING MACHINES APPLICATIONS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Human-AI Collaboration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Authenticate proprietary datasets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Verify data ownership and rights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 digital certificates of authenticity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Enable secure data sharing with verified history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 against unauthorized AI training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AI Model Development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Safe integration with AI models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Verified data training pipelines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Protected inference capabilities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Secure model deployment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Brand and data security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>Enterprise Solutions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Verify enterprise data assets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 authenticated data profiles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Enable secure data trading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Build trust in data marketplace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Connect to global data networks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Brand Enhancement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Connect AI models to verified sources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Provide educational content about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 immersive experiences around 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Build brand loyalty through verified content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Preserve enterprise data heritage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LICENSING OPPORTUNITIES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Technology licensing for Thinking Machines' AI platform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Dataset licensing for authenticated content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Custom implementation for enterprise marketplace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White-label solutions for brand-specific applications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Global data protection partnerships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IP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Notice of Allowance (NOA) for AI technology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Copyright-protected dataset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Secure framework for proprietary 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against unauthorized AI training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Brand and product security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MARKET VALIDATION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Growing enterprise AI market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Increasing demand for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Strong interest in secure AI integration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Rising importance of data ownership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Expanding international data markets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Growing need for IP protection in AI age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UNIQUE VALUE FOR THINKING MACHINES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Transform proprietary data into protected AI assets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Enable secure AI model training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 competitive advantage in the AI market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Build brand loyalty through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 new revenue streams through verified content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GLOBAL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Access to verified data protection technology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Coverage of all data types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Authenticated historical documentation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Cultural context for each dataset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Regional data protection compliance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fr-FR"/>
        </w:rPr>
        <w:t>Global enterprise community engagement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IP PROTECTION &amp; SECURITY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Patent-protected technology for Thinking Machines' platform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Secure framework for proprietary 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against unauthorized AI training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Verified authentication of datasets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Secure enterprise marketplace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Brand protection through authenticated content</w:t>
      </w:r>
    </w:p>
    <w:p>
      <w:pPr>
        <w:pStyle w:val="Body"/>
        <w:rPr>
          <w:sz w:val="20"/>
          <w:szCs w:val="20"/>
        </w:rPr>
      </w:pPr>
    </w:p>
    <w:p>
      <w:pPr>
        <w:pStyle w:val="Heading 3"/>
        <w:bidi w:val="0"/>
      </w:pPr>
      <w:r>
        <w:rPr>
          <w:rtl w:val="0"/>
          <w:lang w:val="en-US"/>
        </w:rPr>
        <w:t>COMPETITIVE ADVANTAGES IN THE AI MARKETPLACE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Data Protection &amp; Ownership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Our patent enables Thinking Machines to offer enterprise-grade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Customers retain complete ownership of their proprietary data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No risk of data being used to train competing AI models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Clear audit trail of data usage and permissions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against unauthorized data scraping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Enterprise Trust &amp; Compliance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Enterprise-grade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Compliance with evolving AI regulations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fr-FR"/>
        </w:rPr>
        <w:t>Transparent data usage policies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Verifiable data provenance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Enterprise-level security guarantees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Customer Data Control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Customers can choose exactly how their data is used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Granular control over AI training parameters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Ability to revoke data access at any time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Clear visibility into data usage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against data leakage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AI Model Training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Secure, authenticated training environments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against model theft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Verified training data sources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Controlled model deployment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Protected inference capabilities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Market Differentiation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Unique selling proposition in AI market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First-mover advantage in data protection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Competitive moat against AI giants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Enterprise-grade security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fr-FR"/>
        </w:rPr>
        <w:t>Proven patent protection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Customer Benefits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Peace of mind about data security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Protection of proprietary information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Control over AI model training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Compliance with regulations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Competitive advantage in their markets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Strategic Positioning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Position Thinking Machines as the ethical AI choice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Differentiate from data-scraping competitors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Build trust with enterprise customers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Create new revenue streams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Future-proof against regulatory changes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Implementation Advantages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Seamless integration with Thinking Machines platform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Existing customer relationships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Enterprise-grade infrastructure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Proven security protocols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Global deployment capabilities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GROWTH DRIVERS FOR ENTERPRISE AI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Enhanced authentication increases customer confidence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Data protection drives emotional connection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Global compliance expands market reach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fr-FR"/>
        </w:rPr>
        <w:t>IP protection ensures brand value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Digital-physical integration creates new opportunities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• </w:t>
      </w:r>
      <w:r>
        <w:rPr>
          <w:sz w:val="20"/>
          <w:szCs w:val="20"/>
          <w:rtl w:val="0"/>
          <w:lang w:val="en-US"/>
        </w:rPr>
        <w:t>Enterprise engagement builds future customers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de-DE"/>
        </w:rPr>
        <w:t>CONTACT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it-IT"/>
        </w:rPr>
        <w:t>Automobilia II, LLC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[Contact Information]</w:t>
      </w:r>
    </w:p>
    <w:p>
      <w:pPr>
        <w:pStyle w:val="Body"/>
        <w:rPr>
          <w:sz w:val="20"/>
          <w:szCs w:val="20"/>
        </w:rPr>
      </w:pPr>
    </w:p>
    <w:p>
      <w:pPr>
        <w:pStyle w:val="Body"/>
      </w:pPr>
      <w:r>
        <w:rPr>
          <w:sz w:val="20"/>
          <w:szCs w:val="20"/>
          <w:rtl w:val="0"/>
          <w:lang w:val="en-US"/>
        </w:rPr>
        <w:t>Note: We are open to strategic partnerships and licensing opportunities with qualified partners. Our unique patent position and technology can provide Thinking Machines Lab with a competitive advantage in the AI marketplace.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18"/>
        <w:szCs w:val="18"/>
      </w:rPr>
      <w:tab/>
      <w:tab/>
    </w:r>
    <w:r>
      <w:rPr>
        <w:sz w:val="18"/>
        <w:szCs w:val="18"/>
        <w:rtl w:val="0"/>
        <w:lang w:val="en-US"/>
      </w:rPr>
      <w:t xml:space="preserve">Page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  <w:r>
      <w:rPr>
        <w:sz w:val="18"/>
        <w:szCs w:val="18"/>
        <w:rtl w:val="0"/>
        <w:lang w:val="en-US"/>
      </w:rPr>
      <w:t xml:space="preserve"> of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