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CF1" w:rsidRDefault="00FD4CF1" w:rsidP="00FD4CF1">
      <w:r>
        <w:fldChar w:fldCharType="begin"/>
      </w:r>
      <w:r>
        <w:instrText xml:space="preserve"> HYPERLINK "</w:instrText>
      </w:r>
      <w:r w:rsidRPr="00FD4CF1">
        <w:instrText>https://www.cnblogs.com/arxive/p/9494784.html</w:instrText>
      </w:r>
      <w:r>
        <w:instrText xml:space="preserve">" </w:instrText>
      </w:r>
      <w:r>
        <w:fldChar w:fldCharType="separate"/>
      </w:r>
      <w:r w:rsidRPr="0034173A">
        <w:rPr>
          <w:rStyle w:val="a5"/>
        </w:rPr>
        <w:t>https://www.cnblogs.com/arxive/p/9494784.html</w:t>
      </w:r>
      <w:r>
        <w:fldChar w:fldCharType="end"/>
      </w:r>
    </w:p>
    <w:p w:rsidR="00EF2380" w:rsidRPr="00EF2380" w:rsidRDefault="00EF2380" w:rsidP="00EF2380">
      <w:pPr>
        <w:widowControl/>
        <w:spacing w:before="100" w:beforeAutospacing="1" w:after="100" w:afterAutospacing="1"/>
        <w:jc w:val="left"/>
        <w:outlineLvl w:val="0"/>
        <w:rPr>
          <w:rFonts w:ascii="宋体" w:eastAsia="宋体" w:hAnsi="宋体" w:cs="宋体"/>
          <w:b/>
          <w:bCs/>
          <w:kern w:val="36"/>
          <w:sz w:val="48"/>
          <w:szCs w:val="48"/>
        </w:rPr>
      </w:pPr>
      <w:r w:rsidRPr="00EF2380">
        <w:rPr>
          <w:rFonts w:ascii="宋体" w:eastAsia="宋体" w:hAnsi="宋体" w:cs="宋体"/>
          <w:b/>
          <w:bCs/>
          <w:kern w:val="36"/>
          <w:sz w:val="48"/>
          <w:szCs w:val="48"/>
        </w:rPr>
        <w:t>一、海拔高、大地高</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等线" w:eastAsia="等线" w:hAnsi="等线" w:cs="宋体" w:hint="eastAsia"/>
          <w:kern w:val="0"/>
          <w:sz w:val="30"/>
          <w:szCs w:val="30"/>
        </w:rPr>
        <w:t xml:space="preserve">　　高程是地理学和测量学中对地物高度的一种表达。英文的表达是elevation。与高程相关的两个概念——大地高与海拔高，在实践上有差异，但很容易混淆。</w:t>
      </w:r>
    </w:p>
    <w:p w:rsidR="00EF2380" w:rsidRPr="00EF2380" w:rsidRDefault="00EF2380" w:rsidP="00EF2380">
      <w:pPr>
        <w:widowControl/>
        <w:spacing w:before="100" w:beforeAutospacing="1" w:after="100" w:afterAutospacing="1"/>
        <w:ind w:firstLine="420"/>
        <w:rPr>
          <w:rFonts w:ascii="宋体" w:eastAsia="宋体" w:hAnsi="宋体" w:cs="宋体"/>
          <w:kern w:val="0"/>
          <w:sz w:val="24"/>
          <w:szCs w:val="24"/>
        </w:rPr>
      </w:pPr>
      <w:r w:rsidRPr="00EF2380">
        <w:rPr>
          <w:rFonts w:ascii="等线" w:eastAsia="等线" w:hAnsi="等线" w:cs="宋体" w:hint="eastAsia"/>
          <w:kern w:val="0"/>
          <w:sz w:val="30"/>
          <w:szCs w:val="30"/>
        </w:rPr>
        <w:t>王慧麟等编著的《测量与地图学》（南大出版社，2004年）中对这两个概念有明确表述：</w:t>
      </w:r>
    </w:p>
    <w:p w:rsidR="00EF2380" w:rsidRPr="00EF2380" w:rsidRDefault="00EF2380" w:rsidP="00EF2380">
      <w:pPr>
        <w:widowControl/>
        <w:spacing w:before="100" w:beforeAutospacing="1" w:after="100" w:afterAutospacing="1"/>
        <w:ind w:firstLine="420"/>
        <w:rPr>
          <w:rFonts w:ascii="宋体" w:eastAsia="宋体" w:hAnsi="宋体" w:cs="宋体"/>
          <w:kern w:val="0"/>
          <w:sz w:val="24"/>
          <w:szCs w:val="24"/>
        </w:rPr>
      </w:pPr>
      <w:proofErr w:type="gramStart"/>
      <w:r w:rsidRPr="00EF2380">
        <w:rPr>
          <w:rFonts w:ascii="等线" w:eastAsia="等线" w:hAnsi="等线" w:cs="宋体" w:hint="eastAsia"/>
          <w:kern w:val="0"/>
          <w:sz w:val="30"/>
          <w:szCs w:val="30"/>
        </w:rPr>
        <w:t>点位沿椭球面</w:t>
      </w:r>
      <w:proofErr w:type="gramEnd"/>
      <w:r w:rsidRPr="00EF2380">
        <w:rPr>
          <w:rFonts w:ascii="等线" w:eastAsia="等线" w:hAnsi="等线" w:cs="宋体" w:hint="eastAsia"/>
          <w:kern w:val="0"/>
          <w:sz w:val="30"/>
          <w:szCs w:val="30"/>
        </w:rPr>
        <w:t>的法线至椭球面的高度称“大地高”；</w:t>
      </w:r>
    </w:p>
    <w:p w:rsidR="00EF2380" w:rsidRPr="00EF2380" w:rsidRDefault="00EF2380" w:rsidP="00EF2380">
      <w:pPr>
        <w:widowControl/>
        <w:spacing w:before="100" w:beforeAutospacing="1" w:after="100" w:afterAutospacing="1"/>
        <w:ind w:firstLine="420"/>
        <w:rPr>
          <w:rFonts w:ascii="宋体" w:eastAsia="宋体" w:hAnsi="宋体" w:cs="宋体"/>
          <w:kern w:val="0"/>
          <w:sz w:val="24"/>
          <w:szCs w:val="24"/>
        </w:rPr>
      </w:pPr>
      <w:proofErr w:type="gramStart"/>
      <w:r w:rsidRPr="00EF2380">
        <w:rPr>
          <w:rFonts w:ascii="等线" w:eastAsia="等线" w:hAnsi="等线" w:cs="宋体" w:hint="eastAsia"/>
          <w:kern w:val="0"/>
          <w:sz w:val="30"/>
          <w:szCs w:val="30"/>
        </w:rPr>
        <w:t>点位沿铅垂线</w:t>
      </w:r>
      <w:proofErr w:type="gramEnd"/>
      <w:r w:rsidRPr="00EF2380">
        <w:rPr>
          <w:rFonts w:ascii="等线" w:eastAsia="等线" w:hAnsi="等线" w:cs="宋体" w:hint="eastAsia"/>
          <w:kern w:val="0"/>
          <w:sz w:val="30"/>
          <w:szCs w:val="30"/>
        </w:rPr>
        <w:t>至大地水准面的高度称</w:t>
      </w:r>
      <w:r w:rsidRPr="00EF2380">
        <w:rPr>
          <w:rFonts w:ascii="等线" w:eastAsia="等线" w:hAnsi="等线" w:cs="宋体" w:hint="eastAsia"/>
          <w:b/>
          <w:bCs/>
          <w:kern w:val="0"/>
          <w:sz w:val="30"/>
          <w:szCs w:val="30"/>
        </w:rPr>
        <w:t>海拔高</w:t>
      </w:r>
      <w:r w:rsidRPr="00EF2380">
        <w:rPr>
          <w:rFonts w:ascii="等线" w:eastAsia="等线" w:hAnsi="等线" w:cs="宋体" w:hint="eastAsia"/>
          <w:kern w:val="0"/>
          <w:sz w:val="30"/>
          <w:szCs w:val="30"/>
        </w:rPr>
        <w:t>，也称作“正高”。</w:t>
      </w:r>
    </w:p>
    <w:p w:rsidR="00EF2380" w:rsidRPr="00EF2380" w:rsidRDefault="00EF2380" w:rsidP="00EF2380">
      <w:pPr>
        <w:widowControl/>
        <w:spacing w:before="100" w:beforeAutospacing="1" w:after="100" w:afterAutospacing="1"/>
        <w:ind w:firstLine="420"/>
        <w:rPr>
          <w:rFonts w:ascii="宋体" w:eastAsia="宋体" w:hAnsi="宋体" w:cs="宋体"/>
          <w:kern w:val="0"/>
          <w:sz w:val="24"/>
          <w:szCs w:val="24"/>
        </w:rPr>
      </w:pPr>
      <w:r w:rsidRPr="00EF2380">
        <w:rPr>
          <w:rFonts w:ascii="宋体" w:eastAsia="宋体" w:hAnsi="宋体" w:cs="宋体"/>
          <w:kern w:val="0"/>
          <w:sz w:val="24"/>
          <w:szCs w:val="24"/>
        </w:rPr>
        <w:t> </w:t>
      </w:r>
    </w:p>
    <w:p w:rsidR="00EF2380" w:rsidRDefault="00EF2380" w:rsidP="00EF2380">
      <w:pPr>
        <w:widowControl/>
        <w:spacing w:before="100" w:beforeAutospacing="1" w:after="100" w:afterAutospacing="1"/>
        <w:ind w:firstLine="420"/>
        <w:rPr>
          <w:rFonts w:ascii="等线" w:eastAsia="等线" w:hAnsi="等线" w:cs="宋体"/>
          <w:kern w:val="0"/>
          <w:sz w:val="30"/>
          <w:szCs w:val="30"/>
        </w:rPr>
      </w:pPr>
      <w:r w:rsidRPr="00EF2380">
        <w:rPr>
          <w:rFonts w:ascii="等线" w:eastAsia="等线" w:hAnsi="等线" w:cs="宋体" w:hint="eastAsia"/>
          <w:kern w:val="0"/>
          <w:sz w:val="30"/>
          <w:szCs w:val="30"/>
        </w:rPr>
        <w:t>在实践中，地形图上标出的高度是海拔高，GPS读出的高度是大地高。</w:t>
      </w:r>
    </w:p>
    <w:p w:rsidR="00EF2380" w:rsidRDefault="005F5F3E" w:rsidP="0043763A">
      <w:pPr>
        <w:widowControl/>
        <w:spacing w:before="100" w:beforeAutospacing="1" w:after="100" w:afterAutospacing="1"/>
        <w:ind w:firstLine="420"/>
        <w:rPr>
          <w:rFonts w:ascii="宋体" w:eastAsia="宋体" w:hAnsi="宋体" w:cs="宋体"/>
          <w:kern w:val="0"/>
          <w:sz w:val="24"/>
          <w:szCs w:val="24"/>
        </w:rPr>
      </w:pPr>
      <w:r>
        <w:rPr>
          <w:noProof/>
        </w:rPr>
        <w:drawing>
          <wp:inline distT="0" distB="0" distL="0" distR="0" wp14:anchorId="0956F8D8" wp14:editId="64A475AD">
            <wp:extent cx="4262516" cy="275272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6230" cy="2761582"/>
                    </a:xfrm>
                    <a:prstGeom prst="rect">
                      <a:avLst/>
                    </a:prstGeom>
                  </pic:spPr>
                </pic:pic>
              </a:graphicData>
            </a:graphic>
          </wp:inline>
        </w:drawing>
      </w:r>
    </w:p>
    <w:p w:rsidR="00C84E33" w:rsidRPr="00EF2380" w:rsidRDefault="00C84E33" w:rsidP="0043763A">
      <w:pPr>
        <w:widowControl/>
        <w:spacing w:before="100" w:beforeAutospacing="1" w:after="100" w:afterAutospacing="1"/>
        <w:ind w:firstLine="420"/>
        <w:rPr>
          <w:rFonts w:ascii="宋体" w:eastAsia="宋体" w:hAnsi="宋体" w:cs="宋体" w:hint="eastAsia"/>
          <w:kern w:val="0"/>
          <w:sz w:val="24"/>
          <w:szCs w:val="24"/>
        </w:rPr>
      </w:pPr>
      <w:r w:rsidRPr="00C84E33">
        <w:rPr>
          <w:rFonts w:ascii="宋体" w:eastAsia="宋体" w:hAnsi="宋体" w:cs="宋体"/>
          <w:noProof/>
          <w:kern w:val="0"/>
          <w:sz w:val="24"/>
          <w:szCs w:val="24"/>
        </w:rPr>
        <w:lastRenderedPageBreak/>
        <w:drawing>
          <wp:inline distT="0" distB="0" distL="0" distR="0">
            <wp:extent cx="5274310" cy="3946942"/>
            <wp:effectExtent l="0" t="0" r="2540" b="0"/>
            <wp:docPr id="1" name="图片 1" descr="C:\Users\liujian\Desktop\070915thgsssbhqyzfzyq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jian\Desktop\070915thgsssbhqyzfzyqz.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46942"/>
                    </a:xfrm>
                    <a:prstGeom prst="rect">
                      <a:avLst/>
                    </a:prstGeom>
                    <a:noFill/>
                    <a:ln>
                      <a:noFill/>
                    </a:ln>
                  </pic:spPr>
                </pic:pic>
              </a:graphicData>
            </a:graphic>
          </wp:inline>
        </w:drawing>
      </w:r>
    </w:p>
    <w:p w:rsidR="00EF2380" w:rsidRPr="00EF2380" w:rsidRDefault="00EF2380" w:rsidP="00EF2380">
      <w:pPr>
        <w:widowControl/>
        <w:spacing w:before="100" w:beforeAutospacing="1" w:after="100" w:afterAutospacing="1"/>
        <w:jc w:val="center"/>
        <w:rPr>
          <w:rFonts w:ascii="宋体" w:eastAsia="宋体" w:hAnsi="宋体" w:cs="宋体"/>
          <w:kern w:val="0"/>
          <w:sz w:val="24"/>
          <w:szCs w:val="24"/>
        </w:rPr>
      </w:pPr>
      <w:r w:rsidRPr="00EF2380">
        <w:rPr>
          <w:rFonts w:ascii="等线" w:eastAsia="等线" w:hAnsi="等线" w:cs="宋体" w:hint="eastAsia"/>
          <w:kern w:val="0"/>
          <w:sz w:val="30"/>
          <w:szCs w:val="30"/>
        </w:rPr>
        <w:t>     大地水准面与旋转椭球体</w:t>
      </w:r>
    </w:p>
    <w:p w:rsidR="00EF2380" w:rsidRPr="00EF2380" w:rsidRDefault="00EF2380" w:rsidP="00EF2380">
      <w:pPr>
        <w:widowControl/>
        <w:spacing w:before="100" w:beforeAutospacing="1" w:after="100" w:afterAutospacing="1"/>
        <w:ind w:firstLine="420"/>
        <w:rPr>
          <w:rFonts w:ascii="宋体" w:eastAsia="宋体" w:hAnsi="宋体" w:cs="宋体"/>
          <w:kern w:val="0"/>
          <w:sz w:val="24"/>
          <w:szCs w:val="24"/>
        </w:rPr>
      </w:pPr>
      <w:r w:rsidRPr="00EF2380">
        <w:rPr>
          <w:rFonts w:ascii="宋体" w:eastAsia="宋体" w:hAnsi="宋体" w:cs="宋体"/>
          <w:kern w:val="0"/>
          <w:sz w:val="24"/>
          <w:szCs w:val="24"/>
        </w:rPr>
        <w:t> </w:t>
      </w:r>
    </w:p>
    <w:p w:rsidR="00EF2380" w:rsidRPr="00EF2380" w:rsidRDefault="00EF2380" w:rsidP="00EF2380">
      <w:pPr>
        <w:widowControl/>
        <w:spacing w:before="100" w:beforeAutospacing="1" w:after="100" w:afterAutospacing="1"/>
        <w:ind w:firstLine="420"/>
        <w:rPr>
          <w:rFonts w:ascii="宋体" w:eastAsia="宋体" w:hAnsi="宋体" w:cs="宋体"/>
          <w:kern w:val="0"/>
          <w:sz w:val="24"/>
          <w:szCs w:val="24"/>
        </w:rPr>
      </w:pPr>
      <w:r w:rsidRPr="00EF2380">
        <w:rPr>
          <w:rFonts w:ascii="等线" w:eastAsia="等线" w:hAnsi="等线" w:cs="宋体" w:hint="eastAsia"/>
          <w:kern w:val="0"/>
          <w:sz w:val="30"/>
          <w:szCs w:val="30"/>
        </w:rPr>
        <w:t>大地高和海拔高的定义中隐含了两个关于地球形状概念——大地水准面和参考椭球面（体）。</w:t>
      </w:r>
    </w:p>
    <w:p w:rsidR="00EF2380" w:rsidRPr="00EF2380" w:rsidRDefault="00EF2380" w:rsidP="00EF2380">
      <w:pPr>
        <w:widowControl/>
        <w:spacing w:before="100" w:beforeAutospacing="1" w:after="100" w:afterAutospacing="1"/>
        <w:ind w:firstLine="420"/>
        <w:rPr>
          <w:rFonts w:ascii="宋体" w:eastAsia="宋体" w:hAnsi="宋体" w:cs="宋体"/>
          <w:kern w:val="0"/>
          <w:sz w:val="24"/>
          <w:szCs w:val="24"/>
        </w:rPr>
      </w:pPr>
      <w:r w:rsidRPr="00EF2380">
        <w:rPr>
          <w:rFonts w:ascii="等线" w:eastAsia="等线" w:hAnsi="等线" w:cs="宋体" w:hint="eastAsia"/>
          <w:kern w:val="0"/>
          <w:sz w:val="30"/>
          <w:szCs w:val="30"/>
        </w:rPr>
        <w:t>地球不规则，这是众所周知的。怎么刻画地球的形状呢?首先需要确定的是“大地水准面”。他是在地球重力作用下，假设静止的海面向陆地和岛屿延伸，形成一个封闭的面。这个面就是大地水准面。大地水准面是一个重力等位面。可以认为物体如果在这个面上运动、发生位移，重力是不做功的。显然大地水准面所包裹的空间也并非一个规则的球体（见上图）。有的书上还描述说，</w:t>
      </w:r>
      <w:r w:rsidRPr="00EF2380">
        <w:rPr>
          <w:rFonts w:ascii="等线" w:eastAsia="等线" w:hAnsi="等线" w:cs="宋体" w:hint="eastAsia"/>
          <w:kern w:val="0"/>
          <w:sz w:val="30"/>
          <w:szCs w:val="30"/>
        </w:rPr>
        <w:lastRenderedPageBreak/>
        <w:t>大地水准面所包裹的球体像一个梨。虽然不尽准确，但是可以由此联想，这个球体肯定是凹凸不平的。</w:t>
      </w:r>
    </w:p>
    <w:p w:rsidR="00EF2380" w:rsidRPr="00EF2380" w:rsidRDefault="00EF2380" w:rsidP="00EF2380">
      <w:pPr>
        <w:widowControl/>
        <w:spacing w:before="100" w:beforeAutospacing="1" w:after="100" w:afterAutospacing="1"/>
        <w:ind w:firstLine="420"/>
        <w:rPr>
          <w:rFonts w:ascii="宋体" w:eastAsia="宋体" w:hAnsi="宋体" w:cs="宋体"/>
          <w:kern w:val="0"/>
          <w:sz w:val="24"/>
          <w:szCs w:val="24"/>
        </w:rPr>
      </w:pPr>
      <w:r w:rsidRPr="00EF2380">
        <w:rPr>
          <w:rFonts w:ascii="等线" w:eastAsia="等线" w:hAnsi="等线" w:cs="宋体" w:hint="eastAsia"/>
          <w:kern w:val="0"/>
          <w:sz w:val="30"/>
          <w:szCs w:val="30"/>
        </w:rPr>
        <w:t>为了地图制图的方便，人们设计出“</w:t>
      </w:r>
      <w:r w:rsidRPr="00EF2380">
        <w:rPr>
          <w:rFonts w:ascii="等线" w:eastAsia="等线" w:hAnsi="等线" w:cs="宋体" w:hint="eastAsia"/>
          <w:b/>
          <w:bCs/>
          <w:kern w:val="0"/>
          <w:sz w:val="30"/>
          <w:szCs w:val="30"/>
        </w:rPr>
        <w:t>旋转椭球体</w:t>
      </w:r>
      <w:r w:rsidRPr="00EF2380">
        <w:rPr>
          <w:rFonts w:ascii="等线" w:eastAsia="等线" w:hAnsi="等线" w:cs="宋体" w:hint="eastAsia"/>
          <w:kern w:val="0"/>
          <w:sz w:val="30"/>
          <w:szCs w:val="30"/>
        </w:rPr>
        <w:t>”这个概念来</w:t>
      </w:r>
      <w:r w:rsidRPr="00EF2380">
        <w:rPr>
          <w:rFonts w:ascii="等线" w:eastAsia="等线" w:hAnsi="等线" w:cs="宋体" w:hint="eastAsia"/>
          <w:b/>
          <w:bCs/>
          <w:kern w:val="0"/>
          <w:sz w:val="30"/>
          <w:szCs w:val="30"/>
        </w:rPr>
        <w:t>拟合</w:t>
      </w:r>
      <w:r w:rsidRPr="00EF2380">
        <w:rPr>
          <w:rFonts w:ascii="等线" w:eastAsia="等线" w:hAnsi="等线" w:cs="宋体" w:hint="eastAsia"/>
          <w:kern w:val="0"/>
          <w:sz w:val="30"/>
          <w:szCs w:val="30"/>
        </w:rPr>
        <w:t>大地水准面所包围的不规则球体（联想一下地球仪）。旋转椭球体由长半轴、短半轴、扁率共同定义。截至目前人们已经发展了多个不同的旋转椭球体。比如克拉索夫斯基椭球体、1975年IUGG推荐的椭球体、美国WGS84椭球体等。数学法则定义的椭球体通常是整体上对地球大地水准面拟合较好。实际应用中还有一个放置的问题，即各国可能考虑让这个椭球</w:t>
      </w:r>
      <w:proofErr w:type="gramStart"/>
      <w:r w:rsidRPr="00EF2380">
        <w:rPr>
          <w:rFonts w:ascii="等线" w:eastAsia="等线" w:hAnsi="等线" w:cs="宋体" w:hint="eastAsia"/>
          <w:kern w:val="0"/>
          <w:sz w:val="30"/>
          <w:szCs w:val="30"/>
        </w:rPr>
        <w:t>体处于</w:t>
      </w:r>
      <w:proofErr w:type="gramEnd"/>
      <w:r w:rsidRPr="00EF2380">
        <w:rPr>
          <w:rFonts w:ascii="等线" w:eastAsia="等线" w:hAnsi="等线" w:cs="宋体" w:hint="eastAsia"/>
          <w:kern w:val="0"/>
          <w:sz w:val="30"/>
          <w:szCs w:val="30"/>
        </w:rPr>
        <w:t>一个特定位置而实现对该国范围内的地表面拟合最优。比如上图中，红色虚线是大地水准面，紫色实线是椭球面。这个椭球面在全球、以及图中“法线”二字对应的局部区域拟合都很好，但是对“大地水准面”5个字所在区域拟合就不好。目前美国人似乎很有点世界情怀，他们所使用的WGS84大地坐标系，力图让其WGS84椭球体在全球范围内整体拟合最优。而我们国家此前的1980西安大地坐标系（我国现行的地形图主要是这个坐标系），还是尽量让椭球体对我国大陆地区地表拟合最优。毕竟我们国家陆地区域起伏太大。</w:t>
      </w:r>
    </w:p>
    <w:p w:rsidR="00EF2380" w:rsidRPr="00EF2380" w:rsidRDefault="00EF2380" w:rsidP="00EF2380">
      <w:pPr>
        <w:widowControl/>
        <w:spacing w:before="100" w:beforeAutospacing="1" w:after="100" w:afterAutospacing="1"/>
        <w:ind w:firstLine="420"/>
        <w:rPr>
          <w:rFonts w:ascii="宋体" w:eastAsia="宋体" w:hAnsi="宋体" w:cs="宋体"/>
          <w:kern w:val="0"/>
          <w:sz w:val="24"/>
          <w:szCs w:val="24"/>
        </w:rPr>
      </w:pPr>
      <w:r w:rsidRPr="00EF2380">
        <w:rPr>
          <w:rFonts w:ascii="等线" w:eastAsia="等线" w:hAnsi="等线" w:cs="宋体" w:hint="eastAsia"/>
          <w:kern w:val="0"/>
          <w:sz w:val="30"/>
          <w:szCs w:val="30"/>
        </w:rPr>
        <w:t>回到最开始的问题——高度怎么刻画的？美国人研发的全球定位系统GPS对空间坐标的描述，仍然采用WGS1984大地坐标系，他的</w:t>
      </w:r>
      <w:r w:rsidRPr="00EF2380">
        <w:rPr>
          <w:rFonts w:ascii="等线" w:eastAsia="等线" w:hAnsi="等线" w:cs="宋体" w:hint="eastAsia"/>
          <w:b/>
          <w:bCs/>
          <w:kern w:val="0"/>
          <w:sz w:val="30"/>
          <w:szCs w:val="30"/>
        </w:rPr>
        <w:t>高程为目标地物距离WGS84椭球体表面的法线距离。</w:t>
      </w:r>
      <w:r w:rsidRPr="00EF2380">
        <w:rPr>
          <w:rFonts w:ascii="等线" w:eastAsia="等线" w:hAnsi="等线" w:cs="宋体" w:hint="eastAsia"/>
          <w:kern w:val="0"/>
          <w:sz w:val="30"/>
          <w:szCs w:val="30"/>
        </w:rPr>
        <w:lastRenderedPageBreak/>
        <w:t>而我国的地形图上的高程，标定的是</w:t>
      </w:r>
      <w:r w:rsidRPr="00EF2380">
        <w:rPr>
          <w:rFonts w:ascii="等线" w:eastAsia="等线" w:hAnsi="等线" w:cs="宋体" w:hint="eastAsia"/>
          <w:b/>
          <w:bCs/>
          <w:kern w:val="0"/>
          <w:sz w:val="30"/>
          <w:szCs w:val="30"/>
        </w:rPr>
        <w:t>目标地物距离大地水准面的铅锤距离</w:t>
      </w:r>
      <w:r w:rsidRPr="00EF2380">
        <w:rPr>
          <w:rFonts w:ascii="等线" w:eastAsia="等线" w:hAnsi="等线" w:cs="宋体" w:hint="eastAsia"/>
          <w:kern w:val="0"/>
          <w:sz w:val="30"/>
          <w:szCs w:val="30"/>
        </w:rPr>
        <w:t>。</w:t>
      </w:r>
    </w:p>
    <w:p w:rsidR="00EF2380" w:rsidRPr="00EF2380" w:rsidRDefault="00EF2380" w:rsidP="00EF2380">
      <w:pPr>
        <w:widowControl/>
        <w:spacing w:before="100" w:beforeAutospacing="1" w:after="100" w:afterAutospacing="1"/>
        <w:ind w:firstLine="420"/>
        <w:rPr>
          <w:rFonts w:ascii="宋体" w:eastAsia="宋体" w:hAnsi="宋体" w:cs="宋体"/>
          <w:kern w:val="0"/>
          <w:sz w:val="24"/>
          <w:szCs w:val="24"/>
        </w:rPr>
      </w:pPr>
      <w:r w:rsidRPr="00EF2380">
        <w:rPr>
          <w:rFonts w:ascii="等线" w:eastAsia="等线" w:hAnsi="等线" w:cs="宋体" w:hint="eastAsia"/>
          <w:kern w:val="0"/>
          <w:sz w:val="30"/>
          <w:szCs w:val="30"/>
        </w:rPr>
        <w:t>如前所诉，即便我们忽略法线距离与铅锤距离的差异，我们也会看到，这两个距离的起算基准可能不是同一个面。这就是为什么同一个位置，我们用GPS测出来的高程与地形图上读出来的高程数值可能（通常）不一致。</w:t>
      </w:r>
    </w:p>
    <w:p w:rsidR="00EF2380" w:rsidRPr="00EF2380" w:rsidRDefault="00EF2380" w:rsidP="00EF2380">
      <w:pPr>
        <w:widowControl/>
        <w:spacing w:before="100" w:beforeAutospacing="1" w:after="100" w:afterAutospacing="1"/>
        <w:ind w:firstLine="420"/>
        <w:rPr>
          <w:rFonts w:ascii="宋体" w:eastAsia="宋体" w:hAnsi="宋体" w:cs="宋体"/>
          <w:kern w:val="0"/>
          <w:sz w:val="24"/>
          <w:szCs w:val="24"/>
        </w:rPr>
      </w:pPr>
      <w:r w:rsidRPr="00EF2380">
        <w:rPr>
          <w:rFonts w:ascii="等线" w:eastAsia="等线" w:hAnsi="等线" w:cs="宋体" w:hint="eastAsia"/>
          <w:kern w:val="0"/>
          <w:sz w:val="30"/>
          <w:szCs w:val="30"/>
        </w:rPr>
        <w:t>还说说海拔或海拔高。为什么叫海拔？你可以设想它相当于一个目标地物距离海平面的高差。这个名字本来也是这么来的。问题是，全世界的海平面并非在一个高度上。即便是在局部海面，海水几时静止呢？所以大地水准面（标准海面）的位置也需要人为予以规定。比如我们国家曾经采用过的“黄海高程”，就是利用1950-1956年在青岛验潮站观测的黄海平均海水面作为0点高程，即起算点。而解放以前还先后</w:t>
      </w:r>
      <w:proofErr w:type="gramStart"/>
      <w:r w:rsidRPr="00EF2380">
        <w:rPr>
          <w:rFonts w:ascii="等线" w:eastAsia="等线" w:hAnsi="等线" w:cs="宋体" w:hint="eastAsia"/>
          <w:kern w:val="0"/>
          <w:sz w:val="30"/>
          <w:szCs w:val="30"/>
        </w:rPr>
        <w:t>出现过废黄河</w:t>
      </w:r>
      <w:proofErr w:type="gramEnd"/>
      <w:r w:rsidRPr="00EF2380">
        <w:rPr>
          <w:rFonts w:ascii="等线" w:eastAsia="等线" w:hAnsi="等线" w:cs="宋体" w:hint="eastAsia"/>
          <w:kern w:val="0"/>
          <w:sz w:val="30"/>
          <w:szCs w:val="30"/>
        </w:rPr>
        <w:t>高程、吴淞口高程等。这些不同的高程系统，尽管都是大地水准面高程系统，但起算基准不同，测量同一个不变目标所得的高程值也是有差异的（见下表）。</w:t>
      </w:r>
    </w:p>
    <w:tbl>
      <w:tblPr>
        <w:tblW w:w="9555" w:type="dxa"/>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1942"/>
        <w:gridCol w:w="2440"/>
        <w:gridCol w:w="1618"/>
      </w:tblGrid>
      <w:tr w:rsidR="00EF2380" w:rsidRPr="00EF2380" w:rsidTr="00EF2380">
        <w:trPr>
          <w:tblCellSpacing w:w="15" w:type="dxa"/>
          <w:jc w:val="center"/>
        </w:trPr>
        <w:tc>
          <w:tcPr>
            <w:tcW w:w="0" w:type="auto"/>
            <w:gridSpan w:val="4"/>
            <w:tcBorders>
              <w:top w:val="nil"/>
              <w:left w:val="nil"/>
              <w:bottom w:val="nil"/>
              <w:right w:val="nil"/>
            </w:tcBorders>
            <w:vAlign w:val="center"/>
            <w:hideMark/>
          </w:tcPr>
          <w:p w:rsidR="00EF2380" w:rsidRPr="00EF2380" w:rsidRDefault="00EF2380" w:rsidP="00EF2380">
            <w:pPr>
              <w:widowControl/>
              <w:jc w:val="center"/>
              <w:rPr>
                <w:rFonts w:ascii="宋体" w:eastAsia="宋体" w:hAnsi="宋体" w:cs="宋体"/>
                <w:kern w:val="0"/>
                <w:sz w:val="24"/>
                <w:szCs w:val="24"/>
              </w:rPr>
            </w:pPr>
            <w:r w:rsidRPr="00EF2380">
              <w:rPr>
                <w:rFonts w:ascii="等线" w:eastAsia="等线" w:hAnsi="等线" w:cs="宋体" w:hint="eastAsia"/>
                <w:b/>
                <w:bCs/>
                <w:kern w:val="0"/>
                <w:sz w:val="36"/>
                <w:szCs w:val="36"/>
              </w:rPr>
              <w:t>解放前的各种高程系统与黄海高程的换算</w:t>
            </w:r>
          </w:p>
        </w:tc>
      </w:tr>
      <w:tr w:rsidR="00EF2380" w:rsidRPr="00EF2380" w:rsidTr="00EF2380">
        <w:trPr>
          <w:tblCellSpacing w:w="15" w:type="dxa"/>
          <w:jc w:val="center"/>
        </w:trPr>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b/>
                <w:bCs/>
                <w:kern w:val="0"/>
                <w:sz w:val="23"/>
                <w:szCs w:val="23"/>
              </w:rPr>
              <w:t>高程起算</w:t>
            </w:r>
            <w:proofErr w:type="gramStart"/>
            <w:r w:rsidRPr="00EF2380">
              <w:rPr>
                <w:rFonts w:ascii="宋体" w:eastAsia="宋体" w:hAnsi="宋体" w:cs="宋体"/>
                <w:b/>
                <w:bCs/>
                <w:kern w:val="0"/>
                <w:sz w:val="23"/>
                <w:szCs w:val="23"/>
              </w:rPr>
              <w:t xml:space="preserve">面　　</w:t>
            </w:r>
            <w:proofErr w:type="gramEnd"/>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b/>
                <w:bCs/>
                <w:kern w:val="0"/>
                <w:sz w:val="23"/>
                <w:szCs w:val="23"/>
              </w:rPr>
              <w:t>改正数（m）</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b/>
                <w:bCs/>
                <w:kern w:val="0"/>
                <w:sz w:val="23"/>
                <w:szCs w:val="23"/>
              </w:rPr>
              <w:t>高程起算面</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b/>
                <w:bCs/>
                <w:kern w:val="0"/>
                <w:sz w:val="23"/>
                <w:szCs w:val="23"/>
              </w:rPr>
              <w:t>改正数(m)</w:t>
            </w:r>
          </w:p>
        </w:tc>
      </w:tr>
      <w:tr w:rsidR="00EF2380" w:rsidRPr="00EF2380" w:rsidTr="00EF2380">
        <w:trPr>
          <w:tblCellSpacing w:w="15" w:type="dxa"/>
          <w:jc w:val="center"/>
        </w:trPr>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1954年黄海平均海水面</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+0.083</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proofErr w:type="gramStart"/>
            <w:r w:rsidRPr="00EF2380">
              <w:rPr>
                <w:rFonts w:ascii="宋体" w:eastAsia="宋体" w:hAnsi="宋体" w:cs="宋体"/>
                <w:kern w:val="0"/>
                <w:sz w:val="23"/>
                <w:szCs w:val="23"/>
              </w:rPr>
              <w:t>罗星塔</w:t>
            </w:r>
            <w:proofErr w:type="gramEnd"/>
            <w:r w:rsidRPr="00EF2380">
              <w:rPr>
                <w:rFonts w:ascii="宋体" w:eastAsia="宋体" w:hAnsi="宋体" w:cs="宋体"/>
                <w:kern w:val="0"/>
                <w:sz w:val="23"/>
                <w:szCs w:val="23"/>
              </w:rPr>
              <w:t>零点</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-2.179</w:t>
            </w:r>
          </w:p>
        </w:tc>
      </w:tr>
      <w:tr w:rsidR="00EF2380" w:rsidRPr="00EF2380" w:rsidTr="00EF2380">
        <w:trPr>
          <w:tblCellSpacing w:w="15" w:type="dxa"/>
          <w:jc w:val="center"/>
        </w:trPr>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proofErr w:type="gramStart"/>
            <w:r w:rsidRPr="00EF2380">
              <w:rPr>
                <w:rFonts w:ascii="宋体" w:eastAsia="宋体" w:hAnsi="宋体" w:cs="宋体"/>
                <w:kern w:val="0"/>
                <w:sz w:val="23"/>
                <w:szCs w:val="23"/>
              </w:rPr>
              <w:t>坎门平均海水面</w:t>
            </w:r>
            <w:proofErr w:type="gramEnd"/>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+0.237</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吴淞零点</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-1.807</w:t>
            </w:r>
          </w:p>
        </w:tc>
      </w:tr>
      <w:tr w:rsidR="00EF2380" w:rsidRPr="00EF2380" w:rsidTr="00EF2380">
        <w:trPr>
          <w:tblCellSpacing w:w="15" w:type="dxa"/>
          <w:jc w:val="center"/>
        </w:trPr>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吴淞平均海水面</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+0.056</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废黄河零点(新)</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-0.063</w:t>
            </w:r>
          </w:p>
        </w:tc>
      </w:tr>
      <w:tr w:rsidR="00EF2380" w:rsidRPr="00EF2380" w:rsidTr="00EF2380">
        <w:trPr>
          <w:tblCellSpacing w:w="15" w:type="dxa"/>
          <w:jc w:val="center"/>
        </w:trPr>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大沽平均海水面</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+0.005</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大沽零点</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-1.296</w:t>
            </w:r>
          </w:p>
        </w:tc>
      </w:tr>
      <w:tr w:rsidR="00EF2380" w:rsidRPr="00EF2380" w:rsidTr="00EF2380">
        <w:trPr>
          <w:tblCellSpacing w:w="15" w:type="dxa"/>
          <w:jc w:val="center"/>
        </w:trPr>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大连平均海水面</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-0.026</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珠江基面</w:t>
            </w:r>
          </w:p>
        </w:tc>
        <w:tc>
          <w:tcPr>
            <w:tcW w:w="0" w:type="auto"/>
            <w:vAlign w:val="center"/>
            <w:hideMark/>
          </w:tcPr>
          <w:p w:rsidR="00EF2380" w:rsidRPr="00EF2380" w:rsidRDefault="00EF2380" w:rsidP="00EF2380">
            <w:pPr>
              <w:widowControl/>
              <w:jc w:val="left"/>
              <w:rPr>
                <w:rFonts w:ascii="宋体" w:eastAsia="宋体" w:hAnsi="宋体" w:cs="宋体"/>
                <w:kern w:val="0"/>
                <w:sz w:val="24"/>
                <w:szCs w:val="24"/>
              </w:rPr>
            </w:pPr>
            <w:r w:rsidRPr="00EF2380">
              <w:rPr>
                <w:rFonts w:ascii="宋体" w:eastAsia="宋体" w:hAnsi="宋体" w:cs="宋体"/>
                <w:kern w:val="0"/>
                <w:sz w:val="23"/>
                <w:szCs w:val="23"/>
              </w:rPr>
              <w:t>+0.596</w:t>
            </w:r>
          </w:p>
        </w:tc>
      </w:tr>
    </w:tbl>
    <w:p w:rsidR="00EF2380" w:rsidRPr="00EF2380" w:rsidRDefault="00EF2380" w:rsidP="00EF2380">
      <w:pPr>
        <w:widowControl/>
        <w:spacing w:before="100" w:beforeAutospacing="1" w:after="100" w:afterAutospacing="1"/>
        <w:jc w:val="center"/>
        <w:rPr>
          <w:rFonts w:ascii="宋体" w:eastAsia="宋体" w:hAnsi="宋体" w:cs="宋体"/>
          <w:kern w:val="0"/>
          <w:sz w:val="24"/>
          <w:szCs w:val="24"/>
        </w:rPr>
      </w:pPr>
      <w:r w:rsidRPr="00EF2380">
        <w:rPr>
          <w:rFonts w:ascii="宋体" w:eastAsia="宋体" w:hAnsi="宋体" w:cs="宋体"/>
          <w:kern w:val="0"/>
          <w:sz w:val="24"/>
          <w:szCs w:val="24"/>
        </w:rPr>
        <w:lastRenderedPageBreak/>
        <w:t> </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等线" w:eastAsia="等线" w:hAnsi="等线" w:cs="宋体" w:hint="eastAsia"/>
          <w:kern w:val="0"/>
          <w:sz w:val="30"/>
          <w:szCs w:val="30"/>
        </w:rPr>
        <w:t xml:space="preserve">　　一位教师要给学生做学术讲座，题目叫“海拔变化和****”，从副标题来看，大致是讨论高度变化对****的影响，或者****随高度存在什么变化。这是地理学尤其是自然地理研究中常做的事。地理学中能称得上定律或者规律的，就有一条“垂直地带性”，讨论的就是这类问题。</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等线" w:eastAsia="等线" w:hAnsi="等线" w:cs="宋体" w:hint="eastAsia"/>
          <w:kern w:val="0"/>
          <w:sz w:val="30"/>
          <w:szCs w:val="30"/>
        </w:rPr>
        <w:t xml:space="preserve">　　问题在于，我们这里的表达，用高度、还是用海拔更好？本质上，我们讨论的是事物或现象随高度变化所呈现的规律和特征；实践上，现在野外工作多采用GPS测定高度。GPS直接测定的是大地高，非海拔高。而一般的GPS似乎不能很理想地转化为海拔高，除非用控制点和已知参数做差分测量。那么，显然，用“高度”比用“海拔”更合适。当然，从效用的角度看，局部高度的变化，在大地高和海拔高的数值上，可能是相同的规律。</w:t>
      </w:r>
    </w:p>
    <w:p w:rsidR="00EF2380" w:rsidRPr="00EF2380" w:rsidRDefault="00EF2380" w:rsidP="00EF2380">
      <w:pPr>
        <w:widowControl/>
        <w:spacing w:before="100" w:beforeAutospacing="1" w:after="100" w:afterAutospacing="1"/>
        <w:jc w:val="left"/>
        <w:outlineLvl w:val="0"/>
        <w:rPr>
          <w:rFonts w:ascii="宋体" w:eastAsia="宋体" w:hAnsi="宋体" w:cs="宋体"/>
          <w:b/>
          <w:bCs/>
          <w:kern w:val="36"/>
          <w:sz w:val="48"/>
          <w:szCs w:val="48"/>
        </w:rPr>
      </w:pPr>
      <w:r w:rsidRPr="00EF2380">
        <w:rPr>
          <w:rFonts w:ascii="宋体" w:eastAsia="宋体" w:hAnsi="宋体" w:cs="宋体"/>
          <w:b/>
          <w:bCs/>
          <w:kern w:val="36"/>
          <w:sz w:val="48"/>
          <w:szCs w:val="48"/>
        </w:rPr>
        <w:t> </w:t>
      </w:r>
    </w:p>
    <w:p w:rsidR="00EF2380" w:rsidRPr="00EF2380" w:rsidRDefault="00EF2380" w:rsidP="00EF2380">
      <w:pPr>
        <w:widowControl/>
        <w:spacing w:before="100" w:beforeAutospacing="1" w:after="100" w:afterAutospacing="1"/>
        <w:jc w:val="left"/>
        <w:outlineLvl w:val="0"/>
        <w:rPr>
          <w:rFonts w:ascii="宋体" w:eastAsia="宋体" w:hAnsi="宋体" w:cs="宋体"/>
          <w:b/>
          <w:bCs/>
          <w:kern w:val="36"/>
          <w:sz w:val="48"/>
          <w:szCs w:val="48"/>
        </w:rPr>
      </w:pPr>
      <w:r w:rsidRPr="00EF2380">
        <w:rPr>
          <w:rFonts w:ascii="宋体" w:eastAsia="宋体" w:hAnsi="宋体" w:cs="宋体"/>
          <w:b/>
          <w:bCs/>
          <w:kern w:val="36"/>
          <w:sz w:val="48"/>
          <w:szCs w:val="48"/>
        </w:rPr>
        <w:t>二、高程异常与大地水准面差距</w:t>
      </w:r>
    </w:p>
    <w:p w:rsidR="00EF2380" w:rsidRDefault="00EF2380" w:rsidP="00EF2380">
      <w:pPr>
        <w:widowControl/>
        <w:spacing w:before="100" w:beforeAutospacing="1" w:after="100" w:afterAutospacing="1"/>
        <w:jc w:val="center"/>
        <w:rPr>
          <w:rFonts w:ascii="宋体" w:eastAsia="宋体" w:hAnsi="宋体" w:cs="宋体"/>
          <w:kern w:val="0"/>
          <w:sz w:val="24"/>
          <w:szCs w:val="24"/>
        </w:rPr>
      </w:pPr>
      <w:r w:rsidRPr="00EF2380">
        <w:rPr>
          <w:rFonts w:ascii="宋体" w:eastAsia="宋体" w:hAnsi="宋体" w:cs="宋体"/>
          <w:kern w:val="0"/>
          <w:sz w:val="24"/>
          <w:szCs w:val="24"/>
        </w:rPr>
        <w:lastRenderedPageBreak/>
        <w:t>         </w:t>
      </w:r>
      <w:r w:rsidR="0043763A">
        <w:rPr>
          <w:noProof/>
        </w:rPr>
        <w:drawing>
          <wp:inline distT="0" distB="0" distL="0" distR="0" wp14:anchorId="549D7272" wp14:editId="3FA73284">
            <wp:extent cx="5274310" cy="24784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78405"/>
                    </a:xfrm>
                    <a:prstGeom prst="rect">
                      <a:avLst/>
                    </a:prstGeom>
                  </pic:spPr>
                </pic:pic>
              </a:graphicData>
            </a:graphic>
          </wp:inline>
        </w:drawing>
      </w:r>
      <w:r w:rsidRPr="00EF2380">
        <w:rPr>
          <w:rFonts w:ascii="宋体" w:eastAsia="宋体" w:hAnsi="宋体" w:cs="宋体"/>
          <w:kern w:val="0"/>
          <w:sz w:val="24"/>
          <w:szCs w:val="24"/>
        </w:rPr>
        <w:t xml:space="preserve">                          </w:t>
      </w:r>
      <w:r w:rsidR="0043763A">
        <w:rPr>
          <w:rFonts w:ascii="宋体" w:eastAsia="宋体" w:hAnsi="宋体" w:cs="宋体"/>
          <w:kern w:val="0"/>
          <w:sz w:val="24"/>
          <w:szCs w:val="24"/>
        </w:rPr>
        <w:t xml:space="preserve">                    </w:t>
      </w:r>
    </w:p>
    <w:p w:rsidR="00C84E33" w:rsidRPr="00EF2380" w:rsidRDefault="00C84E33" w:rsidP="00EF2380">
      <w:pPr>
        <w:widowControl/>
        <w:spacing w:before="100" w:beforeAutospacing="1" w:after="100" w:afterAutospacing="1"/>
        <w:jc w:val="center"/>
        <w:rPr>
          <w:rFonts w:ascii="宋体" w:eastAsia="宋体" w:hAnsi="宋体" w:cs="宋体"/>
          <w:kern w:val="0"/>
          <w:sz w:val="24"/>
          <w:szCs w:val="24"/>
        </w:rPr>
      </w:pPr>
      <w:r w:rsidRPr="00C84E33">
        <w:rPr>
          <w:rFonts w:ascii="宋体" w:eastAsia="宋体" w:hAnsi="宋体" w:cs="宋体"/>
          <w:noProof/>
          <w:kern w:val="0"/>
          <w:sz w:val="24"/>
          <w:szCs w:val="24"/>
        </w:rPr>
        <w:drawing>
          <wp:inline distT="0" distB="0" distL="0" distR="0">
            <wp:extent cx="5274310" cy="3946942"/>
            <wp:effectExtent l="0" t="0" r="2540" b="0"/>
            <wp:docPr id="2" name="图片 2" descr="C:\Users\liujian\Desktop\070915thgsssbhqyzfzyq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ujian\Desktop\070915thgsssbhqyzfzyqz.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46942"/>
                    </a:xfrm>
                    <a:prstGeom prst="rect">
                      <a:avLst/>
                    </a:prstGeom>
                    <a:noFill/>
                    <a:ln>
                      <a:noFill/>
                    </a:ln>
                  </pic:spPr>
                </pic:pic>
              </a:graphicData>
            </a:graphic>
          </wp:inline>
        </w:drawing>
      </w:r>
      <w:bookmarkStart w:id="0" w:name="_GoBack"/>
      <w:bookmarkEnd w:id="0"/>
    </w:p>
    <w:p w:rsidR="00EF2380" w:rsidRPr="00EF2380" w:rsidRDefault="00EF2380" w:rsidP="00EF2380">
      <w:pPr>
        <w:widowControl/>
        <w:spacing w:before="100" w:beforeAutospacing="1" w:after="100" w:afterAutospacing="1"/>
        <w:jc w:val="center"/>
        <w:rPr>
          <w:rFonts w:ascii="宋体" w:eastAsia="宋体" w:hAnsi="宋体" w:cs="宋体"/>
          <w:kern w:val="0"/>
          <w:sz w:val="24"/>
          <w:szCs w:val="24"/>
        </w:rPr>
      </w:pPr>
      <w:r w:rsidRPr="00EF2380">
        <w:rPr>
          <w:rFonts w:ascii="等线" w:eastAsia="等线" w:hAnsi="等线" w:cs="宋体" w:hint="eastAsia"/>
          <w:kern w:val="0"/>
          <w:sz w:val="30"/>
          <w:szCs w:val="30"/>
        </w:rPr>
        <w:t>高程系统间的关系</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等线" w:eastAsia="等线" w:hAnsi="等线" w:cs="宋体" w:hint="eastAsia"/>
          <w:kern w:val="0"/>
          <w:sz w:val="30"/>
          <w:szCs w:val="30"/>
        </w:rPr>
        <w:t xml:space="preserve">　　大地水准面差距（geoid undulation）是从大地水准面上的点沿地球椭球法线到地球椭球的距离。</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等线" w:eastAsia="等线" w:hAnsi="等线" w:cs="宋体" w:hint="eastAsia"/>
          <w:kern w:val="0"/>
          <w:sz w:val="30"/>
          <w:szCs w:val="30"/>
        </w:rPr>
        <w:lastRenderedPageBreak/>
        <w:t xml:space="preserve">　　高程异常ξ是</w:t>
      </w:r>
      <w:r w:rsidRPr="00EF2380">
        <w:rPr>
          <w:rFonts w:ascii="等线" w:eastAsia="等线" w:hAnsi="等线" w:cs="宋体" w:hint="eastAsia"/>
          <w:b/>
          <w:bCs/>
          <w:kern w:val="0"/>
          <w:sz w:val="30"/>
          <w:szCs w:val="30"/>
        </w:rPr>
        <w:t>似大地水准面</w:t>
      </w:r>
      <w:r w:rsidRPr="00EF2380">
        <w:rPr>
          <w:rFonts w:ascii="等线" w:eastAsia="等线" w:hAnsi="等线" w:cs="宋体" w:hint="eastAsia"/>
          <w:kern w:val="0"/>
          <w:sz w:val="30"/>
          <w:szCs w:val="30"/>
        </w:rPr>
        <w:t>与</w:t>
      </w:r>
      <w:r w:rsidRPr="00EF2380">
        <w:rPr>
          <w:rFonts w:ascii="等线" w:eastAsia="等线" w:hAnsi="等线" w:cs="宋体" w:hint="eastAsia"/>
          <w:b/>
          <w:bCs/>
          <w:kern w:val="0"/>
          <w:sz w:val="30"/>
          <w:szCs w:val="30"/>
        </w:rPr>
        <w:t>参考椭球面</w:t>
      </w:r>
      <w:r w:rsidRPr="00EF2380">
        <w:rPr>
          <w:rFonts w:ascii="等线" w:eastAsia="等线" w:hAnsi="等线" w:cs="宋体" w:hint="eastAsia"/>
          <w:kern w:val="0"/>
          <w:sz w:val="30"/>
          <w:szCs w:val="30"/>
        </w:rPr>
        <w:t>之间的高差。</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等线" w:eastAsia="等线" w:hAnsi="等线" w:cs="宋体" w:hint="eastAsia"/>
          <w:kern w:val="0"/>
          <w:sz w:val="30"/>
          <w:szCs w:val="30"/>
        </w:rPr>
        <w:t xml:space="preserve">　　地球表面上某点沿铅锤方向到</w:t>
      </w:r>
      <w:r w:rsidRPr="00EF2380">
        <w:rPr>
          <w:rFonts w:ascii="等线" w:eastAsia="等线" w:hAnsi="等线" w:cs="宋体" w:hint="eastAsia"/>
          <w:b/>
          <w:bCs/>
          <w:kern w:val="0"/>
          <w:sz w:val="30"/>
          <w:szCs w:val="30"/>
        </w:rPr>
        <w:t>大地水准面</w:t>
      </w:r>
      <w:r w:rsidRPr="00EF2380">
        <w:rPr>
          <w:rFonts w:ascii="等线" w:eastAsia="等线" w:hAnsi="等线" w:cs="宋体" w:hint="eastAsia"/>
          <w:kern w:val="0"/>
          <w:sz w:val="30"/>
          <w:szCs w:val="30"/>
        </w:rPr>
        <w:t>上的高程叫做</w:t>
      </w:r>
      <w:r w:rsidRPr="00EF2380">
        <w:rPr>
          <w:rFonts w:ascii="等线" w:eastAsia="等线" w:hAnsi="等线" w:cs="宋体" w:hint="eastAsia"/>
          <w:b/>
          <w:bCs/>
          <w:kern w:val="0"/>
          <w:sz w:val="30"/>
          <w:szCs w:val="30"/>
        </w:rPr>
        <w:t>正高</w:t>
      </w:r>
      <w:r w:rsidRPr="00EF2380">
        <w:rPr>
          <w:rFonts w:ascii="等线" w:eastAsia="等线" w:hAnsi="等线" w:cs="宋体" w:hint="eastAsia"/>
          <w:kern w:val="0"/>
          <w:sz w:val="30"/>
          <w:szCs w:val="30"/>
        </w:rPr>
        <w:t>。沿铅锤方向到</w:t>
      </w:r>
      <w:r w:rsidRPr="00EF2380">
        <w:rPr>
          <w:rFonts w:ascii="等线" w:eastAsia="等线" w:hAnsi="等线" w:cs="宋体" w:hint="eastAsia"/>
          <w:b/>
          <w:bCs/>
          <w:kern w:val="0"/>
          <w:sz w:val="30"/>
          <w:szCs w:val="30"/>
        </w:rPr>
        <w:t>似大地水准面</w:t>
      </w:r>
      <w:r w:rsidRPr="00EF2380">
        <w:rPr>
          <w:rFonts w:ascii="等线" w:eastAsia="等线" w:hAnsi="等线" w:cs="宋体" w:hint="eastAsia"/>
          <w:kern w:val="0"/>
          <w:sz w:val="30"/>
          <w:szCs w:val="30"/>
        </w:rPr>
        <w:t>的高度叫做</w:t>
      </w:r>
      <w:r w:rsidRPr="00EF2380">
        <w:rPr>
          <w:rFonts w:ascii="等线" w:eastAsia="等线" w:hAnsi="等线" w:cs="宋体" w:hint="eastAsia"/>
          <w:b/>
          <w:bCs/>
          <w:kern w:val="0"/>
          <w:sz w:val="30"/>
          <w:szCs w:val="30"/>
        </w:rPr>
        <w:t>正常高，</w:t>
      </w:r>
      <w:r w:rsidRPr="00EF2380">
        <w:rPr>
          <w:rFonts w:ascii="等线" w:eastAsia="等线" w:hAnsi="等线" w:cs="宋体" w:hint="eastAsia"/>
          <w:kern w:val="0"/>
          <w:sz w:val="30"/>
          <w:szCs w:val="30"/>
        </w:rPr>
        <w:t>我国目前采用的法定高程系统就是</w:t>
      </w:r>
      <w:r w:rsidRPr="00EF2380">
        <w:rPr>
          <w:rFonts w:ascii="等线" w:eastAsia="等线" w:hAnsi="等线" w:cs="宋体" w:hint="eastAsia"/>
          <w:b/>
          <w:bCs/>
          <w:kern w:val="0"/>
          <w:sz w:val="30"/>
          <w:szCs w:val="30"/>
        </w:rPr>
        <w:t>正常高系统</w:t>
      </w:r>
      <w:r w:rsidRPr="00EF2380">
        <w:rPr>
          <w:rFonts w:ascii="等线" w:eastAsia="等线" w:hAnsi="等线" w:cs="宋体" w:hint="eastAsia"/>
          <w:kern w:val="0"/>
          <w:sz w:val="30"/>
          <w:szCs w:val="30"/>
        </w:rPr>
        <w:t>。</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等线" w:eastAsia="等线" w:hAnsi="等线" w:cs="宋体" w:hint="eastAsia"/>
          <w:kern w:val="0"/>
          <w:sz w:val="30"/>
          <w:szCs w:val="30"/>
        </w:rPr>
        <w:t xml:space="preserve">　　精确求定高程异常ξ，就是对似大地水准面的精化，按一定的分辨率精确求定高程异常ξ值。高程异常值可在国家测绘部门存有的高程异常图中查取。公式：ξ=H-h， 其中H是大地高，h是正常高。</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等线" w:eastAsia="等线" w:hAnsi="等线" w:cs="宋体" w:hint="eastAsia"/>
          <w:kern w:val="0"/>
          <w:sz w:val="30"/>
          <w:szCs w:val="30"/>
        </w:rPr>
        <w:t xml:space="preserve">　　大地水准面是最接近地球整体形状的重力位水准面，也是正高系统的高程基准面。</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等线" w:eastAsia="等线" w:hAnsi="等线" w:cs="宋体" w:hint="eastAsia"/>
          <w:kern w:val="0"/>
          <w:sz w:val="30"/>
          <w:szCs w:val="30"/>
        </w:rPr>
        <w:t xml:space="preserve">　　</w:t>
      </w:r>
      <w:hyperlink r:id="rId7" w:tgtFrame="_blank" w:history="1">
        <w:r w:rsidRPr="00EF2380">
          <w:rPr>
            <w:rFonts w:ascii="等线" w:eastAsia="等线" w:hAnsi="等线" w:cs="宋体" w:hint="eastAsia"/>
            <w:color w:val="0000FF"/>
            <w:kern w:val="0"/>
            <w:sz w:val="30"/>
            <w:szCs w:val="30"/>
            <w:u w:val="single"/>
          </w:rPr>
          <w:t>似大地水准面</w:t>
        </w:r>
      </w:hyperlink>
      <w:r w:rsidRPr="00EF2380">
        <w:rPr>
          <w:rFonts w:ascii="等线" w:eastAsia="等线" w:hAnsi="等线" w:cs="宋体" w:hint="eastAsia"/>
          <w:kern w:val="0"/>
          <w:sz w:val="30"/>
          <w:szCs w:val="30"/>
        </w:rPr>
        <w:t>（quasi-geoid）是正常高的起算面，指从地面点沿正常重力线按正常高相反方向量取到正常高端点所构成的曲面。是前苏联地球物理学家、测量学家莫洛金斯基研究地球形状理论时，为避免大地水准面无法精确确定而引进的辅助面，为</w:t>
      </w:r>
      <w:r w:rsidRPr="00EF2380">
        <w:rPr>
          <w:rFonts w:ascii="等线" w:eastAsia="等线" w:hAnsi="等线" w:cs="宋体" w:hint="eastAsia"/>
          <w:b/>
          <w:bCs/>
          <w:kern w:val="0"/>
          <w:sz w:val="30"/>
          <w:szCs w:val="30"/>
        </w:rPr>
        <w:t>一与大地水准面十分接近、在海洋上两者完全重合、而在大陆上有2~4米的微小差异的曲面</w:t>
      </w:r>
      <w:r w:rsidRPr="00EF2380">
        <w:rPr>
          <w:rFonts w:ascii="等线" w:eastAsia="等线" w:hAnsi="等线" w:cs="宋体" w:hint="eastAsia"/>
          <w:kern w:val="0"/>
          <w:sz w:val="30"/>
          <w:szCs w:val="30"/>
        </w:rPr>
        <w:t>。由于</w:t>
      </w:r>
      <w:r w:rsidRPr="00EF2380">
        <w:rPr>
          <w:rFonts w:ascii="等线" w:eastAsia="等线" w:hAnsi="等线" w:cs="宋体" w:hint="eastAsia"/>
          <w:i/>
          <w:iCs/>
          <w:kern w:val="0"/>
          <w:sz w:val="30"/>
          <w:szCs w:val="30"/>
        </w:rPr>
        <w:t>正高与大地水准面的确定涉及到地球内部密度的假定</w:t>
      </w:r>
      <w:r w:rsidRPr="00EF2380">
        <w:rPr>
          <w:rFonts w:ascii="等线" w:eastAsia="等线" w:hAnsi="等线" w:cs="宋体" w:hint="eastAsia"/>
          <w:kern w:val="0"/>
          <w:sz w:val="30"/>
          <w:szCs w:val="30"/>
        </w:rPr>
        <w:t>，在理论上存在着</w:t>
      </w:r>
      <w:proofErr w:type="gramStart"/>
      <w:r w:rsidRPr="00EF2380">
        <w:rPr>
          <w:rFonts w:ascii="等线" w:eastAsia="等线" w:hAnsi="等线" w:cs="宋体" w:hint="eastAsia"/>
          <w:kern w:val="0"/>
          <w:sz w:val="30"/>
          <w:szCs w:val="30"/>
        </w:rPr>
        <w:t>不</w:t>
      </w:r>
      <w:proofErr w:type="gramEnd"/>
      <w:r w:rsidRPr="00EF2380">
        <w:rPr>
          <w:rFonts w:ascii="等线" w:eastAsia="等线" w:hAnsi="等线" w:cs="宋体" w:hint="eastAsia"/>
          <w:kern w:val="0"/>
          <w:sz w:val="30"/>
          <w:szCs w:val="30"/>
        </w:rPr>
        <w:t>严密性，莫洛金斯理论作为现代大地测量里程碑，可以应用</w:t>
      </w:r>
      <w:r w:rsidRPr="00EF2380">
        <w:rPr>
          <w:rFonts w:ascii="等线" w:eastAsia="等线" w:hAnsi="等线" w:cs="宋体" w:hint="eastAsia"/>
          <w:b/>
          <w:bCs/>
          <w:kern w:val="0"/>
          <w:sz w:val="30"/>
          <w:szCs w:val="30"/>
        </w:rPr>
        <w:t>地面测量数据直接确定地球表面形状而不需要对地球密度作任何假设</w:t>
      </w:r>
      <w:r w:rsidRPr="00EF2380">
        <w:rPr>
          <w:rFonts w:ascii="等线" w:eastAsia="等线" w:hAnsi="等线" w:cs="宋体" w:hint="eastAsia"/>
          <w:kern w:val="0"/>
          <w:sz w:val="30"/>
          <w:szCs w:val="30"/>
        </w:rPr>
        <w:t>，在这一理论体系中所构建的正常高系统，习惯上将所谓的</w:t>
      </w:r>
      <w:r w:rsidRPr="00EF2380">
        <w:rPr>
          <w:rFonts w:ascii="等线" w:eastAsia="等线" w:hAnsi="等线" w:cs="宋体" w:hint="eastAsia"/>
          <w:kern w:val="0"/>
          <w:sz w:val="30"/>
          <w:szCs w:val="30"/>
        </w:rPr>
        <w:lastRenderedPageBreak/>
        <w:t>似大地水准面称为该系统的高程起算面。然而，似大地水准面只是通过一定的数学关系对应于地面的一个几何曲面，它既不是具有物理意义的水准面，也不是对于所有空间各点都为唯一的高程起算面。</w:t>
      </w:r>
    </w:p>
    <w:p w:rsidR="00EF2380" w:rsidRPr="00EF2380" w:rsidRDefault="00EF2380" w:rsidP="00EF2380">
      <w:pPr>
        <w:widowControl/>
        <w:spacing w:before="100" w:beforeAutospacing="1" w:after="100" w:afterAutospacing="1"/>
        <w:jc w:val="left"/>
        <w:outlineLvl w:val="1"/>
        <w:rPr>
          <w:rFonts w:ascii="宋体" w:eastAsia="宋体" w:hAnsi="宋体" w:cs="宋体"/>
          <w:b/>
          <w:bCs/>
          <w:kern w:val="0"/>
          <w:sz w:val="36"/>
          <w:szCs w:val="36"/>
        </w:rPr>
      </w:pPr>
      <w:r w:rsidRPr="00EF2380">
        <w:rPr>
          <w:rFonts w:ascii="宋体" w:eastAsia="宋体" w:hAnsi="宋体" w:cs="宋体"/>
          <w:b/>
          <w:bCs/>
          <w:kern w:val="0"/>
          <w:sz w:val="36"/>
          <w:szCs w:val="36"/>
        </w:rPr>
        <w:t xml:space="preserve">　　</w:t>
      </w:r>
      <w:r w:rsidRPr="00EF2380">
        <w:rPr>
          <w:rFonts w:ascii="等线" w:eastAsia="等线" w:hAnsi="等线" w:cs="宋体" w:hint="eastAsia"/>
          <w:b/>
          <w:bCs/>
          <w:kern w:val="0"/>
          <w:sz w:val="30"/>
          <w:szCs w:val="30"/>
        </w:rPr>
        <w:t>ξ</w:t>
      </w:r>
      <w:r w:rsidRPr="00EF2380">
        <w:rPr>
          <w:rFonts w:ascii="宋体" w:eastAsia="宋体" w:hAnsi="宋体" w:cs="宋体"/>
          <w:b/>
          <w:bCs/>
          <w:kern w:val="0"/>
          <w:sz w:val="36"/>
          <w:szCs w:val="36"/>
        </w:rPr>
        <w:t>求定方法</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等线" w:eastAsia="等线" w:hAnsi="等线" w:cs="宋体" w:hint="eastAsia"/>
          <w:kern w:val="0"/>
          <w:sz w:val="30"/>
          <w:szCs w:val="30"/>
        </w:rPr>
        <w:t xml:space="preserve">　　传统求定高程异常ξ值的方法是外业获取的大地测量工作者沿着</w:t>
      </w:r>
      <w:r w:rsidRPr="00EF2380">
        <w:rPr>
          <w:rFonts w:ascii="等线" w:eastAsia="等线" w:hAnsi="等线" w:cs="宋体" w:hint="eastAsia"/>
          <w:b/>
          <w:bCs/>
          <w:kern w:val="0"/>
          <w:sz w:val="30"/>
          <w:szCs w:val="30"/>
        </w:rPr>
        <w:t>一等三角锁段</w:t>
      </w:r>
      <w:r w:rsidRPr="00EF2380">
        <w:rPr>
          <w:rFonts w:ascii="等线" w:eastAsia="等线" w:hAnsi="等线" w:cs="宋体" w:hint="eastAsia"/>
          <w:kern w:val="0"/>
          <w:sz w:val="30"/>
          <w:szCs w:val="30"/>
        </w:rPr>
        <w:t>布设天文重力水准路线，利用天文重力水准的方法计算出高程异常ξ，再利用水准联测三角点，求出三角点的正常高h</w:t>
      </w:r>
      <w:r w:rsidRPr="00EF2380">
        <w:rPr>
          <w:rFonts w:ascii="等线" w:eastAsia="等线" w:hAnsi="等线" w:cs="宋体" w:hint="eastAsia"/>
          <w:kern w:val="0"/>
          <w:sz w:val="30"/>
          <w:szCs w:val="30"/>
          <w:vertAlign w:val="subscript"/>
        </w:rPr>
        <w:t>正常高</w:t>
      </w:r>
      <w:r w:rsidRPr="00EF2380">
        <w:rPr>
          <w:rFonts w:ascii="等线" w:eastAsia="等线" w:hAnsi="等线" w:cs="宋体" w:hint="eastAsia"/>
          <w:kern w:val="0"/>
          <w:sz w:val="30"/>
          <w:szCs w:val="30"/>
        </w:rPr>
        <w:t>，依据公式H=h</w:t>
      </w:r>
      <w:r w:rsidRPr="00EF2380">
        <w:rPr>
          <w:rFonts w:ascii="等线" w:eastAsia="等线" w:hAnsi="等线" w:cs="宋体" w:hint="eastAsia"/>
          <w:kern w:val="0"/>
          <w:sz w:val="30"/>
          <w:szCs w:val="30"/>
          <w:vertAlign w:val="subscript"/>
        </w:rPr>
        <w:t>正常高</w:t>
      </w:r>
      <w:r w:rsidRPr="00EF2380">
        <w:rPr>
          <w:rFonts w:ascii="等线" w:eastAsia="等线" w:hAnsi="等线" w:cs="宋体" w:hint="eastAsia"/>
          <w:kern w:val="0"/>
          <w:sz w:val="30"/>
          <w:szCs w:val="30"/>
        </w:rPr>
        <w:t>+ξ，求出各三角点的大地高。因此，求取三角点的大地高付出的代价是巨大的。</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等线" w:eastAsia="等线" w:hAnsi="等线" w:cs="宋体" w:hint="eastAsia"/>
          <w:kern w:val="0"/>
          <w:sz w:val="30"/>
          <w:szCs w:val="30"/>
        </w:rPr>
        <w:t xml:space="preserve">　　现代GPS 定位技术，点位大地高与坐标可直接求出，只要在一个区域内联测国家水准点和三角点，精确确定高程异常ξ，就可以求出正常高h</w:t>
      </w:r>
      <w:r w:rsidRPr="00EF2380">
        <w:rPr>
          <w:rFonts w:ascii="等线" w:eastAsia="等线" w:hAnsi="等线" w:cs="宋体" w:hint="eastAsia"/>
          <w:kern w:val="0"/>
          <w:sz w:val="30"/>
          <w:szCs w:val="30"/>
          <w:vertAlign w:val="subscript"/>
        </w:rPr>
        <w:t>正常高</w:t>
      </w:r>
      <w:r w:rsidRPr="00EF2380">
        <w:rPr>
          <w:rFonts w:ascii="等线" w:eastAsia="等线" w:hAnsi="等线" w:cs="宋体" w:hint="eastAsia"/>
          <w:kern w:val="0"/>
          <w:sz w:val="30"/>
          <w:szCs w:val="30"/>
        </w:rPr>
        <w:t>。具体的方法归纳为几何法、重力法和重力与几何联合法。目前是GPS 水准确定的高精度但分辨率较低的几何大地水准面作为控制，将重力学方法确定的高分辨率但精度较低的重力大地水准面与之拟合，精化局部大地水准面，求定高程异常ξ,它主要是改正高程异常的中长波段部分。亦可通过地形改正的算法改正高程异常的短波部分，提高GPS 转换精度。对于西南山区，考虑地形起伏的影响，先建立山区数字高程模型（DEM），以它作为基础计算高程异常的短波分量，精确计算高程异常ξ值，从而提高GPS 高程转换精度。</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宋体" w:eastAsia="宋体" w:hAnsi="宋体" w:cs="宋体"/>
          <w:kern w:val="0"/>
          <w:sz w:val="24"/>
          <w:szCs w:val="24"/>
        </w:rPr>
        <w:lastRenderedPageBreak/>
        <w:t xml:space="preserve">　　　　</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宋体" w:eastAsia="宋体" w:hAnsi="宋体" w:cs="宋体"/>
          <w:kern w:val="0"/>
          <w:sz w:val="24"/>
          <w:szCs w:val="24"/>
        </w:rPr>
        <w:t> </w:t>
      </w:r>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宋体" w:eastAsia="宋体" w:hAnsi="宋体" w:cs="宋体"/>
          <w:kern w:val="0"/>
          <w:sz w:val="24"/>
          <w:szCs w:val="24"/>
        </w:rPr>
        <w:t> </w:t>
      </w:r>
    </w:p>
    <w:p w:rsidR="00EF2380" w:rsidRPr="00EF2380" w:rsidRDefault="00EF2380" w:rsidP="00EF2380">
      <w:pPr>
        <w:widowControl/>
        <w:spacing w:before="100" w:beforeAutospacing="1" w:after="100" w:afterAutospacing="1"/>
        <w:jc w:val="left"/>
        <w:outlineLvl w:val="0"/>
        <w:rPr>
          <w:rFonts w:ascii="宋体" w:eastAsia="宋体" w:hAnsi="宋体" w:cs="宋体"/>
          <w:b/>
          <w:bCs/>
          <w:kern w:val="36"/>
          <w:sz w:val="48"/>
          <w:szCs w:val="48"/>
        </w:rPr>
      </w:pPr>
      <w:r w:rsidRPr="00EF2380">
        <w:rPr>
          <w:rFonts w:ascii="宋体" w:eastAsia="宋体" w:hAnsi="宋体" w:cs="宋体"/>
          <w:b/>
          <w:bCs/>
          <w:kern w:val="36"/>
          <w:sz w:val="48"/>
          <w:szCs w:val="48"/>
        </w:rPr>
        <w:t>参考文章</w:t>
      </w:r>
    </w:p>
    <w:p w:rsidR="00EF2380" w:rsidRPr="00EF2380" w:rsidRDefault="00C84E33" w:rsidP="00EF2380">
      <w:pPr>
        <w:widowControl/>
        <w:spacing w:before="100" w:beforeAutospacing="1" w:after="100" w:afterAutospacing="1"/>
        <w:jc w:val="left"/>
        <w:rPr>
          <w:rFonts w:ascii="宋体" w:eastAsia="宋体" w:hAnsi="宋体" w:cs="宋体"/>
          <w:kern w:val="0"/>
          <w:sz w:val="24"/>
          <w:szCs w:val="24"/>
        </w:rPr>
      </w:pPr>
      <w:hyperlink r:id="rId8" w:history="1">
        <w:r w:rsidR="00EF2380" w:rsidRPr="00EF2380">
          <w:rPr>
            <w:rFonts w:ascii="等线" w:eastAsia="等线" w:hAnsi="等线" w:cs="宋体" w:hint="eastAsia"/>
            <w:color w:val="0000FF"/>
            <w:kern w:val="0"/>
            <w:sz w:val="30"/>
            <w:szCs w:val="30"/>
            <w:u w:val="single"/>
          </w:rPr>
          <w:t>陈</w:t>
        </w:r>
        <w:proofErr w:type="gramStart"/>
        <w:r w:rsidR="00EF2380" w:rsidRPr="00EF2380">
          <w:rPr>
            <w:rFonts w:ascii="等线" w:eastAsia="等线" w:hAnsi="等线" w:cs="宋体" w:hint="eastAsia"/>
            <w:color w:val="0000FF"/>
            <w:kern w:val="0"/>
            <w:sz w:val="30"/>
            <w:szCs w:val="30"/>
            <w:u w:val="single"/>
          </w:rPr>
          <w:t>奂</w:t>
        </w:r>
        <w:proofErr w:type="gramEnd"/>
        <w:r w:rsidR="00EF2380" w:rsidRPr="00EF2380">
          <w:rPr>
            <w:rFonts w:ascii="等线" w:eastAsia="等线" w:hAnsi="等线" w:cs="宋体" w:hint="eastAsia"/>
            <w:color w:val="0000FF"/>
            <w:kern w:val="0"/>
            <w:sz w:val="30"/>
            <w:szCs w:val="30"/>
            <w:u w:val="single"/>
          </w:rPr>
          <w:t>生</w:t>
        </w:r>
      </w:hyperlink>
      <w:r w:rsidR="00EF2380" w:rsidRPr="00EF2380">
        <w:rPr>
          <w:rFonts w:ascii="等线" w:eastAsia="等线" w:hAnsi="等线" w:cs="宋体" w:hint="eastAsia"/>
          <w:kern w:val="0"/>
          <w:sz w:val="30"/>
          <w:szCs w:val="30"/>
        </w:rPr>
        <w:t xml:space="preserve">， </w:t>
      </w:r>
      <w:hyperlink r:id="rId9" w:tgtFrame="_blank" w:history="1">
        <w:r w:rsidR="00EF2380" w:rsidRPr="00EF2380">
          <w:rPr>
            <w:rFonts w:ascii="等线" w:eastAsia="等线" w:hAnsi="等线" w:cs="宋体" w:hint="eastAsia"/>
            <w:color w:val="0000FF"/>
            <w:kern w:val="0"/>
            <w:sz w:val="30"/>
            <w:szCs w:val="30"/>
            <w:u w:val="single"/>
          </w:rPr>
          <w:t>高度、海拔和大地高</w:t>
        </w:r>
      </w:hyperlink>
    </w:p>
    <w:p w:rsidR="00EF2380" w:rsidRPr="00EF2380" w:rsidRDefault="00EF2380" w:rsidP="00EF2380">
      <w:pPr>
        <w:widowControl/>
        <w:spacing w:before="100" w:beforeAutospacing="1" w:after="100" w:afterAutospacing="1"/>
        <w:jc w:val="left"/>
        <w:rPr>
          <w:rFonts w:ascii="宋体" w:eastAsia="宋体" w:hAnsi="宋体" w:cs="宋体"/>
          <w:kern w:val="0"/>
          <w:sz w:val="24"/>
          <w:szCs w:val="24"/>
        </w:rPr>
      </w:pPr>
      <w:r w:rsidRPr="00EF2380">
        <w:rPr>
          <w:rFonts w:ascii="等线" w:eastAsia="等线" w:hAnsi="等线" w:cs="宋体" w:hint="eastAsia"/>
          <w:kern w:val="0"/>
          <w:sz w:val="30"/>
          <w:szCs w:val="30"/>
        </w:rPr>
        <w:t> </w:t>
      </w:r>
    </w:p>
    <w:p w:rsidR="00D2313A" w:rsidRDefault="00D2313A"/>
    <w:sectPr w:rsidR="00D23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63"/>
    <w:rsid w:val="002C5363"/>
    <w:rsid w:val="0043763A"/>
    <w:rsid w:val="005F5F3E"/>
    <w:rsid w:val="00C84E33"/>
    <w:rsid w:val="00D2313A"/>
    <w:rsid w:val="00EF2380"/>
    <w:rsid w:val="00FD4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90260-E65E-4A5C-A142-D773CB65C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F238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238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2380"/>
    <w:rPr>
      <w:rFonts w:ascii="宋体" w:eastAsia="宋体" w:hAnsi="宋体" w:cs="宋体"/>
      <w:b/>
      <w:bCs/>
      <w:kern w:val="36"/>
      <w:sz w:val="48"/>
      <w:szCs w:val="48"/>
    </w:rPr>
  </w:style>
  <w:style w:type="character" w:customStyle="1" w:styleId="2Char">
    <w:name w:val="标题 2 Char"/>
    <w:basedOn w:val="a0"/>
    <w:link w:val="2"/>
    <w:uiPriority w:val="9"/>
    <w:rsid w:val="00EF2380"/>
    <w:rPr>
      <w:rFonts w:ascii="宋体" w:eastAsia="宋体" w:hAnsi="宋体" w:cs="宋体"/>
      <w:b/>
      <w:bCs/>
      <w:kern w:val="0"/>
      <w:sz w:val="36"/>
      <w:szCs w:val="36"/>
    </w:rPr>
  </w:style>
  <w:style w:type="paragraph" w:styleId="a3">
    <w:name w:val="Normal (Web)"/>
    <w:basedOn w:val="a"/>
    <w:uiPriority w:val="99"/>
    <w:semiHidden/>
    <w:unhideWhenUsed/>
    <w:rsid w:val="00EF238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F2380"/>
    <w:rPr>
      <w:b/>
      <w:bCs/>
    </w:rPr>
  </w:style>
  <w:style w:type="character" w:customStyle="1" w:styleId="baidu-highlight">
    <w:name w:val="baidu-highlight"/>
    <w:basedOn w:val="a0"/>
    <w:rsid w:val="00EF2380"/>
  </w:style>
  <w:style w:type="character" w:styleId="a5">
    <w:name w:val="Hyperlink"/>
    <w:basedOn w:val="a0"/>
    <w:uiPriority w:val="99"/>
    <w:unhideWhenUsed/>
    <w:rsid w:val="00EF2380"/>
    <w:rPr>
      <w:color w:val="0000FF"/>
      <w:u w:val="single"/>
    </w:rPr>
  </w:style>
  <w:style w:type="character" w:styleId="a6">
    <w:name w:val="Emphasis"/>
    <w:basedOn w:val="a0"/>
    <w:uiPriority w:val="20"/>
    <w:qFormat/>
    <w:rsid w:val="00EF23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86265">
      <w:bodyDiv w:val="1"/>
      <w:marLeft w:val="0"/>
      <w:marRight w:val="0"/>
      <w:marTop w:val="0"/>
      <w:marBottom w:val="0"/>
      <w:divBdr>
        <w:top w:val="none" w:sz="0" w:space="0" w:color="auto"/>
        <w:left w:val="none" w:sz="0" w:space="0" w:color="auto"/>
        <w:bottom w:val="none" w:sz="0" w:space="0" w:color="auto"/>
        <w:right w:val="none" w:sz="0" w:space="0" w:color="auto"/>
      </w:divBdr>
      <w:divsChild>
        <w:div w:id="398866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ciencenet.cn/home.php?mod=space&amp;uid=573320" TargetMode="External"/><Relationship Id="rId3" Type="http://schemas.openxmlformats.org/officeDocument/2006/relationships/webSettings" Target="webSettings.xml"/><Relationship Id="rId7" Type="http://schemas.openxmlformats.org/officeDocument/2006/relationships/hyperlink" Target="https://www.baidu.com/s?wd=%E4%BC%BC%E5%A4%A7%E5%9C%B0%E6%B0%B4%E5%87%86%E9%9D%A2&amp;tn=SE_PcZhidaonwhc_ngpagmjz&amp;rsv_dl=gh_pc_zhida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blog.sciencenet.cn/home.php?do=blog&amp;id=1110916&amp;mod=space&amp;uid=5733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liujian</dc:creator>
  <cp:keywords/>
  <dc:description/>
  <cp:lastModifiedBy>liujian</cp:lastModifiedBy>
  <cp:revision>7</cp:revision>
  <dcterms:created xsi:type="dcterms:W3CDTF">2023-08-17T03:11:00Z</dcterms:created>
  <dcterms:modified xsi:type="dcterms:W3CDTF">2023-08-17T03:19:00Z</dcterms:modified>
</cp:coreProperties>
</file>