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480" w:lineRule="exact"/>
        <w:ind w:firstLine="0" w:firstLineChars="0"/>
        <w:rPr>
          <w:rFonts w:ascii="仿宋" w:hAnsi="仿宋" w:eastAsia="仿宋_GB2312"/>
          <w:sz w:val="32"/>
          <w:szCs w:val="32"/>
        </w:rPr>
      </w:pPr>
    </w:p>
    <w:p>
      <w:pPr>
        <w:adjustRightInd w:val="0"/>
        <w:snapToGrid w:val="0"/>
        <w:jc w:val="center"/>
        <w:rPr>
          <w:rFonts w:ascii="方正小标宋简体" w:hAnsi="华文中宋" w:eastAsia="方正小标宋简体"/>
          <w:sz w:val="44"/>
          <w:szCs w:val="44"/>
        </w:rPr>
      </w:pPr>
      <w:r>
        <w:rPr>
          <w:rFonts w:hint="eastAsia" w:ascii="方正小标宋简体" w:hAnsi="华文中宋" w:eastAsia="方正小标宋简体"/>
          <w:sz w:val="44"/>
          <w:szCs w:val="44"/>
        </w:rPr>
        <w:t>天津大学大学生创新创业训练计划</w:t>
      </w:r>
    </w:p>
    <w:p>
      <w:pPr>
        <w:adjustRightInd w:val="0"/>
        <w:snapToGrid w:val="0"/>
        <w:jc w:val="center"/>
        <w:rPr>
          <w:rFonts w:ascii="方正小标宋简体" w:hAnsi="华文中宋" w:eastAsia="方正小标宋简体"/>
          <w:sz w:val="44"/>
          <w:szCs w:val="44"/>
        </w:rPr>
      </w:pPr>
      <w:r>
        <w:rPr>
          <w:rFonts w:hint="eastAsia" w:ascii="方正小标宋简体" w:hAnsi="华文中宋" w:eastAsia="方正小标宋简体"/>
          <w:sz w:val="44"/>
          <w:szCs w:val="44"/>
        </w:rPr>
        <w:t>项目申报书（创新训练）</w:t>
      </w:r>
    </w:p>
    <w:p>
      <w:pPr>
        <w:spacing w:line="336" w:lineRule="auto"/>
        <w:rPr>
          <w:rFonts w:eastAsia="仿宋_GB2312"/>
          <w:bCs/>
          <w:sz w:val="32"/>
          <w:szCs w:val="32"/>
        </w:rPr>
      </w:pPr>
    </w:p>
    <w:p>
      <w:pPr>
        <w:spacing w:line="336" w:lineRule="auto"/>
        <w:rPr>
          <w:rFonts w:eastAsia="仿宋_GB2312"/>
          <w:bCs/>
          <w:sz w:val="32"/>
          <w:szCs w:val="32"/>
        </w:rPr>
      </w:pPr>
    </w:p>
    <w:p>
      <w:pPr>
        <w:spacing w:line="336" w:lineRule="auto"/>
        <w:rPr>
          <w:rFonts w:eastAsia="仿宋_GB2312"/>
          <w:bCs/>
          <w:sz w:val="32"/>
          <w:szCs w:val="32"/>
        </w:rPr>
      </w:pPr>
    </w:p>
    <w:p>
      <w:pPr>
        <w:spacing w:line="336" w:lineRule="auto"/>
        <w:rPr>
          <w:rFonts w:eastAsia="仿宋_GB2312"/>
          <w:bCs/>
          <w:sz w:val="32"/>
          <w:szCs w:val="32"/>
        </w:rPr>
      </w:pPr>
    </w:p>
    <w:tbl>
      <w:tblPr>
        <w:tblStyle w:val="3"/>
        <w:tblW w:w="0" w:type="auto"/>
        <w:jc w:val="center"/>
        <w:tblLayout w:type="fixed"/>
        <w:tblCellMar>
          <w:top w:w="0" w:type="dxa"/>
          <w:left w:w="108" w:type="dxa"/>
          <w:bottom w:w="0" w:type="dxa"/>
          <w:right w:w="108" w:type="dxa"/>
        </w:tblCellMar>
      </w:tblPr>
      <w:tblGrid>
        <w:gridCol w:w="2681"/>
        <w:gridCol w:w="3889"/>
      </w:tblGrid>
      <w:tr>
        <w:trPr>
          <w:trHeight w:val="735" w:hRule="atLeast"/>
          <w:jc w:val="center"/>
        </w:trPr>
        <w:tc>
          <w:tcPr>
            <w:tcW w:w="2681" w:type="dxa"/>
            <w:vAlign w:val="bottom"/>
          </w:tcPr>
          <w:p>
            <w:pPr>
              <w:jc w:val="distribute"/>
              <w:rPr>
                <w:rFonts w:eastAsia="仿宋_GB2312"/>
                <w:sz w:val="28"/>
              </w:rPr>
            </w:pPr>
            <w:r>
              <w:rPr>
                <w:rFonts w:hint="eastAsia" w:eastAsia="仿宋_GB2312"/>
                <w:sz w:val="28"/>
              </w:rPr>
              <w:t>项目名称：</w:t>
            </w:r>
          </w:p>
          <w:p>
            <w:pPr>
              <w:jc w:val="distribute"/>
              <w:rPr>
                <w:rFonts w:hint="eastAsia" w:eastAsia="仿宋_GB2312"/>
                <w:bCs/>
                <w:sz w:val="32"/>
                <w:szCs w:val="32"/>
              </w:rPr>
            </w:pPr>
          </w:p>
        </w:tc>
        <w:tc>
          <w:tcPr>
            <w:tcW w:w="3889" w:type="dxa"/>
            <w:tcBorders>
              <w:top w:val="nil"/>
              <w:left w:val="nil"/>
              <w:bottom w:val="single" w:color="auto" w:sz="4" w:space="0"/>
              <w:right w:val="nil"/>
            </w:tcBorders>
            <w:vAlign w:val="bottom"/>
          </w:tcPr>
          <w:p>
            <w:pPr>
              <w:widowControl/>
              <w:jc w:val="left"/>
            </w:pPr>
            <w:r>
              <w:rPr>
                <w:rFonts w:hint="eastAsia" w:eastAsia="仿宋_GB2312"/>
                <w:bCs/>
                <w:sz w:val="32"/>
                <w:szCs w:val="32"/>
              </w:rPr>
              <w:t xml:space="preserve">  </w:t>
            </w:r>
          </w:p>
          <w:p>
            <w:pPr>
              <w:spacing w:line="336" w:lineRule="auto"/>
              <w:rPr>
                <w:rFonts w:eastAsia="仿宋_GB2312"/>
                <w:bCs/>
                <w:sz w:val="32"/>
                <w:szCs w:val="32"/>
                <w:lang w:eastAsia="zh-Hans"/>
              </w:rPr>
            </w:pPr>
            <w:r>
              <w:rPr>
                <w:rFonts w:hint="eastAsia" w:eastAsia="仿宋_GB2312"/>
                <w:bCs/>
                <w:sz w:val="32"/>
                <w:szCs w:val="32"/>
                <w:lang w:eastAsia="zh-Hans"/>
              </w:rPr>
              <w:t>新冠疫情常态下互联网医院运营决策与优化</w:t>
            </w:r>
          </w:p>
        </w:tc>
      </w:tr>
      <w:tr>
        <w:trPr>
          <w:trHeight w:val="567" w:hRule="atLeast"/>
          <w:jc w:val="center"/>
        </w:trPr>
        <w:tc>
          <w:tcPr>
            <w:tcW w:w="2681" w:type="dxa"/>
            <w:vAlign w:val="bottom"/>
          </w:tcPr>
          <w:p>
            <w:pPr>
              <w:jc w:val="distribute"/>
              <w:rPr>
                <w:rFonts w:eastAsia="仿宋_GB2312"/>
                <w:bCs/>
                <w:sz w:val="32"/>
                <w:szCs w:val="32"/>
              </w:rPr>
            </w:pPr>
            <w:r>
              <w:rPr>
                <w:rFonts w:hint="eastAsia" w:eastAsia="仿宋_GB2312"/>
                <w:color w:val="000000"/>
                <w:sz w:val="28"/>
              </w:rPr>
              <w:t>所属专业名称：</w:t>
            </w:r>
          </w:p>
        </w:tc>
        <w:tc>
          <w:tcPr>
            <w:tcW w:w="3889" w:type="dxa"/>
            <w:tcBorders>
              <w:top w:val="single" w:color="auto" w:sz="4" w:space="0"/>
              <w:left w:val="nil"/>
              <w:bottom w:val="single" w:color="auto" w:sz="4" w:space="0"/>
              <w:right w:val="nil"/>
            </w:tcBorders>
          </w:tcPr>
          <w:p>
            <w:pPr>
              <w:spacing w:line="336" w:lineRule="auto"/>
              <w:ind w:firstLine="614"/>
              <w:rPr>
                <w:rFonts w:eastAsia="仿宋_GB2312"/>
                <w:bCs/>
                <w:sz w:val="32"/>
                <w:szCs w:val="32"/>
                <w:lang w:eastAsia="zh-Hans"/>
              </w:rPr>
            </w:pPr>
            <w:r>
              <w:rPr>
                <w:rFonts w:hint="eastAsia" w:eastAsia="仿宋_GB2312"/>
                <w:bCs/>
                <w:sz w:val="32"/>
                <w:szCs w:val="32"/>
                <w:lang w:eastAsia="zh-Hans"/>
              </w:rPr>
              <w:t>信息管理与信息系统</w:t>
            </w:r>
          </w:p>
        </w:tc>
      </w:tr>
      <w:tr>
        <w:trPr>
          <w:trHeight w:val="567" w:hRule="atLeast"/>
          <w:jc w:val="center"/>
        </w:trPr>
        <w:tc>
          <w:tcPr>
            <w:tcW w:w="2681" w:type="dxa"/>
            <w:vAlign w:val="bottom"/>
          </w:tcPr>
          <w:p>
            <w:pPr>
              <w:jc w:val="distribute"/>
              <w:rPr>
                <w:rFonts w:eastAsia="仿宋_GB2312"/>
                <w:bCs/>
                <w:sz w:val="32"/>
                <w:szCs w:val="32"/>
              </w:rPr>
            </w:pPr>
            <w:r>
              <w:rPr>
                <w:rFonts w:hint="eastAsia" w:eastAsia="仿宋_GB2312"/>
                <w:sz w:val="28"/>
              </w:rPr>
              <w:t>项目负责人：</w:t>
            </w:r>
          </w:p>
        </w:tc>
        <w:tc>
          <w:tcPr>
            <w:tcW w:w="3889" w:type="dxa"/>
            <w:tcBorders>
              <w:top w:val="single" w:color="auto" w:sz="4" w:space="0"/>
              <w:left w:val="nil"/>
              <w:bottom w:val="single" w:color="auto" w:sz="4" w:space="0"/>
              <w:right w:val="nil"/>
            </w:tcBorders>
          </w:tcPr>
          <w:p>
            <w:pPr>
              <w:spacing w:line="336" w:lineRule="auto"/>
              <w:ind w:firstLine="614"/>
              <w:rPr>
                <w:rFonts w:eastAsia="仿宋_GB2312"/>
                <w:bCs/>
                <w:sz w:val="32"/>
                <w:szCs w:val="32"/>
                <w:lang w:eastAsia="zh-Hans"/>
              </w:rPr>
            </w:pPr>
            <w:r>
              <w:rPr>
                <w:rFonts w:hint="eastAsia" w:eastAsia="仿宋_GB2312"/>
                <w:bCs/>
                <w:sz w:val="32"/>
                <w:szCs w:val="32"/>
                <w:lang w:eastAsia="zh-Hans"/>
              </w:rPr>
              <w:t>蒋世华</w:t>
            </w:r>
          </w:p>
        </w:tc>
      </w:tr>
      <w:tr>
        <w:trPr>
          <w:trHeight w:val="567" w:hRule="atLeast"/>
          <w:jc w:val="center"/>
        </w:trPr>
        <w:tc>
          <w:tcPr>
            <w:tcW w:w="2681" w:type="dxa"/>
            <w:vAlign w:val="bottom"/>
          </w:tcPr>
          <w:p>
            <w:pPr>
              <w:jc w:val="distribute"/>
              <w:rPr>
                <w:rFonts w:eastAsia="仿宋_GB2312"/>
                <w:sz w:val="28"/>
              </w:rPr>
            </w:pPr>
            <w:r>
              <w:rPr>
                <w:rFonts w:hint="eastAsia" w:eastAsia="仿宋_GB2312"/>
                <w:sz w:val="28"/>
              </w:rPr>
              <w:t>联系电话：</w:t>
            </w:r>
          </w:p>
        </w:tc>
        <w:tc>
          <w:tcPr>
            <w:tcW w:w="3889" w:type="dxa"/>
            <w:tcBorders>
              <w:top w:val="single" w:color="auto" w:sz="4" w:space="0"/>
              <w:left w:val="nil"/>
              <w:bottom w:val="single" w:color="auto" w:sz="4" w:space="0"/>
              <w:right w:val="nil"/>
            </w:tcBorders>
          </w:tcPr>
          <w:p>
            <w:pPr>
              <w:spacing w:line="336" w:lineRule="auto"/>
              <w:ind w:firstLine="614"/>
              <w:rPr>
                <w:rFonts w:eastAsia="仿宋_GB2312"/>
                <w:bCs/>
                <w:sz w:val="32"/>
                <w:szCs w:val="32"/>
              </w:rPr>
            </w:pPr>
            <w:r>
              <w:rPr>
                <w:rFonts w:eastAsia="仿宋_GB2312"/>
                <w:bCs/>
                <w:sz w:val="32"/>
                <w:szCs w:val="32"/>
              </w:rPr>
              <w:t>13765561781</w:t>
            </w:r>
          </w:p>
        </w:tc>
      </w:tr>
      <w:tr>
        <w:trPr>
          <w:trHeight w:val="567" w:hRule="atLeast"/>
          <w:jc w:val="center"/>
        </w:trPr>
        <w:tc>
          <w:tcPr>
            <w:tcW w:w="2681" w:type="dxa"/>
            <w:vAlign w:val="bottom"/>
          </w:tcPr>
          <w:p>
            <w:pPr>
              <w:jc w:val="distribute"/>
              <w:rPr>
                <w:rFonts w:eastAsia="仿宋_GB2312"/>
                <w:sz w:val="28"/>
              </w:rPr>
            </w:pPr>
            <w:r>
              <w:rPr>
                <w:rFonts w:hint="eastAsia" w:eastAsia="仿宋_GB2312"/>
                <w:sz w:val="28"/>
              </w:rPr>
              <w:t>指导教师：</w:t>
            </w:r>
          </w:p>
        </w:tc>
        <w:tc>
          <w:tcPr>
            <w:tcW w:w="3889" w:type="dxa"/>
            <w:tcBorders>
              <w:top w:val="single" w:color="auto" w:sz="4" w:space="0"/>
              <w:left w:val="nil"/>
              <w:bottom w:val="single" w:color="auto" w:sz="4" w:space="0"/>
              <w:right w:val="nil"/>
            </w:tcBorders>
          </w:tcPr>
          <w:p>
            <w:pPr>
              <w:spacing w:line="336" w:lineRule="auto"/>
              <w:ind w:firstLine="614"/>
              <w:rPr>
                <w:rFonts w:eastAsia="仿宋_GB2312"/>
                <w:bCs/>
                <w:sz w:val="32"/>
                <w:szCs w:val="32"/>
                <w:lang w:eastAsia="zh-Hans"/>
              </w:rPr>
            </w:pPr>
            <w:r>
              <w:rPr>
                <w:rFonts w:hint="eastAsia" w:eastAsia="仿宋_GB2312"/>
                <w:bCs/>
                <w:sz w:val="32"/>
                <w:szCs w:val="32"/>
                <w:lang w:eastAsia="zh-Hans"/>
              </w:rPr>
              <w:t>兰燕飞</w:t>
            </w:r>
          </w:p>
        </w:tc>
      </w:tr>
      <w:tr>
        <w:trPr>
          <w:trHeight w:val="567" w:hRule="atLeast"/>
          <w:jc w:val="center"/>
        </w:trPr>
        <w:tc>
          <w:tcPr>
            <w:tcW w:w="2681" w:type="dxa"/>
            <w:vAlign w:val="bottom"/>
          </w:tcPr>
          <w:p>
            <w:pPr>
              <w:jc w:val="distribute"/>
              <w:rPr>
                <w:rFonts w:eastAsia="仿宋_GB2312"/>
                <w:sz w:val="28"/>
              </w:rPr>
            </w:pPr>
            <w:r>
              <w:rPr>
                <w:rFonts w:hint="eastAsia" w:eastAsia="仿宋_GB2312"/>
                <w:sz w:val="28"/>
              </w:rPr>
              <w:t>联系电话：</w:t>
            </w:r>
          </w:p>
        </w:tc>
        <w:tc>
          <w:tcPr>
            <w:tcW w:w="3889" w:type="dxa"/>
            <w:tcBorders>
              <w:top w:val="single" w:color="auto" w:sz="4" w:space="0"/>
              <w:left w:val="nil"/>
              <w:bottom w:val="single" w:color="auto" w:sz="4" w:space="0"/>
              <w:right w:val="nil"/>
            </w:tcBorders>
          </w:tcPr>
          <w:p>
            <w:pPr>
              <w:spacing w:line="336" w:lineRule="auto"/>
              <w:ind w:firstLine="614"/>
              <w:rPr>
                <w:rFonts w:eastAsia="仿宋_GB2312"/>
                <w:bCs/>
                <w:sz w:val="32"/>
                <w:szCs w:val="32"/>
              </w:rPr>
            </w:pPr>
            <w:r>
              <w:rPr>
                <w:rFonts w:eastAsia="仿宋_GB2312"/>
                <w:bCs/>
                <w:sz w:val="32"/>
                <w:szCs w:val="32"/>
              </w:rPr>
              <w:t>13682004517</w:t>
            </w:r>
          </w:p>
        </w:tc>
      </w:tr>
      <w:tr>
        <w:trPr>
          <w:trHeight w:val="567" w:hRule="atLeast"/>
          <w:jc w:val="center"/>
        </w:trPr>
        <w:tc>
          <w:tcPr>
            <w:tcW w:w="2681" w:type="dxa"/>
            <w:vAlign w:val="bottom"/>
          </w:tcPr>
          <w:p>
            <w:pPr>
              <w:jc w:val="distribute"/>
              <w:rPr>
                <w:rFonts w:eastAsia="仿宋_GB2312"/>
                <w:sz w:val="28"/>
              </w:rPr>
            </w:pPr>
            <w:r>
              <w:rPr>
                <w:rFonts w:hint="eastAsia" w:eastAsia="仿宋_GB2312"/>
                <w:sz w:val="28"/>
              </w:rPr>
              <w:t>申报日期：</w:t>
            </w:r>
          </w:p>
        </w:tc>
        <w:tc>
          <w:tcPr>
            <w:tcW w:w="3889" w:type="dxa"/>
            <w:tcBorders>
              <w:top w:val="single" w:color="auto" w:sz="4" w:space="0"/>
              <w:left w:val="nil"/>
              <w:bottom w:val="single" w:color="auto" w:sz="4" w:space="0"/>
              <w:right w:val="nil"/>
            </w:tcBorders>
          </w:tcPr>
          <w:p>
            <w:pPr>
              <w:spacing w:line="336" w:lineRule="auto"/>
              <w:ind w:firstLine="614"/>
              <w:rPr>
                <w:rFonts w:eastAsia="仿宋_GB2312"/>
                <w:bCs/>
                <w:sz w:val="32"/>
                <w:szCs w:val="32"/>
              </w:rPr>
            </w:pPr>
            <w:r>
              <w:rPr>
                <w:rFonts w:eastAsia="仿宋_GB2312"/>
                <w:bCs/>
                <w:sz w:val="32"/>
                <w:szCs w:val="32"/>
              </w:rPr>
              <w:t>2021/4/13</w:t>
            </w:r>
          </w:p>
        </w:tc>
      </w:tr>
    </w:tbl>
    <w:p>
      <w:pPr>
        <w:spacing w:line="336" w:lineRule="auto"/>
        <w:rPr>
          <w:rFonts w:eastAsia="仿宋_GB2312"/>
          <w:bCs/>
          <w:sz w:val="32"/>
          <w:szCs w:val="32"/>
        </w:rPr>
      </w:pPr>
    </w:p>
    <w:p>
      <w:pPr>
        <w:spacing w:line="336" w:lineRule="auto"/>
        <w:rPr>
          <w:rFonts w:eastAsia="仿宋_GB2312"/>
          <w:bCs/>
          <w:sz w:val="36"/>
          <w:szCs w:val="36"/>
        </w:rPr>
      </w:pPr>
    </w:p>
    <w:p>
      <w:pPr>
        <w:spacing w:line="336" w:lineRule="auto"/>
        <w:rPr>
          <w:rFonts w:eastAsia="仿宋_GB2312"/>
          <w:bCs/>
          <w:sz w:val="36"/>
          <w:szCs w:val="36"/>
        </w:rPr>
      </w:pPr>
    </w:p>
    <w:p>
      <w:pPr>
        <w:widowControl/>
        <w:ind w:firstLine="539"/>
        <w:jc w:val="center"/>
        <w:rPr>
          <w:rFonts w:ascii="黑体" w:hAnsi="黑体" w:eastAsia="黑体" w:cs="宋体"/>
          <w:color w:val="000000"/>
          <w:kern w:val="0"/>
          <w:sz w:val="32"/>
          <w:szCs w:val="32"/>
        </w:rPr>
      </w:pPr>
    </w:p>
    <w:p>
      <w:pPr>
        <w:widowControl/>
        <w:rPr>
          <w:rFonts w:ascii="黑体" w:hAnsi="黑体" w:eastAsia="黑体" w:cs="宋体"/>
          <w:color w:val="000000"/>
          <w:kern w:val="0"/>
          <w:sz w:val="32"/>
          <w:szCs w:val="32"/>
        </w:rPr>
      </w:pPr>
    </w:p>
    <w:p>
      <w:pPr>
        <w:widowControl/>
        <w:ind w:firstLine="539"/>
        <w:jc w:val="center"/>
        <w:rPr>
          <w:rFonts w:ascii="黑体" w:hAnsi="黑体" w:eastAsia="黑体" w:cs="宋体"/>
          <w:color w:val="000000"/>
          <w:kern w:val="0"/>
          <w:sz w:val="32"/>
          <w:szCs w:val="32"/>
        </w:rPr>
      </w:pPr>
      <w:r>
        <w:rPr>
          <w:rFonts w:ascii="黑体" w:hAnsi="黑体" w:eastAsia="黑体" w:cs="宋体"/>
          <w:color w:val="000000"/>
          <w:kern w:val="0"/>
          <w:sz w:val="32"/>
          <w:szCs w:val="32"/>
        </w:rPr>
        <w:t>天津大学</w:t>
      </w:r>
      <w:r>
        <w:rPr>
          <w:rFonts w:hint="eastAsia" w:ascii="黑体" w:hAnsi="黑体" w:eastAsia="黑体" w:cs="宋体"/>
          <w:color w:val="000000"/>
          <w:kern w:val="0"/>
          <w:sz w:val="32"/>
          <w:szCs w:val="32"/>
        </w:rPr>
        <w:t>教务处制</w:t>
      </w:r>
    </w:p>
    <w:p>
      <w:pPr>
        <w:snapToGrid w:val="0"/>
        <w:spacing w:line="336" w:lineRule="auto"/>
        <w:ind w:firstLine="660"/>
        <w:rPr>
          <w:rFonts w:ascii="黑体" w:hAnsi="黑体" w:eastAsia="黑体" w:cs="宋体"/>
          <w:color w:val="000000"/>
          <w:kern w:val="0"/>
          <w:sz w:val="32"/>
          <w:szCs w:val="32"/>
        </w:rPr>
      </w:pPr>
    </w:p>
    <w:p>
      <w:pPr>
        <w:spacing w:line="440" w:lineRule="exact"/>
        <w:rPr>
          <w:rFonts w:ascii="仿宋_GB2312" w:eastAsia="仿宋_GB2312"/>
          <w:bCs/>
          <w:sz w:val="32"/>
          <w:szCs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5"/>
        <w:gridCol w:w="723"/>
        <w:gridCol w:w="670"/>
        <w:gridCol w:w="410"/>
        <w:gridCol w:w="900"/>
        <w:gridCol w:w="1046"/>
        <w:gridCol w:w="214"/>
        <w:gridCol w:w="1440"/>
        <w:gridCol w:w="703"/>
        <w:gridCol w:w="737"/>
        <w:gridCol w:w="1620"/>
      </w:tblGrid>
      <w:tr>
        <w:trPr>
          <w:trHeight w:val="529" w:hRule="atLeast"/>
        </w:trPr>
        <w:tc>
          <w:tcPr>
            <w:tcW w:w="1858" w:type="dxa"/>
            <w:gridSpan w:val="3"/>
            <w:vAlign w:val="center"/>
          </w:tcPr>
          <w:p>
            <w:pPr>
              <w:jc w:val="center"/>
              <w:rPr>
                <w:rFonts w:ascii="宋体" w:hAnsi="宋体"/>
                <w:b/>
                <w:szCs w:val="21"/>
              </w:rPr>
            </w:pPr>
            <w:r>
              <w:rPr>
                <w:rFonts w:hint="eastAsia" w:ascii="宋体" w:hAnsi="宋体"/>
                <w:b/>
                <w:szCs w:val="21"/>
              </w:rPr>
              <w:t>项目名称</w:t>
            </w:r>
          </w:p>
        </w:tc>
        <w:tc>
          <w:tcPr>
            <w:tcW w:w="7070" w:type="dxa"/>
            <w:gridSpan w:val="8"/>
            <w:vAlign w:val="center"/>
          </w:tcPr>
          <w:p>
            <w:pPr>
              <w:jc w:val="center"/>
              <w:rPr>
                <w:rFonts w:ascii="宋体" w:hAnsi="宋体"/>
                <w:szCs w:val="21"/>
                <w:lang w:eastAsia="zh-Hans"/>
              </w:rPr>
            </w:pPr>
            <w:r>
              <w:rPr>
                <w:rFonts w:hint="eastAsia" w:ascii="宋体" w:hAnsi="宋体"/>
                <w:szCs w:val="21"/>
                <w:lang w:eastAsia="zh-Hans"/>
              </w:rPr>
              <w:t>新冠疫情常态下互联网医院运营决策与优化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1" w:hRule="atLeast"/>
        </w:trPr>
        <w:tc>
          <w:tcPr>
            <w:tcW w:w="1858" w:type="dxa"/>
            <w:gridSpan w:val="3"/>
            <w:vAlign w:val="center"/>
          </w:tcPr>
          <w:p>
            <w:pPr>
              <w:jc w:val="center"/>
              <w:rPr>
                <w:rFonts w:ascii="宋体" w:hAnsi="宋体"/>
                <w:b/>
                <w:szCs w:val="21"/>
              </w:rPr>
            </w:pPr>
            <w:r>
              <w:rPr>
                <w:rFonts w:hint="eastAsia" w:ascii="宋体" w:hAnsi="宋体"/>
                <w:b/>
                <w:szCs w:val="21"/>
              </w:rPr>
              <w:t>项目所属</w:t>
            </w:r>
          </w:p>
          <w:p>
            <w:pPr>
              <w:jc w:val="center"/>
              <w:rPr>
                <w:rFonts w:ascii="宋体" w:hAnsi="宋体"/>
                <w:b/>
                <w:szCs w:val="21"/>
              </w:rPr>
            </w:pPr>
            <w:r>
              <w:rPr>
                <w:rFonts w:hint="eastAsia" w:ascii="宋体" w:hAnsi="宋体"/>
                <w:b/>
                <w:szCs w:val="21"/>
              </w:rPr>
              <w:t>专业类代码</w:t>
            </w:r>
          </w:p>
        </w:tc>
        <w:tc>
          <w:tcPr>
            <w:tcW w:w="2356" w:type="dxa"/>
            <w:gridSpan w:val="3"/>
            <w:vAlign w:val="center"/>
          </w:tcPr>
          <w:p>
            <w:pPr>
              <w:jc w:val="center"/>
              <w:rPr>
                <w:rFonts w:ascii="宋体" w:hAnsi="宋体"/>
                <w:szCs w:val="21"/>
              </w:rPr>
            </w:pPr>
            <w:r>
              <w:rPr>
                <w:rFonts w:ascii="宋体" w:hAnsi="宋体"/>
                <w:szCs w:val="21"/>
              </w:rPr>
              <w:t>1201</w:t>
            </w:r>
          </w:p>
        </w:tc>
        <w:tc>
          <w:tcPr>
            <w:tcW w:w="2357" w:type="dxa"/>
            <w:gridSpan w:val="3"/>
            <w:vAlign w:val="center"/>
          </w:tcPr>
          <w:p>
            <w:pPr>
              <w:jc w:val="center"/>
              <w:rPr>
                <w:rFonts w:ascii="宋体" w:hAnsi="宋体"/>
                <w:szCs w:val="21"/>
              </w:rPr>
            </w:pPr>
            <w:r>
              <w:rPr>
                <w:rFonts w:hint="eastAsia" w:ascii="宋体" w:hAnsi="宋体"/>
                <w:b/>
                <w:szCs w:val="21"/>
              </w:rPr>
              <w:t>申请经费</w:t>
            </w:r>
          </w:p>
        </w:tc>
        <w:tc>
          <w:tcPr>
            <w:tcW w:w="2357" w:type="dxa"/>
            <w:gridSpan w:val="2"/>
            <w:vAlign w:val="center"/>
          </w:tcPr>
          <w:p>
            <w:pPr>
              <w:jc w:val="center"/>
              <w:rPr>
                <w:rFonts w:ascii="宋体" w:hAnsi="宋体"/>
                <w:szCs w:val="21"/>
              </w:rPr>
            </w:pPr>
            <w:r>
              <w:rPr>
                <w:rFonts w:ascii="宋体" w:hAnsi="宋体"/>
                <w:szCs w:val="21"/>
              </w:rPr>
              <w:t>1</w:t>
            </w:r>
            <w:r>
              <w:rPr>
                <w:rFonts w:hint="eastAsia" w:ascii="宋体" w:hAnsi="宋体"/>
                <w:szCs w:val="21"/>
                <w:lang w:eastAsia="zh-Hans"/>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3" w:hRule="atLeast"/>
        </w:trPr>
        <w:tc>
          <w:tcPr>
            <w:tcW w:w="1858" w:type="dxa"/>
            <w:gridSpan w:val="3"/>
            <w:vAlign w:val="center"/>
          </w:tcPr>
          <w:p>
            <w:pPr>
              <w:jc w:val="center"/>
              <w:rPr>
                <w:rFonts w:ascii="宋体" w:hAnsi="宋体"/>
                <w:b/>
                <w:szCs w:val="21"/>
              </w:rPr>
            </w:pPr>
            <w:r>
              <w:rPr>
                <w:rFonts w:hint="eastAsia" w:ascii="宋体" w:hAnsi="宋体"/>
                <w:b/>
                <w:szCs w:val="21"/>
              </w:rPr>
              <w:t>项目实施时间</w:t>
            </w:r>
          </w:p>
        </w:tc>
        <w:tc>
          <w:tcPr>
            <w:tcW w:w="7070" w:type="dxa"/>
            <w:gridSpan w:val="8"/>
            <w:vAlign w:val="center"/>
          </w:tcPr>
          <w:p>
            <w:pPr>
              <w:rPr>
                <w:rFonts w:ascii="宋体" w:hAnsi="宋体"/>
                <w:szCs w:val="21"/>
              </w:rPr>
            </w:pPr>
            <w:r>
              <w:rPr>
                <w:rFonts w:hint="eastAsia" w:ascii="宋体" w:hAnsi="宋体"/>
                <w:szCs w:val="21"/>
              </w:rPr>
              <w:t>起始时间：</w:t>
            </w:r>
            <w:r>
              <w:rPr>
                <w:rFonts w:ascii="宋体" w:hAnsi="宋体"/>
                <w:szCs w:val="21"/>
              </w:rPr>
              <w:t xml:space="preserve">  </w:t>
            </w:r>
            <w:r>
              <w:rPr>
                <w:rFonts w:hint="eastAsia" w:ascii="宋体" w:hAnsi="宋体"/>
                <w:szCs w:val="21"/>
              </w:rPr>
              <w:t xml:space="preserve"> </w:t>
            </w:r>
            <w:r>
              <w:rPr>
                <w:rFonts w:ascii="宋体" w:hAnsi="宋体"/>
                <w:szCs w:val="21"/>
              </w:rPr>
              <w:t>2021</w:t>
            </w:r>
            <w:r>
              <w:rPr>
                <w:rFonts w:hint="eastAsia" w:ascii="宋体" w:hAnsi="宋体"/>
                <w:szCs w:val="21"/>
              </w:rPr>
              <w:t xml:space="preserve">年   </w:t>
            </w:r>
            <w:r>
              <w:rPr>
                <w:rFonts w:ascii="宋体" w:hAnsi="宋体"/>
                <w:szCs w:val="21"/>
              </w:rPr>
              <w:t xml:space="preserve">  5</w:t>
            </w:r>
            <w:r>
              <w:rPr>
                <w:rFonts w:hint="eastAsia" w:ascii="宋体" w:hAnsi="宋体"/>
                <w:szCs w:val="21"/>
              </w:rPr>
              <w:t xml:space="preserve">月   完成时间：      </w:t>
            </w:r>
            <w:r>
              <w:rPr>
                <w:rFonts w:ascii="宋体" w:hAnsi="宋体"/>
                <w:szCs w:val="21"/>
              </w:rPr>
              <w:t>2022</w:t>
            </w:r>
            <w:r>
              <w:rPr>
                <w:rFonts w:hint="eastAsia" w:ascii="宋体" w:hAnsi="宋体"/>
                <w:szCs w:val="21"/>
              </w:rPr>
              <w:t xml:space="preserve">年     </w:t>
            </w:r>
            <w:r>
              <w:rPr>
                <w:rFonts w:ascii="宋体" w:hAnsi="宋体"/>
                <w:szCs w:val="21"/>
              </w:rPr>
              <w:t>5</w:t>
            </w:r>
            <w:r>
              <w:rPr>
                <w:rFonts w:hint="eastAsia" w:ascii="宋体" w:hAnsi="宋体"/>
                <w:szCs w:val="21"/>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5" w:hRule="atLeast"/>
        </w:trPr>
        <w:tc>
          <w:tcPr>
            <w:tcW w:w="465" w:type="dxa"/>
            <w:vMerge w:val="restart"/>
            <w:textDirection w:val="tbRlV"/>
            <w:vAlign w:val="center"/>
          </w:tcPr>
          <w:p>
            <w:pPr>
              <w:ind w:left="113" w:right="113"/>
              <w:jc w:val="center"/>
              <w:rPr>
                <w:rFonts w:ascii="宋体" w:hAnsi="宋体"/>
                <w:b/>
                <w:szCs w:val="21"/>
              </w:rPr>
            </w:pPr>
            <w:r>
              <w:rPr>
                <w:rFonts w:hint="eastAsia" w:ascii="宋体" w:hAnsi="宋体"/>
                <w:b/>
                <w:szCs w:val="21"/>
              </w:rPr>
              <w:t>申请人或申请团队</w:t>
            </w:r>
          </w:p>
        </w:tc>
        <w:tc>
          <w:tcPr>
            <w:tcW w:w="723" w:type="dxa"/>
            <w:vAlign w:val="center"/>
          </w:tcPr>
          <w:p>
            <w:pPr>
              <w:jc w:val="center"/>
              <w:rPr>
                <w:rFonts w:ascii="宋体" w:hAnsi="宋体"/>
                <w:szCs w:val="21"/>
              </w:rPr>
            </w:pPr>
          </w:p>
        </w:tc>
        <w:tc>
          <w:tcPr>
            <w:tcW w:w="1080" w:type="dxa"/>
            <w:gridSpan w:val="2"/>
            <w:vAlign w:val="center"/>
          </w:tcPr>
          <w:p>
            <w:pPr>
              <w:jc w:val="center"/>
              <w:rPr>
                <w:rFonts w:ascii="宋体" w:hAnsi="宋体"/>
                <w:szCs w:val="21"/>
              </w:rPr>
            </w:pPr>
            <w:r>
              <w:rPr>
                <w:rFonts w:hint="eastAsia" w:ascii="宋体" w:hAnsi="宋体"/>
                <w:szCs w:val="21"/>
              </w:rPr>
              <w:t>姓名</w:t>
            </w:r>
          </w:p>
        </w:tc>
        <w:tc>
          <w:tcPr>
            <w:tcW w:w="900" w:type="dxa"/>
            <w:tcBorders>
              <w:right w:val="single" w:color="auto" w:sz="4" w:space="0"/>
            </w:tcBorders>
            <w:vAlign w:val="center"/>
          </w:tcPr>
          <w:p>
            <w:pPr>
              <w:jc w:val="center"/>
              <w:rPr>
                <w:rFonts w:ascii="宋体" w:hAnsi="宋体"/>
                <w:szCs w:val="21"/>
              </w:rPr>
            </w:pPr>
            <w:r>
              <w:rPr>
                <w:rFonts w:hint="eastAsia" w:ascii="宋体" w:hAnsi="宋体"/>
                <w:szCs w:val="21"/>
              </w:rPr>
              <w:t>年级</w:t>
            </w:r>
          </w:p>
        </w:tc>
        <w:tc>
          <w:tcPr>
            <w:tcW w:w="1260" w:type="dxa"/>
            <w:gridSpan w:val="2"/>
            <w:tcBorders>
              <w:left w:val="single" w:color="auto" w:sz="4" w:space="0"/>
            </w:tcBorders>
            <w:vAlign w:val="center"/>
          </w:tcPr>
          <w:p>
            <w:pPr>
              <w:jc w:val="center"/>
              <w:rPr>
                <w:rFonts w:ascii="宋体" w:hAnsi="宋体"/>
                <w:szCs w:val="21"/>
              </w:rPr>
            </w:pPr>
            <w:r>
              <w:rPr>
                <w:rFonts w:hint="eastAsia" w:ascii="宋体" w:hAnsi="宋体"/>
                <w:szCs w:val="21"/>
              </w:rPr>
              <w:t>学号</w:t>
            </w:r>
          </w:p>
        </w:tc>
        <w:tc>
          <w:tcPr>
            <w:tcW w:w="1440" w:type="dxa"/>
            <w:vAlign w:val="center"/>
          </w:tcPr>
          <w:p>
            <w:pPr>
              <w:jc w:val="center"/>
              <w:rPr>
                <w:rFonts w:ascii="宋体" w:hAnsi="宋体"/>
                <w:szCs w:val="21"/>
              </w:rPr>
            </w:pPr>
            <w:r>
              <w:rPr>
                <w:rFonts w:hint="eastAsia" w:ascii="宋体" w:hAnsi="宋体"/>
                <w:szCs w:val="21"/>
              </w:rPr>
              <w:t>所在院系</w:t>
            </w:r>
          </w:p>
          <w:p>
            <w:pPr>
              <w:jc w:val="center"/>
              <w:rPr>
                <w:rFonts w:ascii="宋体" w:hAnsi="宋体"/>
                <w:szCs w:val="21"/>
              </w:rPr>
            </w:pPr>
            <w:r>
              <w:rPr>
                <w:rFonts w:hint="eastAsia" w:ascii="宋体" w:hAnsi="宋体"/>
                <w:szCs w:val="21"/>
              </w:rPr>
              <w:t>/专业</w:t>
            </w:r>
          </w:p>
        </w:tc>
        <w:tc>
          <w:tcPr>
            <w:tcW w:w="1440" w:type="dxa"/>
            <w:gridSpan w:val="2"/>
            <w:vAlign w:val="center"/>
          </w:tcPr>
          <w:p>
            <w:pPr>
              <w:jc w:val="center"/>
              <w:rPr>
                <w:rFonts w:ascii="宋体" w:hAnsi="宋体"/>
                <w:szCs w:val="21"/>
              </w:rPr>
            </w:pPr>
            <w:r>
              <w:rPr>
                <w:rFonts w:hint="eastAsia" w:ascii="宋体" w:hAnsi="宋体"/>
                <w:szCs w:val="21"/>
              </w:rPr>
              <w:t>联系电话</w:t>
            </w:r>
          </w:p>
        </w:tc>
        <w:tc>
          <w:tcPr>
            <w:tcW w:w="1620" w:type="dxa"/>
            <w:vAlign w:val="center"/>
          </w:tcPr>
          <w:p>
            <w:pPr>
              <w:jc w:val="center"/>
              <w:rPr>
                <w:rFonts w:ascii="宋体" w:hAnsi="宋体"/>
                <w:szCs w:val="21"/>
              </w:rPr>
            </w:pPr>
            <w:r>
              <w:rPr>
                <w:rFonts w:hint="eastAsia" w:ascii="宋体" w:hAnsi="宋体"/>
                <w:szCs w:val="21"/>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5" w:hRule="atLeast"/>
        </w:trPr>
        <w:tc>
          <w:tcPr>
            <w:tcW w:w="465" w:type="dxa"/>
            <w:vMerge w:val="continue"/>
            <w:textDirection w:val="tbRlV"/>
          </w:tcPr>
          <w:p>
            <w:pPr>
              <w:ind w:left="113" w:right="113"/>
              <w:jc w:val="center"/>
              <w:rPr>
                <w:rFonts w:ascii="宋体" w:hAnsi="宋体"/>
                <w:b/>
                <w:szCs w:val="21"/>
              </w:rPr>
            </w:pPr>
          </w:p>
        </w:tc>
        <w:tc>
          <w:tcPr>
            <w:tcW w:w="723" w:type="dxa"/>
            <w:vAlign w:val="center"/>
          </w:tcPr>
          <w:p>
            <w:pPr>
              <w:jc w:val="center"/>
              <w:rPr>
                <w:rFonts w:ascii="宋体" w:hAnsi="宋体"/>
                <w:color w:val="000000"/>
                <w:szCs w:val="21"/>
              </w:rPr>
            </w:pPr>
            <w:r>
              <w:rPr>
                <w:rFonts w:hint="eastAsia" w:ascii="宋体" w:hAnsi="宋体"/>
                <w:color w:val="000000"/>
                <w:szCs w:val="21"/>
              </w:rPr>
              <w:t>负责人</w:t>
            </w:r>
          </w:p>
        </w:tc>
        <w:tc>
          <w:tcPr>
            <w:tcW w:w="1080" w:type="dxa"/>
            <w:gridSpan w:val="2"/>
            <w:tcBorders>
              <w:bottom w:val="single" w:color="auto" w:sz="4" w:space="0"/>
            </w:tcBorders>
            <w:vAlign w:val="center"/>
          </w:tcPr>
          <w:p>
            <w:pPr>
              <w:jc w:val="center"/>
              <w:rPr>
                <w:rFonts w:ascii="宋体" w:hAnsi="宋体"/>
                <w:color w:val="000000"/>
                <w:szCs w:val="21"/>
                <w:lang w:eastAsia="zh-Hans"/>
              </w:rPr>
            </w:pPr>
            <w:r>
              <w:rPr>
                <w:rFonts w:hint="eastAsia" w:ascii="宋体" w:hAnsi="宋体"/>
                <w:color w:val="000000"/>
                <w:szCs w:val="21"/>
                <w:lang w:eastAsia="zh-Hans"/>
              </w:rPr>
              <w:t>蒋世华</w:t>
            </w:r>
          </w:p>
        </w:tc>
        <w:tc>
          <w:tcPr>
            <w:tcW w:w="900" w:type="dxa"/>
            <w:tcBorders>
              <w:top w:val="single" w:color="auto" w:sz="4" w:space="0"/>
              <w:bottom w:val="single" w:color="auto" w:sz="4" w:space="0"/>
              <w:right w:val="single" w:color="auto" w:sz="4" w:space="0"/>
            </w:tcBorders>
            <w:vAlign w:val="center"/>
          </w:tcPr>
          <w:p>
            <w:pPr>
              <w:jc w:val="center"/>
              <w:rPr>
                <w:rFonts w:ascii="宋体" w:hAnsi="宋体"/>
                <w:szCs w:val="21"/>
                <w:lang w:eastAsia="zh-Hans"/>
              </w:rPr>
            </w:pPr>
            <w:r>
              <w:rPr>
                <w:rFonts w:ascii="宋体" w:hAnsi="宋体"/>
                <w:szCs w:val="21"/>
                <w:lang w:eastAsia="zh-Hans"/>
              </w:rPr>
              <w:t>2019</w:t>
            </w:r>
            <w:r>
              <w:rPr>
                <w:rFonts w:hint="eastAsia" w:ascii="宋体" w:hAnsi="宋体"/>
                <w:szCs w:val="21"/>
                <w:lang w:eastAsia="zh-Hans"/>
              </w:rPr>
              <w:t>级</w:t>
            </w:r>
          </w:p>
        </w:tc>
        <w:tc>
          <w:tcPr>
            <w:tcW w:w="1260" w:type="dxa"/>
            <w:gridSpan w:val="2"/>
            <w:tcBorders>
              <w:top w:val="single" w:color="auto" w:sz="4" w:space="0"/>
              <w:left w:val="single" w:color="auto" w:sz="4" w:space="0"/>
              <w:bottom w:val="single" w:color="auto" w:sz="4" w:space="0"/>
            </w:tcBorders>
            <w:vAlign w:val="center"/>
          </w:tcPr>
          <w:p>
            <w:pPr>
              <w:jc w:val="center"/>
              <w:rPr>
                <w:rFonts w:ascii="宋体" w:hAnsi="宋体"/>
                <w:szCs w:val="21"/>
              </w:rPr>
            </w:pPr>
            <w:r>
              <w:rPr>
                <w:rFonts w:ascii="宋体" w:hAnsi="宋体"/>
                <w:szCs w:val="21"/>
              </w:rPr>
              <w:t>3019209018</w:t>
            </w:r>
          </w:p>
        </w:tc>
        <w:tc>
          <w:tcPr>
            <w:tcW w:w="1440" w:type="dxa"/>
            <w:tcBorders>
              <w:bottom w:val="single" w:color="auto" w:sz="4" w:space="0"/>
            </w:tcBorders>
            <w:vAlign w:val="center"/>
          </w:tcPr>
          <w:p>
            <w:pPr>
              <w:jc w:val="center"/>
              <w:rPr>
                <w:rFonts w:ascii="宋体" w:hAnsi="宋体"/>
                <w:szCs w:val="21"/>
                <w:lang w:eastAsia="zh-Hans"/>
              </w:rPr>
            </w:pPr>
            <w:r>
              <w:rPr>
                <w:rFonts w:hint="eastAsia" w:ascii="宋体" w:hAnsi="宋体"/>
                <w:szCs w:val="21"/>
                <w:lang w:eastAsia="zh-Hans"/>
              </w:rPr>
              <w:t>管理与经济学部</w:t>
            </w:r>
            <w:r>
              <w:rPr>
                <w:rFonts w:ascii="宋体" w:hAnsi="宋体"/>
                <w:szCs w:val="21"/>
                <w:lang w:eastAsia="zh-Hans"/>
              </w:rPr>
              <w:t>/</w:t>
            </w:r>
            <w:r>
              <w:rPr>
                <w:rFonts w:hint="eastAsia" w:ascii="宋体" w:hAnsi="宋体"/>
                <w:szCs w:val="21"/>
                <w:lang w:eastAsia="zh-Hans"/>
              </w:rPr>
              <w:t>信息管理与信息系统</w:t>
            </w:r>
          </w:p>
        </w:tc>
        <w:tc>
          <w:tcPr>
            <w:tcW w:w="1440" w:type="dxa"/>
            <w:gridSpan w:val="2"/>
            <w:tcBorders>
              <w:bottom w:val="single" w:color="auto" w:sz="4" w:space="0"/>
            </w:tcBorders>
            <w:vAlign w:val="center"/>
          </w:tcPr>
          <w:p>
            <w:pPr>
              <w:jc w:val="center"/>
              <w:rPr>
                <w:rFonts w:ascii="宋体" w:hAnsi="宋体"/>
                <w:szCs w:val="21"/>
              </w:rPr>
            </w:pPr>
            <w:r>
              <w:rPr>
                <w:rFonts w:ascii="宋体" w:hAnsi="宋体"/>
                <w:szCs w:val="21"/>
              </w:rPr>
              <w:t>13765561781</w:t>
            </w:r>
          </w:p>
        </w:tc>
        <w:tc>
          <w:tcPr>
            <w:tcW w:w="1620" w:type="dxa"/>
            <w:tcBorders>
              <w:bottom w:val="single" w:color="auto" w:sz="4" w:space="0"/>
            </w:tcBorders>
            <w:vAlign w:val="center"/>
          </w:tcPr>
          <w:p>
            <w:pPr>
              <w:jc w:val="center"/>
              <w:rPr>
                <w:rFonts w:ascii="宋体" w:hAnsi="宋体"/>
                <w:szCs w:val="21"/>
              </w:rPr>
            </w:pPr>
            <w:r>
              <w:rPr>
                <w:rFonts w:ascii="宋体" w:hAnsi="宋体"/>
                <w:szCs w:val="21"/>
              </w:rPr>
              <w:t>1986914548@qq.com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5" w:hRule="atLeast"/>
        </w:trPr>
        <w:tc>
          <w:tcPr>
            <w:tcW w:w="465" w:type="dxa"/>
            <w:vMerge w:val="continue"/>
            <w:textDirection w:val="tbRlV"/>
          </w:tcPr>
          <w:p>
            <w:pPr>
              <w:ind w:left="113" w:right="113"/>
              <w:jc w:val="center"/>
              <w:rPr>
                <w:rFonts w:ascii="宋体" w:hAnsi="宋体"/>
                <w:b/>
                <w:szCs w:val="21"/>
              </w:rPr>
            </w:pPr>
          </w:p>
        </w:tc>
        <w:tc>
          <w:tcPr>
            <w:tcW w:w="723" w:type="dxa"/>
            <w:vMerge w:val="restart"/>
            <w:tcBorders>
              <w:top w:val="single" w:color="auto" w:sz="4" w:space="0"/>
            </w:tcBorders>
            <w:vAlign w:val="center"/>
          </w:tcPr>
          <w:p>
            <w:pPr>
              <w:jc w:val="center"/>
              <w:rPr>
                <w:rFonts w:ascii="宋体" w:hAnsi="宋体"/>
                <w:szCs w:val="21"/>
              </w:rPr>
            </w:pPr>
            <w:r>
              <w:rPr>
                <w:rFonts w:hint="eastAsia" w:ascii="宋体" w:hAnsi="宋体"/>
                <w:szCs w:val="21"/>
              </w:rPr>
              <w:t>成员</w:t>
            </w:r>
          </w:p>
        </w:tc>
        <w:tc>
          <w:tcPr>
            <w:tcW w:w="1080" w:type="dxa"/>
            <w:gridSpan w:val="2"/>
            <w:tcBorders>
              <w:top w:val="single" w:color="auto" w:sz="4" w:space="0"/>
              <w:bottom w:val="single" w:color="auto" w:sz="4" w:space="0"/>
            </w:tcBorders>
            <w:vAlign w:val="center"/>
          </w:tcPr>
          <w:p>
            <w:pPr>
              <w:jc w:val="center"/>
              <w:rPr>
                <w:rFonts w:ascii="宋体" w:hAnsi="宋体"/>
                <w:szCs w:val="21"/>
                <w:lang w:eastAsia="zh-Hans"/>
              </w:rPr>
            </w:pPr>
            <w:r>
              <w:rPr>
                <w:rFonts w:hint="eastAsia" w:ascii="宋体" w:hAnsi="宋体"/>
                <w:szCs w:val="21"/>
                <w:lang w:eastAsia="zh-Hans"/>
              </w:rPr>
              <w:t>蒋希睿</w:t>
            </w:r>
          </w:p>
        </w:tc>
        <w:tc>
          <w:tcPr>
            <w:tcW w:w="900" w:type="dxa"/>
            <w:tcBorders>
              <w:top w:val="single" w:color="auto" w:sz="4" w:space="0"/>
              <w:bottom w:val="single" w:color="auto" w:sz="4" w:space="0"/>
              <w:right w:val="single" w:color="auto" w:sz="4" w:space="0"/>
            </w:tcBorders>
            <w:vAlign w:val="center"/>
          </w:tcPr>
          <w:p>
            <w:pPr>
              <w:jc w:val="center"/>
              <w:rPr>
                <w:rFonts w:ascii="宋体" w:hAnsi="宋体"/>
                <w:szCs w:val="21"/>
              </w:rPr>
            </w:pPr>
            <w:r>
              <w:rPr>
                <w:rFonts w:ascii="宋体" w:hAnsi="宋体"/>
                <w:szCs w:val="21"/>
                <w:lang w:eastAsia="zh-Hans"/>
              </w:rPr>
              <w:t>2019</w:t>
            </w:r>
            <w:r>
              <w:rPr>
                <w:rFonts w:hint="eastAsia" w:ascii="宋体" w:hAnsi="宋体"/>
                <w:szCs w:val="21"/>
                <w:lang w:eastAsia="zh-Hans"/>
              </w:rPr>
              <w:t>级</w:t>
            </w:r>
          </w:p>
        </w:tc>
        <w:tc>
          <w:tcPr>
            <w:tcW w:w="1260" w:type="dxa"/>
            <w:gridSpan w:val="2"/>
            <w:tcBorders>
              <w:top w:val="single" w:color="auto" w:sz="4" w:space="0"/>
              <w:left w:val="single" w:color="auto" w:sz="4" w:space="0"/>
              <w:bottom w:val="single" w:color="auto" w:sz="4" w:space="0"/>
            </w:tcBorders>
            <w:vAlign w:val="center"/>
          </w:tcPr>
          <w:p>
            <w:pPr>
              <w:jc w:val="center"/>
              <w:rPr>
                <w:rFonts w:ascii="宋体" w:hAnsi="宋体"/>
                <w:szCs w:val="21"/>
              </w:rPr>
            </w:pPr>
            <w:r>
              <w:rPr>
                <w:rFonts w:ascii="宋体" w:hAnsi="宋体"/>
                <w:szCs w:val="21"/>
              </w:rPr>
              <w:t>3019209114</w:t>
            </w:r>
          </w:p>
        </w:tc>
        <w:tc>
          <w:tcPr>
            <w:tcW w:w="144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lang w:eastAsia="zh-Hans"/>
              </w:rPr>
              <w:t>管理与经济学部</w:t>
            </w:r>
            <w:r>
              <w:rPr>
                <w:rFonts w:ascii="宋体" w:hAnsi="宋体"/>
                <w:szCs w:val="21"/>
                <w:lang w:eastAsia="zh-Hans"/>
              </w:rPr>
              <w:t>/</w:t>
            </w:r>
            <w:r>
              <w:rPr>
                <w:rFonts w:hint="eastAsia" w:ascii="宋体" w:hAnsi="宋体"/>
                <w:szCs w:val="21"/>
                <w:lang w:eastAsia="zh-Hans"/>
              </w:rPr>
              <w:t>信息管理与信息系统</w:t>
            </w:r>
          </w:p>
        </w:tc>
        <w:tc>
          <w:tcPr>
            <w:tcW w:w="1440" w:type="dxa"/>
            <w:gridSpan w:val="2"/>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17772438155</w:t>
            </w:r>
          </w:p>
        </w:tc>
        <w:tc>
          <w:tcPr>
            <w:tcW w:w="162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274117748@qq.com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5" w:hRule="atLeast"/>
        </w:trPr>
        <w:tc>
          <w:tcPr>
            <w:tcW w:w="465" w:type="dxa"/>
            <w:vMerge w:val="continue"/>
            <w:textDirection w:val="tbRlV"/>
          </w:tcPr>
          <w:p>
            <w:pPr>
              <w:ind w:left="113" w:right="113"/>
              <w:jc w:val="center"/>
              <w:rPr>
                <w:rFonts w:ascii="宋体" w:hAnsi="宋体"/>
                <w:b/>
                <w:szCs w:val="21"/>
              </w:rPr>
            </w:pPr>
          </w:p>
        </w:tc>
        <w:tc>
          <w:tcPr>
            <w:tcW w:w="723" w:type="dxa"/>
            <w:vMerge w:val="continue"/>
          </w:tcPr>
          <w:p>
            <w:pPr>
              <w:jc w:val="center"/>
              <w:rPr>
                <w:rFonts w:ascii="宋体" w:hAnsi="宋体"/>
                <w:szCs w:val="21"/>
              </w:rPr>
            </w:pPr>
          </w:p>
        </w:tc>
        <w:tc>
          <w:tcPr>
            <w:tcW w:w="1080" w:type="dxa"/>
            <w:gridSpan w:val="2"/>
            <w:tcBorders>
              <w:top w:val="single" w:color="auto" w:sz="4" w:space="0"/>
              <w:bottom w:val="single" w:color="auto" w:sz="4" w:space="0"/>
            </w:tcBorders>
            <w:vAlign w:val="center"/>
          </w:tcPr>
          <w:p>
            <w:pPr>
              <w:jc w:val="center"/>
              <w:rPr>
                <w:rFonts w:ascii="宋体" w:hAnsi="宋体"/>
                <w:szCs w:val="21"/>
                <w:lang w:eastAsia="zh-Hans"/>
              </w:rPr>
            </w:pPr>
            <w:r>
              <w:rPr>
                <w:rFonts w:hint="eastAsia" w:ascii="宋体" w:hAnsi="宋体"/>
                <w:szCs w:val="21"/>
                <w:lang w:eastAsia="zh-Hans"/>
              </w:rPr>
              <w:t>齐淏仑</w:t>
            </w:r>
          </w:p>
        </w:tc>
        <w:tc>
          <w:tcPr>
            <w:tcW w:w="900" w:type="dxa"/>
            <w:tcBorders>
              <w:top w:val="single" w:color="auto" w:sz="4" w:space="0"/>
              <w:bottom w:val="single" w:color="auto" w:sz="4" w:space="0"/>
              <w:right w:val="single" w:color="auto" w:sz="4" w:space="0"/>
            </w:tcBorders>
            <w:vAlign w:val="center"/>
          </w:tcPr>
          <w:p>
            <w:pPr>
              <w:jc w:val="center"/>
              <w:rPr>
                <w:rFonts w:ascii="宋体" w:hAnsi="宋体"/>
                <w:szCs w:val="21"/>
              </w:rPr>
            </w:pPr>
            <w:r>
              <w:rPr>
                <w:rFonts w:ascii="宋体" w:hAnsi="宋体"/>
                <w:szCs w:val="21"/>
                <w:lang w:eastAsia="zh-Hans"/>
              </w:rPr>
              <w:t>2019</w:t>
            </w:r>
            <w:r>
              <w:rPr>
                <w:rFonts w:hint="eastAsia" w:ascii="宋体" w:hAnsi="宋体"/>
                <w:szCs w:val="21"/>
                <w:lang w:eastAsia="zh-Hans"/>
              </w:rPr>
              <w:t>级</w:t>
            </w:r>
          </w:p>
        </w:tc>
        <w:tc>
          <w:tcPr>
            <w:tcW w:w="1260" w:type="dxa"/>
            <w:gridSpan w:val="2"/>
            <w:tcBorders>
              <w:top w:val="single" w:color="auto" w:sz="4" w:space="0"/>
              <w:left w:val="single" w:color="auto" w:sz="4" w:space="0"/>
              <w:bottom w:val="single" w:color="auto" w:sz="4" w:space="0"/>
            </w:tcBorders>
            <w:vAlign w:val="center"/>
          </w:tcPr>
          <w:p>
            <w:pPr>
              <w:jc w:val="center"/>
              <w:rPr>
                <w:rFonts w:ascii="宋体" w:hAnsi="宋体"/>
                <w:szCs w:val="21"/>
              </w:rPr>
            </w:pPr>
            <w:r>
              <w:rPr>
                <w:rFonts w:hint="eastAsia" w:ascii="宋体" w:hAnsi="宋体"/>
                <w:szCs w:val="21"/>
              </w:rPr>
              <w:t>3019205463</w:t>
            </w:r>
          </w:p>
        </w:tc>
        <w:tc>
          <w:tcPr>
            <w:tcW w:w="144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lang w:eastAsia="zh-Hans"/>
              </w:rPr>
              <w:t>管理与经济学部</w:t>
            </w:r>
            <w:r>
              <w:rPr>
                <w:rFonts w:ascii="宋体" w:hAnsi="宋体"/>
                <w:szCs w:val="21"/>
                <w:lang w:eastAsia="zh-Hans"/>
              </w:rPr>
              <w:t>/</w:t>
            </w:r>
            <w:r>
              <w:rPr>
                <w:rFonts w:hint="eastAsia" w:ascii="宋体" w:hAnsi="宋体"/>
                <w:szCs w:val="21"/>
                <w:lang w:eastAsia="zh-Hans"/>
              </w:rPr>
              <w:t>信息管理与信息系统</w:t>
            </w:r>
          </w:p>
        </w:tc>
        <w:tc>
          <w:tcPr>
            <w:tcW w:w="1440" w:type="dxa"/>
            <w:gridSpan w:val="2"/>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13163198095</w:t>
            </w:r>
          </w:p>
        </w:tc>
        <w:tc>
          <w:tcPr>
            <w:tcW w:w="162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1044735733@qq.com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0" w:hRule="atLeast"/>
        </w:trPr>
        <w:tc>
          <w:tcPr>
            <w:tcW w:w="465" w:type="dxa"/>
            <w:vMerge w:val="continue"/>
            <w:textDirection w:val="tbRlV"/>
          </w:tcPr>
          <w:p>
            <w:pPr>
              <w:ind w:left="113" w:right="113"/>
              <w:jc w:val="center"/>
              <w:rPr>
                <w:rFonts w:ascii="宋体" w:hAnsi="宋体"/>
                <w:b/>
                <w:szCs w:val="21"/>
              </w:rPr>
            </w:pPr>
          </w:p>
        </w:tc>
        <w:tc>
          <w:tcPr>
            <w:tcW w:w="723" w:type="dxa"/>
            <w:vMerge w:val="continue"/>
          </w:tcPr>
          <w:p>
            <w:pPr>
              <w:jc w:val="center"/>
              <w:rPr>
                <w:rFonts w:ascii="宋体" w:hAnsi="宋体"/>
                <w:szCs w:val="21"/>
              </w:rPr>
            </w:pPr>
          </w:p>
        </w:tc>
        <w:tc>
          <w:tcPr>
            <w:tcW w:w="1080" w:type="dxa"/>
            <w:gridSpan w:val="2"/>
            <w:tcBorders>
              <w:top w:val="single" w:color="auto" w:sz="4" w:space="0"/>
              <w:bottom w:val="single" w:color="auto" w:sz="4" w:space="0"/>
            </w:tcBorders>
            <w:vAlign w:val="center"/>
          </w:tcPr>
          <w:p>
            <w:pPr>
              <w:jc w:val="center"/>
              <w:rPr>
                <w:rFonts w:ascii="宋体" w:hAnsi="宋体"/>
                <w:szCs w:val="21"/>
                <w:lang w:eastAsia="zh-Hans"/>
              </w:rPr>
            </w:pPr>
            <w:r>
              <w:rPr>
                <w:rFonts w:hint="eastAsia" w:ascii="宋体" w:hAnsi="宋体"/>
                <w:szCs w:val="21"/>
                <w:lang w:eastAsia="zh-Hans"/>
              </w:rPr>
              <w:t>郑经天</w:t>
            </w:r>
          </w:p>
        </w:tc>
        <w:tc>
          <w:tcPr>
            <w:tcW w:w="900" w:type="dxa"/>
            <w:tcBorders>
              <w:top w:val="single" w:color="auto" w:sz="4" w:space="0"/>
              <w:bottom w:val="single" w:color="auto" w:sz="4" w:space="0"/>
              <w:right w:val="single" w:color="auto" w:sz="4" w:space="0"/>
            </w:tcBorders>
            <w:vAlign w:val="center"/>
          </w:tcPr>
          <w:p>
            <w:pPr>
              <w:jc w:val="center"/>
              <w:rPr>
                <w:rFonts w:ascii="宋体" w:hAnsi="宋体"/>
                <w:szCs w:val="21"/>
              </w:rPr>
            </w:pPr>
            <w:r>
              <w:rPr>
                <w:rFonts w:ascii="宋体" w:hAnsi="宋体"/>
                <w:szCs w:val="21"/>
                <w:lang w:eastAsia="zh-Hans"/>
              </w:rPr>
              <w:t>2019</w:t>
            </w:r>
            <w:r>
              <w:rPr>
                <w:rFonts w:hint="eastAsia" w:ascii="宋体" w:hAnsi="宋体"/>
                <w:szCs w:val="21"/>
                <w:lang w:eastAsia="zh-Hans"/>
              </w:rPr>
              <w:t>级</w:t>
            </w:r>
          </w:p>
        </w:tc>
        <w:tc>
          <w:tcPr>
            <w:tcW w:w="1260" w:type="dxa"/>
            <w:gridSpan w:val="2"/>
            <w:tcBorders>
              <w:top w:val="single" w:color="auto" w:sz="4" w:space="0"/>
              <w:left w:val="single" w:color="auto" w:sz="4" w:space="0"/>
              <w:bottom w:val="single" w:color="auto" w:sz="4" w:space="0"/>
            </w:tcBorders>
            <w:vAlign w:val="center"/>
          </w:tcPr>
          <w:p>
            <w:pPr>
              <w:jc w:val="center"/>
              <w:rPr>
                <w:rFonts w:ascii="宋体" w:hAnsi="宋体"/>
                <w:szCs w:val="21"/>
              </w:rPr>
            </w:pPr>
            <w:r>
              <w:rPr>
                <w:rFonts w:hint="eastAsia" w:ascii="宋体" w:hAnsi="宋体"/>
                <w:szCs w:val="21"/>
              </w:rPr>
              <w:t>3019209309</w:t>
            </w:r>
          </w:p>
        </w:tc>
        <w:tc>
          <w:tcPr>
            <w:tcW w:w="144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lang w:eastAsia="zh-Hans"/>
              </w:rPr>
              <w:t>管理与经济学部</w:t>
            </w:r>
            <w:r>
              <w:rPr>
                <w:rFonts w:ascii="宋体" w:hAnsi="宋体"/>
                <w:szCs w:val="21"/>
                <w:lang w:eastAsia="zh-Hans"/>
              </w:rPr>
              <w:t>/</w:t>
            </w:r>
            <w:r>
              <w:rPr>
                <w:rFonts w:hint="eastAsia" w:ascii="宋体" w:hAnsi="宋体"/>
                <w:szCs w:val="21"/>
                <w:lang w:eastAsia="zh-Hans"/>
              </w:rPr>
              <w:t>工商管理</w:t>
            </w:r>
            <w:r>
              <w:rPr>
                <w:rFonts w:ascii="宋体" w:hAnsi="宋体"/>
                <w:szCs w:val="21"/>
                <w:lang w:eastAsia="zh-Hans"/>
              </w:rPr>
              <w:t>（市场营销方向）</w:t>
            </w:r>
          </w:p>
        </w:tc>
        <w:tc>
          <w:tcPr>
            <w:tcW w:w="1440" w:type="dxa"/>
            <w:gridSpan w:val="2"/>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15879315913</w:t>
            </w:r>
          </w:p>
        </w:tc>
        <w:tc>
          <w:tcPr>
            <w:tcW w:w="162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1049501252@qq.com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35" w:hRule="atLeast"/>
        </w:trPr>
        <w:tc>
          <w:tcPr>
            <w:tcW w:w="465" w:type="dxa"/>
            <w:vMerge w:val="continue"/>
            <w:textDirection w:val="tbRlV"/>
          </w:tcPr>
          <w:p>
            <w:pPr>
              <w:ind w:left="113" w:right="113"/>
              <w:jc w:val="center"/>
              <w:rPr>
                <w:rFonts w:ascii="宋体" w:hAnsi="宋体"/>
                <w:b/>
                <w:szCs w:val="21"/>
              </w:rPr>
            </w:pPr>
          </w:p>
        </w:tc>
        <w:tc>
          <w:tcPr>
            <w:tcW w:w="723" w:type="dxa"/>
            <w:vMerge w:val="continue"/>
          </w:tcPr>
          <w:p>
            <w:pPr>
              <w:jc w:val="center"/>
              <w:rPr>
                <w:rFonts w:ascii="宋体" w:hAnsi="宋体"/>
                <w:szCs w:val="21"/>
              </w:rPr>
            </w:pPr>
          </w:p>
        </w:tc>
        <w:tc>
          <w:tcPr>
            <w:tcW w:w="1080" w:type="dxa"/>
            <w:gridSpan w:val="2"/>
            <w:tcBorders>
              <w:top w:val="single" w:color="auto" w:sz="4" w:space="0"/>
              <w:bottom w:val="single" w:color="auto" w:sz="4" w:space="0"/>
            </w:tcBorders>
            <w:vAlign w:val="center"/>
          </w:tcPr>
          <w:p>
            <w:pPr>
              <w:jc w:val="center"/>
              <w:rPr>
                <w:rFonts w:ascii="宋体" w:hAnsi="宋体"/>
                <w:szCs w:val="21"/>
              </w:rPr>
            </w:pPr>
          </w:p>
        </w:tc>
        <w:tc>
          <w:tcPr>
            <w:tcW w:w="900" w:type="dxa"/>
            <w:tcBorders>
              <w:top w:val="single" w:color="auto" w:sz="4" w:space="0"/>
              <w:bottom w:val="single" w:color="auto" w:sz="4" w:space="0"/>
              <w:right w:val="single" w:color="auto" w:sz="4" w:space="0"/>
            </w:tcBorders>
            <w:vAlign w:val="center"/>
          </w:tcPr>
          <w:p>
            <w:pPr>
              <w:jc w:val="center"/>
              <w:rPr>
                <w:rFonts w:ascii="宋体" w:hAnsi="宋体"/>
                <w:szCs w:val="21"/>
              </w:rPr>
            </w:pPr>
          </w:p>
        </w:tc>
        <w:tc>
          <w:tcPr>
            <w:tcW w:w="1260" w:type="dxa"/>
            <w:gridSpan w:val="2"/>
            <w:tcBorders>
              <w:top w:val="single" w:color="auto" w:sz="4" w:space="0"/>
              <w:left w:val="single" w:color="auto" w:sz="4" w:space="0"/>
              <w:bottom w:val="single" w:color="auto" w:sz="4" w:space="0"/>
            </w:tcBorders>
            <w:vAlign w:val="center"/>
          </w:tcPr>
          <w:p>
            <w:pPr>
              <w:jc w:val="center"/>
              <w:rPr>
                <w:rFonts w:ascii="宋体" w:hAnsi="宋体"/>
                <w:szCs w:val="21"/>
              </w:rPr>
            </w:pPr>
          </w:p>
        </w:tc>
        <w:tc>
          <w:tcPr>
            <w:tcW w:w="1440" w:type="dxa"/>
            <w:tcBorders>
              <w:top w:val="single" w:color="auto" w:sz="4" w:space="0"/>
              <w:bottom w:val="single" w:color="auto" w:sz="4" w:space="0"/>
            </w:tcBorders>
            <w:vAlign w:val="center"/>
          </w:tcPr>
          <w:p>
            <w:pPr>
              <w:jc w:val="center"/>
              <w:rPr>
                <w:rFonts w:ascii="宋体" w:hAnsi="宋体"/>
                <w:szCs w:val="21"/>
              </w:rPr>
            </w:pPr>
          </w:p>
        </w:tc>
        <w:tc>
          <w:tcPr>
            <w:tcW w:w="1440" w:type="dxa"/>
            <w:gridSpan w:val="2"/>
            <w:tcBorders>
              <w:top w:val="single" w:color="auto" w:sz="4" w:space="0"/>
              <w:bottom w:val="single" w:color="auto" w:sz="4" w:space="0"/>
            </w:tcBorders>
            <w:vAlign w:val="center"/>
          </w:tcPr>
          <w:p>
            <w:pPr>
              <w:jc w:val="center"/>
              <w:rPr>
                <w:rFonts w:ascii="宋体" w:hAnsi="宋体"/>
                <w:szCs w:val="21"/>
              </w:rPr>
            </w:pPr>
          </w:p>
        </w:tc>
        <w:tc>
          <w:tcPr>
            <w:tcW w:w="1620" w:type="dxa"/>
            <w:tcBorders>
              <w:top w:val="single" w:color="auto" w:sz="4" w:space="0"/>
              <w:bottom w:val="single" w:color="auto" w:sz="4" w:space="0"/>
            </w:tcBorders>
            <w:vAlign w:val="center"/>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23" w:hRule="atLeast"/>
        </w:trPr>
        <w:tc>
          <w:tcPr>
            <w:tcW w:w="465" w:type="dxa"/>
            <w:vMerge w:val="restart"/>
            <w:textDirection w:val="tbRlV"/>
            <w:vAlign w:val="center"/>
          </w:tcPr>
          <w:p>
            <w:pPr>
              <w:ind w:left="113" w:right="113"/>
              <w:jc w:val="center"/>
              <w:rPr>
                <w:rFonts w:ascii="宋体" w:hAnsi="宋体"/>
                <w:b/>
                <w:szCs w:val="21"/>
              </w:rPr>
            </w:pPr>
            <w:r>
              <w:rPr>
                <w:rFonts w:hint="eastAsia" w:ascii="宋体" w:hAnsi="宋体"/>
                <w:b/>
                <w:szCs w:val="21"/>
              </w:rPr>
              <w:t>指  导  教  师</w:t>
            </w:r>
          </w:p>
        </w:tc>
        <w:tc>
          <w:tcPr>
            <w:tcW w:w="723" w:type="dxa"/>
            <w:vMerge w:val="restart"/>
            <w:tcBorders>
              <w:top w:val="single" w:color="auto" w:sz="4" w:space="0"/>
            </w:tcBorders>
            <w:vAlign w:val="center"/>
          </w:tcPr>
          <w:p>
            <w:pPr>
              <w:jc w:val="center"/>
              <w:rPr>
                <w:rFonts w:ascii="宋体" w:hAnsi="宋体"/>
                <w:szCs w:val="21"/>
              </w:rPr>
            </w:pPr>
            <w:r>
              <w:rPr>
                <w:rFonts w:hint="eastAsia" w:ascii="宋体" w:hAnsi="宋体"/>
                <w:szCs w:val="21"/>
              </w:rPr>
              <w:t>第一指导教师</w:t>
            </w:r>
          </w:p>
        </w:tc>
        <w:tc>
          <w:tcPr>
            <w:tcW w:w="1080" w:type="dxa"/>
            <w:gridSpan w:val="2"/>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姓名</w:t>
            </w:r>
          </w:p>
        </w:tc>
        <w:tc>
          <w:tcPr>
            <w:tcW w:w="2160" w:type="dxa"/>
            <w:gridSpan w:val="3"/>
            <w:tcBorders>
              <w:top w:val="single" w:color="auto" w:sz="4" w:space="0"/>
              <w:bottom w:val="single" w:color="auto" w:sz="4" w:space="0"/>
            </w:tcBorders>
            <w:vAlign w:val="center"/>
          </w:tcPr>
          <w:p>
            <w:pPr>
              <w:jc w:val="center"/>
              <w:rPr>
                <w:rFonts w:ascii="宋体" w:hAnsi="宋体"/>
                <w:szCs w:val="21"/>
                <w:lang w:eastAsia="zh-Hans"/>
              </w:rPr>
            </w:pPr>
            <w:r>
              <w:rPr>
                <w:rFonts w:hint="eastAsia" w:ascii="宋体" w:hAnsi="宋体"/>
                <w:szCs w:val="21"/>
                <w:lang w:eastAsia="zh-Hans"/>
              </w:rPr>
              <w:t>兰燕飞</w:t>
            </w:r>
          </w:p>
        </w:tc>
        <w:tc>
          <w:tcPr>
            <w:tcW w:w="144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pacing w:val="-14"/>
                <w:szCs w:val="21"/>
              </w:rPr>
              <w:t>专业技术职务</w:t>
            </w:r>
          </w:p>
        </w:tc>
        <w:tc>
          <w:tcPr>
            <w:tcW w:w="3060" w:type="dxa"/>
            <w:gridSpan w:val="3"/>
            <w:tcBorders>
              <w:top w:val="single" w:color="auto" w:sz="4" w:space="0"/>
              <w:bottom w:val="single" w:color="auto" w:sz="4" w:space="0"/>
            </w:tcBorders>
            <w:vAlign w:val="center"/>
          </w:tcPr>
          <w:p>
            <w:pPr>
              <w:jc w:val="center"/>
              <w:rPr>
                <w:rFonts w:ascii="宋体" w:hAnsi="宋体"/>
                <w:szCs w:val="21"/>
                <w:lang w:eastAsia="zh-Hans"/>
              </w:rPr>
            </w:pPr>
            <w:r>
              <w:rPr>
                <w:rFonts w:hint="eastAsia" w:ascii="宋体" w:hAnsi="宋体"/>
                <w:szCs w:val="21"/>
                <w:lang w:eastAsia="zh-Hans"/>
              </w:rPr>
              <w:t>教授</w:t>
            </w:r>
          </w:p>
        </w:tc>
      </w:tr>
      <w:tr>
        <w:trPr>
          <w:cantSplit/>
          <w:trHeight w:val="468" w:hRule="atLeast"/>
        </w:trPr>
        <w:tc>
          <w:tcPr>
            <w:tcW w:w="465" w:type="dxa"/>
            <w:vMerge w:val="continue"/>
            <w:textDirection w:val="tbRlV"/>
            <w:vAlign w:val="center"/>
          </w:tcPr>
          <w:p>
            <w:pPr>
              <w:ind w:left="113" w:right="113"/>
              <w:jc w:val="center"/>
              <w:rPr>
                <w:rFonts w:ascii="宋体" w:hAnsi="宋体"/>
                <w:szCs w:val="21"/>
              </w:rPr>
            </w:pPr>
          </w:p>
        </w:tc>
        <w:tc>
          <w:tcPr>
            <w:tcW w:w="723" w:type="dxa"/>
            <w:vMerge w:val="continue"/>
            <w:vAlign w:val="center"/>
          </w:tcPr>
          <w:p>
            <w:pPr>
              <w:jc w:val="center"/>
              <w:rPr>
                <w:rFonts w:ascii="宋体" w:hAnsi="宋体"/>
                <w:szCs w:val="21"/>
              </w:rPr>
            </w:pPr>
          </w:p>
        </w:tc>
        <w:tc>
          <w:tcPr>
            <w:tcW w:w="1080" w:type="dxa"/>
            <w:gridSpan w:val="2"/>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单位</w:t>
            </w:r>
          </w:p>
        </w:tc>
        <w:tc>
          <w:tcPr>
            <w:tcW w:w="2160" w:type="dxa"/>
            <w:gridSpan w:val="3"/>
            <w:tcBorders>
              <w:top w:val="single" w:color="auto" w:sz="4" w:space="0"/>
              <w:bottom w:val="single" w:color="auto" w:sz="4" w:space="0"/>
            </w:tcBorders>
            <w:vAlign w:val="center"/>
          </w:tcPr>
          <w:p>
            <w:pPr>
              <w:jc w:val="center"/>
              <w:rPr>
                <w:rFonts w:ascii="宋体" w:hAnsi="宋体"/>
                <w:szCs w:val="21"/>
              </w:rPr>
            </w:pPr>
            <w:r>
              <w:rPr>
                <w:szCs w:val="21"/>
              </w:rPr>
              <w:t>天津大学管理与经济学部</w:t>
            </w:r>
          </w:p>
        </w:tc>
        <w:tc>
          <w:tcPr>
            <w:tcW w:w="1440" w:type="dxa"/>
            <w:tcBorders>
              <w:top w:val="single" w:color="auto" w:sz="4" w:space="0"/>
              <w:bottom w:val="single" w:color="auto" w:sz="4" w:space="0"/>
            </w:tcBorders>
            <w:vAlign w:val="center"/>
          </w:tcPr>
          <w:p>
            <w:pPr>
              <w:jc w:val="center"/>
              <w:rPr>
                <w:rFonts w:ascii="宋体" w:hAnsi="宋体"/>
                <w:spacing w:val="-14"/>
                <w:szCs w:val="21"/>
              </w:rPr>
            </w:pPr>
            <w:r>
              <w:rPr>
                <w:rFonts w:hint="eastAsia" w:ascii="宋体" w:hAnsi="宋体"/>
                <w:spacing w:val="-14"/>
                <w:szCs w:val="21"/>
              </w:rPr>
              <w:t>研究方向</w:t>
            </w:r>
          </w:p>
        </w:tc>
        <w:tc>
          <w:tcPr>
            <w:tcW w:w="3060" w:type="dxa"/>
            <w:gridSpan w:val="3"/>
            <w:tcBorders>
              <w:top w:val="single" w:color="auto" w:sz="4" w:space="0"/>
              <w:bottom w:val="single" w:color="auto" w:sz="4" w:space="0"/>
            </w:tcBorders>
            <w:vAlign w:val="center"/>
          </w:tcPr>
          <w:p>
            <w:pPr>
              <w:jc w:val="center"/>
              <w:rPr>
                <w:rFonts w:ascii="宋体" w:hAnsi="宋体"/>
                <w:szCs w:val="21"/>
              </w:rPr>
            </w:pPr>
            <w:r>
              <w:rPr>
                <w:szCs w:val="21"/>
              </w:rPr>
              <w:t>复杂系统建模与优化；委托代理；政府规制；合同理论；医疗政策和医疗运营</w:t>
            </w:r>
          </w:p>
        </w:tc>
      </w:tr>
      <w:tr>
        <w:trPr>
          <w:cantSplit/>
          <w:trHeight w:val="468" w:hRule="atLeast"/>
        </w:trPr>
        <w:tc>
          <w:tcPr>
            <w:tcW w:w="465" w:type="dxa"/>
            <w:vMerge w:val="continue"/>
            <w:textDirection w:val="tbRlV"/>
            <w:vAlign w:val="center"/>
          </w:tcPr>
          <w:p>
            <w:pPr>
              <w:ind w:left="113" w:right="113"/>
              <w:jc w:val="center"/>
              <w:rPr>
                <w:rFonts w:ascii="宋体" w:hAnsi="宋体"/>
                <w:szCs w:val="21"/>
              </w:rPr>
            </w:pPr>
          </w:p>
        </w:tc>
        <w:tc>
          <w:tcPr>
            <w:tcW w:w="723" w:type="dxa"/>
            <w:vMerge w:val="continue"/>
            <w:tcBorders>
              <w:bottom w:val="single" w:color="auto" w:sz="4" w:space="0"/>
            </w:tcBorders>
            <w:vAlign w:val="center"/>
          </w:tcPr>
          <w:p>
            <w:pPr>
              <w:jc w:val="center"/>
              <w:rPr>
                <w:rFonts w:ascii="宋体" w:hAnsi="宋体"/>
                <w:szCs w:val="21"/>
              </w:rPr>
            </w:pPr>
          </w:p>
        </w:tc>
        <w:tc>
          <w:tcPr>
            <w:tcW w:w="1080" w:type="dxa"/>
            <w:gridSpan w:val="2"/>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联系电话</w:t>
            </w:r>
          </w:p>
        </w:tc>
        <w:tc>
          <w:tcPr>
            <w:tcW w:w="2160" w:type="dxa"/>
            <w:gridSpan w:val="3"/>
            <w:tcBorders>
              <w:top w:val="single" w:color="auto" w:sz="4" w:space="0"/>
              <w:bottom w:val="single" w:color="auto" w:sz="4" w:space="0"/>
            </w:tcBorders>
            <w:vAlign w:val="center"/>
          </w:tcPr>
          <w:p>
            <w:pPr>
              <w:jc w:val="center"/>
              <w:rPr>
                <w:rFonts w:ascii="宋体" w:hAnsi="宋体"/>
                <w:szCs w:val="21"/>
              </w:rPr>
            </w:pPr>
            <w:r>
              <w:rPr>
                <w:szCs w:val="21"/>
              </w:rPr>
              <w:t>13682004517</w:t>
            </w:r>
          </w:p>
        </w:tc>
        <w:tc>
          <w:tcPr>
            <w:tcW w:w="1440" w:type="dxa"/>
            <w:tcBorders>
              <w:top w:val="single" w:color="auto" w:sz="4" w:space="0"/>
              <w:bottom w:val="single" w:color="auto" w:sz="4" w:space="0"/>
            </w:tcBorders>
            <w:vAlign w:val="center"/>
          </w:tcPr>
          <w:p>
            <w:pPr>
              <w:jc w:val="center"/>
              <w:rPr>
                <w:rFonts w:ascii="宋体" w:hAnsi="宋体"/>
                <w:spacing w:val="-14"/>
                <w:szCs w:val="21"/>
              </w:rPr>
            </w:pPr>
            <w:r>
              <w:rPr>
                <w:rFonts w:hint="eastAsia" w:ascii="宋体" w:hAnsi="宋体"/>
                <w:szCs w:val="21"/>
              </w:rPr>
              <w:t>E-mail</w:t>
            </w:r>
          </w:p>
        </w:tc>
        <w:tc>
          <w:tcPr>
            <w:tcW w:w="3060" w:type="dxa"/>
            <w:gridSpan w:val="3"/>
            <w:tcBorders>
              <w:top w:val="single" w:color="auto" w:sz="4" w:space="0"/>
              <w:bottom w:val="single" w:color="auto" w:sz="4" w:space="0"/>
            </w:tcBorders>
            <w:vAlign w:val="center"/>
          </w:tcPr>
          <w:p>
            <w:pPr>
              <w:jc w:val="center"/>
              <w:rPr>
                <w:rFonts w:ascii="宋体" w:hAnsi="宋体"/>
                <w:szCs w:val="21"/>
              </w:rPr>
            </w:pPr>
            <w:r>
              <w:rPr>
                <w:sz w:val="24"/>
              </w:rPr>
              <w:t>lanyf@tju.edu.cn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48" w:hRule="atLeast"/>
        </w:trPr>
        <w:tc>
          <w:tcPr>
            <w:tcW w:w="465" w:type="dxa"/>
            <w:vMerge w:val="continue"/>
            <w:textDirection w:val="tbRlV"/>
            <w:vAlign w:val="center"/>
          </w:tcPr>
          <w:p>
            <w:pPr>
              <w:ind w:left="113" w:right="113"/>
              <w:jc w:val="center"/>
              <w:rPr>
                <w:rFonts w:ascii="宋体" w:hAnsi="宋体"/>
                <w:szCs w:val="21"/>
              </w:rPr>
            </w:pPr>
          </w:p>
        </w:tc>
        <w:tc>
          <w:tcPr>
            <w:tcW w:w="723" w:type="dxa"/>
            <w:vMerge w:val="restart"/>
            <w:tcBorders>
              <w:top w:val="single" w:color="auto" w:sz="4" w:space="0"/>
            </w:tcBorders>
            <w:vAlign w:val="center"/>
          </w:tcPr>
          <w:p>
            <w:pPr>
              <w:jc w:val="center"/>
              <w:rPr>
                <w:rFonts w:ascii="宋体" w:hAnsi="宋体"/>
                <w:szCs w:val="21"/>
              </w:rPr>
            </w:pPr>
            <w:r>
              <w:rPr>
                <w:rFonts w:hint="eastAsia" w:ascii="宋体" w:hAnsi="宋体"/>
                <w:szCs w:val="21"/>
              </w:rPr>
              <w:t>第二指导教师</w:t>
            </w:r>
          </w:p>
        </w:tc>
        <w:tc>
          <w:tcPr>
            <w:tcW w:w="1080" w:type="dxa"/>
            <w:gridSpan w:val="2"/>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姓名</w:t>
            </w:r>
          </w:p>
        </w:tc>
        <w:tc>
          <w:tcPr>
            <w:tcW w:w="2160" w:type="dxa"/>
            <w:gridSpan w:val="3"/>
            <w:tcBorders>
              <w:top w:val="single" w:color="auto" w:sz="4" w:space="0"/>
              <w:bottom w:val="single" w:color="auto" w:sz="4" w:space="0"/>
            </w:tcBorders>
            <w:vAlign w:val="center"/>
          </w:tcPr>
          <w:p>
            <w:pPr>
              <w:jc w:val="center"/>
              <w:rPr>
                <w:rFonts w:ascii="宋体" w:hAnsi="宋体"/>
                <w:szCs w:val="21"/>
              </w:rPr>
            </w:pPr>
          </w:p>
        </w:tc>
        <w:tc>
          <w:tcPr>
            <w:tcW w:w="1440" w:type="dxa"/>
            <w:tcBorders>
              <w:top w:val="single" w:color="auto" w:sz="4" w:space="0"/>
              <w:bottom w:val="single" w:color="auto" w:sz="4" w:space="0"/>
            </w:tcBorders>
            <w:vAlign w:val="center"/>
          </w:tcPr>
          <w:p>
            <w:pPr>
              <w:jc w:val="center"/>
              <w:rPr>
                <w:rFonts w:ascii="宋体" w:hAnsi="宋体"/>
                <w:szCs w:val="21"/>
              </w:rPr>
            </w:pPr>
            <w:r>
              <w:rPr>
                <w:rFonts w:hint="eastAsia" w:ascii="宋体" w:hAnsi="宋体"/>
                <w:spacing w:val="-14"/>
                <w:szCs w:val="21"/>
              </w:rPr>
              <w:t>专业技术职务</w:t>
            </w:r>
          </w:p>
        </w:tc>
        <w:tc>
          <w:tcPr>
            <w:tcW w:w="3060" w:type="dxa"/>
            <w:gridSpan w:val="3"/>
            <w:tcBorders>
              <w:top w:val="single" w:color="auto" w:sz="4" w:space="0"/>
              <w:bottom w:val="single" w:color="auto" w:sz="4" w:space="0"/>
            </w:tcBorders>
            <w:vAlign w:val="center"/>
          </w:tcPr>
          <w:p>
            <w:pPr>
              <w:jc w:val="center"/>
              <w:rPr>
                <w:rFonts w:ascii="宋体" w:hAnsi="宋体"/>
                <w:szCs w:val="21"/>
              </w:rPr>
            </w:pPr>
          </w:p>
        </w:tc>
      </w:tr>
      <w:tr>
        <w:trPr>
          <w:cantSplit/>
          <w:trHeight w:val="448" w:hRule="atLeast"/>
        </w:trPr>
        <w:tc>
          <w:tcPr>
            <w:tcW w:w="465" w:type="dxa"/>
            <w:vMerge w:val="continue"/>
            <w:textDirection w:val="tbRlV"/>
            <w:vAlign w:val="center"/>
          </w:tcPr>
          <w:p>
            <w:pPr>
              <w:ind w:left="113" w:right="113"/>
              <w:jc w:val="center"/>
              <w:rPr>
                <w:rFonts w:ascii="宋体" w:hAnsi="宋体"/>
                <w:szCs w:val="21"/>
              </w:rPr>
            </w:pPr>
          </w:p>
        </w:tc>
        <w:tc>
          <w:tcPr>
            <w:tcW w:w="723" w:type="dxa"/>
            <w:vMerge w:val="continue"/>
            <w:tcBorders>
              <w:top w:val="single" w:color="auto" w:sz="4" w:space="0"/>
            </w:tcBorders>
            <w:vAlign w:val="center"/>
          </w:tcPr>
          <w:p>
            <w:pPr>
              <w:jc w:val="center"/>
              <w:rPr>
                <w:rFonts w:ascii="宋体" w:hAnsi="宋体"/>
                <w:szCs w:val="21"/>
              </w:rPr>
            </w:pPr>
          </w:p>
        </w:tc>
        <w:tc>
          <w:tcPr>
            <w:tcW w:w="1080" w:type="dxa"/>
            <w:gridSpan w:val="2"/>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单位</w:t>
            </w:r>
          </w:p>
        </w:tc>
        <w:tc>
          <w:tcPr>
            <w:tcW w:w="2160" w:type="dxa"/>
            <w:gridSpan w:val="3"/>
            <w:tcBorders>
              <w:top w:val="single" w:color="auto" w:sz="4" w:space="0"/>
              <w:bottom w:val="single" w:color="auto" w:sz="4" w:space="0"/>
            </w:tcBorders>
            <w:vAlign w:val="center"/>
          </w:tcPr>
          <w:p>
            <w:pPr>
              <w:jc w:val="center"/>
              <w:rPr>
                <w:rFonts w:ascii="宋体" w:hAnsi="宋体"/>
                <w:szCs w:val="21"/>
              </w:rPr>
            </w:pPr>
          </w:p>
        </w:tc>
        <w:tc>
          <w:tcPr>
            <w:tcW w:w="1440" w:type="dxa"/>
            <w:tcBorders>
              <w:top w:val="single" w:color="auto" w:sz="4" w:space="0"/>
              <w:bottom w:val="single" w:color="auto" w:sz="4" w:space="0"/>
            </w:tcBorders>
            <w:vAlign w:val="center"/>
          </w:tcPr>
          <w:p>
            <w:pPr>
              <w:jc w:val="center"/>
              <w:rPr>
                <w:rFonts w:ascii="宋体" w:hAnsi="宋体"/>
                <w:spacing w:val="-14"/>
                <w:szCs w:val="21"/>
              </w:rPr>
            </w:pPr>
            <w:r>
              <w:rPr>
                <w:rFonts w:hint="eastAsia" w:ascii="宋体" w:hAnsi="宋体"/>
                <w:spacing w:val="-14"/>
                <w:szCs w:val="21"/>
              </w:rPr>
              <w:t>研究方向</w:t>
            </w:r>
          </w:p>
        </w:tc>
        <w:tc>
          <w:tcPr>
            <w:tcW w:w="3060" w:type="dxa"/>
            <w:gridSpan w:val="3"/>
            <w:tcBorders>
              <w:top w:val="single" w:color="auto" w:sz="4" w:space="0"/>
              <w:bottom w:val="single" w:color="auto" w:sz="4" w:space="0"/>
            </w:tcBorders>
            <w:vAlign w:val="center"/>
          </w:tcPr>
          <w:p>
            <w:pPr>
              <w:jc w:val="center"/>
              <w:rPr>
                <w:rFonts w:ascii="宋体" w:hAnsi="宋体"/>
                <w:szCs w:val="21"/>
              </w:rPr>
            </w:pPr>
          </w:p>
        </w:tc>
      </w:tr>
      <w:tr>
        <w:trPr>
          <w:cantSplit/>
          <w:trHeight w:val="462" w:hRule="atLeast"/>
        </w:trPr>
        <w:tc>
          <w:tcPr>
            <w:tcW w:w="465" w:type="dxa"/>
            <w:vMerge w:val="continue"/>
            <w:textDirection w:val="tbRlV"/>
            <w:vAlign w:val="center"/>
          </w:tcPr>
          <w:p>
            <w:pPr>
              <w:ind w:left="113" w:right="113"/>
              <w:jc w:val="center"/>
              <w:rPr>
                <w:rFonts w:ascii="宋体" w:hAnsi="宋体"/>
                <w:szCs w:val="21"/>
              </w:rPr>
            </w:pPr>
          </w:p>
        </w:tc>
        <w:tc>
          <w:tcPr>
            <w:tcW w:w="723" w:type="dxa"/>
            <w:vMerge w:val="continue"/>
            <w:tcBorders>
              <w:bottom w:val="single" w:color="auto" w:sz="4" w:space="0"/>
            </w:tcBorders>
            <w:vAlign w:val="center"/>
          </w:tcPr>
          <w:p>
            <w:pPr>
              <w:jc w:val="center"/>
              <w:rPr>
                <w:rFonts w:ascii="宋体" w:hAnsi="宋体"/>
                <w:szCs w:val="21"/>
              </w:rPr>
            </w:pPr>
          </w:p>
        </w:tc>
        <w:tc>
          <w:tcPr>
            <w:tcW w:w="1080" w:type="dxa"/>
            <w:gridSpan w:val="2"/>
            <w:tcBorders>
              <w:top w:val="single" w:color="auto" w:sz="4" w:space="0"/>
              <w:bottom w:val="single" w:color="auto" w:sz="4" w:space="0"/>
            </w:tcBorders>
            <w:vAlign w:val="center"/>
          </w:tcPr>
          <w:p>
            <w:pPr>
              <w:jc w:val="center"/>
              <w:rPr>
                <w:rFonts w:ascii="宋体" w:hAnsi="宋体"/>
                <w:szCs w:val="21"/>
              </w:rPr>
            </w:pPr>
            <w:r>
              <w:rPr>
                <w:rFonts w:hint="eastAsia" w:ascii="宋体" w:hAnsi="宋体"/>
                <w:szCs w:val="21"/>
              </w:rPr>
              <w:t>联系电话</w:t>
            </w:r>
          </w:p>
        </w:tc>
        <w:tc>
          <w:tcPr>
            <w:tcW w:w="2160" w:type="dxa"/>
            <w:gridSpan w:val="3"/>
            <w:tcBorders>
              <w:top w:val="single" w:color="auto" w:sz="4" w:space="0"/>
              <w:bottom w:val="single" w:color="auto" w:sz="4" w:space="0"/>
            </w:tcBorders>
            <w:vAlign w:val="center"/>
          </w:tcPr>
          <w:p>
            <w:pPr>
              <w:jc w:val="center"/>
              <w:rPr>
                <w:rFonts w:ascii="宋体" w:hAnsi="宋体"/>
                <w:szCs w:val="21"/>
              </w:rPr>
            </w:pPr>
          </w:p>
        </w:tc>
        <w:tc>
          <w:tcPr>
            <w:tcW w:w="1440" w:type="dxa"/>
            <w:tcBorders>
              <w:top w:val="single" w:color="auto" w:sz="4" w:space="0"/>
              <w:bottom w:val="single" w:color="auto" w:sz="4" w:space="0"/>
            </w:tcBorders>
            <w:vAlign w:val="center"/>
          </w:tcPr>
          <w:p>
            <w:pPr>
              <w:jc w:val="center"/>
              <w:rPr>
                <w:rFonts w:ascii="宋体" w:hAnsi="宋体"/>
                <w:spacing w:val="-14"/>
                <w:szCs w:val="21"/>
              </w:rPr>
            </w:pPr>
            <w:r>
              <w:rPr>
                <w:rFonts w:hint="eastAsia" w:ascii="宋体" w:hAnsi="宋体"/>
                <w:szCs w:val="21"/>
              </w:rPr>
              <w:t>E-mail</w:t>
            </w:r>
          </w:p>
        </w:tc>
        <w:tc>
          <w:tcPr>
            <w:tcW w:w="3060" w:type="dxa"/>
            <w:gridSpan w:val="3"/>
            <w:tcBorders>
              <w:top w:val="single" w:color="auto" w:sz="4" w:space="0"/>
              <w:bottom w:val="single" w:color="auto" w:sz="4" w:space="0"/>
            </w:tcBorders>
            <w:vAlign w:val="center"/>
          </w:tcPr>
          <w:p>
            <w:pPr>
              <w:jc w:val="center"/>
              <w:rPr>
                <w:rFonts w:ascii="宋体" w:hAnsi="宋体"/>
                <w:szCs w:val="21"/>
              </w:rPr>
            </w:pPr>
          </w:p>
        </w:tc>
      </w:tr>
      <w:tr>
        <w:trPr>
          <w:cantSplit/>
          <w:trHeight w:val="2439" w:hRule="atLeast"/>
        </w:trPr>
        <w:tc>
          <w:tcPr>
            <w:tcW w:w="8928" w:type="dxa"/>
            <w:gridSpan w:val="11"/>
          </w:tcPr>
          <w:p>
            <w:pPr>
              <w:numPr>
                <w:ilvl w:val="0"/>
                <w:numId w:val="1"/>
              </w:numPr>
              <w:spacing w:before="156" w:beforeLines="50"/>
              <w:rPr>
                <w:rFonts w:ascii="宋体" w:hAnsi="宋体"/>
                <w:szCs w:val="21"/>
              </w:rPr>
            </w:pPr>
            <w:r>
              <w:rPr>
                <w:rFonts w:hint="eastAsia" w:ascii="宋体" w:hAnsi="宋体"/>
                <w:b/>
                <w:szCs w:val="21"/>
              </w:rPr>
              <w:t>项目简介</w:t>
            </w:r>
            <w:r>
              <w:rPr>
                <w:rFonts w:hint="eastAsia" w:ascii="宋体" w:hAnsi="宋体"/>
                <w:szCs w:val="21"/>
              </w:rPr>
              <w:t>（200字以内）</w:t>
            </w:r>
          </w:p>
          <w:p>
            <w:pPr>
              <w:widowControl/>
              <w:ind w:firstLine="420" w:firstLineChars="200"/>
              <w:rPr>
                <w:rFonts w:asciiTheme="minorEastAsia" w:hAnsiTheme="minorEastAsia" w:eastAsiaTheme="minorEastAsia" w:cstheme="minorEastAsia"/>
                <w:szCs w:val="21"/>
              </w:rPr>
            </w:pPr>
            <w:r>
              <w:rPr>
                <w:rFonts w:hint="eastAsia" w:asciiTheme="minorEastAsia" w:hAnsiTheme="minorEastAsia" w:eastAsiaTheme="minorEastAsia" w:cstheme="minorEastAsia"/>
                <w:color w:val="000000"/>
                <w:kern w:val="0"/>
                <w:szCs w:val="21"/>
                <w:lang w:bidi="ar"/>
              </w:rPr>
              <w:t>2020年新冠肺炎疫情暴发后，线下诊疗渠道受阻、资源紧张，互联网医院迅速行动，建设和运营数据都有了快速增长；随着疫情防控常态化，互联网医院发展进入常态。对于公立大三甲医院来说，将复诊患者分流到线上、提升患者就医效率，是互联网医院最直接的作用。但业内也有质疑的声音，认为这可能进一步增加大医院的虹吸效应，与分级诊疗相悖。</w:t>
            </w:r>
            <w:r>
              <w:rPr>
                <w:rFonts w:hint="eastAsia" w:asciiTheme="minorEastAsia" w:hAnsiTheme="minorEastAsia" w:eastAsiaTheme="minorEastAsia" w:cstheme="minorEastAsia"/>
                <w:color w:val="000000"/>
                <w:kern w:val="0"/>
                <w:szCs w:val="21"/>
                <w:lang w:eastAsia="zh-Hans" w:bidi="ar"/>
              </w:rPr>
              <w:t>项目围绕互联网医院这一主题</w:t>
            </w:r>
            <w:r>
              <w:rPr>
                <w:rFonts w:asciiTheme="minorEastAsia" w:hAnsiTheme="minorEastAsia" w:eastAsiaTheme="minorEastAsia" w:cstheme="minorEastAsia"/>
                <w:color w:val="000000"/>
                <w:kern w:val="0"/>
                <w:szCs w:val="21"/>
                <w:lang w:eastAsia="zh-Hans" w:bidi="ar"/>
              </w:rPr>
              <w:t>，</w:t>
            </w:r>
            <w:r>
              <w:rPr>
                <w:rFonts w:hint="eastAsia" w:asciiTheme="minorEastAsia" w:hAnsiTheme="minorEastAsia" w:eastAsiaTheme="minorEastAsia" w:cstheme="minorEastAsia"/>
                <w:color w:val="000000"/>
                <w:kern w:val="0"/>
                <w:szCs w:val="21"/>
                <w:lang w:eastAsia="zh-Hans" w:bidi="ar"/>
              </w:rPr>
              <w:t>提出在疫情下的互联网医院的运营决策及优化的建议</w:t>
            </w:r>
            <w:r>
              <w:rPr>
                <w:rFonts w:asciiTheme="minorEastAsia" w:hAnsiTheme="minorEastAsia" w:eastAsiaTheme="minorEastAsia" w:cstheme="minorEastAsia"/>
                <w:color w:val="000000"/>
                <w:kern w:val="0"/>
                <w:szCs w:val="21"/>
                <w:lang w:eastAsia="zh-Hans" w:bidi="ar"/>
              </w:rPr>
              <w:t>。</w:t>
            </w:r>
          </w:p>
          <w:p>
            <w:pPr>
              <w:spacing w:before="156" w:beforeLines="50"/>
              <w:rPr>
                <w:rFonts w:ascii="宋体" w:hAnsi="宋体"/>
                <w:szCs w:val="21"/>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933" w:hRule="atLeast"/>
        </w:trPr>
        <w:tc>
          <w:tcPr>
            <w:tcW w:w="8928" w:type="dxa"/>
            <w:gridSpan w:val="11"/>
          </w:tcPr>
          <w:p>
            <w:pPr>
              <w:numPr>
                <w:ilvl w:val="0"/>
                <w:numId w:val="1"/>
              </w:numPr>
              <w:spacing w:before="156" w:beforeLines="50"/>
              <w:rPr>
                <w:rFonts w:ascii="宋体" w:hAnsi="宋体"/>
                <w:szCs w:val="21"/>
              </w:rPr>
            </w:pPr>
            <w:r>
              <w:rPr>
                <w:rFonts w:hint="eastAsia" w:ascii="宋体" w:hAnsi="宋体"/>
                <w:b/>
                <w:szCs w:val="21"/>
              </w:rPr>
              <w:t>申请理由</w:t>
            </w:r>
            <w:r>
              <w:rPr>
                <w:rFonts w:hint="eastAsia" w:ascii="宋体" w:hAnsi="宋体"/>
                <w:szCs w:val="21"/>
              </w:rPr>
              <w:t>（</w:t>
            </w:r>
            <w:r>
              <w:rPr>
                <w:rFonts w:ascii="宋体" w:hAnsi="宋体" w:cs="宋体"/>
                <w:color w:val="000000"/>
                <w:kern w:val="0"/>
                <w:szCs w:val="21"/>
              </w:rPr>
              <w:t>包括自身具备的知识条件</w:t>
            </w:r>
            <w:r>
              <w:rPr>
                <w:rFonts w:hint="eastAsia" w:ascii="宋体" w:hAnsi="宋体" w:cs="宋体"/>
                <w:color w:val="000000"/>
                <w:kern w:val="0"/>
                <w:szCs w:val="21"/>
              </w:rPr>
              <w:t>、</w:t>
            </w:r>
            <w:r>
              <w:rPr>
                <w:rFonts w:ascii="宋体" w:hAnsi="宋体" w:cs="宋体"/>
                <w:color w:val="000000"/>
                <w:kern w:val="0"/>
                <w:szCs w:val="21"/>
              </w:rPr>
              <w:t>自己的特长、兴趣</w:t>
            </w:r>
            <w:r>
              <w:rPr>
                <w:rFonts w:hint="eastAsia" w:ascii="宋体" w:hAnsi="宋体" w:cs="宋体"/>
                <w:color w:val="000000"/>
                <w:kern w:val="0"/>
                <w:szCs w:val="21"/>
              </w:rPr>
              <w:t>、已有的实践创新成果等</w:t>
            </w:r>
            <w:r>
              <w:rPr>
                <w:rFonts w:hint="eastAsia" w:ascii="宋体" w:hAnsi="宋体"/>
                <w:szCs w:val="21"/>
              </w:rPr>
              <w:t>）</w:t>
            </w:r>
          </w:p>
          <w:p>
            <w:pPr>
              <w:spacing w:before="156" w:beforeLines="50"/>
              <w:ind w:firstLine="525" w:firstLineChars="250"/>
              <w:rPr>
                <w:rFonts w:ascii="宋体" w:hAnsi="宋体"/>
                <w:szCs w:val="21"/>
              </w:rPr>
            </w:pPr>
            <w:r>
              <w:rPr>
                <w:rFonts w:hint="eastAsia"/>
                <w:bCs/>
                <w:szCs w:val="21"/>
                <w:lang w:eastAsia="zh-Hans"/>
              </w:rPr>
              <w:t>本项目旨在研究新冠疫情下</w:t>
            </w:r>
            <w:r>
              <w:rPr>
                <w:bCs/>
                <w:szCs w:val="21"/>
                <w:lang w:eastAsia="zh-Hans"/>
              </w:rPr>
              <w:t>，</w:t>
            </w:r>
            <w:r>
              <w:rPr>
                <w:rFonts w:hint="eastAsia"/>
                <w:bCs/>
                <w:szCs w:val="21"/>
                <w:lang w:eastAsia="zh-Hans"/>
              </w:rPr>
              <w:t>互联网医院的运营</w:t>
            </w:r>
            <w:r>
              <w:rPr>
                <w:bCs/>
                <w:szCs w:val="21"/>
                <w:lang w:eastAsia="zh-Hans"/>
              </w:rPr>
              <w:t>，</w:t>
            </w:r>
            <w:r>
              <w:rPr>
                <w:bCs/>
                <w:szCs w:val="21"/>
              </w:rPr>
              <w:t>本组成员提出申请该项目的理由如下：</w:t>
            </w:r>
          </w:p>
          <w:p>
            <w:pPr>
              <w:numPr>
                <w:ilvl w:val="0"/>
                <w:numId w:val="2"/>
              </w:numPr>
              <w:spacing w:before="156" w:beforeLines="50"/>
              <w:ind w:left="525" w:hanging="525" w:hangingChars="250"/>
              <w:rPr>
                <w:rFonts w:ascii="宋体" w:hAnsi="宋体"/>
                <w:szCs w:val="21"/>
                <w:lang w:eastAsia="zh-Hans"/>
              </w:rPr>
            </w:pPr>
            <w:r>
              <w:rPr>
                <w:rFonts w:hint="eastAsia" w:ascii="宋体" w:hAnsi="宋体"/>
                <w:szCs w:val="21"/>
                <w:lang w:eastAsia="zh-Hans"/>
              </w:rPr>
              <w:t>在新冠疫情猝不及防的爆发下</w:t>
            </w:r>
            <w:r>
              <w:rPr>
                <w:rFonts w:ascii="宋体" w:hAnsi="宋体"/>
                <w:szCs w:val="21"/>
                <w:lang w:eastAsia="zh-Hans"/>
              </w:rPr>
              <w:t>，</w:t>
            </w:r>
            <w:r>
              <w:rPr>
                <w:rFonts w:hint="eastAsia" w:ascii="宋体" w:hAnsi="宋体"/>
                <w:szCs w:val="21"/>
                <w:lang w:eastAsia="zh-Hans"/>
              </w:rPr>
              <w:t>不免对医院机制的设计及分级诊疗产生一定影响</w:t>
            </w:r>
            <w:r>
              <w:rPr>
                <w:rFonts w:ascii="宋体" w:hAnsi="宋体"/>
                <w:szCs w:val="21"/>
                <w:lang w:eastAsia="zh-Hans"/>
              </w:rPr>
              <w:t>，</w:t>
            </w:r>
            <w:r>
              <w:rPr>
                <w:rFonts w:hint="eastAsia" w:ascii="宋体" w:hAnsi="宋体"/>
                <w:szCs w:val="21"/>
                <w:lang w:eastAsia="zh-Hans"/>
              </w:rPr>
              <w:t>本项目及时联系新冠疫情可能会导致的影响讨论相关问题</w:t>
            </w:r>
            <w:r>
              <w:rPr>
                <w:rFonts w:ascii="宋体" w:hAnsi="宋体"/>
                <w:szCs w:val="21"/>
                <w:lang w:eastAsia="zh-Hans"/>
              </w:rPr>
              <w:t>，</w:t>
            </w:r>
            <w:r>
              <w:rPr>
                <w:rFonts w:hint="eastAsia" w:ascii="宋体" w:hAnsi="宋体"/>
                <w:szCs w:val="21"/>
                <w:lang w:eastAsia="zh-Hans"/>
              </w:rPr>
              <w:t>与当下的问题息息相关</w:t>
            </w:r>
            <w:r>
              <w:rPr>
                <w:rFonts w:ascii="宋体" w:hAnsi="宋体"/>
                <w:szCs w:val="21"/>
                <w:lang w:eastAsia="zh-Hans"/>
              </w:rPr>
              <w:t>，</w:t>
            </w:r>
            <w:r>
              <w:rPr>
                <w:rFonts w:hint="eastAsia" w:ascii="宋体" w:hAnsi="宋体"/>
                <w:szCs w:val="21"/>
                <w:lang w:eastAsia="zh-Hans"/>
              </w:rPr>
              <w:t>具有重要的研究价值及创新意义</w:t>
            </w:r>
            <w:r>
              <w:rPr>
                <w:rFonts w:ascii="宋体" w:hAnsi="宋体"/>
                <w:szCs w:val="21"/>
                <w:lang w:eastAsia="zh-Hans"/>
              </w:rPr>
              <w:t>，</w:t>
            </w:r>
            <w:r>
              <w:rPr>
                <w:rFonts w:hint="eastAsia" w:ascii="宋体" w:hAnsi="宋体"/>
                <w:szCs w:val="21"/>
                <w:lang w:eastAsia="zh-Hans"/>
              </w:rPr>
              <w:t>同时把学术问题与前沿社会问题紧密联系起来</w:t>
            </w:r>
            <w:r>
              <w:rPr>
                <w:rFonts w:ascii="宋体" w:hAnsi="宋体"/>
                <w:szCs w:val="21"/>
                <w:lang w:eastAsia="zh-Hans"/>
              </w:rPr>
              <w:t>，</w:t>
            </w:r>
            <w:r>
              <w:rPr>
                <w:rFonts w:hint="eastAsia" w:ascii="宋体" w:hAnsi="宋体"/>
                <w:szCs w:val="21"/>
                <w:lang w:eastAsia="zh-Hans"/>
              </w:rPr>
              <w:t>组内成员对本项目均具有极大的兴趣去进行学习并深入研究相关领域的问题</w:t>
            </w:r>
            <w:r>
              <w:rPr>
                <w:rFonts w:ascii="宋体" w:hAnsi="宋体"/>
                <w:szCs w:val="21"/>
                <w:lang w:eastAsia="zh-Hans"/>
              </w:rPr>
              <w:t>。</w:t>
            </w:r>
          </w:p>
          <w:p>
            <w:pPr>
              <w:numPr>
                <w:ilvl w:val="0"/>
                <w:numId w:val="2"/>
              </w:numPr>
              <w:spacing w:before="156" w:beforeLines="50"/>
              <w:ind w:left="525" w:hanging="525" w:hangingChars="250"/>
              <w:rPr>
                <w:rFonts w:ascii="宋体" w:hAnsi="宋体"/>
                <w:szCs w:val="21"/>
                <w:lang w:eastAsia="zh-Hans"/>
              </w:rPr>
            </w:pPr>
            <w:r>
              <w:rPr>
                <w:rFonts w:hint="eastAsia" w:ascii="宋体" w:hAnsi="宋体"/>
                <w:szCs w:val="21"/>
                <w:lang w:eastAsia="zh-Hans"/>
              </w:rPr>
              <w:t>组内</w:t>
            </w:r>
            <w:r>
              <w:rPr>
                <w:rFonts w:ascii="宋体" w:hAnsi="宋体"/>
                <w:szCs w:val="21"/>
                <w:lang w:eastAsia="zh-Hans"/>
              </w:rPr>
              <w:t>3</w:t>
            </w:r>
            <w:r>
              <w:rPr>
                <w:rFonts w:hint="eastAsia" w:ascii="宋体" w:hAnsi="宋体"/>
                <w:szCs w:val="21"/>
                <w:lang w:eastAsia="zh-Hans"/>
              </w:rPr>
              <w:t>名信息管理与信息系统专业的成员</w:t>
            </w:r>
            <w:r>
              <w:rPr>
                <w:rFonts w:ascii="宋体" w:hAnsi="宋体"/>
                <w:szCs w:val="21"/>
                <w:lang w:eastAsia="zh-Hans"/>
              </w:rPr>
              <w:t>、1</w:t>
            </w:r>
            <w:r>
              <w:rPr>
                <w:rFonts w:hint="eastAsia" w:ascii="宋体" w:hAnsi="宋体"/>
                <w:szCs w:val="21"/>
                <w:lang w:eastAsia="zh-Hans"/>
              </w:rPr>
              <w:t>名工商管理的成员</w:t>
            </w:r>
            <w:r>
              <w:rPr>
                <w:rFonts w:ascii="宋体" w:hAnsi="宋体"/>
                <w:szCs w:val="21"/>
                <w:lang w:eastAsia="zh-Hans"/>
              </w:rPr>
              <w:t>，</w:t>
            </w:r>
            <w:r>
              <w:rPr>
                <w:rFonts w:hint="eastAsia" w:ascii="宋体" w:hAnsi="宋体"/>
                <w:szCs w:val="21"/>
                <w:lang w:eastAsia="zh-Hans"/>
              </w:rPr>
              <w:t>该项目属于信息管理与信息系统专业</w:t>
            </w:r>
            <w:r>
              <w:rPr>
                <w:rFonts w:ascii="宋体" w:hAnsi="宋体"/>
                <w:szCs w:val="21"/>
                <w:lang w:eastAsia="zh-Hans"/>
              </w:rPr>
              <w:t>，</w:t>
            </w:r>
            <w:r>
              <w:rPr>
                <w:rFonts w:hint="eastAsia" w:ascii="宋体" w:hAnsi="宋体"/>
                <w:szCs w:val="21"/>
                <w:lang w:eastAsia="zh-Hans"/>
              </w:rPr>
              <w:t>组内成员所学内容刚好契合本项目所需</w:t>
            </w:r>
            <w:r>
              <w:rPr>
                <w:rFonts w:ascii="宋体" w:hAnsi="宋体"/>
                <w:szCs w:val="21"/>
                <w:lang w:eastAsia="zh-Hans"/>
              </w:rPr>
              <w:t>，</w:t>
            </w:r>
            <w:r>
              <w:rPr>
                <w:rFonts w:hint="eastAsia" w:ascii="宋体" w:hAnsi="宋体"/>
                <w:szCs w:val="21"/>
                <w:lang w:eastAsia="zh-Hans"/>
              </w:rPr>
              <w:t>组内多名成员曾用过matlab</w:t>
            </w:r>
            <w:r>
              <w:rPr>
                <w:rFonts w:ascii="宋体" w:hAnsi="宋体"/>
                <w:szCs w:val="21"/>
                <w:lang w:eastAsia="zh-Hans"/>
              </w:rPr>
              <w:t>、</w:t>
            </w:r>
            <w:r>
              <w:rPr>
                <w:rFonts w:hint="eastAsia" w:ascii="宋体" w:hAnsi="宋体"/>
                <w:szCs w:val="21"/>
                <w:lang w:eastAsia="zh-Hans"/>
              </w:rPr>
              <w:t>python等数据分析软件</w:t>
            </w:r>
            <w:r>
              <w:rPr>
                <w:rFonts w:ascii="宋体" w:hAnsi="宋体"/>
                <w:szCs w:val="21"/>
                <w:lang w:eastAsia="zh-Hans"/>
              </w:rPr>
              <w:t>，</w:t>
            </w:r>
            <w:r>
              <w:rPr>
                <w:rFonts w:hint="eastAsia" w:ascii="宋体" w:hAnsi="宋体"/>
                <w:szCs w:val="21"/>
                <w:lang w:eastAsia="zh-Hans"/>
              </w:rPr>
              <w:t>同时学习R语言</w:t>
            </w:r>
            <w:r>
              <w:rPr>
                <w:rFonts w:ascii="宋体" w:hAnsi="宋体"/>
                <w:szCs w:val="21"/>
                <w:lang w:eastAsia="zh-Hans"/>
              </w:rPr>
              <w:t>，</w:t>
            </w:r>
            <w:r>
              <w:rPr>
                <w:rFonts w:hint="eastAsia" w:ascii="宋体" w:hAnsi="宋体"/>
                <w:szCs w:val="21"/>
                <w:lang w:eastAsia="zh-Hans"/>
              </w:rPr>
              <w:t>能够运用数据分析软件对数据进行统计及分析</w:t>
            </w:r>
            <w:r>
              <w:rPr>
                <w:rFonts w:ascii="宋体" w:hAnsi="宋体"/>
                <w:szCs w:val="21"/>
                <w:lang w:eastAsia="zh-Hans"/>
              </w:rPr>
              <w:t>，</w:t>
            </w:r>
            <w:r>
              <w:rPr>
                <w:rFonts w:hint="eastAsia" w:ascii="宋体" w:hAnsi="宋体"/>
                <w:szCs w:val="21"/>
                <w:lang w:eastAsia="zh-Hans"/>
              </w:rPr>
              <w:t>信息管理与信息系统专业的</w:t>
            </w:r>
            <w:r>
              <w:rPr>
                <w:rFonts w:ascii="宋体" w:hAnsi="宋体"/>
                <w:szCs w:val="21"/>
                <w:lang w:eastAsia="zh-Hans"/>
              </w:rPr>
              <w:t>3</w:t>
            </w:r>
            <w:r>
              <w:rPr>
                <w:rFonts w:hint="eastAsia" w:ascii="宋体" w:hAnsi="宋体"/>
                <w:szCs w:val="21"/>
                <w:lang w:eastAsia="zh-Hans"/>
              </w:rPr>
              <w:t>名同学参与过计算机兴趣小组</w:t>
            </w:r>
            <w:r>
              <w:rPr>
                <w:rFonts w:ascii="宋体" w:hAnsi="宋体"/>
                <w:szCs w:val="21"/>
                <w:lang w:eastAsia="zh-Hans"/>
              </w:rPr>
              <w:t>，</w:t>
            </w:r>
            <w:r>
              <w:rPr>
                <w:rFonts w:hint="eastAsia" w:ascii="宋体" w:hAnsi="宋体"/>
                <w:szCs w:val="21"/>
                <w:lang w:eastAsia="zh-Hans"/>
              </w:rPr>
              <w:t>对</w:t>
            </w:r>
            <w:r>
              <w:rPr>
                <w:rFonts w:ascii="宋体" w:hAnsi="宋体"/>
                <w:szCs w:val="21"/>
                <w:lang w:eastAsia="zh-Hans"/>
              </w:rPr>
              <w:t>html、</w:t>
            </w:r>
            <w:r>
              <w:rPr>
                <w:rFonts w:hint="eastAsia" w:ascii="宋体" w:hAnsi="宋体"/>
                <w:szCs w:val="21"/>
                <w:lang w:eastAsia="zh-Hans"/>
              </w:rPr>
              <w:t>C++</w:t>
            </w:r>
            <w:r>
              <w:rPr>
                <w:rFonts w:ascii="宋体" w:hAnsi="宋体"/>
                <w:szCs w:val="21"/>
                <w:lang w:eastAsia="zh-Hans"/>
              </w:rPr>
              <w:t>、</w:t>
            </w:r>
            <w:r>
              <w:rPr>
                <w:rFonts w:hint="eastAsia" w:ascii="宋体" w:hAnsi="宋体"/>
                <w:szCs w:val="21"/>
                <w:lang w:eastAsia="zh-Hans"/>
              </w:rPr>
              <w:t>PS</w:t>
            </w:r>
            <w:r>
              <w:rPr>
                <w:rFonts w:ascii="宋体" w:hAnsi="宋体"/>
                <w:szCs w:val="21"/>
                <w:lang w:eastAsia="zh-Hans"/>
              </w:rPr>
              <w:t>、</w:t>
            </w:r>
            <w:r>
              <w:rPr>
                <w:rFonts w:hint="eastAsia" w:ascii="宋体" w:hAnsi="宋体"/>
                <w:szCs w:val="21"/>
                <w:lang w:eastAsia="zh-Hans"/>
              </w:rPr>
              <w:t>Java</w:t>
            </w:r>
            <w:r>
              <w:rPr>
                <w:rFonts w:ascii="宋体" w:hAnsi="宋体"/>
                <w:szCs w:val="21"/>
                <w:lang w:eastAsia="zh-Hans"/>
              </w:rPr>
              <w:t>、</w:t>
            </w:r>
            <w:r>
              <w:rPr>
                <w:rFonts w:hint="eastAsia" w:ascii="宋体" w:hAnsi="宋体"/>
                <w:szCs w:val="21"/>
                <w:lang w:eastAsia="zh-Hans"/>
              </w:rPr>
              <w:t>SQL均有学习</w:t>
            </w:r>
            <w:r>
              <w:rPr>
                <w:rFonts w:ascii="宋体" w:hAnsi="宋体"/>
                <w:szCs w:val="21"/>
                <w:lang w:eastAsia="zh-Hans"/>
              </w:rPr>
              <w:t>，</w:t>
            </w:r>
            <w:r>
              <w:rPr>
                <w:rFonts w:hint="eastAsia" w:ascii="宋体" w:hAnsi="宋体"/>
                <w:szCs w:val="21"/>
                <w:lang w:eastAsia="zh-Hans"/>
              </w:rPr>
              <w:t>蒋希睿同学曾在全国大学生数学竞赛中获得一等奖</w:t>
            </w:r>
            <w:r>
              <w:rPr>
                <w:rFonts w:ascii="宋体" w:hAnsi="宋体"/>
                <w:szCs w:val="21"/>
                <w:lang w:eastAsia="zh-Hans"/>
              </w:rPr>
              <w:t>。</w:t>
            </w:r>
            <w:r>
              <w:rPr>
                <w:rFonts w:hint="eastAsia" w:ascii="宋体" w:hAnsi="宋体"/>
                <w:szCs w:val="21"/>
                <w:lang w:eastAsia="zh-Hans"/>
              </w:rPr>
              <w:t>齐淏仑同学熟练运用多种编程语言，曾参与专业导师计划，具有良好的文献分析与科研能力。对数学及其建模有浓厚兴趣。组内成员间有交叉的学习部分</w:t>
            </w:r>
            <w:r>
              <w:rPr>
                <w:rFonts w:ascii="宋体" w:hAnsi="宋体"/>
                <w:szCs w:val="21"/>
                <w:lang w:eastAsia="zh-Hans"/>
              </w:rPr>
              <w:t>，</w:t>
            </w:r>
            <w:r>
              <w:rPr>
                <w:rFonts w:hint="eastAsia" w:ascii="宋体" w:hAnsi="宋体"/>
                <w:szCs w:val="21"/>
                <w:lang w:eastAsia="zh-Hans"/>
              </w:rPr>
              <w:t>有较好的数学基础及相应的数据分析基础</w:t>
            </w:r>
            <w:r>
              <w:rPr>
                <w:rFonts w:ascii="宋体" w:hAnsi="宋体"/>
                <w:szCs w:val="21"/>
                <w:lang w:eastAsia="zh-Hans"/>
              </w:rPr>
              <w:t>，</w:t>
            </w:r>
            <w:r>
              <w:rPr>
                <w:rFonts w:hint="eastAsia" w:ascii="宋体" w:hAnsi="宋体"/>
                <w:szCs w:val="21"/>
                <w:lang w:eastAsia="zh-Hans"/>
              </w:rPr>
              <w:t>具备对相应数据的分析及建模能力</w:t>
            </w:r>
            <w:r>
              <w:rPr>
                <w:rFonts w:ascii="宋体" w:hAnsi="宋体"/>
                <w:szCs w:val="21"/>
                <w:lang w:eastAsia="zh-Hans"/>
              </w:rPr>
              <w:t>，</w:t>
            </w:r>
            <w:r>
              <w:rPr>
                <w:rFonts w:hint="eastAsia" w:ascii="宋体" w:hAnsi="宋体"/>
                <w:szCs w:val="21"/>
                <w:lang w:eastAsia="zh-Hans"/>
              </w:rPr>
              <w:t>为以后的研究工作奠定基础</w:t>
            </w:r>
            <w:r>
              <w:rPr>
                <w:rFonts w:ascii="宋体" w:hAnsi="宋体"/>
                <w:szCs w:val="21"/>
                <w:lang w:eastAsia="zh-Hans"/>
              </w:rPr>
              <w:t>。</w:t>
            </w:r>
          </w:p>
          <w:p>
            <w:pPr>
              <w:numPr>
                <w:ilvl w:val="0"/>
                <w:numId w:val="2"/>
              </w:numPr>
              <w:spacing w:before="156" w:beforeLines="50"/>
              <w:ind w:left="525" w:hanging="525" w:hangingChars="250"/>
              <w:rPr>
                <w:rFonts w:ascii="宋体" w:hAnsi="宋体"/>
                <w:szCs w:val="21"/>
                <w:lang w:eastAsia="zh-Hans"/>
              </w:rPr>
            </w:pPr>
            <w:r>
              <w:rPr>
                <w:rFonts w:hint="eastAsia" w:ascii="宋体" w:hAnsi="宋体"/>
                <w:szCs w:val="21"/>
                <w:lang w:eastAsia="zh-Hans"/>
              </w:rPr>
              <w:t>兰燕飞老师及其团队在医院机制</w:t>
            </w:r>
            <w:r>
              <w:rPr>
                <w:rFonts w:ascii="宋体" w:hAnsi="宋体"/>
                <w:szCs w:val="21"/>
                <w:lang w:eastAsia="zh-Hans"/>
              </w:rPr>
              <w:t>、</w:t>
            </w:r>
            <w:r>
              <w:rPr>
                <w:rFonts w:hint="eastAsia" w:ascii="宋体" w:hAnsi="宋体"/>
                <w:szCs w:val="21"/>
                <w:lang w:eastAsia="zh-Hans"/>
              </w:rPr>
              <w:t>分级诊疗等方面开展了长期的研究</w:t>
            </w:r>
            <w:r>
              <w:rPr>
                <w:rFonts w:ascii="宋体" w:hAnsi="宋体"/>
                <w:szCs w:val="21"/>
                <w:lang w:eastAsia="zh-Hans"/>
              </w:rPr>
              <w:t>，</w:t>
            </w:r>
            <w:r>
              <w:rPr>
                <w:rFonts w:hint="eastAsia" w:ascii="宋体" w:hAnsi="宋体"/>
                <w:szCs w:val="21"/>
                <w:lang w:eastAsia="zh-Hans"/>
              </w:rPr>
              <w:t>在其领域有资深的研究经历</w:t>
            </w:r>
            <w:r>
              <w:rPr>
                <w:rFonts w:ascii="宋体" w:hAnsi="宋体"/>
                <w:szCs w:val="21"/>
                <w:lang w:eastAsia="zh-Hans"/>
              </w:rPr>
              <w:t>，</w:t>
            </w:r>
            <w:r>
              <w:rPr>
                <w:rFonts w:hint="eastAsia" w:ascii="宋体" w:hAnsi="宋体"/>
                <w:szCs w:val="21"/>
                <w:lang w:eastAsia="zh-Hans"/>
              </w:rPr>
              <w:t>发表论文</w:t>
            </w:r>
            <w:r>
              <w:rPr>
                <w:rFonts w:ascii="宋体" w:hAnsi="宋体"/>
                <w:szCs w:val="21"/>
                <w:lang w:eastAsia="zh-Hans"/>
              </w:rPr>
              <w:t>50</w:t>
            </w:r>
            <w:r>
              <w:rPr>
                <w:rFonts w:hint="eastAsia" w:ascii="宋体" w:hAnsi="宋体"/>
                <w:szCs w:val="21"/>
                <w:lang w:eastAsia="zh-Hans"/>
              </w:rPr>
              <w:t>余篇</w:t>
            </w:r>
            <w:r>
              <w:rPr>
                <w:rFonts w:ascii="宋体" w:hAnsi="宋体"/>
                <w:szCs w:val="21"/>
                <w:lang w:eastAsia="zh-Hans"/>
              </w:rPr>
              <w:t>，</w:t>
            </w:r>
            <w:r>
              <w:rPr>
                <w:rFonts w:hint="eastAsia" w:ascii="宋体" w:hAnsi="宋体"/>
                <w:szCs w:val="21"/>
                <w:lang w:eastAsia="zh-Hans"/>
              </w:rPr>
              <w:t>分布在EJOR</w:t>
            </w:r>
            <w:r>
              <w:rPr>
                <w:rFonts w:ascii="宋体" w:hAnsi="宋体"/>
                <w:szCs w:val="21"/>
                <w:lang w:eastAsia="zh-Hans"/>
              </w:rPr>
              <w:t>、</w:t>
            </w:r>
            <w:r>
              <w:rPr>
                <w:rFonts w:hint="eastAsia" w:ascii="宋体" w:hAnsi="宋体"/>
                <w:szCs w:val="21"/>
                <w:lang w:eastAsia="zh-Hans"/>
              </w:rPr>
              <w:t>Omega</w:t>
            </w:r>
            <w:r>
              <w:rPr>
                <w:rFonts w:ascii="宋体" w:hAnsi="宋体"/>
                <w:szCs w:val="21"/>
                <w:lang w:eastAsia="zh-Hans"/>
              </w:rPr>
              <w:t>、</w:t>
            </w:r>
            <w:r>
              <w:rPr>
                <w:rFonts w:hint="eastAsia" w:ascii="宋体" w:hAnsi="宋体"/>
                <w:szCs w:val="21"/>
                <w:lang w:eastAsia="zh-Hans"/>
              </w:rPr>
              <w:t>IJPE</w:t>
            </w:r>
            <w:r>
              <w:rPr>
                <w:rFonts w:ascii="宋体" w:hAnsi="宋体"/>
                <w:szCs w:val="21"/>
                <w:lang w:eastAsia="zh-Hans"/>
              </w:rPr>
              <w:t>、</w:t>
            </w:r>
            <w:r>
              <w:rPr>
                <w:rFonts w:hint="eastAsia" w:ascii="宋体" w:hAnsi="宋体"/>
                <w:szCs w:val="21"/>
                <w:lang w:eastAsia="zh-Hans"/>
              </w:rPr>
              <w:t>IEEE</w:t>
            </w:r>
            <w:r>
              <w:rPr>
                <w:rFonts w:ascii="宋体" w:hAnsi="宋体"/>
                <w:szCs w:val="21"/>
                <w:lang w:eastAsia="zh-Hans"/>
              </w:rPr>
              <w:t xml:space="preserve"> </w:t>
            </w:r>
            <w:r>
              <w:rPr>
                <w:rFonts w:hint="eastAsia" w:ascii="宋体" w:hAnsi="宋体"/>
                <w:szCs w:val="21"/>
                <w:lang w:eastAsia="zh-Hans"/>
              </w:rPr>
              <w:t>TEM等管理科学领域知名期刊</w:t>
            </w:r>
            <w:r>
              <w:rPr>
                <w:rFonts w:ascii="宋体" w:hAnsi="宋体"/>
                <w:szCs w:val="21"/>
                <w:lang w:eastAsia="zh-Hans"/>
              </w:rPr>
              <w:t>，</w:t>
            </w:r>
            <w:r>
              <w:rPr>
                <w:rFonts w:hint="eastAsia" w:ascii="宋体" w:hAnsi="宋体"/>
                <w:szCs w:val="21"/>
                <w:lang w:eastAsia="zh-Hans"/>
              </w:rPr>
              <w:t>对新冠疫情常态下互联网医院运营与优化有丰富的理论基础和实践积累</w:t>
            </w:r>
            <w:r>
              <w:rPr>
                <w:rFonts w:ascii="宋体" w:hAnsi="宋体"/>
                <w:szCs w:val="21"/>
                <w:lang w:eastAsia="zh-Hans"/>
              </w:rPr>
              <w:t>。</w:t>
            </w:r>
            <w:r>
              <w:rPr>
                <w:rFonts w:hint="eastAsia" w:ascii="宋体" w:hAnsi="宋体"/>
                <w:szCs w:val="21"/>
                <w:lang w:eastAsia="zh-Hans"/>
              </w:rPr>
              <w:t>有效地指导成员开展本项目后续工作</w:t>
            </w:r>
            <w:r>
              <w:rPr>
                <w:rFonts w:ascii="宋体" w:hAnsi="宋体"/>
                <w:szCs w:val="21"/>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491" w:hRule="atLeast"/>
        </w:trPr>
        <w:tc>
          <w:tcPr>
            <w:tcW w:w="8928" w:type="dxa"/>
            <w:gridSpan w:val="11"/>
          </w:tcPr>
          <w:p>
            <w:pPr>
              <w:spacing w:before="156" w:beforeLines="50"/>
              <w:rPr>
                <w:rFonts w:ascii="宋体" w:hAnsi="宋体"/>
                <w:b/>
                <w:szCs w:val="21"/>
              </w:rPr>
            </w:pPr>
            <w:r>
              <w:rPr>
                <w:rFonts w:hint="eastAsia" w:ascii="宋体" w:hAnsi="宋体"/>
                <w:b/>
                <w:szCs w:val="21"/>
              </w:rPr>
              <w:t>三、项目方案</w:t>
            </w:r>
          </w:p>
          <w:p>
            <w:pPr>
              <w:ind w:firstLine="420" w:firstLineChars="200"/>
              <w:rPr>
                <w:rFonts w:ascii="宋体" w:hAnsi="宋体"/>
                <w:szCs w:val="21"/>
              </w:rPr>
            </w:pPr>
            <w:r>
              <w:rPr>
                <w:rFonts w:hint="eastAsia" w:ascii="宋体" w:hAnsi="宋体"/>
                <w:szCs w:val="21"/>
              </w:rPr>
              <w:t>具体内容包括：</w:t>
            </w:r>
          </w:p>
          <w:p>
            <w:pPr>
              <w:rPr>
                <w:rFonts w:ascii="宋体" w:hAnsi="宋体" w:cs="宋体"/>
                <w:b/>
                <w:bCs/>
                <w:color w:val="000000"/>
                <w:kern w:val="0"/>
                <w:szCs w:val="21"/>
                <w:lang w:bidi="ar"/>
              </w:rPr>
            </w:pPr>
            <w:r>
              <w:rPr>
                <w:rFonts w:hint="eastAsia" w:ascii="宋体" w:hAnsi="宋体"/>
                <w:b/>
                <w:bCs/>
                <w:szCs w:val="21"/>
              </w:rPr>
              <w:t>1、项目研究背景</w:t>
            </w:r>
            <w:r>
              <w:rPr>
                <w:rFonts w:hint="eastAsia" w:ascii="宋体" w:hAnsi="宋体"/>
                <w:szCs w:val="21"/>
              </w:rPr>
              <w:t>（国内外的研究现状及研究意义、项目已有的基础，与本项目有关的研究积累和已取得的成绩，已具备的条件，尚缺少的条件及方法等）</w:t>
            </w:r>
          </w:p>
          <w:p>
            <w:pPr>
              <w:widowControl/>
              <w:rPr>
                <w:rFonts w:ascii="宋体" w:hAnsi="宋体" w:cs="宋体"/>
                <w:b/>
                <w:bCs/>
                <w:color w:val="000000"/>
                <w:kern w:val="0"/>
                <w:szCs w:val="21"/>
                <w:lang w:bidi="ar"/>
              </w:rPr>
            </w:pPr>
            <w:r>
              <w:rPr>
                <w:rFonts w:hint="eastAsia" w:ascii="宋体" w:hAnsi="宋体" w:cs="宋体"/>
                <w:b/>
                <w:bCs/>
                <w:color w:val="000000"/>
                <w:kern w:val="0"/>
                <w:szCs w:val="21"/>
                <w:lang w:bidi="ar"/>
              </w:rPr>
              <w:t>1.1研究背景</w:t>
            </w:r>
          </w:p>
          <w:p>
            <w:pPr>
              <w:widowControl/>
              <w:rPr>
                <w:rFonts w:ascii="宋体" w:hAnsi="宋体" w:cs="宋体"/>
                <w:b/>
                <w:bCs/>
                <w:kern w:val="0"/>
                <w:szCs w:val="21"/>
                <w:lang w:bidi="ar"/>
              </w:rPr>
            </w:pPr>
          </w:p>
          <w:p>
            <w:pPr>
              <w:widowControl/>
              <w:ind w:firstLine="420" w:firstLineChars="200"/>
              <w:rPr>
                <w:rFonts w:ascii="宋体" w:hAnsi="宋体" w:cs="宋体"/>
                <w:kern w:val="0"/>
                <w:szCs w:val="21"/>
                <w:lang w:bidi="ar"/>
              </w:rPr>
            </w:pPr>
            <w:r>
              <w:rPr>
                <w:rFonts w:hint="eastAsia" w:ascii="宋体" w:hAnsi="宋体" w:cs="宋体"/>
                <w:kern w:val="0"/>
                <w:szCs w:val="21"/>
                <w:lang w:bidi="ar"/>
              </w:rPr>
              <w:t>2019年底,新型冠状病毒肺炎暴发并迅速蔓延,党中央、国务院和各地政府高度重视疫情防控工作,卫生行业冲上了抗击疫情的最前沿。为了防止病毒传播,各级政府、疾病预防控制机构联合多部门加大对民众自我防护的宣传力度,各省均启动了突发公共卫生事件一级响应,要求民众戴口罩、勤洗手、保持社交距离,尽量少出行、不聚会、不聚餐、不到人群密集处。但时值冬季,除了新冠肺炎外,还有诸多慢性病、常见病、季节性多发病等,这部分患者的医疗需求可能因为患者害怕去医院交叉感染以及出行限制等因素得不到及时满足,或者无法获得维持性药物。同时,受疫情的影响,为了避免发生医院感染,医院部分科室停诊。此外,随着疫情蔓延,各地的医疗机构发热门诊、隔离病房超负荷运转。在这样的背景下,互联网诊疗再次得到重视。</w:t>
            </w:r>
          </w:p>
          <w:p>
            <w:pPr>
              <w:widowControl/>
              <w:ind w:firstLine="420" w:firstLineChars="200"/>
              <w:rPr>
                <w:rFonts w:ascii="宋体" w:hAnsi="宋体" w:cs="宋体"/>
                <w:kern w:val="0"/>
                <w:szCs w:val="21"/>
                <w:lang w:bidi="ar"/>
              </w:rPr>
            </w:pPr>
          </w:p>
          <w:p>
            <w:pPr>
              <w:widowControl/>
              <w:ind w:firstLine="420" w:firstLineChars="200"/>
              <w:rPr>
                <w:rFonts w:ascii="宋体" w:hAnsi="宋体" w:cs="宋体"/>
                <w:kern w:val="0"/>
                <w:szCs w:val="21"/>
                <w:lang w:bidi="ar"/>
              </w:rPr>
            </w:pPr>
            <w:r>
              <w:rPr>
                <w:rFonts w:hint="eastAsia" w:ascii="宋体" w:hAnsi="宋体" w:cs="宋体"/>
                <w:kern w:val="0"/>
                <w:szCs w:val="21"/>
                <w:lang w:bidi="ar"/>
              </w:rPr>
              <w:t>互联网诊疗是互联网在医疗领域的应用,是互联网在医疗上的全链条、全主体的结合,包括以互联网为载体和技术手段的健康教育、医疗信息查询、电子健康档案、疾病风险评估、在线疾病咨询和诊断、电子处方、远程会诊、远程治疗和康复等多种形式的健康医疗服务。</w:t>
            </w:r>
            <w:r>
              <w:t>互联网的使用可能有助于改善和个性化的医疗保健，提供适合患者特定需求和对其疾病阶段、损伤、社会经济和计算机文化水平以及种族观点的看法的信息</w:t>
            </w:r>
            <w:r>
              <w:rPr>
                <w:rFonts w:hint="eastAsia"/>
                <w:vertAlign w:val="superscript"/>
              </w:rPr>
              <w:t>[1]</w:t>
            </w:r>
            <w:r>
              <w:t>。</w:t>
            </w:r>
            <w:r>
              <w:rPr>
                <w:rFonts w:hint="eastAsia" w:ascii="宋体" w:hAnsi="宋体" w:cs="宋体"/>
                <w:kern w:val="0"/>
                <w:szCs w:val="21"/>
                <w:lang w:bidi="ar"/>
              </w:rPr>
              <w:t>从就医价值链的角度来看,互联网诊疗是从健康管理、疾病预防、诊断、治疗到康复的互联网全链条服务;从医疗主体的角度看,互联网诊疗是互联网同医师、患者、医院、制药企业、物流企业、保险公司这6大主体的结合。互联网诊疗具有信息全覆盖、医疗资源共享、个性化定制、疾病管理高效等多种优势。</w:t>
            </w:r>
          </w:p>
          <w:p>
            <w:pPr>
              <w:widowControl/>
              <w:rPr>
                <w:rFonts w:ascii="宋体" w:hAnsi="宋体" w:cs="宋体"/>
                <w:kern w:val="0"/>
                <w:szCs w:val="21"/>
                <w:lang w:bidi="ar"/>
              </w:rPr>
            </w:pPr>
          </w:p>
          <w:p>
            <w:pPr>
              <w:widowControl/>
              <w:ind w:firstLine="420" w:firstLineChars="200"/>
              <w:rPr>
                <w:rFonts w:ascii="宋体" w:hAnsi="宋体" w:cs="宋体"/>
                <w:kern w:val="0"/>
                <w:szCs w:val="21"/>
                <w:lang w:bidi="ar"/>
              </w:rPr>
            </w:pPr>
            <w:r>
              <w:rPr>
                <w:rFonts w:hint="eastAsia" w:ascii="宋体" w:hAnsi="宋体" w:cs="宋体"/>
                <w:kern w:val="0"/>
                <w:szCs w:val="21"/>
                <w:lang w:bidi="ar"/>
              </w:rPr>
              <w:t>疫情下的“互联网+医疗”也面临一些问题。一是信息共享是互联网医疗实现发展亟待解决的问题。信息共享是发挥互联网医疗跨越时空的优势的前提。出于各方利益的维护，当前线上、线下信息技术还未实现对接，各医院之间、上级医院与社区卫生部门以及基层医疗机构之间的信息未能得到很好的共享，区域医疗信息互通互享也尚未完全实现，这种“各自为政”的信息系统已经成为互联网医疗加速发展的主要障碍。二是优质医师资源及复合型人才缺乏。从患者角度，他们希望在线上提供医疗服务的是专业过硬、经验丰富的名医大家。众所周知，我国大多数优质医师资源集中在大型三级医院。但已有的职业发展、福利待遇使他们缺乏参与互联网医疗的动力。如何激励更多优质医师参与互联网医疗是当前亟待解决的问题之一。此外，互联网医疗对跨学科的新型复合型人才要求较高。当前，不管是医院还是企业主导建设的互联网医院，同时懂诊疗、技术、运营的复合型人才相当紧缺。而在院校教育中，相关专业培养的人才也较少。新型复合人才的缺乏将制约行业的可持续发展。</w:t>
            </w:r>
          </w:p>
          <w:p>
            <w:pPr>
              <w:widowControl/>
              <w:rPr>
                <w:rFonts w:ascii="宋体" w:hAnsi="宋体" w:cs="宋体"/>
                <w:kern w:val="0"/>
                <w:szCs w:val="21"/>
                <w:lang w:bidi="ar"/>
              </w:rPr>
            </w:pPr>
          </w:p>
          <w:p>
            <w:pPr>
              <w:widowControl/>
              <w:ind w:firstLine="420" w:firstLineChars="200"/>
              <w:rPr>
                <w:rFonts w:ascii="宋体" w:hAnsi="宋体" w:cs="宋体"/>
                <w:kern w:val="0"/>
                <w:szCs w:val="21"/>
                <w:lang w:bidi="ar"/>
              </w:rPr>
            </w:pPr>
            <w:r>
              <w:rPr>
                <w:rFonts w:hint="eastAsia" w:ascii="宋体" w:hAnsi="宋体" w:cs="宋体"/>
                <w:kern w:val="0"/>
                <w:szCs w:val="21"/>
                <w:lang w:bidi="ar"/>
              </w:rPr>
              <w:t>对于互联网诊疗，我国政府也提出了相关政策。党中央、国务院高度重视“互联网+医疗健康”工作,提出要加快发展“互联网+医疗”,让“百姓少跑腿、数据多跑路”,不断提升公共服务均等化、普惠化、便捷化水平。2018年4月,《国务院办公厅印发〈关于促进“互联网+医疗健康”发展的意见〉》(国办发〔2018〕26号)针对互联网医疗的服务范围、内容、提供机构、优先发展地区、药品配送等明确了支持方向。2018年8月和2019年5月,《国务院办公厅关于印发深化医药卫生体制改革2018年下半年重点工作任务的通知》(国办发〔2018〕83号)和《国务院办公厅关于印发深化医药卫生体制改革2019年重点工作任务的通知》(国办发〔2019〕28号)均明确提出,要促进“互联网+医疗健康”发展,并提出要逐步将符合条件的互联网诊疗服务纳入医疗保险范围,开展省级机构试点。2020年，国家医保局发布《关于积极推进“互联网+”医疗服务医保支付工作的指导意见》（医保发〔2020〕45号）。这是自2019年9月的《关于完善“互联网+”医疗服务价格和医保支付政策的指导意见》，以及今年2020年3月的《关于推进新冠肺炎疫情防控期间开展“互联网”+医保服务的指导意见》之后，国家医保局发布的第3个互联网医保政策的重要文件，旨在指导各地医保部门解决将“互联网+”医疗服务纳入医保协议管理的过程中遇到的一些问题和难点，例如签约主体不明确，互联网复诊的病种范围、价格项目不明确等，全面规范“互联网+”医疗服务医保支付工作。</w:t>
            </w:r>
          </w:p>
          <w:p>
            <w:pPr>
              <w:widowControl/>
              <w:rPr>
                <w:rFonts w:ascii="宋体" w:hAnsi="宋体" w:cs="宋体"/>
                <w:color w:val="000000"/>
                <w:kern w:val="0"/>
                <w:szCs w:val="21"/>
                <w:lang w:bidi="ar"/>
              </w:rPr>
            </w:pPr>
          </w:p>
          <w:p>
            <w:pPr>
              <w:widowControl/>
              <w:rPr>
                <w:b/>
                <w:bCs/>
              </w:rPr>
            </w:pPr>
            <w:r>
              <w:rPr>
                <w:rFonts w:hint="eastAsia" w:ascii="宋体" w:hAnsi="宋体" w:cs="宋体"/>
                <w:b/>
                <w:bCs/>
                <w:color w:val="000000"/>
                <w:kern w:val="0"/>
                <w:szCs w:val="21"/>
                <w:lang w:bidi="ar"/>
              </w:rPr>
              <w:t>1.2</w:t>
            </w:r>
            <w:r>
              <w:rPr>
                <w:b/>
                <w:bCs/>
              </w:rPr>
              <w:t xml:space="preserve"> 国内外研究现状</w:t>
            </w:r>
          </w:p>
          <w:p>
            <w:pPr>
              <w:widowControl/>
            </w:pPr>
          </w:p>
          <w:p>
            <w:pPr>
              <w:widowControl/>
              <w:rPr>
                <w:b/>
                <w:bCs/>
              </w:rPr>
            </w:pPr>
            <w:r>
              <w:rPr>
                <w:rFonts w:hint="eastAsia"/>
                <w:b/>
                <w:bCs/>
              </w:rPr>
              <w:t>1.2.1 关于新冠肺炎疫情后“互联网+医疗”的发展趋势的研究</w:t>
            </w:r>
          </w:p>
          <w:p>
            <w:pPr>
              <w:widowControl/>
              <w:ind w:firstLine="420" w:firstLineChars="200"/>
            </w:pPr>
            <w:r>
              <w:rPr>
                <w:rFonts w:hint="eastAsia"/>
              </w:rPr>
              <w:t>随着普通人群使用计算机和互联网的趋势继续，患者将继续寻找健康信息的来源</w:t>
            </w:r>
            <w:r>
              <w:rPr>
                <w:rFonts w:hint="eastAsia"/>
                <w:vertAlign w:val="superscript"/>
              </w:rPr>
              <w:t>[</w:t>
            </w:r>
            <w:r>
              <w:rPr>
                <w:vertAlign w:val="superscript"/>
              </w:rPr>
              <w:t>2</w:t>
            </w:r>
            <w:r>
              <w:rPr>
                <w:rFonts w:hint="eastAsia"/>
                <w:vertAlign w:val="superscript"/>
              </w:rPr>
              <w:t>]</w:t>
            </w:r>
            <w:r>
              <w:t>，</w:t>
            </w:r>
            <w:r>
              <w:rPr>
                <w:rFonts w:hint="eastAsia"/>
              </w:rPr>
              <w:t>程辉等</w:t>
            </w:r>
            <w:r>
              <w:rPr>
                <w:rFonts w:hint="eastAsia"/>
                <w:vertAlign w:val="superscript"/>
              </w:rPr>
              <w:t>[</w:t>
            </w:r>
            <w:r>
              <w:rPr>
                <w:vertAlign w:val="superscript"/>
              </w:rPr>
              <w:t>3</w:t>
            </w:r>
            <w:r>
              <w:rPr>
                <w:rFonts w:hint="eastAsia"/>
                <w:vertAlign w:val="superscript"/>
              </w:rPr>
              <w:t>]</w:t>
            </w:r>
            <w:r>
              <w:rPr>
                <w:rFonts w:hint="eastAsia"/>
              </w:rPr>
              <w:t>认为</w:t>
            </w:r>
            <w:r>
              <w:t>这次疫情在一定程度上给互联网医疗带来很多机会，同时也引来各方关注，未来行业内的竞争将愈加激烈。但是，医疗机构主导的互联网医院的建设面临信息技术、实时配送、物流服务等瓶颈。第三方平台主导的互联网医院，没有实体医院支持也将举步维艰。因此，整合医疗机构的诊疗优势、第三方平台的技术与运营优势，引导医疗机构与第三方平台共建，是未来互联网医院发展的趋势所在，也是增强核心竞争力的重要举措。</w:t>
            </w:r>
            <w:r>
              <w:rPr>
                <w:rFonts w:hint="eastAsia"/>
              </w:rPr>
              <w:t>张艳等</w:t>
            </w:r>
            <w:r>
              <w:rPr>
                <w:rFonts w:hint="eastAsia"/>
                <w:vertAlign w:val="superscript"/>
              </w:rPr>
              <w:t>[</w:t>
            </w:r>
            <w:r>
              <w:rPr>
                <w:vertAlign w:val="superscript"/>
              </w:rPr>
              <w:t>4</w:t>
            </w:r>
            <w:r>
              <w:rPr>
                <w:rFonts w:hint="eastAsia"/>
                <w:vertAlign w:val="superscript"/>
              </w:rPr>
              <w:t>]</w:t>
            </w:r>
            <w:r>
              <w:rPr>
                <w:rFonts w:hint="eastAsia"/>
              </w:rPr>
              <w:t>认为</w:t>
            </w:r>
            <w:r>
              <w:t>随着新冠肺炎疫情的蔓延，优质医疗资源分布不均问题进一步凸显。互联网医疗的发展，正好打破了时空限制。优质资源匮乏的基层医疗机构可以通过互联网医院引入更多优质专家资源，从而更好地满足基层百姓的医疗需求</w:t>
            </w:r>
            <w:r>
              <w:rPr>
                <w:rFonts w:hint="eastAsia"/>
                <w:vertAlign w:val="superscript"/>
              </w:rPr>
              <w:t>[</w:t>
            </w:r>
            <w:r>
              <w:rPr>
                <w:vertAlign w:val="superscript"/>
              </w:rPr>
              <w:t>5</w:t>
            </w:r>
            <w:r>
              <w:rPr>
                <w:rFonts w:hint="eastAsia"/>
                <w:vertAlign w:val="superscript"/>
              </w:rPr>
              <w:t>]</w:t>
            </w:r>
            <w:r>
              <w:t>。此外，借助互联网医疗的优势，</w:t>
            </w:r>
            <w:r>
              <w:rPr>
                <w:rFonts w:hint="eastAsia"/>
              </w:rPr>
              <w:t>近年来，分级诊疗政策</w:t>
            </w:r>
            <w:r>
              <w:t>已经被提出</w:t>
            </w:r>
            <w:r>
              <w:rPr>
                <w:rFonts w:hint="eastAsia"/>
              </w:rPr>
              <w:t>用</w:t>
            </w:r>
            <w:r>
              <w:t>来引导病人</w:t>
            </w:r>
            <w:r>
              <w:rPr>
                <w:rFonts w:hint="eastAsia"/>
              </w:rPr>
              <w:t>减少开销</w:t>
            </w:r>
            <w:r>
              <w:t>。实施</w:t>
            </w:r>
            <w:r>
              <w:rPr>
                <w:rFonts w:hint="eastAsia"/>
              </w:rPr>
              <w:t>分级诊疗政策</w:t>
            </w:r>
            <w:r>
              <w:t>的主要想法是，在基层进行初步诊断，慢性病和常见病在基层医院治疗，急性和疑难杂症转诊到更高一级医院治疗</w:t>
            </w:r>
            <w:r>
              <w:rPr>
                <w:rFonts w:hint="eastAsia"/>
                <w:vertAlign w:val="superscript"/>
              </w:rPr>
              <w:t>[</w:t>
            </w:r>
            <w:r>
              <w:rPr>
                <w:vertAlign w:val="superscript"/>
              </w:rPr>
              <w:t>6</w:t>
            </w:r>
            <w:r>
              <w:rPr>
                <w:rFonts w:hint="eastAsia"/>
                <w:vertAlign w:val="superscript"/>
              </w:rPr>
              <w:t>]</w:t>
            </w:r>
            <w:r>
              <w:t>。将慢性病患者、康复患者等留在基层和社区，分流三级医院就诊人群，进而推动分级诊疗落地</w:t>
            </w:r>
            <w:r>
              <w:rPr>
                <w:rFonts w:hint="eastAsia"/>
                <w:vertAlign w:val="superscript"/>
              </w:rPr>
              <w:t>[</w:t>
            </w:r>
            <w:r>
              <w:rPr>
                <w:vertAlign w:val="superscript"/>
              </w:rPr>
              <w:t>7</w:t>
            </w:r>
            <w:r>
              <w:rPr>
                <w:rFonts w:hint="eastAsia"/>
                <w:vertAlign w:val="superscript"/>
              </w:rPr>
              <w:t>]</w:t>
            </w:r>
            <w:r>
              <w:t>。</w:t>
            </w:r>
            <w:r>
              <w:rPr>
                <w:rFonts w:hint="eastAsia"/>
              </w:rPr>
              <w:t>在线诊断和治疗发挥了三个至关重要的作用。一是填补了家庭医生在疫情防控方面的空白，包括为当地居民提供及时的医疗咨询，进行分诊，提供情感安慰和心理咨询。第二，它减少了轻度感染患者交叉感染的机会，即通过远程疾病诊断对患者进行物理隔离。三是克服了医疗资源在空间上的限制；数万名医生在不同时间、不同地点参与了疫情防控</w:t>
            </w:r>
            <w:r>
              <w:rPr>
                <w:rFonts w:hint="eastAsia"/>
                <w:vertAlign w:val="superscript"/>
              </w:rPr>
              <w:t>[</w:t>
            </w:r>
            <w:r>
              <w:rPr>
                <w:vertAlign w:val="superscript"/>
              </w:rPr>
              <w:t>8</w:t>
            </w:r>
            <w:r>
              <w:rPr>
                <w:rFonts w:hint="eastAsia"/>
                <w:vertAlign w:val="superscript"/>
              </w:rPr>
              <w:t>]</w:t>
            </w:r>
            <w:r>
              <w:t>。</w:t>
            </w:r>
          </w:p>
          <w:p>
            <w:pPr>
              <w:widowControl/>
              <w:ind w:firstLine="420" w:firstLineChars="200"/>
              <w:rPr>
                <w:rFonts w:hint="eastAsia"/>
              </w:rPr>
            </w:pPr>
          </w:p>
          <w:p>
            <w:pPr>
              <w:widowControl/>
              <w:rPr>
                <w:b/>
                <w:bCs/>
              </w:rPr>
            </w:pPr>
            <w:r>
              <w:rPr>
                <w:rFonts w:hint="eastAsia"/>
                <w:b/>
                <w:bCs/>
              </w:rPr>
              <w:t>1.2.2关于我国“互联网+医疗”模式发展劣势分析</w:t>
            </w:r>
          </w:p>
          <w:p>
            <w:pPr>
              <w:widowControl/>
              <w:ind w:firstLine="420" w:firstLineChars="200"/>
            </w:pPr>
            <w:r>
              <w:rPr>
                <w:rFonts w:hint="eastAsia"/>
              </w:rPr>
              <w:t>其一，信息孤岛依然存在。耿婷婷</w:t>
            </w:r>
            <w:r>
              <w:rPr>
                <w:rFonts w:hint="eastAsia"/>
                <w:vertAlign w:val="superscript"/>
              </w:rPr>
              <w:t>[</w:t>
            </w:r>
            <w:r>
              <w:rPr>
                <w:vertAlign w:val="superscript"/>
              </w:rPr>
              <w:t>9</w:t>
            </w:r>
            <w:r>
              <w:rPr>
                <w:rFonts w:hint="eastAsia"/>
                <w:vertAlign w:val="superscript"/>
              </w:rPr>
              <w:t>]</w:t>
            </w:r>
            <w:r>
              <w:rPr>
                <w:rFonts w:hint="eastAsia"/>
              </w:rPr>
              <w:t>认为一方面, 我国现阶段区域医疗信息共享还未全面实现;另一方面, 线上线下信息技术由于商业机密或者核心技术等原因也未能实现完全对接。而“互联网+医疗”模式发展需要整个数据资源的支持, 需要患者数据信息的共享, 但是国内各大医院的信息系统并不统一, 医院等级歧视造成的信息数据不对称已然成为我国“互联网+医疗”模式发展的技术障碍, 中小型区域医院少数门诊病人或结构有限的病人，以及运营能力有赖于地区选择互联网医院或第三方</w:t>
            </w:r>
            <w:r>
              <w:rPr>
                <w:rFonts w:hint="eastAsia"/>
                <w:vertAlign w:val="superscript"/>
              </w:rPr>
              <w:t>[</w:t>
            </w:r>
            <w:r>
              <w:rPr>
                <w:vertAlign w:val="superscript"/>
              </w:rPr>
              <w:t>10</w:t>
            </w:r>
            <w:r>
              <w:rPr>
                <w:rFonts w:hint="eastAsia"/>
                <w:vertAlign w:val="superscript"/>
              </w:rPr>
              <w:t>]</w:t>
            </w:r>
            <w:r>
              <w:t>，</w:t>
            </w:r>
            <w:r>
              <w:rPr>
                <w:rFonts w:hint="eastAsia"/>
                <w:lang w:eastAsia="zh-Hans"/>
              </w:rPr>
              <w:t>上述情况</w:t>
            </w:r>
            <w:r>
              <w:rPr>
                <w:rFonts w:hint="eastAsia"/>
              </w:rPr>
              <w:t>依然存在。</w:t>
            </w:r>
          </w:p>
          <w:p>
            <w:pPr>
              <w:widowControl/>
              <w:ind w:firstLine="420" w:firstLineChars="200"/>
            </w:pPr>
            <w:r>
              <w:rPr>
                <w:rFonts w:hint="eastAsia"/>
              </w:rPr>
              <w:t>其二，与医保衔接困难。“互联网+医疗”属于新生事物, 当前很多医院并不支持互联网支付, 人们通过互联网进行医疗服务的支付无法进行医保报销, 只能自费, 只有个别医院在试点医保支持互联网支付, 再加上国家在这方面并没有详细的规章制度规定通过互联网进行医疗服务的支付应怎样和医保对接, 如果产生医疗纠纷应该如何划分责任, 商业保险又只能覆盖其中一部分, 因此人们更愿意去实体医院进行医疗服务, 难以形成规模的“互联网+医疗”的支付市场。</w:t>
            </w:r>
          </w:p>
          <w:p>
            <w:pPr>
              <w:widowControl/>
            </w:pPr>
          </w:p>
          <w:p>
            <w:pPr>
              <w:widowControl/>
              <w:rPr>
                <w:b/>
                <w:bCs/>
              </w:rPr>
            </w:pPr>
            <w:r>
              <w:rPr>
                <w:rFonts w:hint="eastAsia"/>
                <w:b/>
                <w:bCs/>
              </w:rPr>
              <w:t>1.2.3我国“互联网+医疗”模式发展的SWOT-AHP分析</w:t>
            </w:r>
          </w:p>
          <w:p>
            <w:pPr>
              <w:widowControl/>
              <w:ind w:firstLine="420" w:firstLineChars="200"/>
              <w:rPr>
                <w:rFonts w:hint="eastAsia"/>
              </w:rPr>
            </w:pPr>
            <w:r>
              <w:rPr>
                <w:rFonts w:hint="eastAsia"/>
              </w:rPr>
              <w:t>基于SWOT-AHP模型分析结果表明:在“互联网+医疗”模式发展的内部影响因素中, “信息化建设程度”对“互联网+医疗”模式发展的影响显著, 但是在当前资源环境下, 自身“内部优势”因子对其模式发展影响并不显著。在“互联网+医疗”模式发展的外部影响因素中, “产品资源共享程度”已成为制约“互联网+医疗”模式发展的重要因素, 亟需技术创新和政府支持</w:t>
            </w:r>
            <w:r>
              <w:rPr>
                <w:rFonts w:hint="eastAsia"/>
                <w:vertAlign w:val="superscript"/>
              </w:rPr>
              <w:t>[</w:t>
            </w:r>
            <w:r>
              <w:rPr>
                <w:vertAlign w:val="superscript"/>
              </w:rPr>
              <w:t>11</w:t>
            </w:r>
            <w:r>
              <w:rPr>
                <w:rFonts w:hint="eastAsia"/>
                <w:vertAlign w:val="superscript"/>
              </w:rPr>
              <w:t>]</w:t>
            </w:r>
            <w:r>
              <w:rPr>
                <w:rFonts w:hint="eastAsia"/>
              </w:rPr>
              <w:t>。</w:t>
            </w:r>
            <w:r>
              <w:rPr>
                <w:rFonts w:hint="eastAsia"/>
                <w:lang w:eastAsia="zh-Hans"/>
              </w:rPr>
              <w:t>如图</w:t>
            </w:r>
            <w:r>
              <w:rPr>
                <w:lang w:eastAsia="zh-Hans"/>
              </w:rPr>
              <w:t>1</w:t>
            </w:r>
            <w:r>
              <w:rPr>
                <w:rFonts w:hint="eastAsia"/>
                <w:lang w:eastAsia="zh-Hans"/>
              </w:rPr>
              <w:t>所示</w:t>
            </w:r>
            <w:r>
              <w:rPr>
                <w:lang w:eastAsia="zh-Hans"/>
              </w:rPr>
              <w:t>。</w:t>
            </w:r>
          </w:p>
          <w:p>
            <w:pPr>
              <w:widowControl/>
              <w:jc w:val="left"/>
            </w:pPr>
          </w:p>
          <w:p>
            <w:pPr>
              <w:widowControl/>
              <w:jc w:val="center"/>
              <w:rPr>
                <w:b/>
                <w:bCs/>
              </w:rPr>
            </w:pPr>
            <w:r>
              <w:rPr>
                <w:rFonts w:hint="eastAsia"/>
                <w:b/>
                <w:bCs/>
                <w:lang w:eastAsia="zh-Hans"/>
              </w:rPr>
              <w:drawing>
                <wp:inline distT="0" distB="0" distL="114300" distR="114300">
                  <wp:extent cx="5523865" cy="2861945"/>
                  <wp:effectExtent l="0" t="0" r="13335" b="8255"/>
                  <wp:docPr id="1" name="图片 1"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2"/>
                          <pic:cNvPicPr>
                            <a:picLocks noChangeAspect="1"/>
                          </pic:cNvPicPr>
                        </pic:nvPicPr>
                        <pic:blipFill>
                          <a:blip r:embed="rId4"/>
                          <a:stretch>
                            <a:fillRect/>
                          </a:stretch>
                        </pic:blipFill>
                        <pic:spPr>
                          <a:xfrm>
                            <a:off x="0" y="0"/>
                            <a:ext cx="5523865" cy="2861945"/>
                          </a:xfrm>
                          <a:prstGeom prst="rect">
                            <a:avLst/>
                          </a:prstGeom>
                        </pic:spPr>
                      </pic:pic>
                    </a:graphicData>
                  </a:graphic>
                </wp:inline>
              </w:drawing>
            </w:r>
            <w:r>
              <w:rPr>
                <w:rFonts w:hint="eastAsia"/>
                <w:b/>
                <w:bCs/>
                <w:lang w:eastAsia="zh-Hans"/>
              </w:rPr>
              <w:t>图</w:t>
            </w:r>
            <w:r>
              <w:rPr>
                <w:b/>
                <w:bCs/>
                <w:lang w:eastAsia="zh-Hans"/>
              </w:rPr>
              <w:t xml:space="preserve">1  </w:t>
            </w:r>
            <w:r>
              <w:rPr>
                <w:rFonts w:hint="eastAsia"/>
                <w:b/>
                <w:bCs/>
              </w:rPr>
              <w:t>SWOT-AHP分析</w:t>
            </w:r>
          </w:p>
          <w:p>
            <w:pPr>
              <w:widowControl/>
              <w:jc w:val="center"/>
              <w:rPr>
                <w:b/>
                <w:bCs/>
                <w:lang w:eastAsia="zh-Hans"/>
              </w:rPr>
            </w:pPr>
          </w:p>
          <w:p>
            <w:pPr>
              <w:widowControl/>
              <w:rPr>
                <w:b/>
                <w:bCs/>
              </w:rPr>
            </w:pPr>
            <w:r>
              <w:rPr>
                <w:rFonts w:hint="eastAsia"/>
                <w:b/>
                <w:bCs/>
              </w:rPr>
              <w:t>1.2.4关于智慧医疗大数据的统计研究</w:t>
            </w:r>
          </w:p>
          <w:p>
            <w:pPr>
              <w:widowControl/>
              <w:ind w:firstLine="420" w:firstLineChars="200"/>
            </w:pPr>
            <w:r>
              <w:rPr>
                <w:rFonts w:hint="eastAsia"/>
              </w:rPr>
              <w:t>研究调查对象为国家卫生健康委属委管医院，调查内容包含“互联网+”和健康医疗大数据应用等情况。秦盼盼等</w:t>
            </w:r>
            <w:r>
              <w:rPr>
                <w:rFonts w:hint="eastAsia"/>
                <w:vertAlign w:val="superscript"/>
              </w:rPr>
              <w:t>[</w:t>
            </w:r>
            <w:r>
              <w:rPr>
                <w:vertAlign w:val="superscript"/>
              </w:rPr>
              <w:t>12</w:t>
            </w:r>
            <w:r>
              <w:rPr>
                <w:rFonts w:hint="eastAsia"/>
                <w:vertAlign w:val="superscript"/>
              </w:rPr>
              <w:t>]</w:t>
            </w:r>
            <w:r>
              <w:rPr>
                <w:rFonts w:hint="eastAsia"/>
              </w:rPr>
              <w:t>通过发放调查问卷和实地访谈的形式进行此次研究。调查显示，委属委管医院几乎全部开展了“互联网+”及健康医疗大数据的应用，有95.83%的医院开展了网上预约挂号、70.83%的医院可以进行网上检查结果查询，有62.5%的医院能够服务患者应用互联网进行诊间结算，部分医院能够利用健康医疗大数据进行医院运营智能决策，</w:t>
            </w:r>
            <w:r>
              <w:t>Wang等</w:t>
            </w:r>
            <w:r>
              <w:rPr>
                <w:rFonts w:hint="eastAsia"/>
                <w:vertAlign w:val="superscript"/>
              </w:rPr>
              <w:t>[1</w:t>
            </w:r>
            <w:r>
              <w:rPr>
                <w:vertAlign w:val="superscript"/>
              </w:rPr>
              <w:t>3</w:t>
            </w:r>
            <w:r>
              <w:rPr>
                <w:rFonts w:hint="eastAsia"/>
                <w:vertAlign w:val="superscript"/>
              </w:rPr>
              <w:t>]</w:t>
            </w:r>
            <w:r>
              <w:t>应用扩展技术接受模型来检验医学数据分析师使用医学大数据处理技术的意图，同时提出这些新的医疗数据处理技术可以帮助医疗数据分析人员智能分析医疗大数据，挖掘患者的几项特征，重新设计医院信息系统更加简单和智能化。</w:t>
            </w:r>
            <w:r>
              <w:rPr>
                <w:rFonts w:hint="eastAsia"/>
              </w:rPr>
              <w:t>Kaur</w:t>
            </w:r>
            <w:r>
              <w:rPr>
                <w:rFonts w:hint="eastAsia"/>
                <w:vertAlign w:val="superscript"/>
              </w:rPr>
              <w:t>[14]</w:t>
            </w:r>
            <w:r>
              <w:t>等人探讨了在使用大数据制定医疗保健的相关政策时，应该考虑的几个核心问题，具有一定的借鉴意义。</w:t>
            </w:r>
            <w:r>
              <w:rPr>
                <w:rFonts w:hint="eastAsia"/>
              </w:rPr>
              <w:t>同时，王睆琳</w:t>
            </w:r>
            <w:r>
              <w:rPr>
                <w:rFonts w:hint="eastAsia"/>
                <w:vertAlign w:val="superscript"/>
              </w:rPr>
              <w:t>[</w:t>
            </w:r>
            <w:r>
              <w:rPr>
                <w:vertAlign w:val="superscript"/>
              </w:rPr>
              <w:t>1</w:t>
            </w:r>
            <w:r>
              <w:rPr>
                <w:rFonts w:hint="eastAsia"/>
                <w:vertAlign w:val="superscript"/>
              </w:rPr>
              <w:t>5]</w:t>
            </w:r>
            <w:r>
              <w:rPr>
                <w:rFonts w:hint="eastAsia"/>
              </w:rPr>
              <w:t>等对全国各地公开报道的互联网医院资料进行梳理和归纳,</w:t>
            </w:r>
            <w:r>
              <w:t xml:space="preserve"> </w:t>
            </w:r>
            <w:r>
              <w:rPr>
                <w:rFonts w:hint="eastAsia"/>
              </w:rPr>
              <w:t>对比分析作为实体医疗机构第二名称的互联网医院和依托实体医疗机构独立设置的互联网医院两大服务模式的分类特点和异同点,针对如何完善互联网医院服务模式提出建议,</w:t>
            </w:r>
            <w:r>
              <w:t xml:space="preserve"> </w:t>
            </w:r>
            <w:r>
              <w:rPr>
                <w:rFonts w:hint="eastAsia"/>
              </w:rPr>
              <w:t>揭示了互联网医院面临的挑战。</w:t>
            </w:r>
            <w:r>
              <w:t>此外，</w:t>
            </w:r>
            <w:r>
              <w:rPr>
                <w:rFonts w:hint="eastAsia"/>
              </w:rPr>
              <w:t>Heitmueller等</w:t>
            </w:r>
            <w:r>
              <w:rPr>
                <w:rFonts w:hint="eastAsia"/>
                <w:vertAlign w:val="superscript"/>
              </w:rPr>
              <w:t>[</w:t>
            </w:r>
            <w:r>
              <w:rPr>
                <w:vertAlign w:val="superscript"/>
              </w:rPr>
              <w:t>16</w:t>
            </w:r>
            <w:r>
              <w:rPr>
                <w:rFonts w:hint="eastAsia"/>
                <w:vertAlign w:val="superscript"/>
              </w:rPr>
              <w:t>]</w:t>
            </w:r>
            <w:r>
              <w:t>利用云计算以及大数据技术在医疗行业进行了研究，在疾病管理、身份验证、卫生保健、特殊病检测等方面都有重大发现。</w:t>
            </w:r>
            <w:r>
              <w:rPr>
                <w:rFonts w:hint="eastAsia"/>
              </w:rPr>
              <w:t>未来，医院应进一步强化“互联网+”及健康医疗大数据应用，助推智能医疗新生态、新业态构建。</w:t>
            </w:r>
          </w:p>
          <w:p>
            <w:pPr>
              <w:widowControl/>
            </w:pPr>
          </w:p>
          <w:p>
            <w:pPr>
              <w:widowControl/>
              <w:rPr>
                <w:b/>
                <w:bCs/>
              </w:rPr>
            </w:pPr>
            <w:r>
              <w:rPr>
                <w:rFonts w:hint="eastAsia"/>
                <w:b/>
                <w:bCs/>
              </w:rPr>
              <w:t>1.2.5互联网医疗对于医疗服务流程及其运营的重塑</w:t>
            </w:r>
          </w:p>
          <w:p>
            <w:pPr>
              <w:widowControl/>
              <w:ind w:firstLine="420" w:firstLineChars="200"/>
            </w:pPr>
            <w:r>
              <w:rPr>
                <w:rFonts w:hint="eastAsia"/>
              </w:rPr>
              <w:t>陈志炜</w:t>
            </w:r>
            <w:r>
              <w:rPr>
                <w:rFonts w:hint="eastAsia"/>
                <w:vertAlign w:val="superscript"/>
              </w:rPr>
              <w:t>[</w:t>
            </w:r>
            <w:r>
              <w:rPr>
                <w:vertAlign w:val="superscript"/>
              </w:rPr>
              <w:t>17</w:t>
            </w:r>
            <w:r>
              <w:rPr>
                <w:rFonts w:hint="eastAsia"/>
                <w:vertAlign w:val="superscript"/>
              </w:rPr>
              <w:t>]</w:t>
            </w:r>
            <w:r>
              <w:rPr>
                <w:rFonts w:hint="eastAsia"/>
              </w:rPr>
              <w:t>等将互联网对医疗的重塑分为两种，一是项目间信息流重塑患者服务，二是项目内信息流重塑诊疗服务。互联网医疗的核心在于实现信息与其承载实体的分离</w:t>
            </w:r>
            <w:r>
              <w:rPr>
                <w:rFonts w:hint="eastAsia"/>
                <w:vertAlign w:val="superscript"/>
              </w:rPr>
              <w:t>[1</w:t>
            </w:r>
            <w:r>
              <w:rPr>
                <w:vertAlign w:val="superscript"/>
              </w:rPr>
              <w:t>8</w:t>
            </w:r>
            <w:r>
              <w:rPr>
                <w:rFonts w:hint="eastAsia"/>
                <w:vertAlign w:val="superscript"/>
              </w:rPr>
              <w:t>]</w:t>
            </w:r>
            <w:r>
              <w:rPr>
                <w:rFonts w:hint="eastAsia"/>
              </w:rPr>
              <w:t>。查佳凌等</w:t>
            </w:r>
            <w:r>
              <w:rPr>
                <w:rFonts w:hint="eastAsia"/>
                <w:vertAlign w:val="superscript"/>
              </w:rPr>
              <w:t>[1</w:t>
            </w:r>
            <w:r>
              <w:rPr>
                <w:vertAlign w:val="superscript"/>
              </w:rPr>
              <w:t>9</w:t>
            </w:r>
            <w:r>
              <w:rPr>
                <w:rFonts w:hint="eastAsia"/>
                <w:vertAlign w:val="superscript"/>
              </w:rPr>
              <w:t>]</w:t>
            </w:r>
            <w:r>
              <w:rPr>
                <w:rFonts w:hint="eastAsia"/>
              </w:rPr>
              <w:t>根据项目内信息及其承载物的不同，把互联网医疗对传统诊疗服务的重塑分为4种路径：物资信息的互联网化，患者信息的互联网化，医疗知识的互联网化与医疗技术的互联网化。这使得互联网医疗助力医院管理精细化带来了可能。随着互联网医疗的逐步发展，医疗机构与患者的互动将逐步由线下模式向线上线下融合模式转变</w:t>
            </w:r>
            <w:r>
              <w:rPr>
                <w:rFonts w:hint="eastAsia"/>
                <w:vertAlign w:val="superscript"/>
              </w:rPr>
              <w:t>[</w:t>
            </w:r>
            <w:r>
              <w:rPr>
                <w:vertAlign w:val="superscript"/>
              </w:rPr>
              <w:t>20</w:t>
            </w:r>
            <w:r>
              <w:rPr>
                <w:rFonts w:hint="eastAsia"/>
                <w:vertAlign w:val="superscript"/>
              </w:rPr>
              <w:t>]</w:t>
            </w:r>
            <w:r>
              <w:rPr>
                <w:rFonts w:hint="eastAsia"/>
              </w:rPr>
              <w:t>。这对于医疗机构而言，既是机遇也是挑战。医疗服务的线上化，意味着对于患者而言，获取医疗服务的成本降低了。因此，如何利用好分级诊疗的制度体系，更好地应对可能汹涌而来的患者需求，是医疗机构将要面对的首要问题</w:t>
            </w:r>
            <w:r>
              <w:rPr>
                <w:rFonts w:hint="eastAsia"/>
                <w:vertAlign w:val="superscript"/>
              </w:rPr>
              <w:t>[</w:t>
            </w:r>
            <w:r>
              <w:rPr>
                <w:vertAlign w:val="superscript"/>
              </w:rPr>
              <w:t>21</w:t>
            </w:r>
            <w:r>
              <w:rPr>
                <w:rFonts w:hint="eastAsia"/>
                <w:vertAlign w:val="superscript"/>
              </w:rPr>
              <w:t>]</w:t>
            </w:r>
            <w:r>
              <w:rPr>
                <w:rFonts w:hint="eastAsia"/>
              </w:rPr>
              <w:t>。同时，互联网医疗的逐步发展，医疗机构能够获取的患者信息也将较纯线下模式大大增加。通过利用患者的各类健康信息，合理分析、预测患者医疗需求，能够有效提升医疗机构管理的精细化水平。就短期而言，能够对的医护人员排班、床位分配、物资采购等短期决策提供指导；从长期来看，也能够对医疗机构的医师培养、科研支持、机构定位等方面提供数据支撑。</w:t>
            </w:r>
          </w:p>
          <w:p>
            <w:pPr>
              <w:widowControl/>
              <w:ind w:firstLine="420" w:firstLineChars="200"/>
              <w:jc w:val="left"/>
            </w:pPr>
          </w:p>
          <w:p>
            <w:pPr>
              <w:widowControl/>
              <w:ind w:left="420" w:hanging="420" w:hangingChars="200"/>
            </w:pPr>
            <w:r>
              <w:rPr>
                <w:rFonts w:hint="eastAsia"/>
              </w:rPr>
              <w:t>参考文献：</w:t>
            </w:r>
          </w:p>
          <w:p>
            <w:pPr>
              <w:widowControl/>
              <w:ind w:left="420" w:hanging="420" w:hangingChars="200"/>
              <w:rPr>
                <w:rFonts w:ascii="Times New Roman Regular" w:hAnsi="Times New Roman Regular" w:cs="Times New Roman Regular"/>
                <w:szCs w:val="21"/>
              </w:rPr>
            </w:pPr>
            <w:r>
              <w:rPr>
                <w:rFonts w:ascii="Times New Roman Regular" w:hAnsi="Times New Roman Regular" w:eastAsia="微软雅黑" w:cs="Times New Roman Regular"/>
                <w:color w:val="333333"/>
                <w:kern w:val="0"/>
                <w:szCs w:val="21"/>
                <w:shd w:val="clear" w:color="auto" w:fill="FFFFFF"/>
                <w:lang w:bidi="ar"/>
              </w:rPr>
              <w:t>[1]Izabella L, Tamar P, Nili S, Sara D, Ariel M, Hans Peter H. Internet usage by patients with multiple sclerosis: Implications to participatory medicine and personalized healthcare[J]. Multiple Sclerosis International, 2010.</w:t>
            </w:r>
          </w:p>
          <w:p>
            <w:pPr>
              <w:widowControl/>
              <w:ind w:left="420" w:hanging="420" w:hangingChars="200"/>
            </w:pPr>
            <w:r>
              <w:rPr>
                <w:rFonts w:ascii="Times New Roman Regular" w:hAnsi="Times New Roman Regular" w:eastAsia="微软雅黑" w:cs="Times New Roman Regular"/>
                <w:color w:val="333333"/>
                <w:kern w:val="0"/>
                <w:szCs w:val="21"/>
                <w:shd w:val="clear" w:color="auto" w:fill="FFFFFF"/>
                <w:lang w:bidi="ar"/>
              </w:rPr>
              <w:t>[2]Escoffery C, Diiorio C, Yeager K, McCarty F, Robinson E, Reisinger E, Henry T, Koganti A. Use of computers and the Internet for health information by patients with epilepsy. [J]. Epilepsy &amp; Behavior, 2008, 12(1).</w:t>
            </w:r>
          </w:p>
          <w:p>
            <w:pPr>
              <w:widowControl/>
              <w:ind w:left="420" w:hanging="420" w:hangingChars="200"/>
            </w:pPr>
            <w:r>
              <w:rPr>
                <w:rFonts w:hint="eastAsia"/>
              </w:rPr>
              <w:t>[</w:t>
            </w:r>
            <w:r>
              <w:t>3</w:t>
            </w:r>
            <w:r>
              <w:rPr>
                <w:rFonts w:hint="eastAsia"/>
              </w:rPr>
              <w:t>]程辉,</w:t>
            </w:r>
            <w:r>
              <w:t xml:space="preserve"> </w:t>
            </w:r>
            <w:r>
              <w:rPr>
                <w:rFonts w:hint="eastAsia"/>
              </w:rPr>
              <w:t>周琼,</w:t>
            </w:r>
            <w:r>
              <w:t xml:space="preserve"> </w:t>
            </w:r>
            <w:r>
              <w:rPr>
                <w:rFonts w:hint="eastAsia"/>
              </w:rPr>
              <w:t>刘小莉,</w:t>
            </w:r>
            <w:r>
              <w:t xml:space="preserve"> </w:t>
            </w:r>
            <w:r>
              <w:rPr>
                <w:rFonts w:hint="eastAsia"/>
              </w:rPr>
              <w:t>袁柏春.</w:t>
            </w:r>
            <w:r>
              <w:t xml:space="preserve"> </w:t>
            </w:r>
            <w:r>
              <w:rPr>
                <w:rFonts w:hint="eastAsia"/>
              </w:rPr>
              <w:t>新型冠状病毒肺炎疫情下“互联网+医疗”的机遇及思考[J].</w:t>
            </w:r>
            <w:r>
              <w:t xml:space="preserve"> </w:t>
            </w:r>
            <w:r>
              <w:rPr>
                <w:rFonts w:hint="eastAsia"/>
              </w:rPr>
              <w:t>中国医院管理,</w:t>
            </w:r>
            <w:r>
              <w:t xml:space="preserve"> </w:t>
            </w:r>
            <w:r>
              <w:rPr>
                <w:rFonts w:hint="eastAsia"/>
              </w:rPr>
              <w:t>2020,</w:t>
            </w:r>
            <w:r>
              <w:t xml:space="preserve"> </w:t>
            </w:r>
            <w:r>
              <w:rPr>
                <w:rFonts w:hint="eastAsia"/>
              </w:rPr>
              <w:t>40(06):</w:t>
            </w:r>
            <w:r>
              <w:t xml:space="preserve"> </w:t>
            </w:r>
            <w:r>
              <w:rPr>
                <w:rFonts w:hint="eastAsia"/>
              </w:rPr>
              <w:t>38-40.</w:t>
            </w:r>
          </w:p>
          <w:p>
            <w:pPr>
              <w:widowControl/>
              <w:ind w:left="420" w:hanging="420" w:hangingChars="200"/>
            </w:pPr>
            <w:r>
              <w:rPr>
                <w:rFonts w:hint="eastAsia"/>
              </w:rPr>
              <w:t>[</w:t>
            </w:r>
            <w:r>
              <w:t>4</w:t>
            </w:r>
            <w:r>
              <w:rPr>
                <w:rFonts w:hint="eastAsia"/>
              </w:rPr>
              <w:t>]张艳,</w:t>
            </w:r>
            <w:r>
              <w:t xml:space="preserve"> </w:t>
            </w:r>
            <w:r>
              <w:rPr>
                <w:rFonts w:hint="eastAsia"/>
              </w:rPr>
              <w:t>康思瑶.</w:t>
            </w:r>
            <w:r>
              <w:t xml:space="preserve"> </w:t>
            </w:r>
            <w:r>
              <w:rPr>
                <w:rFonts w:hint="eastAsia"/>
              </w:rPr>
              <w:t>新冠肺炎疫情期间互联网医院建设对医院运营管理的影响[J].</w:t>
            </w:r>
            <w:r>
              <w:t xml:space="preserve"> </w:t>
            </w:r>
            <w:r>
              <w:rPr>
                <w:rFonts w:hint="eastAsia"/>
              </w:rPr>
              <w:t>中国医院,</w:t>
            </w:r>
            <w:r>
              <w:t xml:space="preserve"> </w:t>
            </w:r>
            <w:r>
              <w:rPr>
                <w:rFonts w:hint="eastAsia"/>
              </w:rPr>
              <w:t>2021,</w:t>
            </w:r>
            <w:r>
              <w:t xml:space="preserve"> </w:t>
            </w:r>
            <w:r>
              <w:rPr>
                <w:rFonts w:hint="eastAsia"/>
              </w:rPr>
              <w:t>25(4):</w:t>
            </w:r>
            <w:r>
              <w:t xml:space="preserve"> </w:t>
            </w:r>
            <w:r>
              <w:rPr>
                <w:rFonts w:hint="eastAsia"/>
              </w:rPr>
              <w:t>55-57.</w:t>
            </w:r>
          </w:p>
          <w:p>
            <w:pPr>
              <w:widowControl/>
              <w:ind w:left="420" w:hanging="420" w:hangingChars="200"/>
            </w:pPr>
            <w:r>
              <w:rPr>
                <w:rFonts w:hint="eastAsia"/>
              </w:rPr>
              <w:t>[</w:t>
            </w:r>
            <w:r>
              <w:t>5</w:t>
            </w:r>
            <w:r>
              <w:rPr>
                <w:rFonts w:hint="eastAsia"/>
              </w:rPr>
              <w:t>]崔恩颖,</w:t>
            </w:r>
            <w:r>
              <w:t xml:space="preserve"> </w:t>
            </w:r>
            <w:r>
              <w:rPr>
                <w:rFonts w:hint="eastAsia"/>
              </w:rPr>
              <w:t>尹光霞,</w:t>
            </w:r>
            <w:r>
              <w:t xml:space="preserve"> </w:t>
            </w:r>
            <w:r>
              <w:rPr>
                <w:rFonts w:hint="eastAsia"/>
              </w:rPr>
              <w:t>杜伟.</w:t>
            </w:r>
            <w:r>
              <w:t xml:space="preserve"> </w:t>
            </w:r>
            <w:r>
              <w:rPr>
                <w:rFonts w:hint="eastAsia"/>
              </w:rPr>
              <w:t>医院基于“互联网+”的新冠肺炎门诊三级筛查预警模式的构建[J].</w:t>
            </w:r>
            <w:r>
              <w:t xml:space="preserve"> </w:t>
            </w:r>
            <w:r>
              <w:rPr>
                <w:rFonts w:hint="eastAsia"/>
              </w:rPr>
              <w:t>当代护士(下旬刊),</w:t>
            </w:r>
            <w:r>
              <w:t xml:space="preserve"> </w:t>
            </w:r>
            <w:r>
              <w:rPr>
                <w:rFonts w:hint="eastAsia"/>
              </w:rPr>
              <w:t>2021,</w:t>
            </w:r>
            <w:r>
              <w:t xml:space="preserve"> </w:t>
            </w:r>
            <w:r>
              <w:rPr>
                <w:rFonts w:hint="eastAsia"/>
              </w:rPr>
              <w:t>28(3):</w:t>
            </w:r>
            <w:r>
              <w:t xml:space="preserve"> </w:t>
            </w:r>
            <w:r>
              <w:rPr>
                <w:rFonts w:hint="eastAsia"/>
              </w:rPr>
              <w:t>139-141.</w:t>
            </w:r>
          </w:p>
          <w:p>
            <w:pPr>
              <w:widowControl/>
              <w:ind w:left="420" w:hanging="420" w:hangingChars="200"/>
            </w:pPr>
            <w:r>
              <w:rPr>
                <w:rFonts w:ascii="Times New Roman Regular" w:hAnsi="Times New Roman Regular" w:eastAsia="微软雅黑" w:cs="Times New Roman Regular"/>
                <w:color w:val="333333"/>
                <w:kern w:val="0"/>
                <w:szCs w:val="21"/>
                <w:shd w:val="clear" w:color="auto" w:fill="FFFFFF"/>
                <w:lang w:bidi="ar"/>
              </w:rPr>
              <w:t>[6]Ma Q, Sun D, Cui F, Zhai Y, Zhao J, He X, Shi J, Gao J, Li M, Zhang W. Impact of the Internet on medical decisions of Chinese adults: Longitudinal data analysis[J]. Journal of Medical Internet Research, 2020, 22(9).</w:t>
            </w:r>
          </w:p>
          <w:p>
            <w:pPr>
              <w:widowControl/>
              <w:ind w:left="420" w:hanging="420" w:hangingChars="200"/>
            </w:pPr>
            <w:r>
              <w:rPr>
                <w:rFonts w:hint="eastAsia"/>
              </w:rPr>
              <w:t>[</w:t>
            </w:r>
            <w:r>
              <w:t>7</w:t>
            </w:r>
            <w:r>
              <w:rPr>
                <w:rFonts w:hint="eastAsia"/>
              </w:rPr>
              <w:t>]何达,</w:t>
            </w:r>
            <w:r>
              <w:t xml:space="preserve"> </w:t>
            </w:r>
            <w:r>
              <w:rPr>
                <w:rFonts w:hint="eastAsia"/>
              </w:rPr>
              <w:t>石瑛,</w:t>
            </w:r>
            <w:r>
              <w:t xml:space="preserve"> </w:t>
            </w:r>
            <w:r>
              <w:rPr>
                <w:rFonts w:hint="eastAsia"/>
              </w:rPr>
              <w:t>顾一纯,</w:t>
            </w:r>
            <w:r>
              <w:t xml:space="preserve"> </w:t>
            </w:r>
            <w:r>
              <w:rPr>
                <w:rFonts w:hint="eastAsia"/>
              </w:rPr>
              <w:t>吴宏,</w:t>
            </w:r>
            <w:r>
              <w:t xml:space="preserve"> </w:t>
            </w:r>
            <w:r>
              <w:rPr>
                <w:rFonts w:hint="eastAsia"/>
              </w:rPr>
              <w:t>孙明明,</w:t>
            </w:r>
            <w:r>
              <w:t xml:space="preserve"> </w:t>
            </w:r>
            <w:r>
              <w:rPr>
                <w:rFonts w:hint="eastAsia"/>
              </w:rPr>
              <w:t>楼哲汛,</w:t>
            </w:r>
            <w:r>
              <w:t xml:space="preserve"> </w:t>
            </w:r>
            <w:r>
              <w:rPr>
                <w:rFonts w:hint="eastAsia"/>
              </w:rPr>
              <w:t>金春林.</w:t>
            </w:r>
            <w:r>
              <w:t xml:space="preserve"> </w:t>
            </w:r>
            <w:r>
              <w:rPr>
                <w:rFonts w:hint="eastAsia"/>
              </w:rPr>
              <w:t>新型冠状病毒肺炎疫情下我国互联网诊疗的发展[J].</w:t>
            </w:r>
            <w:r>
              <w:t xml:space="preserve"> </w:t>
            </w:r>
            <w:r>
              <w:rPr>
                <w:rFonts w:hint="eastAsia"/>
              </w:rPr>
              <w:t>中国卫生资源,</w:t>
            </w:r>
            <w:r>
              <w:t xml:space="preserve"> </w:t>
            </w:r>
            <w:r>
              <w:rPr>
                <w:rFonts w:hint="eastAsia"/>
              </w:rPr>
              <w:t>2021,24(01):</w:t>
            </w:r>
            <w:r>
              <w:t xml:space="preserve"> </w:t>
            </w:r>
            <w:r>
              <w:rPr>
                <w:rFonts w:hint="eastAsia"/>
              </w:rPr>
              <w:t>79-84.</w:t>
            </w:r>
          </w:p>
          <w:p>
            <w:pPr>
              <w:widowControl/>
              <w:ind w:left="420" w:hanging="420" w:hangingChars="200"/>
            </w:pPr>
            <w:r>
              <w:rPr>
                <w:rFonts w:ascii="Times New Roman Regular" w:hAnsi="Times New Roman Regular" w:eastAsia="微软雅黑" w:cs="Times New Roman Regular"/>
                <w:color w:val="333333"/>
                <w:kern w:val="0"/>
                <w:szCs w:val="21"/>
                <w:shd w:val="clear" w:color="auto" w:fill="FFFFFF"/>
                <w:lang w:bidi="ar"/>
              </w:rPr>
              <w:t>[8]He Da, Gu Y, Shi Y, Wang M, Lou Z, Jin C. COVID-19 in China: The role and activities of Internet-based healthcare platforms[J]. Global Health &amp; Medicine, 2020, 2(2).</w:t>
            </w:r>
          </w:p>
          <w:p>
            <w:pPr>
              <w:widowControl/>
              <w:ind w:left="420" w:hanging="420" w:hangingChars="200"/>
            </w:pPr>
            <w:r>
              <w:rPr>
                <w:rFonts w:hint="eastAsia"/>
              </w:rPr>
              <w:t>[</w:t>
            </w:r>
            <w:r>
              <w:t>9</w:t>
            </w:r>
            <w:r>
              <w:rPr>
                <w:rFonts w:hint="eastAsia"/>
              </w:rPr>
              <w:t>]耿婷婷.</w:t>
            </w:r>
            <w:r>
              <w:t xml:space="preserve"> </w:t>
            </w:r>
            <w:r>
              <w:rPr>
                <w:rFonts w:hint="eastAsia"/>
              </w:rPr>
              <w:t>我国“互联网+医疗”模式发展影响因素研究[J].</w:t>
            </w:r>
            <w:r>
              <w:t xml:space="preserve"> </w:t>
            </w:r>
            <w:r>
              <w:rPr>
                <w:rFonts w:hint="eastAsia"/>
              </w:rPr>
              <w:t>现代医院管理,</w:t>
            </w:r>
            <w:r>
              <w:t xml:space="preserve"> </w:t>
            </w:r>
            <w:r>
              <w:rPr>
                <w:rFonts w:hint="eastAsia"/>
              </w:rPr>
              <w:t>2019,17(02):</w:t>
            </w:r>
            <w:r>
              <w:t xml:space="preserve"> </w:t>
            </w:r>
            <w:r>
              <w:rPr>
                <w:rFonts w:hint="eastAsia"/>
              </w:rPr>
              <w:t>10-14.</w:t>
            </w:r>
          </w:p>
          <w:p>
            <w:pPr>
              <w:widowControl/>
              <w:ind w:left="420" w:hanging="420" w:hangingChars="200"/>
            </w:pPr>
            <w:r>
              <w:rPr>
                <w:rFonts w:ascii="Times New Roman Regular" w:hAnsi="Times New Roman Regular" w:cs="Times New Roman Regular"/>
                <w:szCs w:val="21"/>
              </w:rPr>
              <w:t>[10]</w:t>
            </w:r>
            <w:r>
              <w:rPr>
                <w:rFonts w:ascii="Times New Roman Regular" w:hAnsi="Times New Roman Regular" w:eastAsia="BlinkMacSystemFont" w:cs="Times New Roman Regular"/>
                <w:color w:val="212121"/>
                <w:kern w:val="0"/>
                <w:szCs w:val="21"/>
                <w:shd w:val="clear" w:color="auto" w:fill="FFFFFF"/>
                <w:lang w:bidi="ar"/>
              </w:rPr>
              <w:t xml:space="preserve">Xu X, Cai Y, Wu S, Guo J, Yang L, Lan J, Sun Y, Wang B, Wu J, Wang T, Huang S, Lin Y, Hu Y, Chen M, Gao X, Xie X. Assessment of Internet hospitals in China during the COVID-19 pandemic: National cross-sectional data analysis study. J Med Internet Res. 2021, 23(1): e21825. </w:t>
            </w:r>
          </w:p>
          <w:p>
            <w:pPr>
              <w:widowControl/>
              <w:ind w:left="420" w:hanging="420" w:hangingChars="200"/>
            </w:pPr>
            <w:r>
              <w:rPr>
                <w:rFonts w:hint="eastAsia"/>
              </w:rPr>
              <w:t>[</w:t>
            </w:r>
            <w:r>
              <w:t>11</w:t>
            </w:r>
            <w:r>
              <w:rPr>
                <w:rFonts w:hint="eastAsia"/>
              </w:rPr>
              <w:t>]夏洪伟,</w:t>
            </w:r>
            <w:r>
              <w:t xml:space="preserve"> </w:t>
            </w:r>
            <w:r>
              <w:rPr>
                <w:rFonts w:hint="eastAsia"/>
              </w:rPr>
              <w:t>夏洪星.</w:t>
            </w:r>
            <w:r>
              <w:t xml:space="preserve"> </w:t>
            </w:r>
            <w:r>
              <w:rPr>
                <w:rFonts w:hint="eastAsia"/>
              </w:rPr>
              <w:t>一种基于云计算的医疗影像可视化方案架构[J].</w:t>
            </w:r>
            <w:r>
              <w:t xml:space="preserve"> </w:t>
            </w:r>
            <w:r>
              <w:rPr>
                <w:rFonts w:hint="eastAsia"/>
              </w:rPr>
              <w:t>湖北工程学院学报,</w:t>
            </w:r>
            <w:r>
              <w:t xml:space="preserve"> </w:t>
            </w:r>
            <w:r>
              <w:rPr>
                <w:rFonts w:hint="eastAsia"/>
              </w:rPr>
              <w:t>2014,</w:t>
            </w:r>
            <w:r>
              <w:t xml:space="preserve"> </w:t>
            </w:r>
            <w:r>
              <w:rPr>
                <w:rFonts w:hint="eastAsia"/>
              </w:rPr>
              <w:t xml:space="preserve"> 34(3):</w:t>
            </w:r>
            <w:r>
              <w:t xml:space="preserve"> </w:t>
            </w:r>
            <w:r>
              <w:rPr>
                <w:rFonts w:hint="eastAsia"/>
              </w:rPr>
              <w:t>46-50.</w:t>
            </w:r>
          </w:p>
          <w:p>
            <w:pPr>
              <w:widowControl/>
              <w:ind w:left="420" w:hanging="420" w:hangingChars="200"/>
            </w:pPr>
            <w:r>
              <w:rPr>
                <w:rFonts w:hint="eastAsia"/>
              </w:rPr>
              <w:t>[</w:t>
            </w:r>
            <w:r>
              <w:t>12</w:t>
            </w:r>
            <w:r>
              <w:rPr>
                <w:rFonts w:hint="eastAsia"/>
              </w:rPr>
              <w:t>]秦盼盼,</w:t>
            </w:r>
            <w:r>
              <w:t xml:space="preserve"> </w:t>
            </w:r>
            <w:r>
              <w:rPr>
                <w:rFonts w:hint="eastAsia"/>
              </w:rPr>
              <w:t>雷行云,</w:t>
            </w:r>
            <w:r>
              <w:t xml:space="preserve"> </w:t>
            </w:r>
            <w:r>
              <w:rPr>
                <w:rFonts w:hint="eastAsia"/>
              </w:rPr>
              <w:t>魏路通,</w:t>
            </w:r>
            <w:r>
              <w:t xml:space="preserve"> </w:t>
            </w:r>
            <w:r>
              <w:rPr>
                <w:rFonts w:hint="eastAsia"/>
              </w:rPr>
              <w:t>陈庆锟.</w:t>
            </w:r>
            <w:r>
              <w:t xml:space="preserve"> </w:t>
            </w:r>
            <w:r>
              <w:rPr>
                <w:rFonts w:hint="eastAsia"/>
              </w:rPr>
              <w:t>委属委管医院“互联网+”及健康医疗大数据应用现状分析与思考[J].</w:t>
            </w:r>
            <w:r>
              <w:t xml:space="preserve"> </w:t>
            </w:r>
            <w:r>
              <w:rPr>
                <w:rFonts w:hint="eastAsia"/>
              </w:rPr>
              <w:t>中国数字医学,</w:t>
            </w:r>
            <w:r>
              <w:t xml:space="preserve"> </w:t>
            </w:r>
            <w:r>
              <w:rPr>
                <w:rFonts w:hint="eastAsia"/>
              </w:rPr>
              <w:t>2020,</w:t>
            </w:r>
            <w:r>
              <w:t xml:space="preserve"> </w:t>
            </w:r>
            <w:r>
              <w:rPr>
                <w:rFonts w:hint="eastAsia"/>
              </w:rPr>
              <w:t>15(9):</w:t>
            </w:r>
            <w:r>
              <w:t xml:space="preserve"> </w:t>
            </w:r>
            <w:r>
              <w:rPr>
                <w:rFonts w:hint="eastAsia"/>
              </w:rPr>
              <w:t>2-5.</w:t>
            </w:r>
          </w:p>
          <w:p>
            <w:pPr>
              <w:widowControl/>
              <w:ind w:left="420" w:hanging="420" w:hangingChars="200"/>
            </w:pPr>
            <w:r>
              <w:rPr>
                <w:rFonts w:hint="eastAsia"/>
              </w:rPr>
              <w:t>[</w:t>
            </w:r>
            <w:r>
              <w:t>13</w:t>
            </w:r>
            <w:r>
              <w:rPr>
                <w:rFonts w:hint="eastAsia"/>
              </w:rPr>
              <w:t>]Wang S,</w:t>
            </w:r>
            <w:r>
              <w:t xml:space="preserve"> </w:t>
            </w:r>
            <w:r>
              <w:rPr>
                <w:rFonts w:hint="eastAsia"/>
              </w:rPr>
              <w:t>Li J,</w:t>
            </w:r>
            <w:r>
              <w:t xml:space="preserve"> </w:t>
            </w:r>
            <w:r>
              <w:rPr>
                <w:rFonts w:hint="eastAsia"/>
              </w:rPr>
              <w:t>Zhao D,</w:t>
            </w:r>
            <w:r>
              <w:t xml:space="preserve"> </w:t>
            </w:r>
            <w:r>
              <w:rPr>
                <w:rFonts w:hint="eastAsia"/>
              </w:rPr>
              <w:t>et al.</w:t>
            </w:r>
            <w:r>
              <w:t xml:space="preserve"> </w:t>
            </w:r>
            <w:r>
              <w:rPr>
                <w:rFonts w:hint="eastAsia"/>
              </w:rPr>
              <w:t>Understanding the intention to use medical big data processing technique from the perspective of medical data analyst[J].</w:t>
            </w:r>
            <w:r>
              <w:t xml:space="preserve"> </w:t>
            </w:r>
            <w:r>
              <w:rPr>
                <w:rFonts w:hint="eastAsia"/>
              </w:rPr>
              <w:t>2017(2):00-00.</w:t>
            </w:r>
          </w:p>
          <w:p>
            <w:pPr>
              <w:widowControl/>
              <w:ind w:left="420" w:hanging="420" w:hangingChars="200"/>
            </w:pPr>
            <w:r>
              <w:rPr>
                <w:rFonts w:hint="eastAsia"/>
              </w:rPr>
              <w:t>[</w:t>
            </w:r>
            <w:r>
              <w:t>14</w:t>
            </w:r>
            <w:r>
              <w:rPr>
                <w:rFonts w:hint="eastAsia"/>
              </w:rPr>
              <w:t xml:space="preserve">]Kaur K, Rani R. A </w:t>
            </w:r>
            <w:r>
              <w:t>s</w:t>
            </w:r>
            <w:r>
              <w:rPr>
                <w:rFonts w:hint="eastAsia"/>
              </w:rPr>
              <w:t xml:space="preserve">mart </w:t>
            </w:r>
            <w:r>
              <w:t>p</w:t>
            </w:r>
            <w:r>
              <w:rPr>
                <w:rFonts w:hint="eastAsia"/>
              </w:rPr>
              <w:t xml:space="preserve">olyglot </w:t>
            </w:r>
            <w:r>
              <w:t>s</w:t>
            </w:r>
            <w:r>
              <w:rPr>
                <w:rFonts w:hint="eastAsia"/>
              </w:rPr>
              <w:t xml:space="preserve">olution for </w:t>
            </w:r>
            <w:r>
              <w:t>b</w:t>
            </w:r>
            <w:r>
              <w:rPr>
                <w:rFonts w:hint="eastAsia"/>
              </w:rPr>
              <w:t xml:space="preserve">ig </w:t>
            </w:r>
            <w:r>
              <w:t>d</w:t>
            </w:r>
            <w:r>
              <w:rPr>
                <w:rFonts w:hint="eastAsia"/>
              </w:rPr>
              <w:t xml:space="preserve">ata in </w:t>
            </w:r>
            <w:r>
              <w:t>h</w:t>
            </w:r>
            <w:r>
              <w:rPr>
                <w:rFonts w:hint="eastAsia"/>
              </w:rPr>
              <w:t>ealthcare[J]. IT Professional, 2015</w:t>
            </w:r>
            <w:r>
              <w:t xml:space="preserve">, </w:t>
            </w:r>
            <w:r>
              <w:rPr>
                <w:rFonts w:hint="eastAsia"/>
              </w:rPr>
              <w:t xml:space="preserve"> 17(6):</w:t>
            </w:r>
            <w:r>
              <w:t xml:space="preserve"> </w:t>
            </w:r>
            <w:r>
              <w:rPr>
                <w:rFonts w:hint="eastAsia"/>
              </w:rPr>
              <w:t>48-55.</w:t>
            </w:r>
          </w:p>
          <w:p>
            <w:pPr>
              <w:widowControl/>
              <w:ind w:left="420" w:hanging="420" w:hangingChars="200"/>
            </w:pPr>
            <w:r>
              <w:rPr>
                <w:rFonts w:hint="eastAsia"/>
              </w:rPr>
              <w:t>[</w:t>
            </w:r>
            <w:r>
              <w:t>15</w:t>
            </w:r>
            <w:r>
              <w:rPr>
                <w:rFonts w:hint="eastAsia"/>
              </w:rPr>
              <w:t>]王睆琳,</w:t>
            </w:r>
            <w:r>
              <w:t xml:space="preserve"> </w:t>
            </w:r>
            <w:r>
              <w:rPr>
                <w:rFonts w:hint="eastAsia"/>
              </w:rPr>
              <w:t>何晓俐,</w:t>
            </w:r>
            <w:r>
              <w:t xml:space="preserve"> </w:t>
            </w:r>
            <w:r>
              <w:rPr>
                <w:rFonts w:hint="eastAsia"/>
              </w:rPr>
              <w:t>谭明英.</w:t>
            </w:r>
            <w:r>
              <w:t xml:space="preserve"> </w:t>
            </w:r>
            <w:r>
              <w:rPr>
                <w:rFonts w:hint="eastAsia"/>
              </w:rPr>
              <w:t>我国互联网医院服务模式分析[J].</w:t>
            </w:r>
            <w:r>
              <w:t xml:space="preserve"> </w:t>
            </w:r>
            <w:r>
              <w:rPr>
                <w:rFonts w:hint="eastAsia"/>
              </w:rPr>
              <w:t>华西医学,</w:t>
            </w:r>
            <w:r>
              <w:t xml:space="preserve"> </w:t>
            </w:r>
            <w:r>
              <w:rPr>
                <w:rFonts w:hint="eastAsia"/>
              </w:rPr>
              <w:t>2020,</w:t>
            </w:r>
            <w:r>
              <w:t xml:space="preserve"> </w:t>
            </w:r>
            <w:r>
              <w:rPr>
                <w:rFonts w:hint="eastAsia"/>
              </w:rPr>
              <w:t>35(12):</w:t>
            </w:r>
            <w:r>
              <w:t xml:space="preserve"> </w:t>
            </w:r>
            <w:r>
              <w:rPr>
                <w:rFonts w:hint="eastAsia"/>
              </w:rPr>
              <w:t>1503-1507.</w:t>
            </w:r>
          </w:p>
          <w:p>
            <w:pPr>
              <w:widowControl/>
              <w:ind w:left="420" w:hanging="420" w:hangingChars="200"/>
            </w:pPr>
            <w:r>
              <w:rPr>
                <w:rFonts w:hint="eastAsia"/>
              </w:rPr>
              <w:t>[1</w:t>
            </w:r>
            <w:r>
              <w:t>6</w:t>
            </w:r>
            <w:r>
              <w:rPr>
                <w:rFonts w:hint="eastAsia"/>
              </w:rPr>
              <w:t>]Heitmueller A,</w:t>
            </w:r>
            <w:r>
              <w:t xml:space="preserve"> </w:t>
            </w:r>
            <w:r>
              <w:rPr>
                <w:rFonts w:hint="eastAsia"/>
              </w:rPr>
              <w:t>Henderson S,</w:t>
            </w:r>
            <w:r>
              <w:t xml:space="preserve"> </w:t>
            </w:r>
            <w:r>
              <w:rPr>
                <w:rFonts w:hint="eastAsia"/>
              </w:rPr>
              <w:t>Warburton W,</w:t>
            </w:r>
            <w:r>
              <w:t xml:space="preserve"> </w:t>
            </w:r>
            <w:r>
              <w:rPr>
                <w:rFonts w:hint="eastAsia"/>
              </w:rPr>
              <w:t>et al.</w:t>
            </w:r>
            <w:r>
              <w:t xml:space="preserve"> </w:t>
            </w:r>
            <w:r>
              <w:rPr>
                <w:rFonts w:hint="eastAsia"/>
              </w:rPr>
              <w:t>Developing public policy to advance the use of big data in health care[J].</w:t>
            </w:r>
            <w:r>
              <w:t xml:space="preserve"> </w:t>
            </w:r>
            <w:r>
              <w:rPr>
                <w:rFonts w:hint="eastAsia"/>
              </w:rPr>
              <w:t>Health Affairs,</w:t>
            </w:r>
            <w:r>
              <w:t xml:space="preserve"> </w:t>
            </w:r>
            <w:r>
              <w:rPr>
                <w:rFonts w:hint="eastAsia"/>
              </w:rPr>
              <w:t>2014, 33(9):</w:t>
            </w:r>
            <w:r>
              <w:t xml:space="preserve"> </w:t>
            </w:r>
            <w:r>
              <w:rPr>
                <w:rFonts w:hint="eastAsia"/>
              </w:rPr>
              <w:t>1523-1530.</w:t>
            </w:r>
          </w:p>
          <w:p>
            <w:pPr>
              <w:widowControl/>
              <w:ind w:left="420" w:hanging="420" w:hangingChars="200"/>
            </w:pPr>
            <w:r>
              <w:rPr>
                <w:rFonts w:hint="eastAsia"/>
              </w:rPr>
              <w:t>[</w:t>
            </w:r>
            <w:r>
              <w:t>17</w:t>
            </w:r>
            <w:r>
              <w:rPr>
                <w:rFonts w:hint="eastAsia"/>
              </w:rPr>
              <w:t>]陈志炜,</w:t>
            </w:r>
            <w:r>
              <w:t xml:space="preserve"> </w:t>
            </w:r>
            <w:r>
              <w:rPr>
                <w:rFonts w:hint="eastAsia"/>
              </w:rPr>
              <w:t>张纪阳,</w:t>
            </w:r>
            <w:r>
              <w:t xml:space="preserve"> </w:t>
            </w:r>
            <w:r>
              <w:rPr>
                <w:rFonts w:hint="eastAsia"/>
              </w:rPr>
              <w:t>顾建英.</w:t>
            </w:r>
            <w:r>
              <w:t xml:space="preserve"> </w:t>
            </w:r>
            <w:r>
              <w:rPr>
                <w:rFonts w:hint="eastAsia"/>
              </w:rPr>
              <w:t>互联网医疗内涵及其对医疗服务流程的重塑[J].</w:t>
            </w:r>
            <w:r>
              <w:t xml:space="preserve"> </w:t>
            </w:r>
            <w:r>
              <w:rPr>
                <w:rFonts w:hint="eastAsia"/>
              </w:rPr>
              <w:t>中国医院管理,</w:t>
            </w:r>
            <w:r>
              <w:t xml:space="preserve"> </w:t>
            </w:r>
            <w:r>
              <w:rPr>
                <w:rFonts w:hint="eastAsia"/>
              </w:rPr>
              <w:t>2021,</w:t>
            </w:r>
            <w:r>
              <w:t xml:space="preserve"> </w:t>
            </w:r>
            <w:r>
              <w:rPr>
                <w:rFonts w:hint="eastAsia"/>
              </w:rPr>
              <w:t>41(2):</w:t>
            </w:r>
            <w:r>
              <w:t xml:space="preserve"> </w:t>
            </w:r>
            <w:r>
              <w:rPr>
                <w:rFonts w:hint="eastAsia"/>
              </w:rPr>
              <w:t>70-73.</w:t>
            </w:r>
          </w:p>
          <w:p>
            <w:pPr>
              <w:widowControl/>
              <w:ind w:left="420" w:hanging="420" w:hangingChars="200"/>
            </w:pPr>
            <w:r>
              <w:rPr>
                <w:rFonts w:hint="eastAsia"/>
              </w:rPr>
              <w:t>[1</w:t>
            </w:r>
            <w:r>
              <w:t>8</w:t>
            </w:r>
            <w:r>
              <w:rPr>
                <w:rFonts w:hint="eastAsia"/>
              </w:rPr>
              <w:t>]许德玮,</w:t>
            </w:r>
            <w:r>
              <w:t xml:space="preserve"> </w:t>
            </w:r>
            <w:r>
              <w:rPr>
                <w:rFonts w:hint="eastAsia"/>
              </w:rPr>
              <w:t>桑梓勤,</w:t>
            </w:r>
            <w:r>
              <w:t xml:space="preserve"> </w:t>
            </w:r>
            <w:r>
              <w:rPr>
                <w:rFonts w:hint="eastAsia"/>
              </w:rPr>
              <w:t>刘磊</w:t>
            </w:r>
            <w:r>
              <w:t xml:space="preserve">, </w:t>
            </w:r>
            <w:r>
              <w:rPr>
                <w:rFonts w:hint="eastAsia"/>
              </w:rPr>
              <w:t>等. 基于云计算的医疗卫生位置服务平台研究[J]. 医学信息学杂志,</w:t>
            </w:r>
            <w:r>
              <w:t xml:space="preserve"> </w:t>
            </w:r>
            <w:r>
              <w:rPr>
                <w:rFonts w:hint="eastAsia"/>
              </w:rPr>
              <w:t xml:space="preserve"> 2013</w:t>
            </w:r>
            <w:r>
              <w:t xml:space="preserve">, </w:t>
            </w:r>
            <w:r>
              <w:rPr>
                <w:rFonts w:hint="eastAsia"/>
              </w:rPr>
              <w:t>34(6):</w:t>
            </w:r>
            <w:r>
              <w:t xml:space="preserve"> </w:t>
            </w:r>
            <w:r>
              <w:rPr>
                <w:rFonts w:hint="eastAsia"/>
              </w:rPr>
              <w:t>8-13.</w:t>
            </w:r>
          </w:p>
          <w:p>
            <w:pPr>
              <w:widowControl/>
              <w:ind w:left="420" w:hanging="420" w:hangingChars="200"/>
            </w:pPr>
            <w:r>
              <w:rPr>
                <w:rFonts w:hint="eastAsia"/>
              </w:rPr>
              <w:t>[1</w:t>
            </w:r>
            <w:r>
              <w:t>9</w:t>
            </w:r>
            <w:r>
              <w:rPr>
                <w:rFonts w:hint="eastAsia"/>
              </w:rPr>
              <w:t>]查佳凌,</w:t>
            </w:r>
            <w:r>
              <w:t xml:space="preserve"> </w:t>
            </w:r>
            <w:r>
              <w:rPr>
                <w:rFonts w:hint="eastAsia"/>
              </w:rPr>
              <w:t>宛艳俊,</w:t>
            </w:r>
            <w:r>
              <w:t xml:space="preserve"> </w:t>
            </w:r>
            <w:r>
              <w:rPr>
                <w:rFonts w:hint="eastAsia"/>
              </w:rPr>
              <w:t>吴韬.</w:t>
            </w:r>
            <w:r>
              <w:t xml:space="preserve"> </w:t>
            </w:r>
            <w:r>
              <w:rPr>
                <w:rFonts w:hint="eastAsia"/>
              </w:rPr>
              <w:t>在线医疗平台信息服务质量评价模型构建[J].</w:t>
            </w:r>
            <w:r>
              <w:t xml:space="preserve"> </w:t>
            </w:r>
            <w:r>
              <w:rPr>
                <w:rFonts w:hint="eastAsia"/>
              </w:rPr>
              <w:t>中国医院,</w:t>
            </w:r>
            <w:r>
              <w:t xml:space="preserve"> </w:t>
            </w:r>
            <w:r>
              <w:rPr>
                <w:rFonts w:hint="eastAsia"/>
              </w:rPr>
              <w:t>2020,</w:t>
            </w:r>
            <w:r>
              <w:t xml:space="preserve">  </w:t>
            </w:r>
            <w:r>
              <w:rPr>
                <w:rFonts w:hint="eastAsia"/>
              </w:rPr>
              <w:t>24(12):</w:t>
            </w:r>
            <w:r>
              <w:t xml:space="preserve"> </w:t>
            </w:r>
            <w:r>
              <w:rPr>
                <w:rFonts w:hint="eastAsia"/>
              </w:rPr>
              <w:t>56-57.</w:t>
            </w:r>
          </w:p>
          <w:p>
            <w:pPr>
              <w:widowControl/>
              <w:ind w:left="420" w:hanging="420" w:hangingChars="200"/>
            </w:pPr>
            <w:r>
              <w:rPr>
                <w:rFonts w:hint="eastAsia"/>
              </w:rPr>
              <w:t>[</w:t>
            </w:r>
            <w:r>
              <w:t>20</w:t>
            </w:r>
            <w:r>
              <w:rPr>
                <w:rFonts w:hint="eastAsia"/>
              </w:rPr>
              <w:t>]徐书贤.</w:t>
            </w:r>
            <w:r>
              <w:t xml:space="preserve"> </w:t>
            </w:r>
            <w:r>
              <w:rPr>
                <w:rFonts w:hint="eastAsia"/>
              </w:rPr>
              <w:t>线上线下的互补融合才是未来方向[J].</w:t>
            </w:r>
            <w:r>
              <w:t xml:space="preserve"> </w:t>
            </w:r>
            <w:r>
              <w:rPr>
                <w:rFonts w:hint="eastAsia"/>
              </w:rPr>
              <w:t>中国医院院长,</w:t>
            </w:r>
            <w:r>
              <w:t xml:space="preserve"> </w:t>
            </w:r>
            <w:r>
              <w:rPr>
                <w:rFonts w:hint="eastAsia"/>
              </w:rPr>
              <w:t>2020,</w:t>
            </w:r>
            <w:r>
              <w:t xml:space="preserve"> </w:t>
            </w:r>
            <w:r>
              <w:rPr>
                <w:rFonts w:hint="eastAsia"/>
              </w:rPr>
              <w:t>(10):</w:t>
            </w:r>
            <w:r>
              <w:t xml:space="preserve"> </w:t>
            </w:r>
            <w:r>
              <w:rPr>
                <w:rFonts w:hint="eastAsia"/>
              </w:rPr>
              <w:t>42-45.</w:t>
            </w:r>
          </w:p>
          <w:p>
            <w:pPr>
              <w:widowControl/>
              <w:ind w:left="420" w:hanging="420" w:hangingChars="200"/>
            </w:pPr>
            <w:r>
              <w:rPr>
                <w:rFonts w:hint="eastAsia"/>
              </w:rPr>
              <w:t>[</w:t>
            </w:r>
            <w:r>
              <w:t>2</w:t>
            </w:r>
            <w:r>
              <w:rPr>
                <w:rFonts w:hint="eastAsia"/>
              </w:rPr>
              <w:t>1]胡国萍,</w:t>
            </w:r>
            <w:r>
              <w:t xml:space="preserve"> </w:t>
            </w:r>
            <w:r>
              <w:rPr>
                <w:rFonts w:hint="eastAsia"/>
              </w:rPr>
              <w:t>陈建华,</w:t>
            </w:r>
            <w:r>
              <w:t xml:space="preserve"> </w:t>
            </w:r>
            <w:r>
              <w:rPr>
                <w:rFonts w:hint="eastAsia"/>
              </w:rPr>
              <w:t>黄金丹.</w:t>
            </w:r>
            <w:r>
              <w:t xml:space="preserve"> </w:t>
            </w:r>
            <w:r>
              <w:rPr>
                <w:rFonts w:hint="eastAsia"/>
              </w:rPr>
              <w:t>智慧医疗模式下医疗质量监管探讨[J].</w:t>
            </w:r>
            <w:r>
              <w:t xml:space="preserve"> </w:t>
            </w:r>
            <w:r>
              <w:rPr>
                <w:rFonts w:hint="eastAsia"/>
              </w:rPr>
              <w:t>江苏卫生事业管理,</w:t>
            </w:r>
            <w:r>
              <w:t xml:space="preserve"> </w:t>
            </w:r>
            <w:r>
              <w:rPr>
                <w:rFonts w:hint="eastAsia"/>
              </w:rPr>
              <w:t>2021,</w:t>
            </w:r>
            <w:r>
              <w:t xml:space="preserve"> </w:t>
            </w:r>
            <w:r>
              <w:rPr>
                <w:rFonts w:hint="eastAsia"/>
              </w:rPr>
              <w:t>32(2):</w:t>
            </w:r>
            <w:r>
              <w:t xml:space="preserve"> </w:t>
            </w:r>
            <w:r>
              <w:rPr>
                <w:rFonts w:hint="eastAsia"/>
              </w:rPr>
              <w:t>217-219.</w:t>
            </w:r>
          </w:p>
          <w:p>
            <w:pPr>
              <w:widowControl/>
              <w:jc w:val="left"/>
              <w:rPr>
                <w:b/>
                <w:bCs/>
              </w:rPr>
            </w:pPr>
          </w:p>
          <w:p>
            <w:pPr>
              <w:widowControl/>
              <w:rPr>
                <w:rFonts w:ascii="宋体" w:hAnsi="宋体" w:cs="宋体"/>
                <w:b/>
                <w:bCs/>
                <w:color w:val="000000"/>
                <w:kern w:val="0"/>
                <w:szCs w:val="21"/>
                <w:lang w:bidi="ar"/>
              </w:rPr>
            </w:pPr>
            <w:r>
              <w:rPr>
                <w:rFonts w:hint="eastAsia" w:ascii="宋体" w:hAnsi="宋体" w:cs="宋体"/>
                <w:b/>
                <w:bCs/>
                <w:color w:val="000000"/>
                <w:kern w:val="0"/>
                <w:szCs w:val="21"/>
                <w:lang w:bidi="ar"/>
              </w:rPr>
              <w:t>1.3</w:t>
            </w:r>
            <w:r>
              <w:rPr>
                <w:rFonts w:hint="eastAsia" w:ascii="宋体" w:hAnsi="宋体" w:cs="宋体"/>
                <w:b/>
                <w:bCs/>
                <w:color w:val="000000"/>
                <w:kern w:val="0"/>
                <w:szCs w:val="21"/>
                <w:lang w:eastAsia="zh-Hans" w:bidi="ar"/>
              </w:rPr>
              <w:t>项目</w:t>
            </w:r>
            <w:r>
              <w:rPr>
                <w:rFonts w:hint="eastAsia" w:ascii="宋体" w:hAnsi="宋体" w:cs="宋体"/>
                <w:b/>
                <w:bCs/>
                <w:color w:val="000000"/>
                <w:kern w:val="0"/>
                <w:szCs w:val="21"/>
                <w:lang w:bidi="ar"/>
              </w:rPr>
              <w:t>研究意义</w:t>
            </w:r>
          </w:p>
          <w:p>
            <w:pPr>
              <w:widowControl/>
              <w:ind w:firstLine="525" w:firstLineChars="250"/>
              <w:rPr>
                <w:szCs w:val="21"/>
              </w:rPr>
            </w:pPr>
            <w:r>
              <w:rPr>
                <w:szCs w:val="21"/>
              </w:rPr>
              <w:t>本项目研究的意义主要体现在如下三个方面：</w:t>
            </w:r>
          </w:p>
          <w:p>
            <w:pPr>
              <w:widowControl/>
              <w:numPr>
                <w:ilvl w:val="0"/>
                <w:numId w:val="3"/>
              </w:numPr>
              <w:rPr>
                <w:szCs w:val="21"/>
              </w:rPr>
            </w:pPr>
            <w:r>
              <w:rPr>
                <w:szCs w:val="21"/>
              </w:rPr>
              <w:t>将</w:t>
            </w:r>
            <w:r>
              <w:rPr>
                <w:rFonts w:hint="eastAsia"/>
                <w:szCs w:val="21"/>
              </w:rPr>
              <w:t>炙手可热</w:t>
            </w:r>
            <w:r>
              <w:rPr>
                <w:szCs w:val="21"/>
              </w:rPr>
              <w:t>的大数据引入到我国正在大力推进的</w:t>
            </w:r>
            <w:r>
              <w:rPr>
                <w:rFonts w:hint="eastAsia"/>
                <w:szCs w:val="21"/>
              </w:rPr>
              <w:t>“互联网+医疗”</w:t>
            </w:r>
            <w:r>
              <w:rPr>
                <w:szCs w:val="21"/>
              </w:rPr>
              <w:t>的建设中，解决医院信</w:t>
            </w:r>
          </w:p>
          <w:p>
            <w:pPr>
              <w:widowControl/>
              <w:ind w:firstLine="525" w:firstLineChars="250"/>
              <w:rPr>
                <w:szCs w:val="21"/>
              </w:rPr>
            </w:pPr>
            <w:r>
              <w:rPr>
                <w:szCs w:val="21"/>
              </w:rPr>
              <w:t>息孤岛问题、挖掘医疗大数据价值、实现数据的统一入出管理和标准统一，对于</w:t>
            </w:r>
            <w:r>
              <w:rPr>
                <w:rFonts w:hint="eastAsia"/>
                <w:szCs w:val="21"/>
              </w:rPr>
              <w:t>协调现有</w:t>
            </w:r>
          </w:p>
          <w:p>
            <w:pPr>
              <w:widowControl/>
              <w:ind w:firstLine="525" w:firstLineChars="250"/>
              <w:rPr>
                <w:szCs w:val="21"/>
              </w:rPr>
            </w:pPr>
            <w:r>
              <w:rPr>
                <w:rFonts w:hint="eastAsia"/>
                <w:szCs w:val="21"/>
              </w:rPr>
              <w:t>的分级诊疗和互联网医院的运营模式</w:t>
            </w:r>
            <w:r>
              <w:rPr>
                <w:szCs w:val="21"/>
              </w:rPr>
              <w:t>具有借鉴意义</w:t>
            </w:r>
            <w:r>
              <w:rPr>
                <w:rFonts w:hint="eastAsia"/>
                <w:szCs w:val="21"/>
              </w:rPr>
              <w:t>。</w:t>
            </w:r>
          </w:p>
          <w:p>
            <w:pPr>
              <w:widowControl/>
              <w:numPr>
                <w:ilvl w:val="0"/>
                <w:numId w:val="3"/>
              </w:numPr>
              <w:rPr>
                <w:szCs w:val="21"/>
              </w:rPr>
            </w:pPr>
            <w:r>
              <w:rPr>
                <w:rFonts w:hint="eastAsia"/>
                <w:szCs w:val="21"/>
              </w:rPr>
              <w:t>互联网医疗具有开放、交互、便捷和跨界等特点。项目提出的优化方案有利于对优化医疗</w:t>
            </w:r>
          </w:p>
          <w:p>
            <w:pPr>
              <w:widowControl/>
              <w:ind w:firstLine="525" w:firstLineChars="250"/>
              <w:rPr>
                <w:szCs w:val="21"/>
              </w:rPr>
            </w:pPr>
            <w:r>
              <w:rPr>
                <w:rFonts w:hint="eastAsia"/>
                <w:szCs w:val="21"/>
              </w:rPr>
              <w:t>资源配置和利用提供新视点，便捷就医流程和机制，提高诊疗咨询的效率。多形式多样化</w:t>
            </w:r>
          </w:p>
          <w:p>
            <w:pPr>
              <w:widowControl/>
              <w:ind w:firstLine="525" w:firstLineChars="250"/>
              <w:rPr>
                <w:szCs w:val="21"/>
              </w:rPr>
            </w:pPr>
            <w:r>
              <w:rPr>
                <w:rFonts w:hint="eastAsia"/>
                <w:szCs w:val="21"/>
              </w:rPr>
              <w:t>的互联网服务，系统软件无论是服务于医院内部面向患者，还是作为第三方外部服务于患</w:t>
            </w:r>
          </w:p>
          <w:p>
            <w:pPr>
              <w:widowControl/>
              <w:ind w:firstLine="525" w:firstLineChars="250"/>
              <w:rPr>
                <w:szCs w:val="21"/>
              </w:rPr>
            </w:pPr>
            <w:r>
              <w:rPr>
                <w:rFonts w:hint="eastAsia"/>
                <w:szCs w:val="21"/>
              </w:rPr>
              <w:t>者，都需要提高质量，提升服务层次，走出一条有鲜明特色的、不雷同不重复、系统能长</w:t>
            </w:r>
          </w:p>
          <w:p>
            <w:pPr>
              <w:widowControl/>
              <w:ind w:firstLine="525" w:firstLineChars="250"/>
              <w:rPr>
                <w:szCs w:val="21"/>
              </w:rPr>
            </w:pPr>
            <w:r>
              <w:rPr>
                <w:rFonts w:hint="eastAsia"/>
                <w:szCs w:val="21"/>
              </w:rPr>
              <w:t>期使用的医疗服务之路，逐步通过市场淘汰低水平服务系统，实现“智慧”转型。</w:t>
            </w:r>
          </w:p>
          <w:p>
            <w:pPr>
              <w:widowControl/>
              <w:numPr>
                <w:ilvl w:val="0"/>
                <w:numId w:val="3"/>
              </w:numPr>
              <w:rPr>
                <w:szCs w:val="21"/>
              </w:rPr>
            </w:pPr>
            <w:r>
              <w:rPr>
                <w:rFonts w:hint="eastAsia"/>
                <w:szCs w:val="21"/>
              </w:rPr>
              <w:t>促进分级诊疗体系的建立。分级诊疗是我国深化医疗改革的重要内容，互联网医疗的发展</w:t>
            </w:r>
          </w:p>
          <w:p>
            <w:pPr>
              <w:widowControl/>
              <w:ind w:firstLine="525" w:firstLineChars="250"/>
              <w:rPr>
                <w:szCs w:val="21"/>
              </w:rPr>
            </w:pPr>
            <w:r>
              <w:rPr>
                <w:rFonts w:hint="eastAsia"/>
                <w:szCs w:val="21"/>
              </w:rPr>
              <w:t>可以从多个方面促进分级诊疗体系的建立。在传统医疗流程中，分级诊疗应用效果有限，</w:t>
            </w:r>
          </w:p>
          <w:p>
            <w:pPr>
              <w:widowControl/>
              <w:ind w:firstLine="525" w:firstLineChars="250"/>
              <w:rPr>
                <w:szCs w:val="21"/>
              </w:rPr>
            </w:pPr>
            <w:r>
              <w:rPr>
                <w:rFonts w:hint="eastAsia"/>
                <w:szCs w:val="21"/>
              </w:rPr>
              <w:t>相对于逐级转诊而言，患者仍倾向于直接前往大医院就诊。形成这一现象的原因是多个方</w:t>
            </w:r>
          </w:p>
          <w:p>
            <w:pPr>
              <w:widowControl/>
              <w:ind w:firstLine="525" w:firstLineChars="250"/>
              <w:rPr>
                <w:szCs w:val="21"/>
              </w:rPr>
            </w:pPr>
            <w:r>
              <w:rPr>
                <w:rFonts w:hint="eastAsia"/>
                <w:szCs w:val="21"/>
              </w:rPr>
              <w:t>面的：首先，患者对基层医疗机构的诊疗能力仍有疑虑，为避免漏诊、误诊，患者往往不</w:t>
            </w:r>
          </w:p>
          <w:p>
            <w:pPr>
              <w:widowControl/>
              <w:ind w:firstLine="525" w:firstLineChars="250"/>
              <w:rPr>
                <w:szCs w:val="21"/>
              </w:rPr>
            </w:pPr>
            <w:r>
              <w:rPr>
                <w:rFonts w:hint="eastAsia"/>
                <w:szCs w:val="21"/>
              </w:rPr>
              <w:t>愿意前往基层医院进行首诊；其次，在逐级分诊过程中，患者看一次病要跑多家医院，在</w:t>
            </w:r>
          </w:p>
          <w:p>
            <w:pPr>
              <w:widowControl/>
              <w:ind w:firstLine="525" w:firstLineChars="250"/>
              <w:rPr>
                <w:szCs w:val="21"/>
              </w:rPr>
            </w:pPr>
            <w:r>
              <w:rPr>
                <w:rFonts w:hint="eastAsia"/>
                <w:szCs w:val="21"/>
              </w:rPr>
              <w:t>不同医院就诊时需要重复检查，给患者带来了不便，也增加了患者负担。项目通过对互联</w:t>
            </w:r>
          </w:p>
          <w:p>
            <w:pPr>
              <w:widowControl/>
              <w:ind w:firstLine="525" w:firstLineChars="250"/>
              <w:rPr>
                <w:szCs w:val="21"/>
              </w:rPr>
            </w:pPr>
            <w:r>
              <w:rPr>
                <w:rFonts w:hint="eastAsia"/>
                <w:szCs w:val="21"/>
              </w:rPr>
              <w:t>网医疗模式的优化，能够增加患者信息以及医疗资源的流动性，从而在一定程度上缓解上</w:t>
            </w:r>
          </w:p>
          <w:p>
            <w:pPr>
              <w:widowControl/>
              <w:ind w:firstLine="525" w:firstLineChars="250"/>
              <w:rPr>
                <w:szCs w:val="21"/>
              </w:rPr>
            </w:pPr>
            <w:r>
              <w:rPr>
                <w:rFonts w:hint="eastAsia"/>
                <w:szCs w:val="21"/>
              </w:rPr>
              <w:t>述问题。</w:t>
            </w:r>
          </w:p>
          <w:p>
            <w:pPr>
              <w:widowControl/>
              <w:rPr>
                <w:rFonts w:ascii="宋体" w:hAnsi="宋体" w:cs="宋体"/>
                <w:color w:val="000000"/>
                <w:kern w:val="0"/>
                <w:szCs w:val="21"/>
                <w:lang w:bidi="ar"/>
              </w:rPr>
            </w:pPr>
          </w:p>
          <w:p>
            <w:pPr>
              <w:widowControl/>
              <w:rPr>
                <w:rFonts w:ascii="宋体" w:hAnsi="宋体" w:cs="宋体"/>
                <w:b/>
                <w:bCs/>
                <w:color w:val="000000"/>
                <w:kern w:val="0"/>
                <w:szCs w:val="21"/>
                <w:lang w:bidi="ar"/>
              </w:rPr>
            </w:pPr>
            <w:r>
              <w:rPr>
                <w:rFonts w:hint="eastAsia" w:ascii="宋体" w:hAnsi="宋体" w:cs="宋体"/>
                <w:b/>
                <w:bCs/>
                <w:color w:val="000000"/>
                <w:kern w:val="0"/>
                <w:szCs w:val="21"/>
                <w:lang w:bidi="ar"/>
              </w:rPr>
              <w:t>1.4</w:t>
            </w:r>
            <w:r>
              <w:rPr>
                <w:rFonts w:hint="eastAsia" w:ascii="宋体" w:hAnsi="宋体"/>
                <w:b/>
                <w:bCs/>
                <w:szCs w:val="21"/>
              </w:rPr>
              <w:t>与本项目有关的研究积累和已取得的成绩</w:t>
            </w:r>
            <w:r>
              <w:rPr>
                <w:rFonts w:hint="eastAsia" w:ascii="宋体" w:hAnsi="宋体" w:cs="宋体"/>
                <w:b/>
                <w:bCs/>
                <w:color w:val="000000"/>
                <w:kern w:val="0"/>
                <w:szCs w:val="21"/>
                <w:lang w:bidi="ar"/>
              </w:rPr>
              <w:t xml:space="preserve"> </w:t>
            </w:r>
          </w:p>
          <w:p>
            <w:pPr>
              <w:widowControl/>
              <w:numPr>
                <w:ilvl w:val="0"/>
                <w:numId w:val="4"/>
              </w:numPr>
              <w:rPr>
                <w:szCs w:val="21"/>
              </w:rPr>
            </w:pPr>
            <w:r>
              <w:rPr>
                <w:rFonts w:hint="eastAsia" w:ascii="宋体" w:hAnsi="宋体" w:cs="宋体"/>
                <w:color w:val="000000"/>
                <w:kern w:val="0"/>
                <w:szCs w:val="21"/>
                <w:lang w:bidi="ar"/>
              </w:rPr>
              <w:t>本项目属于运筹优化、数学建模、医学管理学等多学科交叉融合的研究领域。项目</w:t>
            </w:r>
            <w:r>
              <w:rPr>
                <w:rFonts w:hint="eastAsia" w:ascii="宋体" w:hAnsi="宋体" w:cs="宋体"/>
                <w:color w:val="000000"/>
                <w:kern w:val="0"/>
                <w:szCs w:val="21"/>
                <w:lang w:eastAsia="zh-Hans" w:bidi="ar"/>
              </w:rPr>
              <w:t>组</w:t>
            </w:r>
          </w:p>
          <w:p>
            <w:pPr>
              <w:widowControl/>
              <w:ind w:firstLine="525" w:firstLineChars="250"/>
              <w:rPr>
                <w:rFonts w:ascii="宋体" w:hAnsi="宋体" w:cs="宋体"/>
                <w:color w:val="000000"/>
                <w:kern w:val="0"/>
                <w:szCs w:val="21"/>
                <w:lang w:bidi="ar"/>
              </w:rPr>
            </w:pPr>
            <w:r>
              <w:rPr>
                <w:rFonts w:hint="eastAsia" w:ascii="宋体" w:hAnsi="宋体" w:cs="宋体"/>
                <w:color w:val="000000"/>
                <w:kern w:val="0"/>
                <w:szCs w:val="21"/>
                <w:lang w:bidi="ar"/>
              </w:rPr>
              <w:t>成员具有包括管理学、计算机科学和工学在内的跨学科背景，扎实的理论学习基础和</w:t>
            </w:r>
          </w:p>
          <w:p>
            <w:pPr>
              <w:widowControl/>
              <w:ind w:firstLine="525" w:firstLineChars="250"/>
              <w:rPr>
                <w:rFonts w:ascii="宋体" w:hAnsi="宋体" w:cs="宋体"/>
                <w:color w:val="000000"/>
                <w:kern w:val="0"/>
                <w:szCs w:val="21"/>
                <w:lang w:bidi="ar"/>
              </w:rPr>
            </w:pPr>
            <w:r>
              <w:rPr>
                <w:rFonts w:hint="eastAsia" w:ascii="宋体" w:hAnsi="宋体" w:cs="宋体"/>
                <w:color w:val="000000"/>
                <w:kern w:val="0"/>
                <w:szCs w:val="21"/>
                <w:lang w:bidi="ar"/>
              </w:rPr>
              <w:t>数学功底。针对项目研究目标，制定了项目研究技术路线，合理策划了研究工作</w:t>
            </w:r>
          </w:p>
          <w:p>
            <w:pPr>
              <w:widowControl/>
              <w:ind w:firstLine="525" w:firstLineChars="250"/>
              <w:rPr>
                <w:szCs w:val="21"/>
              </w:rPr>
            </w:pPr>
            <w:r>
              <w:rPr>
                <w:rFonts w:hint="eastAsia" w:ascii="宋体" w:hAnsi="宋体" w:cs="宋体"/>
                <w:color w:val="000000"/>
                <w:kern w:val="0"/>
                <w:szCs w:val="21"/>
                <w:lang w:bidi="ar"/>
              </w:rPr>
              <w:t>进度安排，并根据</w:t>
            </w:r>
            <w:r>
              <w:rPr>
                <w:rFonts w:ascii="宋体" w:hAnsi="宋体" w:cs="宋体"/>
                <w:color w:val="000000"/>
                <w:kern w:val="0"/>
                <w:szCs w:val="21"/>
                <w:lang w:bidi="ar"/>
              </w:rPr>
              <w:t xml:space="preserve">  </w:t>
            </w:r>
            <w:r>
              <w:rPr>
                <w:rFonts w:hint="eastAsia" w:ascii="宋体" w:hAnsi="宋体" w:cs="宋体"/>
                <w:color w:val="000000"/>
                <w:kern w:val="0"/>
                <w:szCs w:val="21"/>
                <w:lang w:bidi="ar"/>
              </w:rPr>
              <w:t>团队成员的个人特点及擅长领域，建立了清晰明确的任务分工。</w:t>
            </w:r>
          </w:p>
          <w:p>
            <w:pPr>
              <w:widowControl/>
              <w:numPr>
                <w:ilvl w:val="0"/>
                <w:numId w:val="4"/>
              </w:numPr>
              <w:rPr>
                <w:szCs w:val="21"/>
              </w:rPr>
            </w:pPr>
            <w:r>
              <w:rPr>
                <w:szCs w:val="21"/>
              </w:rPr>
              <w:t>已初步制定了项目研究技术路线，对拟解决的问题进行了划分，并按逻辑顺序与重要</w:t>
            </w:r>
          </w:p>
          <w:p>
            <w:pPr>
              <w:widowControl/>
              <w:ind w:firstLine="525" w:firstLineChars="250"/>
              <w:rPr>
                <w:szCs w:val="21"/>
              </w:rPr>
            </w:pPr>
            <w:r>
              <w:rPr>
                <w:szCs w:val="21"/>
              </w:rPr>
              <w:t>性进行了排序，分析了解决问题所需的知识补充和技能要求，初步制定了相应的研究</w:t>
            </w:r>
          </w:p>
          <w:p>
            <w:pPr>
              <w:widowControl/>
              <w:ind w:firstLine="525" w:firstLineChars="250"/>
              <w:rPr>
                <w:szCs w:val="21"/>
              </w:rPr>
            </w:pPr>
            <w:r>
              <w:rPr>
                <w:szCs w:val="21"/>
              </w:rPr>
              <w:t>计划。</w:t>
            </w:r>
          </w:p>
          <w:p>
            <w:pPr>
              <w:rPr>
                <w:rFonts w:ascii="宋体" w:hAnsi="宋体"/>
                <w:b/>
                <w:bCs/>
                <w:szCs w:val="21"/>
              </w:rPr>
            </w:pPr>
          </w:p>
          <w:p>
            <w:pPr>
              <w:rPr>
                <w:rFonts w:ascii="宋体" w:hAnsi="宋体"/>
                <w:b/>
                <w:bCs/>
                <w:szCs w:val="21"/>
              </w:rPr>
            </w:pPr>
            <w:r>
              <w:rPr>
                <w:rFonts w:ascii="宋体" w:hAnsi="宋体"/>
                <w:b/>
                <w:bCs/>
                <w:szCs w:val="21"/>
              </w:rPr>
              <w:t>1</w:t>
            </w:r>
            <w:r>
              <w:rPr>
                <w:rFonts w:hint="eastAsia" w:ascii="宋体" w:hAnsi="宋体"/>
                <w:b/>
                <w:bCs/>
                <w:szCs w:val="21"/>
                <w:lang w:eastAsia="zh-Hans"/>
              </w:rPr>
              <w:t>.</w:t>
            </w:r>
            <w:r>
              <w:rPr>
                <w:rFonts w:ascii="宋体" w:hAnsi="宋体"/>
                <w:b/>
                <w:bCs/>
                <w:szCs w:val="21"/>
                <w:lang w:eastAsia="zh-Hans"/>
              </w:rPr>
              <w:t>5</w:t>
            </w:r>
            <w:r>
              <w:rPr>
                <w:rFonts w:hint="eastAsia" w:ascii="宋体" w:hAnsi="宋体"/>
                <w:b/>
                <w:bCs/>
                <w:szCs w:val="21"/>
              </w:rPr>
              <w:t>已具备的条件</w:t>
            </w:r>
            <w:r>
              <w:rPr>
                <w:rFonts w:ascii="宋体" w:hAnsi="宋体"/>
                <w:b/>
                <w:bCs/>
                <w:szCs w:val="21"/>
              </w:rPr>
              <w:t>：</w:t>
            </w:r>
          </w:p>
          <w:p>
            <w:pPr>
              <w:widowControl/>
              <w:ind w:left="525" w:hanging="525" w:hangingChars="250"/>
              <w:rPr>
                <w:rFonts w:ascii="宋体" w:hAnsi="宋体"/>
                <w:szCs w:val="21"/>
                <w:lang w:eastAsia="zh-Hans"/>
              </w:rPr>
            </w:pPr>
            <w:r>
              <w:rPr>
                <w:rFonts w:ascii="宋体" w:hAnsi="宋体"/>
                <w:szCs w:val="21"/>
                <w:lang w:eastAsia="zh-Hans"/>
              </w:rPr>
              <w:t>（1）</w:t>
            </w:r>
            <w:r>
              <w:rPr>
                <w:rFonts w:hint="eastAsia" w:ascii="宋体" w:hAnsi="宋体"/>
                <w:szCs w:val="21"/>
                <w:lang w:eastAsia="zh-Hans"/>
              </w:rPr>
              <w:t>天津大学图书馆数据库中的资源</w:t>
            </w:r>
            <w:r>
              <w:rPr>
                <w:rFonts w:ascii="宋体" w:hAnsi="宋体"/>
                <w:szCs w:val="21"/>
                <w:lang w:eastAsia="zh-Hans"/>
              </w:rPr>
              <w:t>、</w:t>
            </w:r>
            <w:r>
              <w:rPr>
                <w:rFonts w:hint="eastAsia" w:ascii="宋体" w:hAnsi="宋体"/>
                <w:szCs w:val="21"/>
                <w:lang w:eastAsia="zh-Hans"/>
              </w:rPr>
              <w:t>文献众多且丰富</w:t>
            </w:r>
            <w:r>
              <w:rPr>
                <w:rFonts w:ascii="宋体" w:hAnsi="宋体"/>
                <w:szCs w:val="21"/>
                <w:lang w:eastAsia="zh-Hans"/>
              </w:rPr>
              <w:t>，</w:t>
            </w:r>
            <w:r>
              <w:rPr>
                <w:rFonts w:hint="eastAsia" w:ascii="宋体" w:hAnsi="宋体"/>
                <w:szCs w:val="21"/>
                <w:lang w:eastAsia="zh-Hans"/>
              </w:rPr>
              <w:t>能为本项目研究提供相关前沿文献</w:t>
            </w:r>
            <w:r>
              <w:rPr>
                <w:rFonts w:ascii="宋体" w:hAnsi="宋体"/>
                <w:szCs w:val="21"/>
                <w:lang w:eastAsia="zh-Hans"/>
              </w:rPr>
              <w:t>，</w:t>
            </w:r>
            <w:r>
              <w:rPr>
                <w:rFonts w:hint="eastAsia" w:ascii="宋体" w:hAnsi="宋体"/>
                <w:szCs w:val="21"/>
                <w:lang w:eastAsia="zh-Hans"/>
              </w:rPr>
              <w:t>满足组内成员在项目过程中对相关文献的阅读及查询</w:t>
            </w:r>
            <w:r>
              <w:rPr>
                <w:rFonts w:ascii="宋体" w:hAnsi="宋体"/>
                <w:szCs w:val="21"/>
                <w:lang w:eastAsia="zh-Hans"/>
              </w:rPr>
              <w:t>，</w:t>
            </w:r>
            <w:r>
              <w:rPr>
                <w:rFonts w:hint="eastAsia" w:ascii="宋体" w:hAnsi="宋体"/>
                <w:szCs w:val="21"/>
                <w:lang w:eastAsia="zh-Hans"/>
              </w:rPr>
              <w:t>支持成员对于本项目研究的开展及后续工作</w:t>
            </w:r>
            <w:r>
              <w:rPr>
                <w:rFonts w:ascii="宋体" w:hAnsi="宋体"/>
                <w:szCs w:val="21"/>
                <w:lang w:eastAsia="zh-Hans"/>
              </w:rPr>
              <w:t>。</w:t>
            </w:r>
          </w:p>
          <w:p>
            <w:pPr>
              <w:widowControl/>
              <w:ind w:left="525" w:hanging="525" w:hangingChars="250"/>
              <w:rPr>
                <w:rFonts w:ascii="宋体" w:hAnsi="宋体"/>
                <w:szCs w:val="21"/>
                <w:lang w:eastAsia="zh-Hans"/>
              </w:rPr>
            </w:pPr>
            <w:r>
              <w:rPr>
                <w:rFonts w:ascii="宋体" w:hAnsi="宋体"/>
                <w:szCs w:val="21"/>
                <w:lang w:eastAsia="zh-Hans"/>
              </w:rPr>
              <w:t>（2）</w:t>
            </w:r>
            <w:r>
              <w:rPr>
                <w:rFonts w:hint="eastAsia" w:ascii="宋体" w:hAnsi="宋体"/>
                <w:szCs w:val="21"/>
                <w:lang w:eastAsia="zh-Hans"/>
              </w:rPr>
              <w:t>在医疗运营管理方向的研究中</w:t>
            </w:r>
            <w:r>
              <w:rPr>
                <w:rFonts w:ascii="宋体" w:hAnsi="宋体"/>
                <w:szCs w:val="21"/>
                <w:lang w:eastAsia="zh-Hans"/>
              </w:rPr>
              <w:t>，</w:t>
            </w:r>
            <w:r>
              <w:rPr>
                <w:rFonts w:hint="eastAsia" w:ascii="宋体" w:hAnsi="宋体"/>
                <w:szCs w:val="21"/>
                <w:lang w:eastAsia="zh-Hans"/>
              </w:rPr>
              <w:t>兰燕飞老师近来一直注重在信息不对称下及大数据的影响下</w:t>
            </w:r>
            <w:r>
              <w:rPr>
                <w:rFonts w:ascii="宋体" w:hAnsi="宋体"/>
                <w:szCs w:val="21"/>
                <w:lang w:eastAsia="zh-Hans"/>
              </w:rPr>
              <w:t>、</w:t>
            </w:r>
            <w:r>
              <w:rPr>
                <w:rFonts w:hint="eastAsia" w:ascii="宋体" w:hAnsi="宋体"/>
                <w:szCs w:val="21"/>
                <w:lang w:eastAsia="zh-Hans"/>
              </w:rPr>
              <w:t>医院规制机制的设计以及分级诊疗的研究</w:t>
            </w:r>
            <w:r>
              <w:rPr>
                <w:rFonts w:ascii="宋体" w:hAnsi="宋体"/>
                <w:szCs w:val="21"/>
                <w:lang w:eastAsia="zh-Hans"/>
              </w:rPr>
              <w:t>，</w:t>
            </w:r>
            <w:r>
              <w:rPr>
                <w:rFonts w:hint="eastAsia" w:ascii="宋体" w:hAnsi="宋体"/>
                <w:szCs w:val="21"/>
                <w:lang w:eastAsia="zh-Hans"/>
              </w:rPr>
              <w:t>且对于医院的机制设计方面已经开展了一定工作</w:t>
            </w:r>
            <w:r>
              <w:rPr>
                <w:rFonts w:ascii="宋体" w:hAnsi="宋体"/>
                <w:szCs w:val="21"/>
                <w:lang w:eastAsia="zh-Hans"/>
              </w:rPr>
              <w:t>，</w:t>
            </w:r>
            <w:r>
              <w:rPr>
                <w:rFonts w:hint="eastAsia" w:ascii="宋体" w:hAnsi="宋体"/>
                <w:szCs w:val="21"/>
                <w:lang w:eastAsia="zh-Hans"/>
              </w:rPr>
              <w:t>在相关领域中兰燕飞老师及他的团队已经有深入的研究</w:t>
            </w:r>
            <w:r>
              <w:rPr>
                <w:rFonts w:ascii="宋体" w:hAnsi="宋体"/>
                <w:szCs w:val="21"/>
                <w:lang w:eastAsia="zh-Hans"/>
              </w:rPr>
              <w:t>。</w:t>
            </w:r>
          </w:p>
          <w:p>
            <w:pPr>
              <w:widowControl/>
              <w:ind w:left="525" w:hanging="525" w:hangingChars="250"/>
              <w:rPr>
                <w:rFonts w:ascii="宋体" w:hAnsi="宋体"/>
                <w:szCs w:val="21"/>
                <w:lang w:eastAsia="zh-Hans"/>
              </w:rPr>
            </w:pPr>
            <w:r>
              <w:rPr>
                <w:rFonts w:ascii="宋体" w:hAnsi="宋体"/>
                <w:szCs w:val="21"/>
                <w:lang w:eastAsia="zh-Hans"/>
              </w:rPr>
              <w:t>（3）</w:t>
            </w:r>
            <w:r>
              <w:rPr>
                <w:rFonts w:hint="eastAsia" w:ascii="宋体" w:hAnsi="宋体"/>
                <w:szCs w:val="21"/>
                <w:lang w:eastAsia="zh-Hans"/>
              </w:rPr>
              <w:t>项目组内成员已经</w:t>
            </w:r>
            <w:r>
              <w:rPr>
                <w:rFonts w:hint="eastAsia"/>
                <w:szCs w:val="21"/>
              </w:rPr>
              <w:t>运筹学</w:t>
            </w:r>
            <w:r>
              <w:rPr>
                <w:szCs w:val="21"/>
              </w:rPr>
              <w:t>、</w:t>
            </w:r>
            <w:r>
              <w:rPr>
                <w:rFonts w:hint="eastAsia"/>
                <w:szCs w:val="21"/>
              </w:rPr>
              <w:t>管理学</w:t>
            </w:r>
            <w:r>
              <w:rPr>
                <w:szCs w:val="21"/>
              </w:rPr>
              <w:t>、</w:t>
            </w:r>
            <w:r>
              <w:rPr>
                <w:rFonts w:hint="eastAsia"/>
                <w:szCs w:val="21"/>
              </w:rPr>
              <w:t>计算机程序设计</w:t>
            </w:r>
            <w:r>
              <w:rPr>
                <w:szCs w:val="21"/>
              </w:rPr>
              <w:t>、概率论等课程的学习，</w:t>
            </w:r>
            <w:r>
              <w:rPr>
                <w:rFonts w:hint="eastAsia"/>
                <w:szCs w:val="21"/>
              </w:rPr>
              <w:t>能熟练运用分析软件，</w:t>
            </w:r>
            <w:r>
              <w:rPr>
                <w:szCs w:val="21"/>
              </w:rPr>
              <w:t>具备较好的专业知识储备，为本项目的开展奠定了较好的基础；</w:t>
            </w:r>
            <w:r>
              <w:rPr>
                <w:bCs/>
                <w:szCs w:val="21"/>
              </w:rPr>
              <w:t>成员们具有丰富的科研经验，曾参与</w:t>
            </w:r>
            <w:r>
              <w:rPr>
                <w:rFonts w:hint="eastAsia"/>
                <w:bCs/>
                <w:szCs w:val="21"/>
              </w:rPr>
              <w:t>专业导师计划</w:t>
            </w:r>
            <w:r>
              <w:rPr>
                <w:bCs/>
                <w:szCs w:val="21"/>
              </w:rPr>
              <w:t>，以及多项科研课题；</w:t>
            </w:r>
            <w:r>
              <w:rPr>
                <w:rFonts w:hint="eastAsia" w:ascii="宋体" w:hAnsi="宋体"/>
                <w:szCs w:val="21"/>
                <w:lang w:eastAsia="zh-Hans"/>
              </w:rPr>
              <w:t>能完成对数据的分析</w:t>
            </w:r>
            <w:r>
              <w:rPr>
                <w:rFonts w:ascii="宋体" w:hAnsi="宋体"/>
                <w:szCs w:val="21"/>
                <w:lang w:eastAsia="zh-Hans"/>
              </w:rPr>
              <w:t>。</w:t>
            </w:r>
          </w:p>
          <w:p>
            <w:pPr>
              <w:widowControl/>
            </w:pPr>
          </w:p>
          <w:p>
            <w:pPr>
              <w:rPr>
                <w:rFonts w:ascii="宋体" w:hAnsi="宋体"/>
                <w:b/>
                <w:bCs/>
                <w:szCs w:val="21"/>
              </w:rPr>
            </w:pPr>
            <w:r>
              <w:rPr>
                <w:rFonts w:ascii="宋体" w:hAnsi="宋体"/>
                <w:b/>
                <w:bCs/>
                <w:szCs w:val="21"/>
              </w:rPr>
              <w:t>1</w:t>
            </w:r>
            <w:r>
              <w:rPr>
                <w:rFonts w:hint="eastAsia" w:ascii="宋体" w:hAnsi="宋体"/>
                <w:b/>
                <w:bCs/>
                <w:szCs w:val="21"/>
                <w:lang w:eastAsia="zh-Hans"/>
              </w:rPr>
              <w:t>.</w:t>
            </w:r>
            <w:r>
              <w:rPr>
                <w:rFonts w:ascii="宋体" w:hAnsi="宋体"/>
                <w:b/>
                <w:bCs/>
                <w:szCs w:val="21"/>
                <w:lang w:eastAsia="zh-Hans"/>
              </w:rPr>
              <w:t>6</w:t>
            </w:r>
            <w:r>
              <w:rPr>
                <w:rFonts w:hint="eastAsia" w:ascii="宋体" w:hAnsi="宋体"/>
                <w:b/>
                <w:bCs/>
                <w:szCs w:val="21"/>
              </w:rPr>
              <w:t>尚缺少的条件及方法</w:t>
            </w:r>
            <w:r>
              <w:rPr>
                <w:rFonts w:ascii="宋体" w:hAnsi="宋体"/>
                <w:b/>
                <w:bCs/>
                <w:szCs w:val="21"/>
              </w:rPr>
              <w:t>：</w:t>
            </w:r>
          </w:p>
          <w:p>
            <w:pPr>
              <w:numPr>
                <w:ilvl w:val="0"/>
                <w:numId w:val="5"/>
              </w:numPr>
              <w:ind w:left="525" w:hanging="525" w:hangingChars="250"/>
              <w:rPr>
                <w:rFonts w:ascii="宋体" w:hAnsi="宋体"/>
                <w:szCs w:val="21"/>
                <w:lang w:eastAsia="zh-Hans"/>
              </w:rPr>
            </w:pPr>
            <w:r>
              <w:rPr>
                <w:rFonts w:hint="eastAsia" w:ascii="宋体" w:hAnsi="宋体"/>
                <w:szCs w:val="21"/>
                <w:lang w:eastAsia="zh-Hans"/>
              </w:rPr>
              <w:t>在对医院机制的研究中</w:t>
            </w:r>
            <w:r>
              <w:rPr>
                <w:rFonts w:ascii="宋体" w:hAnsi="宋体"/>
                <w:szCs w:val="21"/>
                <w:lang w:eastAsia="zh-Hans"/>
              </w:rPr>
              <w:t>，</w:t>
            </w:r>
            <w:r>
              <w:rPr>
                <w:rFonts w:hint="eastAsia" w:ascii="宋体" w:hAnsi="宋体"/>
                <w:szCs w:val="21"/>
                <w:lang w:eastAsia="zh-Hans"/>
              </w:rPr>
              <w:t>新冠疫情的突然爆发带来了一定的影响</w:t>
            </w:r>
            <w:r>
              <w:rPr>
                <w:rFonts w:ascii="宋体" w:hAnsi="宋体"/>
                <w:szCs w:val="21"/>
                <w:lang w:eastAsia="zh-Hans"/>
              </w:rPr>
              <w:t>，</w:t>
            </w:r>
            <w:r>
              <w:rPr>
                <w:rFonts w:hint="eastAsia" w:ascii="宋体" w:hAnsi="宋体"/>
                <w:szCs w:val="21"/>
                <w:lang w:eastAsia="zh-Hans"/>
              </w:rPr>
              <w:t>基于突如其来的新冠疫情影响</w:t>
            </w:r>
            <w:r>
              <w:rPr>
                <w:rFonts w:ascii="宋体" w:hAnsi="宋体"/>
                <w:szCs w:val="21"/>
                <w:lang w:eastAsia="zh-Hans"/>
              </w:rPr>
              <w:t>，</w:t>
            </w:r>
            <w:r>
              <w:rPr>
                <w:rFonts w:hint="eastAsia" w:ascii="宋体" w:hAnsi="宋体"/>
                <w:szCs w:val="21"/>
                <w:lang w:eastAsia="zh-Hans"/>
              </w:rPr>
              <w:t>互联网医院运营决策与优化及分级诊疗相关研究较少</w:t>
            </w:r>
            <w:r>
              <w:rPr>
                <w:rFonts w:ascii="宋体" w:hAnsi="宋体"/>
                <w:szCs w:val="21"/>
                <w:lang w:eastAsia="zh-Hans"/>
              </w:rPr>
              <w:t>，</w:t>
            </w:r>
            <w:r>
              <w:rPr>
                <w:rFonts w:hint="eastAsia" w:ascii="宋体" w:hAnsi="宋体"/>
                <w:szCs w:val="21"/>
                <w:lang w:eastAsia="zh-Hans"/>
              </w:rPr>
              <w:t>同时相关的文献也较少</w:t>
            </w:r>
            <w:r>
              <w:rPr>
                <w:rFonts w:ascii="宋体" w:hAnsi="宋体"/>
                <w:szCs w:val="21"/>
                <w:lang w:eastAsia="zh-Hans"/>
              </w:rPr>
              <w:t>，</w:t>
            </w:r>
            <w:r>
              <w:rPr>
                <w:rFonts w:hint="eastAsia" w:ascii="宋体" w:hAnsi="宋体"/>
                <w:szCs w:val="21"/>
                <w:lang w:eastAsia="zh-Hans"/>
              </w:rPr>
              <w:t>可参考的文献资料较少</w:t>
            </w:r>
            <w:r>
              <w:rPr>
                <w:rFonts w:ascii="宋体" w:hAnsi="宋体"/>
                <w:szCs w:val="21"/>
                <w:lang w:eastAsia="zh-Hans"/>
              </w:rPr>
              <w:t>。</w:t>
            </w:r>
          </w:p>
          <w:p>
            <w:pPr>
              <w:numPr>
                <w:ilvl w:val="0"/>
                <w:numId w:val="5"/>
              </w:numPr>
              <w:ind w:left="525" w:hanging="525" w:hangingChars="250"/>
              <w:rPr>
                <w:rFonts w:ascii="宋体" w:hAnsi="宋体"/>
                <w:szCs w:val="21"/>
                <w:lang w:eastAsia="zh-Hans"/>
              </w:rPr>
            </w:pPr>
            <w:r>
              <w:rPr>
                <w:rFonts w:hint="eastAsia" w:ascii="宋体" w:hAnsi="宋体"/>
                <w:szCs w:val="21"/>
                <w:lang w:eastAsia="zh-Hans"/>
              </w:rPr>
              <w:t>项目成员的知识面可能不能完美覆盖项目所涉及领域</w:t>
            </w:r>
            <w:r>
              <w:rPr>
                <w:rFonts w:ascii="宋体" w:hAnsi="宋体"/>
                <w:szCs w:val="21"/>
                <w:lang w:eastAsia="zh-Hans"/>
              </w:rPr>
              <w:t>，</w:t>
            </w:r>
            <w:r>
              <w:rPr>
                <w:rFonts w:hint="eastAsia" w:ascii="宋体" w:hAnsi="宋体"/>
                <w:szCs w:val="21"/>
                <w:lang w:eastAsia="zh-Hans"/>
              </w:rPr>
              <w:t>在项目过程中可能会遇见知识领域之外的内容</w:t>
            </w:r>
            <w:r>
              <w:rPr>
                <w:rFonts w:ascii="宋体" w:hAnsi="宋体"/>
                <w:szCs w:val="21"/>
                <w:lang w:eastAsia="zh-Hans"/>
              </w:rPr>
              <w:t>，</w:t>
            </w:r>
            <w:r>
              <w:rPr>
                <w:rFonts w:hint="eastAsia" w:ascii="宋体" w:hAnsi="宋体"/>
                <w:szCs w:val="21"/>
                <w:lang w:eastAsia="zh-Hans"/>
              </w:rPr>
              <w:t>借此</w:t>
            </w:r>
            <w:r>
              <w:rPr>
                <w:szCs w:val="21"/>
              </w:rPr>
              <w:t>大学生创新创业训练项目平台</w:t>
            </w:r>
            <w:r>
              <w:rPr>
                <w:rFonts w:hint="eastAsia"/>
                <w:szCs w:val="21"/>
                <w:lang w:eastAsia="zh-Hans"/>
              </w:rPr>
              <w:t>的机会</w:t>
            </w:r>
            <w:r>
              <w:rPr>
                <w:szCs w:val="21"/>
                <w:lang w:eastAsia="zh-Hans"/>
              </w:rPr>
              <w:t>，</w:t>
            </w:r>
            <w:r>
              <w:rPr>
                <w:rFonts w:hint="eastAsia"/>
                <w:szCs w:val="21"/>
                <w:lang w:eastAsia="zh-Hans"/>
              </w:rPr>
              <w:t>在实践过程中提升</w:t>
            </w:r>
            <w:r>
              <w:rPr>
                <w:szCs w:val="21"/>
                <w:lang w:eastAsia="zh-Hans"/>
              </w:rPr>
              <w:t>，</w:t>
            </w:r>
            <w:r>
              <w:rPr>
                <w:rFonts w:hint="eastAsia"/>
                <w:szCs w:val="21"/>
                <w:lang w:eastAsia="zh-Hans"/>
              </w:rPr>
              <w:t>在提升过程中实践</w:t>
            </w:r>
            <w:r>
              <w:rPr>
                <w:szCs w:val="21"/>
                <w:lang w:eastAsia="zh-Hans"/>
              </w:rPr>
              <w:t>。</w:t>
            </w:r>
          </w:p>
          <w:p>
            <w:pPr>
              <w:numPr>
                <w:ilvl w:val="0"/>
                <w:numId w:val="5"/>
              </w:numPr>
              <w:ind w:left="525" w:hanging="525" w:hangingChars="250"/>
              <w:rPr>
                <w:rFonts w:ascii="宋体" w:hAnsi="宋体"/>
                <w:szCs w:val="21"/>
                <w:lang w:eastAsia="zh-Hans"/>
              </w:rPr>
            </w:pPr>
            <w:r>
              <w:rPr>
                <w:rFonts w:hint="eastAsia" w:ascii="宋体" w:hAnsi="宋体"/>
                <w:szCs w:val="21"/>
                <w:lang w:eastAsia="zh-Hans"/>
              </w:rPr>
              <w:t>关于新冠疫情下互联网医院如何设计机制以至不与分级诊疗相悖</w:t>
            </w:r>
            <w:r>
              <w:rPr>
                <w:rFonts w:ascii="宋体" w:hAnsi="宋体"/>
                <w:szCs w:val="21"/>
                <w:lang w:eastAsia="zh-Hans"/>
              </w:rPr>
              <w:t>，</w:t>
            </w:r>
            <w:r>
              <w:rPr>
                <w:rFonts w:hint="eastAsia" w:ascii="宋体" w:hAnsi="宋体"/>
                <w:szCs w:val="21"/>
                <w:lang w:eastAsia="zh-Hans"/>
              </w:rPr>
              <w:t>互联网医院采取不同运营决策下所导致的不同结果没有标准的评判标准</w:t>
            </w:r>
            <w:r>
              <w:rPr>
                <w:rFonts w:ascii="宋体" w:hAnsi="宋体"/>
                <w:szCs w:val="21"/>
                <w:lang w:eastAsia="zh-Hans"/>
              </w:rPr>
              <w:t>，</w:t>
            </w:r>
            <w:r>
              <w:rPr>
                <w:rFonts w:hint="eastAsia" w:ascii="宋体" w:hAnsi="宋体"/>
                <w:szCs w:val="21"/>
                <w:lang w:eastAsia="zh-Hans"/>
              </w:rPr>
              <w:t>从医院方</w:t>
            </w:r>
            <w:r>
              <w:rPr>
                <w:rFonts w:ascii="宋体" w:hAnsi="宋体"/>
                <w:szCs w:val="21"/>
                <w:lang w:eastAsia="zh-Hans"/>
              </w:rPr>
              <w:t>、</w:t>
            </w:r>
            <w:r>
              <w:rPr>
                <w:rFonts w:hint="eastAsia" w:ascii="宋体" w:hAnsi="宋体"/>
                <w:szCs w:val="21"/>
                <w:lang w:eastAsia="zh-Hans"/>
              </w:rPr>
              <w:t>患者等不同的角度所处的立场不一致</w:t>
            </w:r>
            <w:r>
              <w:rPr>
                <w:rFonts w:ascii="宋体" w:hAnsi="宋体"/>
                <w:szCs w:val="21"/>
                <w:lang w:eastAsia="zh-Hans"/>
              </w:rPr>
              <w:t>，</w:t>
            </w:r>
            <w:r>
              <w:rPr>
                <w:rFonts w:hint="eastAsia" w:ascii="宋体" w:hAnsi="宋体"/>
                <w:szCs w:val="21"/>
                <w:lang w:eastAsia="zh-Hans"/>
              </w:rPr>
              <w:t>项目的研究更偏向的立场可能会影响相应的运营决策与结果</w:t>
            </w:r>
            <w:r>
              <w:rPr>
                <w:rFonts w:ascii="宋体" w:hAnsi="宋体"/>
                <w:szCs w:val="21"/>
                <w:lang w:eastAsia="zh-Hans"/>
              </w:rPr>
              <w:t>。</w:t>
            </w:r>
          </w:p>
          <w:p>
            <w:pPr>
              <w:ind w:left="-525" w:leftChars="-250"/>
              <w:rPr>
                <w:rFonts w:ascii="宋体" w:hAnsi="宋体"/>
                <w:szCs w:val="21"/>
                <w:lang w:eastAsia="zh-Hans"/>
              </w:rPr>
            </w:pPr>
          </w:p>
          <w:p>
            <w:pPr>
              <w:numPr>
                <w:ilvl w:val="0"/>
                <w:numId w:val="6"/>
              </w:numPr>
              <w:rPr>
                <w:rFonts w:ascii="宋体" w:hAnsi="宋体"/>
                <w:b/>
                <w:bCs/>
                <w:szCs w:val="21"/>
              </w:rPr>
            </w:pPr>
            <w:r>
              <w:rPr>
                <w:rFonts w:hint="eastAsia" w:ascii="宋体" w:hAnsi="宋体"/>
                <w:b/>
                <w:bCs/>
                <w:szCs w:val="21"/>
              </w:rPr>
              <w:t>项目研究目标及主要内容</w:t>
            </w:r>
          </w:p>
          <w:p>
            <w:pPr>
              <w:rPr>
                <w:b/>
                <w:bCs/>
              </w:rPr>
            </w:pPr>
            <w:r>
              <w:rPr>
                <w:b/>
                <w:bCs/>
              </w:rPr>
              <w:t>2</w:t>
            </w:r>
            <w:r>
              <w:rPr>
                <w:rFonts w:hint="eastAsia"/>
                <w:b/>
                <w:bCs/>
                <w:lang w:eastAsia="zh-Hans"/>
              </w:rPr>
              <w:t>.</w:t>
            </w:r>
            <w:r>
              <w:rPr>
                <w:b/>
                <w:bCs/>
                <w:lang w:eastAsia="zh-Hans"/>
              </w:rPr>
              <w:t>1</w:t>
            </w:r>
            <w:r>
              <w:rPr>
                <w:rFonts w:hint="eastAsia"/>
                <w:b/>
                <w:bCs/>
              </w:rPr>
              <w:t>研究目标：</w:t>
            </w:r>
          </w:p>
          <w:p>
            <w:pPr>
              <w:ind w:firstLine="420" w:firstLineChars="200"/>
            </w:pPr>
            <w:r>
              <w:rPr>
                <w:rFonts w:hint="eastAsia"/>
              </w:rPr>
              <w:t>本项目将以当今受新冠疫情影响时代下，为了满足国民大幅度增长的健康需求和足不出户的安全需求，以互联网医疗的快速发展为背景，以构建健全的互联网医疗规制机制为契机，基于大数据技术构建能够完善互联网医疗体系发展的医院规制机制设计理论，实现最佳应用实践，本项目主要致力于以下目标：</w:t>
            </w:r>
          </w:p>
          <w:p/>
          <w:p>
            <w:pPr>
              <w:numPr>
                <w:ilvl w:val="0"/>
                <w:numId w:val="7"/>
              </w:numPr>
            </w:pPr>
            <w:r>
              <w:rPr>
                <w:rFonts w:hint="eastAsia"/>
              </w:rPr>
              <w:t>构建以患者、医疗机构和疾病为主体的大数据分析平台，根据主体的特征、服务提供与利</w:t>
            </w:r>
          </w:p>
          <w:p>
            <w:pPr>
              <w:ind w:firstLine="525" w:firstLineChars="250"/>
            </w:pPr>
            <w:r>
              <w:rPr>
                <w:rFonts w:hint="eastAsia"/>
              </w:rPr>
              <w:t>用情况、影响服务提供和利用的主要因素和患者与潜在患者的流动情况和流量，预测病人</w:t>
            </w:r>
          </w:p>
          <w:p>
            <w:pPr>
              <w:ind w:firstLine="525" w:firstLineChars="250"/>
            </w:pPr>
            <w:r>
              <w:rPr>
                <w:rFonts w:hint="eastAsia"/>
              </w:rPr>
              <w:t>在对应情况下的医疗费数额，评估医疗费用的合理性和所需要的健康管理服务。</w:t>
            </w:r>
          </w:p>
          <w:p/>
          <w:p>
            <w:pPr>
              <w:numPr>
                <w:ilvl w:val="0"/>
                <w:numId w:val="7"/>
              </w:numPr>
            </w:pPr>
            <w:r>
              <w:rPr>
                <w:rFonts w:hint="eastAsia"/>
              </w:rPr>
              <w:t>建立基于患者和潜在患者的流动情况和流量，医疗人员的医疗经历，各级医疗机构合作模</w:t>
            </w:r>
          </w:p>
          <w:p>
            <w:pPr>
              <w:ind w:firstLine="525" w:firstLineChars="250"/>
            </w:pPr>
            <w:r>
              <w:rPr>
                <w:rFonts w:hint="eastAsia"/>
              </w:rPr>
              <w:t>式和利益分配方式，为合理的分配各级医院医疗人员在互联网医疗的工作提供依据。</w:t>
            </w:r>
          </w:p>
          <w:p/>
          <w:p>
            <w:pPr>
              <w:numPr>
                <w:ilvl w:val="0"/>
                <w:numId w:val="7"/>
              </w:numPr>
            </w:pPr>
            <w:r>
              <w:rPr>
                <w:rFonts w:hint="eastAsia"/>
              </w:rPr>
              <w:t>结合中国现有的医院规制案例，推行的互联网医疗医保政策，利用建立的规制模型，分析</w:t>
            </w:r>
          </w:p>
          <w:p>
            <w:pPr>
              <w:ind w:firstLine="525" w:firstLineChars="250"/>
            </w:pPr>
            <w:r>
              <w:rPr>
                <w:rFonts w:hint="eastAsia"/>
              </w:rPr>
              <w:t>互联网医疗的虹吸问题，探究如何在现行政策下合理分配各级医疗机构的利益分配，并与</w:t>
            </w:r>
          </w:p>
          <w:p>
            <w:pPr>
              <w:ind w:firstLine="525" w:firstLineChars="250"/>
              <w:rPr>
                <w:lang w:eastAsia="zh-TW"/>
              </w:rPr>
            </w:pPr>
            <w:r>
              <w:rPr>
                <w:rFonts w:hint="eastAsia"/>
              </w:rPr>
              <w:t>分级诊疗</w:t>
            </w:r>
            <w:r>
              <w:rPr>
                <w:rFonts w:hint="eastAsia"/>
                <w:lang w:eastAsia="zh-TW"/>
              </w:rPr>
              <w:t>保持一致的发展方向，为互联网医疗规制的决策部门制定科学合理的规制策略提</w:t>
            </w:r>
          </w:p>
          <w:p>
            <w:pPr>
              <w:ind w:firstLine="525" w:firstLineChars="250"/>
              <w:rPr>
                <w:lang w:eastAsia="zh-TW"/>
              </w:rPr>
            </w:pPr>
            <w:r>
              <w:rPr>
                <w:rFonts w:hint="eastAsia"/>
                <w:lang w:eastAsia="zh-TW"/>
              </w:rPr>
              <w:t>供理论支持。</w:t>
            </w:r>
          </w:p>
          <w:p>
            <w:pPr>
              <w:rPr>
                <w:rFonts w:hint="eastAsia" w:eastAsia="PMingLiU"/>
                <w:b/>
                <w:bCs/>
                <w:lang w:eastAsia="zh-TW"/>
              </w:rPr>
            </w:pPr>
          </w:p>
          <w:p>
            <w:pPr>
              <w:rPr>
                <w:lang w:eastAsia="zh-TW"/>
              </w:rPr>
            </w:pPr>
            <w:r>
              <w:rPr>
                <w:rFonts w:hint="eastAsia"/>
                <w:b/>
                <w:bCs/>
                <w:lang w:eastAsia="zh-TW"/>
              </w:rPr>
              <w:t>2</w:t>
            </w:r>
            <w:r>
              <w:rPr>
                <w:b/>
                <w:bCs/>
                <w:lang w:eastAsia="zh-TW"/>
              </w:rPr>
              <w:t>.2</w:t>
            </w:r>
            <w:r>
              <w:rPr>
                <w:rFonts w:hint="eastAsia"/>
                <w:b/>
                <w:bCs/>
                <w:lang w:eastAsia="zh-TW"/>
              </w:rPr>
              <w:t>研究内容</w:t>
            </w:r>
          </w:p>
          <w:p>
            <w:pPr>
              <w:ind w:firstLine="420" w:firstLineChars="200"/>
            </w:pPr>
            <w:r>
              <w:rPr>
                <w:rFonts w:hint="eastAsia"/>
              </w:rPr>
              <w:t>本项目主要包括患者、医疗机构和疾病的信息化平台、转诊双方的选择行为和互联网医疗的理论体系三方面内容。</w:t>
            </w:r>
          </w:p>
          <w:p/>
          <w:p>
            <w:r>
              <w:rPr>
                <w:rFonts w:hint="eastAsia"/>
                <w:lang w:eastAsia="zh-TW"/>
              </w:rPr>
              <w:t>（1）以患者</w:t>
            </w:r>
            <w:r>
              <w:rPr>
                <w:rFonts w:hint="eastAsia"/>
              </w:rPr>
              <w:t>、医疗机构和疾病为数据分析主体的信息化平台</w:t>
            </w:r>
            <w:r>
              <w:rPr>
                <w:rFonts w:hint="eastAsia"/>
                <w:lang w:eastAsia="zh-TW"/>
              </w:rPr>
              <w:t>。</w:t>
            </w:r>
          </w:p>
          <w:p>
            <w:pPr>
              <w:widowControl/>
              <w:ind w:firstLine="420" w:firstLineChars="200"/>
              <w:rPr>
                <w:szCs w:val="21"/>
              </w:rPr>
            </w:pPr>
            <w:r>
              <w:rPr>
                <w:rFonts w:hint="eastAsia"/>
              </w:rPr>
              <w:t>为了合理的利用</w:t>
            </w:r>
            <w:r>
              <w:rPr>
                <w:rFonts w:hint="eastAsia"/>
                <w:lang w:eastAsia="zh-TW"/>
              </w:rPr>
              <w:t>所收集</w:t>
            </w:r>
            <w:r>
              <w:rPr>
                <w:rFonts w:hint="eastAsia"/>
              </w:rPr>
              <w:t xml:space="preserve">、获得的数据，正确的判断出数据所反映出的实际情况，研究项目将基于现有的和短期内可以实现的大数据技术进行分析、预测和评估医疗人员分配，医疗费用和医疗服务，需要我们克服的主要有两个方面： </w:t>
            </w:r>
            <w:r>
              <w:rPr>
                <w:rFonts w:hint="eastAsia" w:ascii="宋体" w:hAnsi="宋体" w:cs="宋体"/>
                <w:color w:val="000000"/>
                <w:kern w:val="0"/>
                <w:sz w:val="18"/>
                <w:szCs w:val="18"/>
                <w:lang w:bidi="ar"/>
              </w:rPr>
              <w:t xml:space="preserve">① </w:t>
            </w:r>
            <w:r>
              <w:rPr>
                <w:rFonts w:hint="eastAsia"/>
              </w:rPr>
              <w:t>现有的及短期内可实现的大数据技术的效能极限。项目采用文献分析法，确认大数据技术在数据分析过程中的技术边界，为之后的研究奠定研究基础。</w:t>
            </w:r>
            <w:r>
              <w:rPr>
                <w:rFonts w:hint="eastAsia" w:ascii="宋体" w:hAnsi="宋体" w:cs="宋体"/>
                <w:color w:val="000000"/>
                <w:kern w:val="0"/>
                <w:sz w:val="18"/>
                <w:szCs w:val="18"/>
                <w:lang w:bidi="ar"/>
              </w:rPr>
              <w:t xml:space="preserve">② </w:t>
            </w:r>
            <w:r>
              <w:rPr>
                <w:rFonts w:hint="eastAsia"/>
                <w:szCs w:val="21"/>
              </w:rPr>
              <w:t>对医疗机构数据库、政府监管部门基础数据库以及网络数据进行分析，结合医疗数据异构性和多样性等特点，采用python完成数据存储和处理</w:t>
            </w:r>
            <w:r>
              <w:rPr>
                <w:szCs w:val="21"/>
              </w:rPr>
              <w:t>，建立数据分析层，通过数据挖掘、统计分析工具发现分析主体特征。最后，</w:t>
            </w:r>
            <w:r>
              <w:rPr>
                <w:rFonts w:hint="eastAsia"/>
                <w:szCs w:val="21"/>
              </w:rPr>
              <w:t>科学系统地分析患者、医疗机构和疾病数据自身和彼此间的直接和间接联系，平台将数据以可理解、联系的方式展现给使用者。</w:t>
            </w:r>
          </w:p>
          <w:p>
            <w:pPr>
              <w:widowControl/>
              <w:rPr>
                <w:szCs w:val="21"/>
              </w:rPr>
            </w:pPr>
          </w:p>
          <w:p>
            <w:pPr>
              <w:numPr>
                <w:ilvl w:val="0"/>
                <w:numId w:val="8"/>
              </w:numPr>
              <w:rPr>
                <w:bCs/>
                <w:szCs w:val="21"/>
              </w:rPr>
            </w:pPr>
            <w:r>
              <w:rPr>
                <w:rFonts w:hint="eastAsia"/>
              </w:rPr>
              <w:t>转诊主体双方的选择行为</w:t>
            </w:r>
            <w:r>
              <w:rPr>
                <w:rFonts w:hint="eastAsia"/>
                <w:lang w:eastAsia="zh-TW"/>
              </w:rPr>
              <w:t>。</w:t>
            </w:r>
          </w:p>
          <w:p>
            <w:pPr>
              <w:ind w:firstLine="420" w:firstLineChars="200"/>
              <w:rPr>
                <w:b/>
                <w:szCs w:val="21"/>
              </w:rPr>
            </w:pPr>
            <w:r>
              <w:rPr>
                <w:rFonts w:hint="eastAsia"/>
                <w:bCs/>
                <w:szCs w:val="21"/>
              </w:rPr>
              <w:t>为了构建能实际应用的信息化平台，需要研究患者与潜在患者在选择医疗机构时的可能行为和相关影响因素，通过患者与潜在患者的可能行为合理的分配医疗人员在互联网医疗中的工作。研究主要涉及以下几个方面：</w:t>
            </w:r>
            <w:r>
              <w:rPr>
                <w:rFonts w:hint="eastAsia" w:ascii="宋体" w:hAnsi="宋体" w:cs="宋体"/>
                <w:color w:val="000000"/>
                <w:kern w:val="0"/>
                <w:sz w:val="18"/>
                <w:szCs w:val="18"/>
                <w:lang w:bidi="ar"/>
              </w:rPr>
              <w:t xml:space="preserve">① </w:t>
            </w:r>
            <w:r>
              <w:rPr>
                <w:bCs/>
                <w:szCs w:val="21"/>
              </w:rPr>
              <w:t>将患者就医选择行为视为不完全信息动态博弈，分别建立集中式和分散式模型，构建不同的效用函数，利用博弈分析证明最优解存在性，即所有参与者均以获得自身效用的最大时的策略组合。利用</w:t>
            </w:r>
            <w:r>
              <w:rPr>
                <w:rFonts w:hint="eastAsia"/>
                <w:bCs/>
                <w:szCs w:val="21"/>
              </w:rPr>
              <w:t>DEA</w:t>
            </w:r>
            <w:r>
              <w:rPr>
                <w:bCs/>
                <w:szCs w:val="21"/>
              </w:rPr>
              <w:t>模型，研究患者就医选择的各影响因素对患者选择</w:t>
            </w:r>
            <w:r>
              <w:rPr>
                <w:rFonts w:hint="eastAsia"/>
                <w:bCs/>
                <w:szCs w:val="21"/>
              </w:rPr>
              <w:t>各级</w:t>
            </w:r>
            <w:r>
              <w:rPr>
                <w:bCs/>
                <w:szCs w:val="21"/>
              </w:rPr>
              <w:t>医院概率的具体作用。</w:t>
            </w:r>
            <w:r>
              <w:rPr>
                <w:rFonts w:hint="eastAsia" w:ascii="宋体" w:hAnsi="宋体" w:cs="宋体"/>
                <w:color w:val="000000"/>
                <w:kern w:val="0"/>
                <w:sz w:val="18"/>
                <w:szCs w:val="18"/>
                <w:lang w:bidi="ar"/>
              </w:rPr>
              <w:t xml:space="preserve">② </w:t>
            </w:r>
            <w:r>
              <w:rPr>
                <w:bCs/>
                <w:szCs w:val="21"/>
              </w:rPr>
              <w:t>以决策理论为指导，构建医生诊疗决策模型，并研究新医改后乡镇医院医生“过度上转”行为机理。实证研究综合医院医生诊疗决策的关键影响因素，通过文献分析综合医院医师“下转”诊疗决策的影响因素，构建综合医院医师下转决策模型。</w:t>
            </w:r>
          </w:p>
          <w:p/>
          <w:p>
            <w:pPr>
              <w:numPr>
                <w:ilvl w:val="0"/>
                <w:numId w:val="8"/>
              </w:numPr>
              <w:rPr>
                <w:lang w:eastAsia="zh-TW"/>
              </w:rPr>
            </w:pPr>
            <w:r>
              <w:rPr>
                <w:rFonts w:hint="eastAsia"/>
              </w:rPr>
              <w:t>基于现行政策的互联网医疗的最佳理论体系</w:t>
            </w:r>
            <w:r>
              <w:rPr>
                <w:rFonts w:hint="eastAsia"/>
                <w:lang w:eastAsia="zh-TW"/>
              </w:rPr>
              <w:t>。</w:t>
            </w:r>
          </w:p>
          <w:p>
            <w:pPr>
              <w:ind w:firstLine="420" w:firstLineChars="200"/>
            </w:pPr>
            <w:r>
              <w:rPr>
                <w:rFonts w:hint="eastAsia"/>
              </w:rPr>
              <w:t>为解决互联网医疗快速成长过程中与现行政策的摩擦和不完全切合，互联网医疗可能出现的大医院虹吸现象等问题，本项目设计应用管理学、应用统计学和博弈论，借鉴分析国内外已有的互联网医院案例，在各级医疗机构利益、人员工作和政策契合中找到平衡点。研究主要涉及以下几个方面：</w:t>
            </w:r>
            <w:r>
              <w:rPr>
                <w:rFonts w:hint="eastAsia" w:ascii="宋体" w:hAnsi="宋体" w:cs="宋体"/>
                <w:color w:val="000000"/>
                <w:kern w:val="0"/>
                <w:sz w:val="18"/>
                <w:szCs w:val="18"/>
                <w:lang w:bidi="ar"/>
              </w:rPr>
              <w:t xml:space="preserve">① </w:t>
            </w:r>
            <w:r>
              <w:rPr>
                <w:rFonts w:hint="eastAsia"/>
                <w:bCs/>
                <w:szCs w:val="21"/>
              </w:rPr>
              <w:t>基于已有医疗机构信息和转诊双方的选择行为，分配医疗人员在互联网医院中的工作，将对应的各级医疗机构及其收益视为一个不完全信息动态博弈，</w:t>
            </w:r>
            <w:r>
              <w:rPr>
                <w:bCs/>
                <w:szCs w:val="21"/>
              </w:rPr>
              <w:t>分别建立集中式和分散式模型，构建不同的效用函数，利用博弈分析证明最优解存在性，即所有参与者均以获得自身效用的最大时的策略组合。</w:t>
            </w:r>
            <w:r>
              <w:rPr>
                <w:rFonts w:hint="eastAsia" w:ascii="宋体" w:hAnsi="宋体" w:cs="宋体"/>
                <w:color w:val="000000"/>
                <w:kern w:val="0"/>
                <w:sz w:val="18"/>
                <w:szCs w:val="18"/>
                <w:lang w:bidi="ar"/>
              </w:rPr>
              <w:t xml:space="preserve">② </w:t>
            </w:r>
            <w:r>
              <w:rPr>
                <w:rFonts w:hint="eastAsia"/>
                <w:szCs w:val="21"/>
              </w:rPr>
              <w:t>对因政策而改变的影响医疗</w:t>
            </w:r>
            <w:r>
              <w:rPr>
                <w:szCs w:val="21"/>
              </w:rPr>
              <w:t>服务提供与利用的因素</w:t>
            </w:r>
            <w:r>
              <w:rPr>
                <w:rFonts w:hint="eastAsia"/>
                <w:szCs w:val="21"/>
              </w:rPr>
              <w:t>、影响各级医疗机构收益的因素和患者医疗保险进行整合分析，根据变动数据初步调整博弈模型，同时通过相关从业人员对政策影响的判断，对理论体系进行进一步调整。</w:t>
            </w:r>
          </w:p>
          <w:p>
            <w:pPr>
              <w:rPr>
                <w:rFonts w:ascii="宋体" w:hAnsi="宋体"/>
                <w:b/>
                <w:bCs/>
                <w:szCs w:val="21"/>
              </w:rPr>
            </w:pPr>
          </w:p>
          <w:p>
            <w:pPr>
              <w:rPr>
                <w:rFonts w:ascii="宋体" w:hAnsi="宋体"/>
                <w:b/>
                <w:bCs/>
                <w:szCs w:val="21"/>
              </w:rPr>
            </w:pPr>
            <w:r>
              <w:rPr>
                <w:rFonts w:hint="eastAsia" w:ascii="宋体" w:hAnsi="宋体"/>
                <w:b/>
                <w:bCs/>
                <w:szCs w:val="21"/>
              </w:rPr>
              <w:t>3、项目创新特色概述</w:t>
            </w:r>
          </w:p>
          <w:p>
            <w:r>
              <w:rPr>
                <w:rFonts w:hint="eastAsia"/>
              </w:rPr>
              <w:t>（</w:t>
            </w:r>
            <w:r>
              <w:t>1）结合时代背景，联系社会热点，在互联网医院加速发展的时代，恰逢疫情，面对疫情常态</w:t>
            </w:r>
          </w:p>
          <w:p>
            <w:pPr>
              <w:ind w:firstLine="525" w:firstLineChars="250"/>
            </w:pPr>
            <w:r>
              <w:t>化，互联网医院更备受关注，目前针对新冠疫情下互联网医院对分级诊疗的影响的研究较</w:t>
            </w:r>
          </w:p>
          <w:p>
            <w:pPr>
              <w:ind w:firstLine="525" w:firstLineChars="250"/>
            </w:pPr>
            <w:r>
              <w:t>少</w:t>
            </w:r>
            <w:r>
              <w:rPr>
                <w:rFonts w:hint="eastAsia"/>
              </w:rPr>
              <w:t>。</w:t>
            </w:r>
            <w:r>
              <w:t>本项目结合新冠疫情对互联网医院的运营可能会造成的影响进行研究，讨论在新冠疫</w:t>
            </w:r>
          </w:p>
          <w:p>
            <w:pPr>
              <w:ind w:firstLine="525" w:firstLineChars="250"/>
            </w:pPr>
            <w:r>
              <w:t>情</w:t>
            </w:r>
            <w:r>
              <w:rPr>
                <w:rFonts w:hint="eastAsia"/>
              </w:rPr>
              <w:t>这一特定背景</w:t>
            </w:r>
            <w:r>
              <w:t>下互联网医院运营对分级诊疗的影响，寻求互联网医院运营的优化路线。</w:t>
            </w:r>
            <w:r>
              <w:br w:type="textWrapping"/>
            </w:r>
            <w:r>
              <w:t>（2）</w:t>
            </w:r>
            <w:r>
              <w:rPr>
                <w:rFonts w:hint="eastAsia"/>
              </w:rPr>
              <w:t>本项目运用了</w:t>
            </w:r>
            <w:r>
              <w:t>大数据思</w:t>
            </w:r>
            <w:r>
              <w:rPr>
                <w:rFonts w:hint="eastAsia"/>
              </w:rPr>
              <w:t>维</w:t>
            </w:r>
            <w:r>
              <w:t>，通过线上、线下的方式获取</w:t>
            </w:r>
            <w:r>
              <w:rPr>
                <w:rFonts w:hint="eastAsia"/>
              </w:rPr>
              <w:t>海量的</w:t>
            </w:r>
            <w:r>
              <w:t>相关数据，从患者、医院的</w:t>
            </w:r>
          </w:p>
          <w:p>
            <w:pPr>
              <w:ind w:firstLine="525" w:firstLineChars="250"/>
            </w:pPr>
            <w:r>
              <w:t>不同角度入手，收集数据，通过较多的数据分析得到较为准确、严谨的成果</w:t>
            </w:r>
            <w:r>
              <w:rPr>
                <w:rFonts w:hint="eastAsia"/>
              </w:rPr>
              <w:t>。</w:t>
            </w:r>
          </w:p>
          <w:p>
            <w:pPr>
              <w:numPr>
                <w:ilvl w:val="0"/>
                <w:numId w:val="9"/>
              </w:numPr>
            </w:pPr>
            <w:r>
              <w:rPr>
                <w:rFonts w:hint="eastAsia"/>
              </w:rPr>
              <w:t>近年来国内外学者对“互联网</w:t>
            </w:r>
            <w:r>
              <w:t>+医疗”的研究</w:t>
            </w:r>
            <w:r>
              <w:rPr>
                <w:rFonts w:hint="eastAsia"/>
              </w:rPr>
              <w:t>大多</w:t>
            </w:r>
            <w:r>
              <w:t>都是采用的定性分析方法, 然而人们需求</w:t>
            </w:r>
          </w:p>
          <w:p>
            <w:pPr>
              <w:ind w:firstLine="525" w:firstLineChars="250"/>
            </w:pPr>
            <w:r>
              <w:t>的多样性要求“互联网+医疗”服务模式的多样性, 仅仅采用定性分析不能全面地解决问题。</w:t>
            </w:r>
          </w:p>
          <w:p>
            <w:pPr>
              <w:ind w:left="525" w:leftChars="250"/>
            </w:pPr>
            <w:r>
              <w:rPr>
                <w:rFonts w:hint="eastAsia"/>
              </w:rPr>
              <w:t>本项目</w:t>
            </w:r>
            <w:r>
              <w:t>运用SWOT与AHP层次分析法,</w:t>
            </w:r>
            <w:r>
              <w:rPr>
                <w:rFonts w:hint="eastAsia"/>
              </w:rPr>
              <w:t xml:space="preserve"> 以我国互联网医院</w:t>
            </w:r>
            <w:r>
              <w:t>模式的发展为总目标, 对</w:t>
            </w:r>
            <w:r>
              <w:rPr>
                <w:rFonts w:hint="eastAsia"/>
              </w:rPr>
              <w:t>互联网医院</w:t>
            </w:r>
            <w:r>
              <w:t>自身内部因素和外部因素进行</w:t>
            </w:r>
            <w:r>
              <w:rPr>
                <w:rFonts w:hint="eastAsia"/>
              </w:rPr>
              <w:t>了</w:t>
            </w:r>
            <w:r>
              <w:t xml:space="preserve">定量的分析, 避免战略决策带来的主观性及盲目性, </w:t>
            </w:r>
            <w:r>
              <w:rPr>
                <w:rFonts w:hint="eastAsia"/>
              </w:rPr>
              <w:t>从而对我国互联网医院</w:t>
            </w:r>
            <w:r>
              <w:t>的发展提供科学的理论依据。</w:t>
            </w:r>
          </w:p>
          <w:p>
            <w:pPr>
              <w:numPr>
                <w:ilvl w:val="0"/>
                <w:numId w:val="9"/>
              </w:numPr>
            </w:pPr>
            <w:r>
              <w:rPr>
                <w:rFonts w:hint="eastAsia"/>
              </w:rPr>
              <w:t>本项目运用博弈论模型、最优化理论以及DEA（数据包络分析方法），对患者就医的决策</w:t>
            </w:r>
          </w:p>
          <w:p>
            <w:pPr>
              <w:ind w:firstLine="525" w:firstLineChars="250"/>
            </w:pPr>
            <w:r>
              <w:rPr>
                <w:rFonts w:hint="eastAsia"/>
              </w:rPr>
              <w:t>进行建模，量化分析患者对互联网医院选择上的期望值，从而对互联网医院的运营决策提</w:t>
            </w:r>
          </w:p>
          <w:p>
            <w:pPr>
              <w:ind w:firstLine="525" w:firstLineChars="250"/>
            </w:pPr>
            <w:r>
              <w:rPr>
                <w:rFonts w:hint="eastAsia"/>
              </w:rPr>
              <w:t>供有效可靠的建议，</w:t>
            </w:r>
            <w:r>
              <w:t>为互联网医疗系统的开发提供理论依据。</w:t>
            </w:r>
          </w:p>
          <w:p>
            <w:pPr>
              <w:numPr>
                <w:ilvl w:val="0"/>
                <w:numId w:val="9"/>
              </w:numPr>
            </w:pPr>
            <w:r>
              <w:rPr>
                <w:rFonts w:hint="eastAsia"/>
              </w:rPr>
              <w:t>本项目还引入了鲁棒优化的优化分析方法，把互联网医院运营过程中的不确定性因素考虑</w:t>
            </w:r>
          </w:p>
          <w:p>
            <w:pPr>
              <w:ind w:firstLine="525" w:firstLineChars="250"/>
            </w:pPr>
            <w:r>
              <w:rPr>
                <w:rFonts w:hint="eastAsia"/>
              </w:rPr>
              <w:t>进模型中，深入研究了互联网医院运营模式的稳定性，平衡盈利、质量和效率三方面发展</w:t>
            </w:r>
          </w:p>
          <w:p>
            <w:pPr>
              <w:ind w:firstLine="525" w:firstLineChars="250"/>
            </w:pPr>
            <w:r>
              <w:rPr>
                <w:rFonts w:hint="eastAsia"/>
              </w:rPr>
              <w:t>要素，为互联网医院的长期发展提供了可靠建议。</w:t>
            </w:r>
          </w:p>
          <w:p>
            <w:pPr>
              <w:rPr>
                <w:rFonts w:ascii="宋体" w:hAnsi="宋体"/>
                <w:szCs w:val="21"/>
              </w:rPr>
            </w:pPr>
          </w:p>
          <w:p>
            <w:pPr>
              <w:rPr>
                <w:rFonts w:ascii="宋体" w:hAnsi="宋体"/>
                <w:b/>
                <w:bCs/>
                <w:szCs w:val="21"/>
              </w:rPr>
            </w:pPr>
            <w:r>
              <w:rPr>
                <w:rFonts w:ascii="宋体" w:hAnsi="宋体"/>
                <w:b/>
                <w:bCs/>
                <w:szCs w:val="21"/>
              </w:rPr>
              <w:t>4、</w:t>
            </w:r>
            <w:r>
              <w:rPr>
                <w:rFonts w:hint="eastAsia" w:ascii="宋体" w:hAnsi="宋体"/>
                <w:b/>
                <w:bCs/>
                <w:szCs w:val="21"/>
              </w:rPr>
              <w:t>项目研究技术路线</w:t>
            </w:r>
          </w:p>
          <w:p>
            <w:pPr>
              <w:ind w:firstLine="421"/>
              <w:rPr>
                <w:rFonts w:hint="eastAsia" w:ascii="宋体" w:hAnsi="宋体"/>
                <w:szCs w:val="21"/>
                <w:lang w:eastAsia="zh-Hans"/>
              </w:rPr>
            </w:pPr>
            <w:r>
              <w:rPr>
                <w:rFonts w:hint="eastAsia" w:ascii="宋体" w:hAnsi="宋体"/>
                <w:szCs w:val="21"/>
                <w:lang w:eastAsia="zh-Hans"/>
              </w:rPr>
              <w:t>本项目旨在新冠疫情背景下</w:t>
            </w:r>
            <w:r>
              <w:rPr>
                <w:rFonts w:ascii="宋体" w:hAnsi="宋体"/>
                <w:szCs w:val="21"/>
                <w:lang w:eastAsia="zh-Hans"/>
              </w:rPr>
              <w:t>，</w:t>
            </w:r>
            <w:r>
              <w:rPr>
                <w:rFonts w:hint="eastAsia" w:ascii="宋体" w:hAnsi="宋体"/>
                <w:szCs w:val="21"/>
                <w:lang w:eastAsia="zh-Hans"/>
              </w:rPr>
              <w:t>以互联网医院和患者为研究对象</w:t>
            </w:r>
            <w:r>
              <w:rPr>
                <w:rFonts w:ascii="宋体" w:hAnsi="宋体"/>
                <w:szCs w:val="21"/>
                <w:lang w:eastAsia="zh-Hans"/>
              </w:rPr>
              <w:t>，</w:t>
            </w:r>
            <w:r>
              <w:rPr>
                <w:rFonts w:hint="eastAsia" w:ascii="宋体" w:hAnsi="宋体"/>
                <w:szCs w:val="21"/>
                <w:lang w:eastAsia="zh-Hans"/>
              </w:rPr>
              <w:t>研究患者对于互联网医院的选择及互联网医院运营方式对患者的吸引程度</w:t>
            </w:r>
            <w:r>
              <w:rPr>
                <w:rFonts w:ascii="宋体" w:hAnsi="宋体"/>
                <w:szCs w:val="21"/>
                <w:lang w:eastAsia="zh-Hans"/>
              </w:rPr>
              <w:t>，</w:t>
            </w:r>
            <w:r>
              <w:rPr>
                <w:rFonts w:hint="eastAsia" w:ascii="宋体" w:hAnsi="宋体"/>
                <w:szCs w:val="21"/>
                <w:lang w:eastAsia="zh-Hans"/>
              </w:rPr>
              <w:t>进而分析互联网医院的运营决策与优化以取得最大化的社会效益</w:t>
            </w:r>
            <w:r>
              <w:rPr>
                <w:rFonts w:ascii="宋体" w:hAnsi="宋体"/>
                <w:szCs w:val="21"/>
                <w:lang w:eastAsia="zh-Hans"/>
              </w:rPr>
              <w:t>，</w:t>
            </w:r>
            <w:r>
              <w:rPr>
                <w:rFonts w:hint="eastAsia" w:ascii="宋体" w:hAnsi="宋体"/>
                <w:szCs w:val="21"/>
                <w:lang w:eastAsia="zh-Hans"/>
              </w:rPr>
              <w:t>以下阐述了项目研究总体技术路线</w:t>
            </w:r>
            <w:r>
              <w:rPr>
                <w:rFonts w:ascii="宋体" w:hAnsi="宋体"/>
                <w:szCs w:val="21"/>
                <w:lang w:eastAsia="zh-Hans"/>
              </w:rPr>
              <w:t>，</w:t>
            </w:r>
            <w:r>
              <w:rPr>
                <w:rFonts w:hint="eastAsia" w:ascii="宋体" w:hAnsi="宋体"/>
                <w:szCs w:val="21"/>
                <w:lang w:eastAsia="zh-Hans"/>
              </w:rPr>
              <w:t>如图</w:t>
            </w:r>
            <w:r>
              <w:rPr>
                <w:rFonts w:ascii="宋体" w:hAnsi="宋体"/>
                <w:szCs w:val="21"/>
                <w:lang w:eastAsia="zh-Hans"/>
              </w:rPr>
              <w:t>2</w:t>
            </w:r>
            <w:r>
              <w:rPr>
                <w:rFonts w:hint="eastAsia" w:ascii="宋体" w:hAnsi="宋体"/>
                <w:szCs w:val="21"/>
                <w:lang w:eastAsia="zh-Hans"/>
              </w:rPr>
              <w:t>所示</w:t>
            </w:r>
            <w:r>
              <w:rPr>
                <w:rFonts w:ascii="宋体" w:hAnsi="宋体"/>
                <w:szCs w:val="21"/>
                <w:lang w:eastAsia="zh-Hans"/>
              </w:rPr>
              <w:t>。</w:t>
            </w:r>
          </w:p>
          <w:p>
            <w:pPr>
              <w:widowControl/>
              <w:jc w:val="center"/>
            </w:pPr>
            <w:r>
              <w:drawing>
                <wp:inline distT="0" distB="0" distL="114300" distR="114300">
                  <wp:extent cx="5501005" cy="4292600"/>
                  <wp:effectExtent l="0" t="0" r="10795" b="0"/>
                  <wp:docPr id="2" name="图片 2" descr="未命名文件-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4"/>
                          <pic:cNvPicPr>
                            <a:picLocks noChangeAspect="1"/>
                          </pic:cNvPicPr>
                        </pic:nvPicPr>
                        <pic:blipFill>
                          <a:blip r:embed="rId5"/>
                          <a:stretch>
                            <a:fillRect/>
                          </a:stretch>
                        </pic:blipFill>
                        <pic:spPr>
                          <a:xfrm>
                            <a:off x="0" y="0"/>
                            <a:ext cx="5501005" cy="4292600"/>
                          </a:xfrm>
                          <a:prstGeom prst="rect">
                            <a:avLst/>
                          </a:prstGeom>
                        </pic:spPr>
                      </pic:pic>
                    </a:graphicData>
                  </a:graphic>
                </wp:inline>
              </w:drawing>
            </w:r>
          </w:p>
          <w:p>
            <w:pPr>
              <w:spacing w:before="156" w:beforeLines="50"/>
              <w:ind w:firstLine="480"/>
              <w:jc w:val="center"/>
              <w:rPr>
                <w:rFonts w:eastAsia="黑体"/>
                <w:b/>
                <w:szCs w:val="21"/>
              </w:rPr>
            </w:pPr>
            <w:r>
              <w:rPr>
                <w:rFonts w:eastAsia="黑体"/>
                <w:b/>
                <w:szCs w:val="21"/>
              </w:rPr>
              <w:t>图2  项目拟采用的技术路线图</w:t>
            </w:r>
          </w:p>
          <w:p>
            <w:pPr>
              <w:widowControl/>
              <w:jc w:val="left"/>
            </w:pPr>
          </w:p>
          <w:p>
            <w:pPr>
              <w:widowControl/>
              <w:numPr>
                <w:ilvl w:val="0"/>
                <w:numId w:val="10"/>
              </w:numPr>
              <w:rPr>
                <w:b/>
                <w:bCs/>
                <w:lang w:eastAsia="zh-Hans"/>
              </w:rPr>
            </w:pPr>
            <w:r>
              <w:rPr>
                <w:rFonts w:hint="eastAsia"/>
                <w:b/>
                <w:bCs/>
                <w:lang w:eastAsia="zh-Hans"/>
              </w:rPr>
              <w:t>研究进度安排</w:t>
            </w:r>
          </w:p>
          <w:p>
            <w:pPr>
              <w:spacing w:before="156" w:beforeLines="50"/>
              <w:ind w:left="1785" w:hanging="1785" w:hangingChars="850"/>
              <w:rPr>
                <w:szCs w:val="21"/>
              </w:rPr>
            </w:pPr>
            <w:r>
              <w:rPr>
                <w:szCs w:val="21"/>
              </w:rPr>
              <w:t xml:space="preserve">2021.04~2021.05   </w:t>
            </w:r>
            <w:r>
              <w:rPr>
                <w:rFonts w:hint="eastAsia"/>
                <w:szCs w:val="21"/>
                <w:lang w:eastAsia="zh-Hans"/>
              </w:rPr>
              <w:t>明确研究任务和研究目标</w:t>
            </w:r>
            <w:r>
              <w:rPr>
                <w:szCs w:val="21"/>
                <w:lang w:eastAsia="zh-Hans"/>
              </w:rPr>
              <w:t>，</w:t>
            </w:r>
            <w:r>
              <w:rPr>
                <w:szCs w:val="21"/>
              </w:rPr>
              <w:t>对本项目的研究内容进行全面和深入的理解、掌握，充分阅读国内外文献，</w:t>
            </w:r>
            <w:r>
              <w:rPr>
                <w:rFonts w:hint="eastAsia"/>
                <w:szCs w:val="21"/>
                <w:lang w:eastAsia="zh-Hans"/>
              </w:rPr>
              <w:t>对文献进行整理</w:t>
            </w:r>
            <w:r>
              <w:rPr>
                <w:szCs w:val="21"/>
                <w:lang w:eastAsia="zh-Hans"/>
              </w:rPr>
              <w:t>，</w:t>
            </w:r>
            <w:r>
              <w:rPr>
                <w:szCs w:val="21"/>
              </w:rPr>
              <w:t>对涉及到的技术进行深入学习，</w:t>
            </w:r>
            <w:r>
              <w:rPr>
                <w:rFonts w:hint="eastAsia"/>
                <w:szCs w:val="21"/>
                <w:lang w:eastAsia="zh-Hans"/>
              </w:rPr>
              <w:t>与指导老师进行沟通</w:t>
            </w:r>
            <w:r>
              <w:rPr>
                <w:szCs w:val="21"/>
                <w:lang w:eastAsia="zh-Hans"/>
              </w:rPr>
              <w:t>，</w:t>
            </w:r>
            <w:r>
              <w:rPr>
                <w:rFonts w:hint="eastAsia"/>
                <w:szCs w:val="21"/>
                <w:lang w:eastAsia="zh-Hans"/>
              </w:rPr>
              <w:t>收集</w:t>
            </w:r>
            <w:r>
              <w:rPr>
                <w:szCs w:val="21"/>
                <w:lang w:eastAsia="zh-Hans"/>
              </w:rPr>
              <w:t>、</w:t>
            </w:r>
            <w:r>
              <w:rPr>
                <w:rFonts w:hint="eastAsia"/>
                <w:szCs w:val="21"/>
                <w:lang w:eastAsia="zh-Hans"/>
              </w:rPr>
              <w:t>整理各种资料</w:t>
            </w:r>
            <w:r>
              <w:rPr>
                <w:szCs w:val="21"/>
              </w:rPr>
              <w:t>；</w:t>
            </w:r>
          </w:p>
          <w:p>
            <w:pPr>
              <w:widowControl/>
              <w:rPr>
                <w:szCs w:val="21"/>
                <w:lang w:eastAsia="zh-Hans"/>
              </w:rPr>
            </w:pPr>
            <w:r>
              <w:rPr>
                <w:szCs w:val="21"/>
              </w:rPr>
              <w:t xml:space="preserve">2021.05~2021.08   </w:t>
            </w:r>
            <w:r>
              <w:rPr>
                <w:rFonts w:hint="eastAsia"/>
                <w:szCs w:val="21"/>
                <w:lang w:eastAsia="zh-Hans"/>
              </w:rPr>
              <w:t>通过线上</w:t>
            </w:r>
            <w:r>
              <w:rPr>
                <w:szCs w:val="21"/>
                <w:lang w:eastAsia="zh-Hans"/>
              </w:rPr>
              <w:t>、</w:t>
            </w:r>
            <w:r>
              <w:rPr>
                <w:rFonts w:hint="eastAsia"/>
                <w:szCs w:val="21"/>
                <w:lang w:eastAsia="zh-Hans"/>
              </w:rPr>
              <w:t>线下双渠道分别收集数据</w:t>
            </w:r>
            <w:r>
              <w:rPr>
                <w:szCs w:val="21"/>
                <w:lang w:eastAsia="zh-Hans"/>
              </w:rPr>
              <w:t>，</w:t>
            </w:r>
            <w:r>
              <w:rPr>
                <w:rFonts w:hint="eastAsia"/>
                <w:szCs w:val="21"/>
                <w:lang w:eastAsia="zh-Hans"/>
              </w:rPr>
              <w:t>完成调查问卷的设计并进行实地调研</w:t>
            </w:r>
            <w:r>
              <w:rPr>
                <w:szCs w:val="21"/>
                <w:lang w:eastAsia="zh-Hans"/>
              </w:rPr>
              <w:t>，</w:t>
            </w:r>
          </w:p>
          <w:p>
            <w:pPr>
              <w:widowControl/>
              <w:ind w:firstLine="1785" w:firstLineChars="850"/>
              <w:rPr>
                <w:szCs w:val="21"/>
                <w:lang w:eastAsia="zh-Hans"/>
              </w:rPr>
            </w:pPr>
            <w:r>
              <w:rPr>
                <w:rFonts w:hint="eastAsia"/>
                <w:szCs w:val="21"/>
                <w:lang w:eastAsia="zh-Hans"/>
              </w:rPr>
              <w:t>线下数据通过问卷调查</w:t>
            </w:r>
            <w:r>
              <w:rPr>
                <w:szCs w:val="21"/>
                <w:lang w:eastAsia="zh-Hans"/>
              </w:rPr>
              <w:t>、</w:t>
            </w:r>
            <w:r>
              <w:rPr>
                <w:rFonts w:hint="eastAsia"/>
                <w:szCs w:val="21"/>
                <w:lang w:eastAsia="zh-Hans"/>
              </w:rPr>
              <w:t>半结构式访谈对患者和医院进行调查</w:t>
            </w:r>
            <w:r>
              <w:rPr>
                <w:szCs w:val="21"/>
                <w:lang w:eastAsia="zh-Hans"/>
              </w:rPr>
              <w:t>，</w:t>
            </w:r>
            <w:r>
              <w:rPr>
                <w:rFonts w:hint="eastAsia"/>
                <w:szCs w:val="21"/>
                <w:lang w:eastAsia="zh-Hans"/>
              </w:rPr>
              <w:t>获取不同的</w:t>
            </w:r>
          </w:p>
          <w:p>
            <w:pPr>
              <w:widowControl/>
              <w:ind w:firstLine="1785" w:firstLineChars="850"/>
              <w:rPr>
                <w:szCs w:val="21"/>
                <w:lang w:eastAsia="zh-Hans"/>
              </w:rPr>
            </w:pPr>
            <w:r>
              <w:rPr>
                <w:rFonts w:hint="eastAsia"/>
                <w:szCs w:val="21"/>
                <w:lang w:eastAsia="zh-Hans"/>
              </w:rPr>
              <w:t>患者和互联网医院的数据</w:t>
            </w:r>
            <w:r>
              <w:rPr>
                <w:szCs w:val="21"/>
                <w:lang w:eastAsia="zh-Hans"/>
              </w:rPr>
              <w:t>；</w:t>
            </w:r>
          </w:p>
          <w:p>
            <w:pPr>
              <w:widowControl/>
              <w:ind w:left="1785" w:hanging="1785" w:hangingChars="850"/>
              <w:rPr>
                <w:szCs w:val="21"/>
                <w:lang w:eastAsia="zh-Hans"/>
              </w:rPr>
            </w:pPr>
            <w:r>
              <w:rPr>
                <w:szCs w:val="21"/>
              </w:rPr>
              <w:t xml:space="preserve">2021.08~2021.11   </w:t>
            </w:r>
            <w:r>
              <w:rPr>
                <w:rFonts w:hint="eastAsia"/>
                <w:szCs w:val="21"/>
                <w:lang w:eastAsia="zh-Hans"/>
              </w:rPr>
              <w:t>对获取的数据进行整理</w:t>
            </w:r>
            <w:r>
              <w:rPr>
                <w:szCs w:val="21"/>
                <w:lang w:eastAsia="zh-Hans"/>
              </w:rPr>
              <w:t>、</w:t>
            </w:r>
            <w:r>
              <w:rPr>
                <w:rFonts w:hint="eastAsia"/>
                <w:szCs w:val="21"/>
                <w:lang w:eastAsia="zh-Hans"/>
              </w:rPr>
              <w:t>分析</w:t>
            </w:r>
            <w:r>
              <w:rPr>
                <w:szCs w:val="21"/>
                <w:lang w:eastAsia="zh-Hans"/>
              </w:rPr>
              <w:t>，</w:t>
            </w:r>
            <w:r>
              <w:rPr>
                <w:rFonts w:hint="eastAsia"/>
                <w:szCs w:val="21"/>
                <w:lang w:eastAsia="zh-Hans"/>
              </w:rPr>
              <w:t>研究患者的选择及互联网医院运营系统</w:t>
            </w:r>
            <w:r>
              <w:rPr>
                <w:szCs w:val="21"/>
                <w:lang w:eastAsia="zh-Hans"/>
              </w:rPr>
              <w:t>，</w:t>
            </w:r>
            <w:r>
              <w:rPr>
                <w:rFonts w:hint="eastAsia"/>
                <w:szCs w:val="21"/>
                <w:lang w:eastAsia="zh-Hans"/>
              </w:rPr>
              <w:t>使用PEST分析</w:t>
            </w:r>
            <w:r>
              <w:rPr>
                <w:szCs w:val="21"/>
                <w:lang w:eastAsia="zh-Hans"/>
              </w:rPr>
              <w:t>、</w:t>
            </w:r>
            <w:r>
              <w:rPr>
                <w:rFonts w:hint="eastAsia"/>
                <w:szCs w:val="21"/>
                <w:lang w:eastAsia="zh-Hans"/>
              </w:rPr>
              <w:t>博弈论等方法分析患者和互联网医院的决策</w:t>
            </w:r>
            <w:r>
              <w:rPr>
                <w:szCs w:val="21"/>
                <w:lang w:eastAsia="zh-Hans"/>
              </w:rPr>
              <w:t>，</w:t>
            </w:r>
            <w:r>
              <w:rPr>
                <w:rFonts w:hint="eastAsia"/>
                <w:szCs w:val="21"/>
                <w:lang w:eastAsia="zh-Hans"/>
              </w:rPr>
              <w:t>通过数据包络分析法对数据分析</w:t>
            </w:r>
            <w:r>
              <w:rPr>
                <w:szCs w:val="21"/>
                <w:lang w:eastAsia="zh-Hans"/>
              </w:rPr>
              <w:t>，</w:t>
            </w:r>
            <w:r>
              <w:rPr>
                <w:rFonts w:hint="eastAsia"/>
                <w:szCs w:val="21"/>
                <w:lang w:eastAsia="zh-Hans"/>
              </w:rPr>
              <w:t>建立患者和互联网医院决策模型</w:t>
            </w:r>
            <w:r>
              <w:rPr>
                <w:szCs w:val="21"/>
                <w:lang w:eastAsia="zh-Hans"/>
              </w:rPr>
              <w:t>；</w:t>
            </w:r>
          </w:p>
          <w:p>
            <w:pPr>
              <w:widowControl/>
              <w:rPr>
                <w:szCs w:val="21"/>
                <w:lang w:eastAsia="zh-Hans"/>
              </w:rPr>
            </w:pPr>
            <w:r>
              <w:rPr>
                <w:szCs w:val="21"/>
              </w:rPr>
              <w:t xml:space="preserve">2021.11~2022.01   </w:t>
            </w:r>
            <w:r>
              <w:rPr>
                <w:rFonts w:hint="eastAsia"/>
                <w:szCs w:val="21"/>
                <w:lang w:eastAsia="zh-Hans"/>
              </w:rPr>
              <w:t>结合互联网医院对分级诊疗的影响</w:t>
            </w:r>
            <w:r>
              <w:rPr>
                <w:szCs w:val="21"/>
                <w:lang w:eastAsia="zh-Hans"/>
              </w:rPr>
              <w:t>，</w:t>
            </w:r>
            <w:r>
              <w:rPr>
                <w:rFonts w:hint="eastAsia"/>
                <w:szCs w:val="21"/>
                <w:lang w:eastAsia="zh-Hans"/>
              </w:rPr>
              <w:t>运用鲁棒优化探究模型建立的稳定性</w:t>
            </w:r>
            <w:r>
              <w:rPr>
                <w:szCs w:val="21"/>
                <w:lang w:eastAsia="zh-Hans"/>
              </w:rPr>
              <w:t>，</w:t>
            </w:r>
          </w:p>
          <w:p>
            <w:pPr>
              <w:widowControl/>
              <w:ind w:firstLine="1785" w:firstLineChars="850"/>
              <w:rPr>
                <w:szCs w:val="21"/>
                <w:lang w:eastAsia="zh-Hans"/>
              </w:rPr>
            </w:pPr>
            <w:r>
              <w:rPr>
                <w:rFonts w:hint="eastAsia"/>
                <w:szCs w:val="21"/>
                <w:lang w:eastAsia="zh-Hans"/>
              </w:rPr>
              <w:t>使用马尔可夫分析判断未来互联网运营情况</w:t>
            </w:r>
            <w:r>
              <w:rPr>
                <w:szCs w:val="21"/>
                <w:lang w:eastAsia="zh-Hans"/>
              </w:rPr>
              <w:t>；</w:t>
            </w:r>
          </w:p>
          <w:p>
            <w:pPr>
              <w:widowControl/>
              <w:rPr>
                <w:szCs w:val="21"/>
              </w:rPr>
            </w:pPr>
            <w:r>
              <w:rPr>
                <w:szCs w:val="21"/>
              </w:rPr>
              <w:t>2022.01~2022.04   结论分析，形成科研成果并完成论文。</w:t>
            </w:r>
          </w:p>
          <w:p>
            <w:pPr>
              <w:widowControl/>
              <w:rPr>
                <w:rFonts w:hint="eastAsia"/>
                <w:szCs w:val="21"/>
              </w:rPr>
            </w:pPr>
          </w:p>
          <w:p>
            <w:pPr>
              <w:rPr>
                <w:rFonts w:ascii="宋体" w:hAnsi="宋体"/>
                <w:b/>
                <w:bCs/>
                <w:szCs w:val="21"/>
                <w:lang w:eastAsia="zh-Hans"/>
              </w:rPr>
            </w:pPr>
            <w:r>
              <w:rPr>
                <w:rFonts w:ascii="宋体" w:hAnsi="宋体"/>
                <w:b/>
                <w:bCs/>
                <w:szCs w:val="21"/>
                <w:lang w:eastAsia="zh-Hans"/>
              </w:rPr>
              <w:t>6、</w:t>
            </w:r>
            <w:r>
              <w:rPr>
                <w:rFonts w:hint="eastAsia" w:ascii="宋体" w:hAnsi="宋体"/>
                <w:b/>
                <w:bCs/>
                <w:szCs w:val="21"/>
                <w:lang w:eastAsia="zh-Hans"/>
              </w:rPr>
              <w:t>项目组成员分工</w:t>
            </w:r>
          </w:p>
          <w:p>
            <w:pPr>
              <w:spacing w:before="156" w:beforeLines="50"/>
              <w:ind w:firstLine="420" w:firstLineChars="200"/>
              <w:rPr>
                <w:rFonts w:ascii="宋体" w:hAnsi="宋体"/>
                <w:b/>
                <w:bCs/>
                <w:szCs w:val="21"/>
                <w:lang w:eastAsia="zh-Hans"/>
              </w:rPr>
            </w:pPr>
            <w:r>
              <w:rPr>
                <w:szCs w:val="21"/>
              </w:rPr>
              <w:t>在项目研究工作进度安排的基础上，团队分工情况大致如下：</w:t>
            </w:r>
          </w:p>
          <w:p>
            <w:pPr>
              <w:spacing w:before="156" w:beforeLines="50"/>
              <w:ind w:left="840" w:hanging="840" w:hangingChars="400"/>
              <w:rPr>
                <w:szCs w:val="21"/>
              </w:rPr>
            </w:pPr>
            <w:r>
              <w:rPr>
                <w:rFonts w:hint="eastAsia"/>
                <w:szCs w:val="21"/>
                <w:lang w:eastAsia="zh-Hans"/>
              </w:rPr>
              <w:t>蒋世华</w:t>
            </w:r>
            <w:r>
              <w:rPr>
                <w:szCs w:val="21"/>
                <w:lang w:eastAsia="zh-Hans"/>
              </w:rPr>
              <w:t>：</w:t>
            </w:r>
            <w:r>
              <w:rPr>
                <w:szCs w:val="21"/>
              </w:rPr>
              <w:t>负责制定研究方案、计划的实施与进度调控、项目统筹、组织团队任务执行、系统方案改进与优化；</w:t>
            </w:r>
          </w:p>
          <w:p>
            <w:pPr>
              <w:spacing w:before="156" w:beforeLines="50"/>
              <w:ind w:left="840" w:hanging="840" w:hangingChars="400"/>
              <w:rPr>
                <w:szCs w:val="21"/>
              </w:rPr>
            </w:pPr>
            <w:r>
              <w:rPr>
                <w:rFonts w:hint="eastAsia"/>
                <w:szCs w:val="21"/>
                <w:lang w:eastAsia="zh-Hans"/>
              </w:rPr>
              <w:t>郑经天</w:t>
            </w:r>
            <w:r>
              <w:rPr>
                <w:szCs w:val="21"/>
              </w:rPr>
              <w:t>：负责</w:t>
            </w:r>
            <w:r>
              <w:rPr>
                <w:rFonts w:hint="eastAsia"/>
                <w:szCs w:val="21"/>
                <w:lang w:eastAsia="zh-Hans"/>
              </w:rPr>
              <w:t>走访和实践调查</w:t>
            </w:r>
            <w:r>
              <w:rPr>
                <w:szCs w:val="21"/>
                <w:lang w:eastAsia="zh-Hans"/>
              </w:rPr>
              <w:t>、</w:t>
            </w:r>
            <w:r>
              <w:rPr>
                <w:rFonts w:hint="eastAsia"/>
                <w:szCs w:val="21"/>
                <w:lang w:eastAsia="zh-Hans"/>
              </w:rPr>
              <w:t>以及相关的资料收集</w:t>
            </w:r>
            <w:r>
              <w:rPr>
                <w:szCs w:val="21"/>
                <w:lang w:eastAsia="zh-Hans"/>
              </w:rPr>
              <w:t>、</w:t>
            </w:r>
            <w:r>
              <w:rPr>
                <w:rFonts w:hint="eastAsia"/>
                <w:szCs w:val="21"/>
                <w:lang w:eastAsia="zh-Hans"/>
              </w:rPr>
              <w:t>整理与分析</w:t>
            </w:r>
            <w:r>
              <w:rPr>
                <w:szCs w:val="21"/>
                <w:lang w:eastAsia="zh-Hans"/>
              </w:rPr>
              <w:t>；</w:t>
            </w:r>
          </w:p>
          <w:p>
            <w:pPr>
              <w:spacing w:before="156" w:beforeLines="50"/>
              <w:ind w:left="840" w:hanging="840" w:hangingChars="400"/>
              <w:rPr>
                <w:szCs w:val="21"/>
              </w:rPr>
            </w:pPr>
            <w:r>
              <w:rPr>
                <w:rFonts w:hint="eastAsia"/>
                <w:szCs w:val="21"/>
                <w:lang w:eastAsia="zh-Hans"/>
              </w:rPr>
              <w:t>齐淏仑</w:t>
            </w:r>
            <w:r>
              <w:rPr>
                <w:szCs w:val="21"/>
              </w:rPr>
              <w:t>：负责对相关文献、研究成果进行搜集和处理、负责研究报告和论文的撰写；</w:t>
            </w:r>
          </w:p>
          <w:p>
            <w:pPr>
              <w:spacing w:before="156" w:beforeLines="50"/>
              <w:ind w:left="840" w:hanging="840" w:hangingChars="400"/>
              <w:rPr>
                <w:rFonts w:ascii="宋体" w:hAnsi="宋体"/>
                <w:szCs w:val="21"/>
                <w:lang w:eastAsia="zh-Hans"/>
              </w:rPr>
            </w:pPr>
            <w:r>
              <w:rPr>
                <w:rFonts w:hint="eastAsia"/>
                <w:szCs w:val="21"/>
                <w:lang w:eastAsia="zh-Hans"/>
              </w:rPr>
              <w:t>蒋希睿</w:t>
            </w:r>
            <w:r>
              <w:rPr>
                <w:szCs w:val="21"/>
              </w:rPr>
              <w:t>：负责数据处理和指标体系的优化和数理模型的建立、实证检验与优化。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150" w:hRule="atLeast"/>
        </w:trPr>
        <w:tc>
          <w:tcPr>
            <w:tcW w:w="8928" w:type="dxa"/>
            <w:gridSpan w:val="11"/>
          </w:tcPr>
          <w:p>
            <w:pPr>
              <w:spacing w:before="156" w:beforeLines="50"/>
              <w:rPr>
                <w:rFonts w:ascii="宋体" w:hAnsi="宋体"/>
                <w:b/>
                <w:szCs w:val="21"/>
              </w:rPr>
            </w:pPr>
            <w:r>
              <w:rPr>
                <w:rFonts w:hint="eastAsia" w:ascii="宋体" w:hAnsi="宋体"/>
                <w:b/>
                <w:szCs w:val="21"/>
              </w:rPr>
              <w:t>四、预期成果（在对应项目后填写明细）</w:t>
            </w:r>
          </w:p>
          <w:p>
            <w:pPr>
              <w:spacing w:line="440" w:lineRule="exact"/>
              <w:rPr>
                <w:rFonts w:ascii="宋体" w:hAnsi="宋体"/>
                <w:szCs w:val="21"/>
                <w:lang w:eastAsia="zh-Hans"/>
              </w:rPr>
            </w:pPr>
            <w:r>
              <w:rPr>
                <w:rFonts w:ascii="宋体" w:hAnsi="宋体"/>
                <w:szCs w:val="21"/>
              </w:rPr>
              <w:t>（1）</w:t>
            </w:r>
            <w:r>
              <w:rPr>
                <w:rFonts w:hint="eastAsia" w:ascii="宋体" w:hAnsi="宋体"/>
                <w:szCs w:val="21"/>
                <w:lang w:eastAsia="zh-Hans"/>
              </w:rPr>
              <w:t>完成一篇研究报告</w:t>
            </w:r>
            <w:r>
              <w:rPr>
                <w:rFonts w:ascii="宋体" w:hAnsi="宋体"/>
                <w:szCs w:val="21"/>
                <w:lang w:eastAsia="zh-Hans"/>
              </w:rPr>
              <w:t>：</w:t>
            </w:r>
          </w:p>
          <w:p>
            <w:pPr>
              <w:spacing w:line="440" w:lineRule="exact"/>
              <w:rPr>
                <w:rFonts w:ascii="宋体" w:hAnsi="宋体"/>
                <w:szCs w:val="21"/>
                <w:lang w:eastAsia="zh-Hans"/>
              </w:rPr>
            </w:pPr>
            <w:r>
              <w:rPr>
                <w:rFonts w:ascii="宋体" w:hAnsi="宋体"/>
                <w:szCs w:val="21"/>
                <w:lang w:eastAsia="zh-Hans"/>
              </w:rPr>
              <w:t xml:space="preserve">     </w:t>
            </w:r>
            <w:r>
              <w:rPr>
                <w:rFonts w:hint="eastAsia" w:ascii="宋体" w:hAnsi="宋体"/>
                <w:szCs w:val="21"/>
                <w:lang w:eastAsia="zh-Hans"/>
              </w:rPr>
              <w:t>报告内容包括小组对于新冠疫情常态下互联网医院运营决策与优化的研究成果</w:t>
            </w:r>
            <w:r>
              <w:rPr>
                <w:rFonts w:ascii="宋体" w:hAnsi="宋体"/>
                <w:szCs w:val="21"/>
                <w:lang w:eastAsia="zh-Hans"/>
              </w:rPr>
              <w:t>，</w:t>
            </w:r>
            <w:r>
              <w:rPr>
                <w:rFonts w:hint="eastAsia" w:ascii="宋体" w:hAnsi="宋体"/>
                <w:szCs w:val="21"/>
                <w:lang w:eastAsia="zh-Hans"/>
              </w:rPr>
              <w:t>以及为我国医院运营的决策选择提供有价值的建议</w:t>
            </w:r>
            <w:r>
              <w:rPr>
                <w:rFonts w:ascii="宋体" w:hAnsi="宋体"/>
                <w:szCs w:val="21"/>
                <w:lang w:eastAsia="zh-Hans"/>
              </w:rPr>
              <w:t>。</w:t>
            </w:r>
          </w:p>
          <w:p>
            <w:pPr>
              <w:numPr>
                <w:ilvl w:val="0"/>
                <w:numId w:val="11"/>
              </w:numPr>
              <w:spacing w:line="440" w:lineRule="exact"/>
              <w:rPr>
                <w:rFonts w:ascii="宋体" w:hAnsi="宋体"/>
                <w:szCs w:val="21"/>
                <w:lang w:eastAsia="zh-Hans"/>
              </w:rPr>
            </w:pPr>
            <w:r>
              <w:rPr>
                <w:rFonts w:hint="eastAsia" w:ascii="宋体" w:hAnsi="宋体"/>
                <w:szCs w:val="21"/>
                <w:lang w:eastAsia="zh-Hans"/>
              </w:rPr>
              <w:t>完成一篇学术论文</w:t>
            </w:r>
            <w:r>
              <w:rPr>
                <w:rFonts w:ascii="宋体" w:hAnsi="宋体"/>
                <w:szCs w:val="21"/>
                <w:lang w:eastAsia="zh-Hans"/>
              </w:rPr>
              <w:t>：</w:t>
            </w:r>
          </w:p>
          <w:p>
            <w:pPr>
              <w:spacing w:line="440" w:lineRule="exact"/>
              <w:rPr>
                <w:rFonts w:ascii="宋体" w:hAnsi="宋体"/>
                <w:szCs w:val="21"/>
                <w:lang w:eastAsia="zh-Hans"/>
              </w:rPr>
            </w:pPr>
            <w:r>
              <w:rPr>
                <w:rFonts w:ascii="宋体" w:hAnsi="宋体"/>
                <w:szCs w:val="21"/>
                <w:lang w:eastAsia="zh-Hans"/>
              </w:rPr>
              <w:t xml:space="preserve">     </w:t>
            </w:r>
            <w:r>
              <w:rPr>
                <w:rFonts w:hint="eastAsia" w:ascii="宋体" w:hAnsi="宋体"/>
                <w:szCs w:val="21"/>
                <w:lang w:eastAsia="zh-Hans"/>
              </w:rPr>
              <w:t>在本项目的研究过程中</w:t>
            </w:r>
            <w:r>
              <w:rPr>
                <w:rFonts w:ascii="宋体" w:hAnsi="宋体"/>
                <w:szCs w:val="21"/>
                <w:lang w:eastAsia="zh-Hans"/>
              </w:rPr>
              <w:t>，</w:t>
            </w:r>
            <w:r>
              <w:rPr>
                <w:rFonts w:hint="eastAsia" w:ascii="宋体" w:hAnsi="宋体"/>
                <w:szCs w:val="21"/>
                <w:lang w:eastAsia="zh-Hans"/>
              </w:rPr>
              <w:t>实现创新</w:t>
            </w:r>
            <w:r>
              <w:rPr>
                <w:rFonts w:ascii="宋体" w:hAnsi="宋体"/>
                <w:szCs w:val="21"/>
                <w:lang w:eastAsia="zh-Hans"/>
              </w:rPr>
              <w:t>，</w:t>
            </w:r>
            <w:r>
              <w:rPr>
                <w:rFonts w:hint="eastAsia" w:ascii="宋体" w:hAnsi="宋体"/>
                <w:szCs w:val="21"/>
                <w:lang w:eastAsia="zh-Hans"/>
              </w:rPr>
              <w:t>总结项目的成果</w:t>
            </w:r>
            <w:r>
              <w:rPr>
                <w:rFonts w:ascii="宋体" w:hAnsi="宋体"/>
                <w:szCs w:val="21"/>
                <w:lang w:eastAsia="zh-Hans"/>
              </w:rPr>
              <w:t>，</w:t>
            </w:r>
            <w:r>
              <w:rPr>
                <w:rFonts w:hint="eastAsia" w:ascii="宋体" w:hAnsi="宋体"/>
                <w:szCs w:val="21"/>
                <w:lang w:eastAsia="zh-Hans"/>
              </w:rPr>
              <w:t>完成一篇具有创新意义和价值的学术论文</w:t>
            </w:r>
            <w:r>
              <w:rPr>
                <w:rFonts w:ascii="宋体" w:hAnsi="宋体"/>
                <w:szCs w:val="21"/>
                <w:lang w:eastAsia="zh-Hans"/>
              </w:rPr>
              <w:t>。</w:t>
            </w:r>
          </w:p>
          <w:p>
            <w:pPr>
              <w:spacing w:before="156" w:beforeLines="5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957" w:hRule="atLeast"/>
        </w:trPr>
        <w:tc>
          <w:tcPr>
            <w:tcW w:w="8928" w:type="dxa"/>
            <w:gridSpan w:val="11"/>
          </w:tcPr>
          <w:p>
            <w:pPr>
              <w:numPr>
                <w:ilvl w:val="0"/>
                <w:numId w:val="12"/>
              </w:numPr>
              <w:spacing w:before="156" w:beforeLines="50"/>
              <w:rPr>
                <w:rFonts w:ascii="宋体" w:hAnsi="宋体"/>
                <w:b/>
                <w:szCs w:val="21"/>
              </w:rPr>
            </w:pPr>
            <w:r>
              <w:rPr>
                <w:rFonts w:hint="eastAsia" w:ascii="宋体" w:hAnsi="宋体"/>
                <w:b/>
                <w:szCs w:val="21"/>
              </w:rPr>
              <w:t>经费预算</w:t>
            </w:r>
          </w:p>
          <w:p>
            <w:pPr>
              <w:spacing w:before="156" w:beforeLines="50"/>
              <w:rPr>
                <w:sz w:val="24"/>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505"/>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b/>
                      <w:sz w:val="22"/>
                    </w:rPr>
                  </w:pPr>
                  <w:r>
                    <w:rPr>
                      <w:rFonts w:hint="eastAsia"/>
                      <w:b/>
                      <w:sz w:val="22"/>
                    </w:rPr>
                    <w:t>项目</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b/>
                      <w:sz w:val="22"/>
                    </w:rPr>
                  </w:pPr>
                  <w:r>
                    <w:rPr>
                      <w:rFonts w:hint="eastAsia"/>
                      <w:b/>
                      <w:sz w:val="22"/>
                    </w:rPr>
                    <w:t>预算（元）</w:t>
                  </w: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b/>
                      <w:sz w:val="22"/>
                    </w:rPr>
                  </w:pPr>
                  <w:r>
                    <w:rPr>
                      <w:rFonts w:hint="eastAsia"/>
                      <w:b/>
                      <w:sz w:val="22"/>
                    </w:rPr>
                    <w:t>计算依据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sz w:val="22"/>
                    </w:rPr>
                    <w:t>设备费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sz w:val="22"/>
                    </w:rPr>
                    <w:t>3000</w:t>
                  </w: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lang w:eastAsia="zh-Hans"/>
                    </w:rPr>
                  </w:pPr>
                  <w:r>
                    <w:rPr>
                      <w:szCs w:val="21"/>
                    </w:rPr>
                    <w:t>分析数据，算法与框架的设计和改进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sz w:val="22"/>
                    </w:rPr>
                    <w:t>材料费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sz w:val="22"/>
                    </w:rPr>
                    <w:t>1000</w:t>
                  </w: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r>
                    <w:rPr>
                      <w:szCs w:val="21"/>
                    </w:rPr>
                    <w:t>各阶段研究报告复印打印费用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10"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sz w:val="22"/>
                    </w:rPr>
                    <w:t>测试化验加工费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10"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ascii="宋体" w:hAnsi="宋体"/>
                      <w:szCs w:val="21"/>
                    </w:rPr>
                    <w:t>燃料动力费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sz w:val="22"/>
                    </w:rPr>
                    <w:t>差旅费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sz w:val="22"/>
                    </w:rPr>
                    <w:t>1000</w:t>
                  </w: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lang w:eastAsia="zh-Hans"/>
                    </w:rPr>
                  </w:pPr>
                  <w:r>
                    <w:rPr>
                      <w:rFonts w:hint="eastAsia"/>
                      <w:sz w:val="22"/>
                      <w:lang w:eastAsia="zh-Hans"/>
                    </w:rPr>
                    <w:t>线下实地调研及各种费用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sz w:val="22"/>
                    </w:rPr>
                    <w:t>会议费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sz w:val="22"/>
                    </w:rPr>
                    <w:t>500</w:t>
                  </w: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lang w:eastAsia="zh-Hans"/>
                    </w:rPr>
                  </w:pPr>
                  <w:r>
                    <w:rPr>
                      <w:rFonts w:hint="eastAsia"/>
                      <w:sz w:val="22"/>
                      <w:lang w:eastAsia="zh-Hans"/>
                    </w:rPr>
                    <w:t>开会</w:t>
                  </w:r>
                  <w:r>
                    <w:rPr>
                      <w:sz w:val="22"/>
                      <w:lang w:eastAsia="zh-Hans"/>
                    </w:rPr>
                    <w:t>、</w:t>
                  </w:r>
                  <w:r>
                    <w:rPr>
                      <w:rFonts w:hint="eastAsia"/>
                      <w:sz w:val="22"/>
                      <w:lang w:eastAsia="zh-Hans"/>
                    </w:rPr>
                    <w:t>科研时租借场所费用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ascii="宋体" w:hAnsi="宋体"/>
                      <w:szCs w:val="21"/>
                    </w:rPr>
                    <w:t>出版/文献/信息传播/知识产权事务费</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sz w:val="22"/>
                    </w:rPr>
                    <w:t>3000</w:t>
                  </w: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lang w:eastAsia="zh-Hans"/>
                    </w:rPr>
                  </w:pPr>
                  <w:r>
                    <w:rPr>
                      <w:rFonts w:hint="eastAsia"/>
                      <w:sz w:val="22"/>
                      <w:lang w:eastAsia="zh-Hans"/>
                    </w:rPr>
                    <w:t>论文版面费</w:t>
                  </w:r>
                  <w:r>
                    <w:rPr>
                      <w:sz w:val="22"/>
                      <w:lang w:eastAsia="zh-Hans"/>
                    </w:rPr>
                    <w:t>，</w:t>
                  </w:r>
                  <w:r>
                    <w:rPr>
                      <w:rFonts w:hint="eastAsia"/>
                      <w:sz w:val="22"/>
                      <w:lang w:eastAsia="zh-Hans"/>
                    </w:rPr>
                    <w:t>专著出版费用</w:t>
                  </w:r>
                  <w:r>
                    <w:rPr>
                      <w:sz w:val="22"/>
                      <w:lang w:eastAsia="zh-Hans"/>
                    </w:rPr>
                    <w:t>，</w:t>
                  </w:r>
                  <w:r>
                    <w:rPr>
                      <w:rFonts w:hint="eastAsia"/>
                      <w:sz w:val="22"/>
                      <w:lang w:eastAsia="zh-Hans"/>
                    </w:rPr>
                    <w:t>收集大量资料</w:t>
                  </w:r>
                  <w:r>
                    <w:rPr>
                      <w:sz w:val="22"/>
                      <w:lang w:eastAsia="zh-Hans"/>
                    </w:rPr>
                    <w:t>、</w:t>
                  </w:r>
                  <w:r>
                    <w:rPr>
                      <w:rFonts w:hint="eastAsia"/>
                      <w:sz w:val="22"/>
                      <w:lang w:eastAsia="zh-Hans"/>
                    </w:rPr>
                    <w:t>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840"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rFonts w:hint="eastAsia"/>
                      <w:sz w:val="22"/>
                    </w:rPr>
                    <w:t>其他</w:t>
                  </w:r>
                </w:p>
              </w:tc>
              <w:tc>
                <w:tcPr>
                  <w:tcW w:w="1505"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jc w:val="center"/>
                    <w:rPr>
                      <w:sz w:val="22"/>
                    </w:rPr>
                  </w:pPr>
                  <w:r>
                    <w:rPr>
                      <w:sz w:val="22"/>
                    </w:rPr>
                    <w:t>1500</w:t>
                  </w:r>
                </w:p>
              </w:tc>
              <w:tc>
                <w:tcPr>
                  <w:tcW w:w="5341" w:type="dxa"/>
                  <w:tcBorders>
                    <w:top w:val="single" w:color="auto" w:sz="4" w:space="0"/>
                    <w:left w:val="single" w:color="auto" w:sz="4" w:space="0"/>
                    <w:bottom w:val="single" w:color="auto" w:sz="4" w:space="0"/>
                    <w:right w:val="single" w:color="auto" w:sz="4" w:space="0"/>
                  </w:tcBorders>
                  <w:vAlign w:val="center"/>
                </w:tcPr>
                <w:p>
                  <w:pPr>
                    <w:snapToGrid w:val="0"/>
                    <w:spacing w:line="360" w:lineRule="auto"/>
                    <w:rPr>
                      <w:sz w:val="22"/>
                      <w:lang w:eastAsia="zh-Hans"/>
                    </w:rPr>
                  </w:pPr>
                  <w:r>
                    <w:rPr>
                      <w:rFonts w:hint="eastAsia"/>
                      <w:sz w:val="22"/>
                      <w:lang w:eastAsia="zh-Hans"/>
                    </w:rPr>
                    <w:t>其他不可预见的费用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8686" w:type="dxa"/>
                  <w:gridSpan w:val="3"/>
                  <w:tcBorders>
                    <w:top w:val="single" w:color="auto" w:sz="4" w:space="0"/>
                    <w:left w:val="single" w:color="auto" w:sz="4" w:space="0"/>
                    <w:bottom w:val="single" w:color="auto" w:sz="4" w:space="0"/>
                    <w:right w:val="single" w:color="auto" w:sz="4" w:space="0"/>
                  </w:tcBorders>
                  <w:vAlign w:val="center"/>
                </w:tcPr>
                <w:p>
                  <w:pPr>
                    <w:snapToGrid w:val="0"/>
                    <w:spacing w:line="360" w:lineRule="auto"/>
                    <w:ind w:firstLine="330" w:firstLineChars="150"/>
                    <w:jc w:val="left"/>
                    <w:rPr>
                      <w:sz w:val="22"/>
                    </w:rPr>
                  </w:pPr>
                  <w:r>
                    <w:rPr>
                      <w:rFonts w:hint="eastAsia"/>
                      <w:sz w:val="22"/>
                    </w:rPr>
                    <w:t xml:space="preserve">合计：         </w:t>
                  </w:r>
                  <w:r>
                    <w:rPr>
                      <w:sz w:val="22"/>
                    </w:rPr>
                    <w:t>10000</w:t>
                  </w:r>
                  <w:r>
                    <w:rPr>
                      <w:rFonts w:hint="eastAsia"/>
                      <w:sz w:val="22"/>
                    </w:rPr>
                    <w:t>（元）</w:t>
                  </w:r>
                </w:p>
              </w:tc>
            </w:tr>
          </w:tbl>
          <w:p>
            <w:pPr>
              <w:ind w:firstLine="480"/>
              <w:rPr>
                <w:rFonts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0" w:hRule="atLeast"/>
        </w:trPr>
        <w:tc>
          <w:tcPr>
            <w:tcW w:w="8928" w:type="dxa"/>
            <w:gridSpan w:val="11"/>
          </w:tcPr>
          <w:p>
            <w:pPr>
              <w:spacing w:before="156" w:beforeLines="50"/>
              <w:rPr>
                <w:rFonts w:ascii="宋体" w:hAnsi="宋体"/>
                <w:b/>
                <w:szCs w:val="21"/>
              </w:rPr>
            </w:pPr>
            <w:r>
              <w:rPr>
                <w:rFonts w:hint="eastAsia" w:ascii="宋体" w:hAnsi="宋体"/>
                <w:b/>
                <w:szCs w:val="21"/>
              </w:rPr>
              <w:t>六</w:t>
            </w:r>
            <w:r>
              <w:rPr>
                <w:rFonts w:hint="eastAsia" w:ascii="宋体" w:hAnsi="宋体"/>
                <w:b/>
                <w:color w:val="000000"/>
                <w:szCs w:val="21"/>
              </w:rPr>
              <w:t>、指导教师意见</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ascii="宋体" w:hAnsi="宋体"/>
                <w:szCs w:val="21"/>
              </w:rPr>
            </w:pPr>
            <w:r>
              <w:rPr>
                <w:rFonts w:hint="eastAsia" w:ascii="宋体" w:hAnsi="宋体"/>
                <w:szCs w:val="21"/>
              </w:rPr>
              <w:t>该项目拟针对后疫情下互联网医院运营和优化中存在的科学问题展开研究，选题来源于国家重大需求，阅读了较多的国内外文献，厘清了相关研究进展，研究内容合理，方法得当，能够完成预期目标。</w:t>
            </w:r>
          </w:p>
          <w:p>
            <w:pPr>
              <w:rPr>
                <w:rFonts w:ascii="宋体" w:hAnsi="宋体"/>
                <w:szCs w:val="21"/>
              </w:rPr>
            </w:pPr>
            <w:r>
              <w:rPr>
                <w:rFonts w:hint="eastAsia" w:ascii="宋体" w:hAnsi="宋体"/>
                <w:szCs w:val="21"/>
              </w:rPr>
              <w:t xml:space="preserve">                                                 签名：</w:t>
            </w:r>
            <w:r>
              <w:drawing>
                <wp:inline distT="0" distB="0" distL="114300" distR="114300">
                  <wp:extent cx="709930" cy="431165"/>
                  <wp:effectExtent l="0" t="0" r="127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709930" cy="431165"/>
                          </a:xfrm>
                          <a:prstGeom prst="rect">
                            <a:avLst/>
                          </a:prstGeom>
                          <a:noFill/>
                          <a:ln w="9525">
                            <a:noFill/>
                          </a:ln>
                        </pic:spPr>
                      </pic:pic>
                    </a:graphicData>
                  </a:graphic>
                </wp:inline>
              </w:drawing>
            </w:r>
          </w:p>
          <w:p>
            <w:pPr>
              <w:rPr>
                <w:rFonts w:ascii="宋体" w:hAnsi="宋体"/>
                <w:szCs w:val="21"/>
              </w:rPr>
            </w:pPr>
          </w:p>
          <w:p>
            <w:pPr>
              <w:spacing w:before="156" w:beforeLines="50"/>
              <w:rPr>
                <w:rFonts w:ascii="宋体" w:hAnsi="宋体"/>
                <w:szCs w:val="21"/>
              </w:rPr>
            </w:pPr>
            <w:r>
              <w:rPr>
                <w:rFonts w:hint="eastAsia" w:ascii="宋体" w:hAnsi="宋体"/>
                <w:szCs w:val="21"/>
              </w:rPr>
              <w:t xml:space="preserve">                                              </w:t>
            </w:r>
            <w:r>
              <w:rPr>
                <w:rFonts w:hint="default" w:ascii="宋体" w:hAnsi="宋体"/>
                <w:szCs w:val="21"/>
              </w:rPr>
              <w:t>2021</w:t>
            </w:r>
            <w:r>
              <w:rPr>
                <w:rFonts w:hint="eastAsia" w:ascii="宋体" w:hAnsi="宋体"/>
                <w:szCs w:val="21"/>
              </w:rPr>
              <w:t xml:space="preserve">年  </w:t>
            </w:r>
            <w:r>
              <w:rPr>
                <w:rFonts w:hint="default" w:ascii="宋体" w:hAnsi="宋体"/>
                <w:szCs w:val="21"/>
              </w:rPr>
              <w:t>4</w:t>
            </w:r>
            <w:r>
              <w:rPr>
                <w:rFonts w:hint="eastAsia" w:ascii="宋体" w:hAnsi="宋体"/>
                <w:szCs w:val="21"/>
              </w:rPr>
              <w:t xml:space="preserve">月  </w:t>
            </w:r>
            <w:r>
              <w:rPr>
                <w:rFonts w:hint="default" w:ascii="宋体" w:hAnsi="宋体"/>
                <w:szCs w:val="21"/>
              </w:rPr>
              <w:t>16</w:t>
            </w:r>
            <w:r>
              <w:rPr>
                <w:rFonts w:hint="eastAsia" w:ascii="宋体" w:hAnsi="宋体"/>
                <w:szCs w:val="21"/>
              </w:rPr>
              <w:t>日</w:t>
            </w:r>
          </w:p>
          <w:p>
            <w:pPr>
              <w:spacing w:before="156" w:beforeLines="50"/>
              <w:rPr>
                <w:rFonts w:ascii="宋体" w:hAnsi="宋体"/>
                <w:b/>
                <w:szCs w:val="21"/>
              </w:rPr>
            </w:pPr>
          </w:p>
        </w:tc>
      </w:tr>
      <w:tr>
        <w:trPr>
          <w:cantSplit/>
          <w:trHeight w:val="2813" w:hRule="atLeast"/>
        </w:trPr>
        <w:tc>
          <w:tcPr>
            <w:tcW w:w="8928" w:type="dxa"/>
            <w:gridSpan w:val="11"/>
          </w:tcPr>
          <w:p>
            <w:pPr>
              <w:spacing w:before="156" w:beforeLines="50"/>
              <w:rPr>
                <w:rFonts w:ascii="宋体" w:hAnsi="宋体"/>
                <w:b/>
                <w:szCs w:val="21"/>
              </w:rPr>
            </w:pPr>
            <w:r>
              <w:rPr>
                <w:rFonts w:hint="eastAsia" w:ascii="宋体" w:hAnsi="宋体"/>
                <w:b/>
                <w:szCs w:val="21"/>
              </w:rPr>
              <w:t>七、学院意见</w:t>
            </w:r>
          </w:p>
          <w:p>
            <w:pPr>
              <w:spacing w:before="156" w:beforeLines="50"/>
              <w:rPr>
                <w:rFonts w:ascii="宋体" w:hAnsi="宋体"/>
                <w:szCs w:val="21"/>
              </w:rPr>
            </w:pPr>
          </w:p>
          <w:p>
            <w:pPr>
              <w:spacing w:before="156" w:beforeLines="50"/>
              <w:rPr>
                <w:rFonts w:ascii="宋体" w:hAnsi="宋体"/>
                <w:szCs w:val="21"/>
              </w:rPr>
            </w:pPr>
          </w:p>
          <w:p>
            <w:pPr>
              <w:spacing w:before="156" w:beforeLines="50"/>
              <w:rPr>
                <w:rFonts w:ascii="宋体" w:hAnsi="宋体"/>
                <w:szCs w:val="21"/>
              </w:rPr>
            </w:pPr>
          </w:p>
          <w:p>
            <w:pPr>
              <w:ind w:firstLine="1680" w:firstLineChars="800"/>
              <w:rPr>
                <w:rFonts w:ascii="宋体" w:hAnsi="宋体"/>
                <w:szCs w:val="21"/>
              </w:rPr>
            </w:pPr>
            <w:r>
              <w:rPr>
                <w:rFonts w:hint="eastAsia"/>
                <w:szCs w:val="21"/>
              </w:rPr>
              <w:t>学院评审委员会（小组）负责人</w:t>
            </w:r>
            <w:r>
              <w:rPr>
                <w:rFonts w:hint="eastAsia" w:ascii="宋体" w:hAnsi="宋体"/>
                <w:szCs w:val="21"/>
              </w:rPr>
              <w:t>签名：        （学院盖章）</w:t>
            </w:r>
          </w:p>
          <w:p>
            <w:pPr>
              <w:ind w:firstLine="2730" w:firstLineChars="1300"/>
              <w:rPr>
                <w:rFonts w:ascii="宋体" w:hAnsi="宋体"/>
                <w:szCs w:val="21"/>
              </w:rPr>
            </w:pPr>
          </w:p>
          <w:p>
            <w:pPr>
              <w:spacing w:before="156" w:beforeLines="50"/>
              <w:rPr>
                <w:rFonts w:ascii="宋体" w:hAnsi="宋体"/>
                <w:szCs w:val="21"/>
              </w:rPr>
            </w:pPr>
            <w:r>
              <w:rPr>
                <w:rFonts w:hint="eastAsia" w:ascii="宋体" w:hAnsi="宋体"/>
                <w:szCs w:val="21"/>
              </w:rPr>
              <w:t xml:space="preserve">                                                   年   月    日</w:t>
            </w:r>
          </w:p>
          <w:p>
            <w:pPr>
              <w:spacing w:before="156" w:beforeLines="50"/>
              <w:rPr>
                <w:rFonts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739" w:hRule="atLeast"/>
        </w:trPr>
        <w:tc>
          <w:tcPr>
            <w:tcW w:w="8928" w:type="dxa"/>
            <w:gridSpan w:val="11"/>
          </w:tcPr>
          <w:p>
            <w:pPr>
              <w:spacing w:before="120"/>
              <w:jc w:val="left"/>
              <w:rPr>
                <w:rFonts w:ascii="宋体" w:hAnsi="宋体"/>
                <w:b/>
                <w:szCs w:val="21"/>
              </w:rPr>
            </w:pPr>
            <w:r>
              <w:rPr>
                <w:rFonts w:hint="eastAsia" w:ascii="宋体" w:hAnsi="宋体"/>
                <w:b/>
                <w:szCs w:val="21"/>
              </w:rPr>
              <w:t>八、项目负责人承诺：</w:t>
            </w:r>
          </w:p>
          <w:p>
            <w:pPr>
              <w:spacing w:before="120"/>
              <w:ind w:firstLine="420"/>
              <w:rPr>
                <w:rFonts w:ascii="宋体" w:hAnsi="宋体"/>
                <w:b/>
                <w:bCs/>
                <w:szCs w:val="21"/>
              </w:rPr>
            </w:pPr>
            <w:r>
              <w:rPr>
                <w:rFonts w:hint="eastAsia" w:ascii="宋体" w:hAnsi="宋体"/>
                <w:b/>
                <w:bCs/>
                <w:szCs w:val="21"/>
              </w:rPr>
              <w:t>我保证填报内容的真实性。我已阅知并严格遵守天津大学关于大学生创新创业训练项目管理办法和相关财务管理制度规定。本人将按照申报书的内容负责实施本项目，切实保证学习研究时间，认真开展项目工作，及时报告重大情况变动，按时报送有关材料。</w:t>
            </w:r>
          </w:p>
          <w:p>
            <w:pPr>
              <w:spacing w:before="120"/>
              <w:ind w:firstLine="420"/>
              <w:rPr>
                <w:rFonts w:ascii="宋体" w:hAnsi="宋体"/>
                <w:szCs w:val="21"/>
              </w:rPr>
            </w:pPr>
          </w:p>
          <w:p>
            <w:pPr>
              <w:spacing w:line="360" w:lineRule="auto"/>
              <w:ind w:left="5489"/>
              <w:rPr>
                <w:rFonts w:ascii="宋体" w:hAnsi="宋体"/>
                <w:szCs w:val="21"/>
              </w:rPr>
            </w:pPr>
          </w:p>
          <w:p>
            <w:pPr>
              <w:spacing w:line="360" w:lineRule="auto"/>
              <w:ind w:left="5489"/>
              <w:rPr>
                <w:rFonts w:ascii="宋体" w:hAnsi="宋体"/>
                <w:szCs w:val="21"/>
              </w:rPr>
            </w:pPr>
            <w:r>
              <w:rPr>
                <w:rFonts w:hint="eastAsia" w:ascii="宋体" w:hAnsi="宋体"/>
                <w:szCs w:val="21"/>
              </w:rPr>
              <w:t xml:space="preserve">负责人签名： </w:t>
            </w:r>
          </w:p>
          <w:p>
            <w:pPr>
              <w:spacing w:before="156" w:beforeLines="50"/>
              <w:rPr>
                <w:rFonts w:ascii="宋体" w:hAnsi="宋体"/>
                <w:b/>
                <w:szCs w:val="21"/>
              </w:rPr>
            </w:pPr>
            <w:r>
              <w:rPr>
                <w:rFonts w:ascii="宋体" w:hAnsi="宋体"/>
                <w:szCs w:val="21"/>
              </w:rPr>
              <w:t xml:space="preserve">    </w:t>
            </w:r>
            <w:r>
              <w:rPr>
                <w:rFonts w:hint="eastAsia" w:ascii="宋体" w:hAnsi="宋体"/>
                <w:szCs w:val="21"/>
              </w:rPr>
              <w:t xml:space="preserve">                                                年   月   日</w:t>
            </w:r>
          </w:p>
        </w:tc>
      </w:tr>
      <w:tr>
        <w:trPr>
          <w:cantSplit/>
          <w:trHeight w:val="2400" w:hRule="atLeast"/>
        </w:trPr>
        <w:tc>
          <w:tcPr>
            <w:tcW w:w="8928" w:type="dxa"/>
            <w:gridSpan w:val="11"/>
          </w:tcPr>
          <w:p>
            <w:pPr>
              <w:snapToGrid w:val="0"/>
              <w:jc w:val="left"/>
              <w:rPr>
                <w:rFonts w:ascii="宋体" w:hAnsi="宋体"/>
                <w:szCs w:val="21"/>
              </w:rPr>
            </w:pPr>
            <w:r>
              <w:rPr>
                <w:rFonts w:hint="eastAsia" w:ascii="宋体" w:hAnsi="宋体"/>
                <w:b/>
                <w:szCs w:val="21"/>
              </w:rPr>
              <w:t>九、学校推荐意见</w:t>
            </w:r>
            <w:r>
              <w:rPr>
                <w:rFonts w:hint="eastAsia" w:ascii="宋体" w:hAnsi="宋体"/>
                <w:szCs w:val="21"/>
              </w:rPr>
              <w:t xml:space="preserve">       </w:t>
            </w:r>
          </w:p>
          <w:p>
            <w:pPr>
              <w:snapToGrid w:val="0"/>
              <w:jc w:val="left"/>
              <w:rPr>
                <w:rFonts w:ascii="宋体" w:hAnsi="宋体"/>
                <w:szCs w:val="21"/>
              </w:rPr>
            </w:pPr>
          </w:p>
          <w:p>
            <w:pPr>
              <w:snapToGrid w:val="0"/>
              <w:jc w:val="left"/>
              <w:rPr>
                <w:rFonts w:ascii="宋体" w:hAnsi="宋体"/>
                <w:szCs w:val="21"/>
              </w:rPr>
            </w:pPr>
          </w:p>
          <w:p>
            <w:pPr>
              <w:snapToGrid w:val="0"/>
              <w:jc w:val="left"/>
              <w:rPr>
                <w:rFonts w:ascii="宋体" w:hAnsi="宋体"/>
                <w:szCs w:val="21"/>
              </w:rPr>
            </w:pPr>
          </w:p>
          <w:p>
            <w:pPr>
              <w:snapToGrid w:val="0"/>
              <w:jc w:val="left"/>
              <w:rPr>
                <w:rFonts w:ascii="宋体" w:hAnsi="宋体"/>
                <w:szCs w:val="21"/>
              </w:rPr>
            </w:pPr>
          </w:p>
          <w:p>
            <w:pPr>
              <w:snapToGrid w:val="0"/>
              <w:jc w:val="center"/>
              <w:rPr>
                <w:rFonts w:ascii="宋体" w:hAnsi="宋体"/>
                <w:szCs w:val="21"/>
              </w:rPr>
            </w:pPr>
            <w:r>
              <w:rPr>
                <w:rFonts w:hint="eastAsia" w:ascii="宋体" w:hAnsi="宋体"/>
                <w:szCs w:val="21"/>
              </w:rPr>
              <w:t xml:space="preserve">                学校负责人签名：        （学校公章） </w:t>
            </w:r>
          </w:p>
          <w:p>
            <w:pPr>
              <w:snapToGrid w:val="0"/>
              <w:jc w:val="center"/>
              <w:rPr>
                <w:rFonts w:ascii="宋体" w:hAnsi="宋体"/>
                <w:szCs w:val="21"/>
              </w:rPr>
            </w:pPr>
          </w:p>
          <w:p>
            <w:pPr>
              <w:tabs>
                <w:tab w:val="left" w:pos="6127"/>
              </w:tabs>
              <w:ind w:right="480" w:firstLine="5355" w:firstLineChars="2550"/>
              <w:rPr>
                <w:rFonts w:ascii="宋体" w:hAnsi="宋体"/>
                <w:szCs w:val="21"/>
              </w:rPr>
            </w:pPr>
            <w:r>
              <w:rPr>
                <w:rFonts w:hint="eastAsia" w:ascii="宋体" w:hAnsi="宋体"/>
                <w:szCs w:val="21"/>
              </w:rPr>
              <w:t>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00" w:usb3="00000000" w:csb0="00040000" w:csb1="00000000"/>
  </w:font>
  <w:font w:name="方正小标宋简体">
    <w:altName w:val="汉仪书宋二KW"/>
    <w:panose1 w:val="00000000000000000000"/>
    <w:charset w:val="86"/>
    <w:family w:val="script"/>
    <w:pitch w:val="default"/>
    <w:sig w:usb0="00000000" w:usb1="00000000" w:usb2="00000000" w:usb3="00000000" w:csb0="00040000" w:csb1="00000000"/>
  </w:font>
  <w:font w:name="华文中宋">
    <w:altName w:val="华文宋体"/>
    <w:panose1 w:val="02010600040101010101"/>
    <w:charset w:val="86"/>
    <w:family w:val="auto"/>
    <w:pitch w:val="default"/>
    <w:sig w:usb0="00000000" w:usb1="00000000" w:usb2="00000010" w:usb3="00000000" w:csb0="0004009F" w:csb1="00000000"/>
  </w:font>
  <w:font w:name="黑体">
    <w:altName w:val="汉仪中黑KW"/>
    <w:panose1 w:val="02010609060101010101"/>
    <w:charset w:val="86"/>
    <w:family w:val="modern"/>
    <w:pitch w:val="default"/>
    <w:sig w:usb0="00000000" w:usb1="00000000" w:usb2="00000016" w:usb3="00000000" w:csb0="00040001" w:csb1="00000000"/>
  </w:font>
  <w:font w:name="Times New Roman Regular">
    <w:panose1 w:val="02020603050405020304"/>
    <w:charset w:val="00"/>
    <w:family w:val="auto"/>
    <w:pitch w:val="default"/>
    <w:sig w:usb0="E0002AEF" w:usb1="C0007841" w:usb2="00000009" w:usb3="00000000" w:csb0="400001FF" w:csb1="FFFF0000"/>
  </w:font>
  <w:font w:name="微软雅黑">
    <w:altName w:val="汉仪旗黑"/>
    <w:panose1 w:val="020B0503020204020204"/>
    <w:charset w:val="86"/>
    <w:family w:val="swiss"/>
    <w:pitch w:val="default"/>
    <w:sig w:usb0="00000000" w:usb1="00000000" w:usb2="00000016" w:usb3="00000000" w:csb0="0004001F" w:csb1="00000000"/>
  </w:font>
  <w:font w:name="BlinkMacSystemFont">
    <w:altName w:val="苹方-简"/>
    <w:panose1 w:val="00000000000000000000"/>
    <w:charset w:val="00"/>
    <w:family w:val="auto"/>
    <w:pitch w:val="default"/>
    <w:sig w:usb0="00000000" w:usb1="00000000" w:usb2="00000000" w:usb3="00000000" w:csb0="00000000" w:csb1="00000000"/>
  </w:font>
  <w:font w:name="PMingLiU">
    <w:altName w:val="宋体-繁"/>
    <w:panose1 w:val="02010601000101010101"/>
    <w:charset w:val="88"/>
    <w:family w:val="roman"/>
    <w:pitch w:val="default"/>
    <w:sig w:usb0="00000000" w:usb1="00000000" w:usb2="00000016" w:usb3="00000000" w:csb0="00100001" w:csb1="00000000"/>
  </w:font>
  <w:font w:name="Calibri Light">
    <w:altName w:val="Helvetica Neue"/>
    <w:panose1 w:val="020F0302020204030204"/>
    <w:charset w:val="00"/>
    <w:family w:val="swiss"/>
    <w:pitch w:val="default"/>
    <w:sig w:usb0="00000000" w:usb1="00000000" w:usb2="00000009" w:usb3="00000000" w:csb0="000001FF"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宋体-繁">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012FD9"/>
    <w:multiLevelType w:val="singleLevel"/>
    <w:tmpl w:val="88012FD9"/>
    <w:lvl w:ilvl="0" w:tentative="0">
      <w:start w:val="1"/>
      <w:numFmt w:val="decimal"/>
      <w:suff w:val="nothing"/>
      <w:lvlText w:val="（%1）"/>
      <w:lvlJc w:val="left"/>
    </w:lvl>
  </w:abstractNum>
  <w:abstractNum w:abstractNumId="1">
    <w:nsid w:val="AB0EE41D"/>
    <w:multiLevelType w:val="singleLevel"/>
    <w:tmpl w:val="AB0EE41D"/>
    <w:lvl w:ilvl="0" w:tentative="0">
      <w:start w:val="2"/>
      <w:numFmt w:val="decimal"/>
      <w:suff w:val="nothing"/>
      <w:lvlText w:val="（%1）"/>
      <w:lvlJc w:val="left"/>
    </w:lvl>
  </w:abstractNum>
  <w:abstractNum w:abstractNumId="2">
    <w:nsid w:val="E3678F52"/>
    <w:multiLevelType w:val="singleLevel"/>
    <w:tmpl w:val="E3678F52"/>
    <w:lvl w:ilvl="0" w:tentative="0">
      <w:start w:val="1"/>
      <w:numFmt w:val="decimal"/>
      <w:suff w:val="nothing"/>
      <w:lvlText w:val="（%1）"/>
      <w:lvlJc w:val="left"/>
    </w:lvl>
  </w:abstractNum>
  <w:abstractNum w:abstractNumId="3">
    <w:nsid w:val="021ED19F"/>
    <w:multiLevelType w:val="singleLevel"/>
    <w:tmpl w:val="021ED19F"/>
    <w:lvl w:ilvl="0" w:tentative="0">
      <w:start w:val="1"/>
      <w:numFmt w:val="decimal"/>
      <w:suff w:val="nothing"/>
      <w:lvlText w:val="（%1）"/>
      <w:lvlJc w:val="left"/>
    </w:lvl>
  </w:abstractNum>
  <w:abstractNum w:abstractNumId="4">
    <w:nsid w:val="1CADCEC9"/>
    <w:multiLevelType w:val="singleLevel"/>
    <w:tmpl w:val="1CADCEC9"/>
    <w:lvl w:ilvl="0" w:tentative="0">
      <w:start w:val="5"/>
      <w:numFmt w:val="chineseCounting"/>
      <w:suff w:val="nothing"/>
      <w:lvlText w:val="%1、"/>
      <w:lvlJc w:val="left"/>
      <w:rPr>
        <w:rFonts w:hint="eastAsia"/>
      </w:rPr>
    </w:lvl>
  </w:abstractNum>
  <w:abstractNum w:abstractNumId="5">
    <w:nsid w:val="606EFFF8"/>
    <w:multiLevelType w:val="singleLevel"/>
    <w:tmpl w:val="606EFFF8"/>
    <w:lvl w:ilvl="0" w:tentative="0">
      <w:start w:val="1"/>
      <w:numFmt w:val="chineseCounting"/>
      <w:suff w:val="nothing"/>
      <w:lvlText w:val="%1、"/>
      <w:lvlJc w:val="left"/>
    </w:lvl>
  </w:abstractNum>
  <w:abstractNum w:abstractNumId="6">
    <w:nsid w:val="60715EF5"/>
    <w:multiLevelType w:val="singleLevel"/>
    <w:tmpl w:val="60715EF5"/>
    <w:lvl w:ilvl="0" w:tentative="0">
      <w:start w:val="1"/>
      <w:numFmt w:val="decimal"/>
      <w:suff w:val="nothing"/>
      <w:lvlText w:val="（%1）"/>
      <w:lvlJc w:val="left"/>
    </w:lvl>
  </w:abstractNum>
  <w:abstractNum w:abstractNumId="7">
    <w:nsid w:val="60716AE3"/>
    <w:multiLevelType w:val="singleLevel"/>
    <w:tmpl w:val="60716AE3"/>
    <w:lvl w:ilvl="0" w:tentative="0">
      <w:start w:val="1"/>
      <w:numFmt w:val="decimal"/>
      <w:suff w:val="nothing"/>
      <w:lvlText w:val="（%1）"/>
      <w:lvlJc w:val="left"/>
    </w:lvl>
  </w:abstractNum>
  <w:abstractNum w:abstractNumId="8">
    <w:nsid w:val="60726A0F"/>
    <w:multiLevelType w:val="singleLevel"/>
    <w:tmpl w:val="60726A0F"/>
    <w:lvl w:ilvl="0" w:tentative="0">
      <w:start w:val="2"/>
      <w:numFmt w:val="decimal"/>
      <w:suff w:val="nothing"/>
      <w:lvlText w:val="（%1）"/>
      <w:lvlJc w:val="left"/>
    </w:lvl>
  </w:abstractNum>
  <w:abstractNum w:abstractNumId="9">
    <w:nsid w:val="6073EFE4"/>
    <w:multiLevelType w:val="singleLevel"/>
    <w:tmpl w:val="6073EFE4"/>
    <w:lvl w:ilvl="0" w:tentative="0">
      <w:start w:val="5"/>
      <w:numFmt w:val="decimal"/>
      <w:suff w:val="nothing"/>
      <w:lvlText w:val="%1、"/>
      <w:lvlJc w:val="left"/>
    </w:lvl>
  </w:abstractNum>
  <w:abstractNum w:abstractNumId="10">
    <w:nsid w:val="60742BE6"/>
    <w:multiLevelType w:val="singleLevel"/>
    <w:tmpl w:val="60742BE6"/>
    <w:lvl w:ilvl="0" w:tentative="0">
      <w:start w:val="3"/>
      <w:numFmt w:val="decimal"/>
      <w:suff w:val="nothing"/>
      <w:lvlText w:val="（%1）"/>
      <w:lvlJc w:val="left"/>
    </w:lvl>
  </w:abstractNum>
  <w:abstractNum w:abstractNumId="11">
    <w:nsid w:val="60745E1A"/>
    <w:multiLevelType w:val="singleLevel"/>
    <w:tmpl w:val="60745E1A"/>
    <w:lvl w:ilvl="0" w:tentative="0">
      <w:start w:val="2"/>
      <w:numFmt w:val="decimal"/>
      <w:suff w:val="nothing"/>
      <w:lvlText w:val="%1、"/>
      <w:lvlJc w:val="left"/>
    </w:lvl>
  </w:abstractNum>
  <w:num w:numId="1">
    <w:abstractNumId w:val="5"/>
  </w:num>
  <w:num w:numId="2">
    <w:abstractNumId w:val="7"/>
  </w:num>
  <w:num w:numId="3">
    <w:abstractNumId w:val="0"/>
  </w:num>
  <w:num w:numId="4">
    <w:abstractNumId w:val="3"/>
  </w:num>
  <w:num w:numId="5">
    <w:abstractNumId w:val="6"/>
  </w:num>
  <w:num w:numId="6">
    <w:abstractNumId w:val="11"/>
  </w:num>
  <w:num w:numId="7">
    <w:abstractNumId w:val="2"/>
  </w:num>
  <w:num w:numId="8">
    <w:abstractNumId w:val="1"/>
  </w:num>
  <w:num w:numId="9">
    <w:abstractNumId w:val="10"/>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911"/>
    <w:rsid w:val="00086911"/>
    <w:rsid w:val="006F4DE9"/>
    <w:rsid w:val="00753940"/>
    <w:rsid w:val="00B359F4"/>
    <w:rsid w:val="00CC734A"/>
    <w:rsid w:val="1DF941D5"/>
    <w:rsid w:val="2C0F598A"/>
    <w:rsid w:val="2FFADF60"/>
    <w:rsid w:val="3EB7CDDC"/>
    <w:rsid w:val="3FBF005E"/>
    <w:rsid w:val="3FBF3932"/>
    <w:rsid w:val="4B7DA1F9"/>
    <w:rsid w:val="4B8FFC2A"/>
    <w:rsid w:val="57ECB0FE"/>
    <w:rsid w:val="5B6E6959"/>
    <w:rsid w:val="5DEBA3E6"/>
    <w:rsid w:val="5F7C8BE4"/>
    <w:rsid w:val="5FFC73AB"/>
    <w:rsid w:val="696775FC"/>
    <w:rsid w:val="6E7A4C6F"/>
    <w:rsid w:val="779F5AA8"/>
    <w:rsid w:val="7DEFAB2A"/>
    <w:rsid w:val="7FBF7AA2"/>
    <w:rsid w:val="7FDBA761"/>
    <w:rsid w:val="7FF78C27"/>
    <w:rsid w:val="7FFFD44D"/>
    <w:rsid w:val="A9FDDB5C"/>
    <w:rsid w:val="BCBFC0CC"/>
    <w:rsid w:val="BDB7AA51"/>
    <w:rsid w:val="BE9DCE30"/>
    <w:rsid w:val="BFEF04C7"/>
    <w:rsid w:val="BFEFE60E"/>
    <w:rsid w:val="C7D80867"/>
    <w:rsid w:val="D96F4D06"/>
    <w:rsid w:val="EBC1554A"/>
    <w:rsid w:val="EEA31422"/>
    <w:rsid w:val="EF7BCA8B"/>
    <w:rsid w:val="EFDB6AEF"/>
    <w:rsid w:val="F2BF4049"/>
    <w:rsid w:val="F53F62DA"/>
    <w:rsid w:val="F5F3479D"/>
    <w:rsid w:val="FAF5F273"/>
    <w:rsid w:val="FBDC2189"/>
    <w:rsid w:val="FFAD927F"/>
    <w:rsid w:val="FFBBDBDE"/>
    <w:rsid w:val="FFCB0B3C"/>
    <w:rsid w:val="FFEDC47F"/>
    <w:rsid w:val="FFEEF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2103</Words>
  <Characters>11992</Characters>
  <Lines>99</Lines>
  <Paragraphs>28</Paragraphs>
  <ScaleCrop>false</ScaleCrop>
  <LinksUpToDate>false</LinksUpToDate>
  <CharactersWithSpaces>14067</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2019-03-13T08:59:00Z</dcterms:created>
  <dc:creator>Windows 用户</dc:creator>
  <cp:lastModifiedBy>jiangshihua</cp:lastModifiedBy>
  <dcterms:modified xsi:type="dcterms:W3CDTF">2021-04-16T18:56:52Z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