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 w:after="440" w:line="252" w:lineRule="auto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ArcGIS Pro MCP Server</w:t>
        <w:br/>
      </w:r>
      <w:r>
        <w:rPr>
          <w:rFonts w:ascii="Microsoft YaHei" w:hAnsi="Microsoft YaHei" w:eastAsia="Microsoft YaHei"/>
          <w:b/>
          <w:color w:val="000000"/>
          <w:sz w:val="56"/>
        </w:rPr>
        <w:t>项目整体规划</w:t>
      </w:r>
    </w:p>
    <w:p>
      <w:pPr>
        <w:spacing w:after="760"/>
        <w:jc w:val="center"/>
      </w:pPr>
      <w:r>
        <w:rPr>
          <w:rFonts w:ascii="Microsoft YaHei" w:hAnsi="Microsoft YaHei" w:eastAsia="Microsoft YaHei"/>
          <w:color w:val="333333"/>
          <w:sz w:val="30"/>
        </w:rPr>
        <w:t>从当前 Phase 6 到项目最终验收及长期能力扩展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232"/>
        <w:gridCol w:w="5256"/>
      </w:tblGrid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文档版本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V1.0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规划基线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2026-09-05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仓库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D:\ArcGIS-Pro-MCP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当前阶段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Phase 6 进行中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当前生产工具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 个</w:t>
            </w:r>
          </w:p>
        </w:tc>
      </w:tr>
    </w:tbl>
    <w:p>
      <w:pPr>
        <w:spacing w:before="960"/>
        <w:jc w:val="center"/>
      </w:pPr>
      <w:r>
        <w:rPr>
          <w:rFonts w:ascii="Microsoft YaHei" w:hAnsi="Microsoft YaHei" w:eastAsia="Microsoft YaHei"/>
          <w:color w:val="666666"/>
          <w:sz w:val="19"/>
        </w:rPr>
        <w:t>本规划以仓库当前权威文档和已接受证据为基线，不替代各 Phase 的正式验收报告。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 项目结论与当前基线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ArcGIS Pro MCP Server 已完成环境、Add-in、Host 服务、MCP Server、首批 GIS 工具和 Python Bridge 的建设与正式验收。Phase 0 至 Phase 5 已完成，当前生产 Registry 和真实 Runtime 均为 30 个工具。项目现在位于 Phase 6 外部 AI 客户端集成，首个客户端为 Cursor。Phase 6.4 尚未取得 Cursor 侧可审计的成功连接、initialize 和精确 30 工具证据，因此必须保持 NOT VERIFIED，不能进入 Phase 7。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项目完成采用两条交付轨道。第一条是 30 工具生产首版：完成 Phase 6 客户端验收和 Phase 7 部署体验后形成可安装、可配置、可诊断、可回归的首个正式版本。第二条是 112+ 工具长期扩展：按能力族分批增加至少 84 个工具，使总量达到 114 个或以上。第二条轨道不得削弱首版的安全边界，也不得把规划工具标为已实现。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Phase 0 至 Phase 5  </w:t>
      </w:r>
      <w:r>
        <w:rPr>
          <w:rFonts w:ascii="Microsoft YaHei" w:hAnsi="Microsoft YaHei" w:eastAsia="Microsoft YaHei"/>
          <w:b/>
          <w:color w:val="1F6E43"/>
          <w:sz w:val="21"/>
        </w:rPr>
        <w:t>FORMALLY ACCEPTED 或 PASS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Phase 6  </w:t>
      </w:r>
      <w:r>
        <w:rPr>
          <w:rFonts w:ascii="Microsoft YaHei" w:hAnsi="Microsoft YaHei" w:eastAsia="Microsoft YaHei"/>
          <w:b/>
          <w:color w:val="9C6500"/>
          <w:sz w:val="21"/>
        </w:rPr>
        <w:t>IN PROGRESS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Phase 6.4  </w:t>
      </w:r>
      <w:r>
        <w:rPr>
          <w:rFonts w:ascii="Microsoft YaHei" w:hAnsi="Microsoft YaHei" w:eastAsia="Microsoft YaHei"/>
          <w:b/>
          <w:color w:val="9C0006"/>
          <w:sz w:val="21"/>
        </w:rPr>
        <w:t>BLOCKED_BY_CLIENT_LOG_VISIBILITY 及 NOT VERIFIED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Phase 7  </w:t>
      </w:r>
      <w:r>
        <w:rPr>
          <w:rFonts w:ascii="Microsoft YaHei" w:hAnsi="Microsoft YaHei" w:eastAsia="Microsoft YaHei"/>
          <w:b/>
          <w:color w:val="9C6500"/>
          <w:sz w:val="21"/>
        </w:rPr>
        <w:t>NOT STARTED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8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当前基线</w:t>
            </w:r>
          </w:p>
        </w:tc>
        <w:tc>
          <w:tcPr>
            <w:tcW w:type="dxa" w:w="45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项目完成要求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生产工具数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个  Native 21  GP 4  Python 5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首版保持 30 个全部可发现并按分类验收  长期达到 112 个以上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MCP Endpoint</w:t>
            </w:r>
          </w:p>
        </w:tc>
        <w:tc>
          <w:tcPr>
            <w:tcW w:type="dxa" w:w="33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http://127.0.0.1:6520/mcp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继续保持 loopback  默认不开放公网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主要兼容环境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3.5  .NET 8  Python 3.11.11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首版完成 3.5 真实验收  其他版本按矩阵逐项验证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自动化基线</w:t>
            </w:r>
          </w:p>
        </w:tc>
        <w:tc>
          <w:tcPr>
            <w:tcW w:type="dxa" w:w="33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Unit 68  Integration 20  Server 41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每次发布均重新执行并保持失败和跳过为 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真实工具矩阵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 24  PARTIAL 3  LIMITED 2  NOT VERIFIED 1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限制项按计划解决或作为明确发布限制接受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2 项目目标与交付边界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2 1 产品目标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项目目标是在 ArcGIS Pro 内运行标准 MCP Add-in，让支持 MCP 的 AI 客户端通过自然语言发现和调用 GIS 工具。系统覆盖地图与图层管理、属性与选择、矢量地理处理、数据与栅格信息、ArcPy 扩展、项目状态和系统健康，同时保持 ArcGIS Pro 线程模型、数据安全和可追溯验收。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2 2 首版交付范围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可安装的 ArcGIS Pro 3.5 Add-in，包含 MCP Ribbon、Start、Stop、Status 和日志能力。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标准 JSON-RPC 2.0 与 MCP 2024-11-05，支持 initialize、notifications initialized、tools list 和 tools call。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本机 loopback Streamable HTTP Endpoint，默认 127.0.0.1 端口 6520 路径 mcp。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30 个生产工具，包含 21 个 Native、4 个 Geoprocessing 和 5 个 Python ArcPy 工具。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单一 Tool Registry、统一 Router、统一 OperationResult 和错误模型。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单进程持久化 Python Bridge，具备超时、取消、关联、隔离、恢复、输出限制和固定 action allowlist。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至少一个真实外部 MCP 客户端完成连接、工具发现和安全只读调用，并对 Claude Desktop、Cursor、DeepSeek Harness 的 Phase 6 范围作正式处理。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安装、版本检测、配置向导、状态显示、日志、用户文档和最终发布验收。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2 3 长期扩展范围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长期版本把工具总量扩展到 112 个以上，并补齐栅格、布局、制图、数据管理、编辑、投影、空间统计、网络和三维等能力。ArcGIS Pro 3.7 及以上的 Current Host 与 .NET 10 兼容层也属于长期规划。每个扩展批次都必须复用现有架构，并完成自动化、真实 ArcGIS、MCP E2E、清理和回归验收。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2 4 明确不在默认范围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不开放 0.0.0.0，不把 MCP Server 直接暴露到公网。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不提供任意 Python 代码执行工具，不注册 python execute 或测试 action。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不绕过 IArcGISHost 和 Services 直接从 MCP Server 或 Tool 访问 ArcGIS SDK。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不把 Fake、Mock、历史结果或 Harness 替代为真实运行证据。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不修改用户拥有的 MyProject1.aprx，不向共享 Phase4Test.gdb 写入或清理数据。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不自动删除未知 lock、sr lock 或历史输出。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3 产品能力与用户场景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367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439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系统交付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GIS 分析人员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检查工程和图层  查询属性  执行常用空间分析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 AI 客户端调用受控 GIS 工具并获得结构化结果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制图人员</w:t>
            </w:r>
          </w:p>
        </w:tc>
        <w:tc>
          <w:tcPr>
            <w:tcW w:type="dxa" w:w="367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管理图层可见性  布局和导出</w:t>
            </w:r>
          </w:p>
        </w:tc>
        <w:tc>
          <w:tcPr>
            <w:tcW w:type="dxa" w:w="43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首版提供基础图层控制  长期补齐布局与制图工具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数据管理员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查看数据集  管理 FileGDB 和数据资产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只读信息先行  写操作按 owned workspace 和恢复策略开放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开发与测试人员</w:t>
            </w:r>
          </w:p>
        </w:tc>
        <w:tc>
          <w:tcPr>
            <w:tcW w:type="dxa" w:w="367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验证协议  工具契约  ArcGIS 兼容性和回归</w:t>
            </w:r>
          </w:p>
        </w:tc>
        <w:tc>
          <w:tcPr>
            <w:tcW w:type="dxa" w:w="43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 Registry  测试矩阵  真实 Runtime 和文档证据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客户端用户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 Cursor 或其他 MCP Client 中发现并调用 GIS 能力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标准 MCP 配置  工具列表  调用结果  错误和日志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4 总体架构规划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系统坚持标准 MCP 与 ArcGIS Host 分层。客户端只面对 MCP，Server 只处理传输、协议和调度，Tool 通过纯接口访问 Host，所有 ArcGIS SDK 对象操作留在 Compatibility Host 并遵循 QueuedTask.Run。Python Bridge 是固定结构化 action 的扩展通道，不是通用脚本执行环境。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Client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 Claude Desktop  DeepSeek Harness 等 MCP Client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不为单一客户端建立私有 GIS 协议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Transport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本机 Streamable HTTP  接收 POST 请求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仅监听 127.0.0.1  默认端口 6520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Protocol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JSON-RPC 2.0  MCP initialize  tools list  tools call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通知无响应  协议错误与工具错误分离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MCP Server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超时  取消  并发  生命周期  日志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不引用 ArcGIS SDK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Tool Router Registry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唯一注册中心  参数校验  路由  统一结果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禁止巨型 switch 和重复 Registry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GIS Tools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 GP  Python 三种执行类型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工具不绕过 Host  固定 schema 和 metadata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Host Services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Map  Layer  Attribute  Selection  GP  Data  Raster  Layout 等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SDK 访问遵守 MCT 和 QueuedTask.Run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Bridge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单进程 NDJSON  ArcPy discovery 与扩展 action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 allowlist  无任意 Python  超时后隔离并恢复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工程  地图  图层  地理数据库  地理处理和 ArcPy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首版真实验证 3.5  其他版本逐项验证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4 1 生产工具架构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执行类型</w:t>
            </w:r>
          </w:p>
        </w:tc>
        <w:tc>
          <w:tcPr>
            <w:tcW w:type="dxa" w:w="10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81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适用能力</w:t>
            </w:r>
          </w:p>
        </w:tc>
        <w:tc>
          <w:tcPr>
            <w:tcW w:type="dxa" w:w="331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规划原则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工程  地图  图层  属性  选择  数据和栅格信息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优先用于 UI  工程模型和 SDK 原生对象操作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Geoprocessing</w:t>
            </w:r>
          </w:p>
        </w:tc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buffer  clip  intersect  dissolve</w:t>
            </w:r>
          </w:p>
        </w:tc>
        <w:tc>
          <w:tcPr>
            <w:tcW w:type="dxa" w:w="33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优先复用 ArcGIS 内置 GP 统一 Executor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Bridge 健康  Runtime  数据集  字段  Workspace discovery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只开放固定结构化 action  复用持久进程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4 2 Python Bridge 可靠性基线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通信模型为单个持久 Python 子进程加 stdin stdout NDJSON，业务请求串行执行。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关联 ID 具备 generation 和 sequence，旧进程 late response 不能满足新请求。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Python action 超时为 18 秒，进程关闭预算为 3 秒；post-dispatch 超时或取消后隔离旧进程，不自动重放业务请求。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stdout 响应上限为 1 MiB，stderr 日志预算为每进程 64 KiB，stderr 继续 drain 以避免管道死锁。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生产 action 与测试 action 分离，测试 action 默认关闭，MCP Registry 中不存在任意 Python 工具。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PythonAllowedPaths 已完成设计但尚未实现，后续必须兼顾 FileGDB child、UNC、mapped drive、SDE、大小写和 reparse 语义。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5 全阶段路线图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5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目标与主要交付</w:t>
            </w:r>
          </w:p>
        </w:tc>
        <w:tc>
          <w:tcPr>
            <w:tcW w:type="dxa" w:w="20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环境检测  版本矩阵  Pro 与 ArcPy 可用性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环境报告完成  阻断项明确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最小 Add-in  Ribbon  打包  安装  真实启动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 包安装  Pro 加载和按钮验证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Host 服务  Tool Registry Router  统一结果与错误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架构分层  Unit Integration 和真实 Host 自测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JSON-RPC 2.0 和 MCP Server  本机 HTTP  生命周期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initialize  tools list  tools call  错误和启停真实通过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GIS Tool 体系首批能力  Metadata  GP Executor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25 工具首批真实验收  限制项保留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Bridge  30 工具  可靠性  测试  真实 E2E 和最终验收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5.11 与 Phase 5 overall 正式通过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 AI Client 配置  连接  工具发现  工具调用和命名客户端范围处理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 PROGRESS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最小门通过  命名客户端范围正式 reconcile  全阶段验收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部署和用户体验  安装  向导  状态  日志  用户文档  发布验收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安装与升级回退通过  全量回归  发布包和文档签收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5 1 Phase 5 子阶段完成记录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子阶段</w:t>
            </w:r>
          </w:p>
        </w:tc>
        <w:tc>
          <w:tcPr>
            <w:tcW w:type="dxa" w:w="669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1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Bridge 架构预检  DECISION 003 仍为 PROPOSED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完成但无独立正式 PASS 记录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5.2 至 5.4</w:t>
            </w:r>
          </w:p>
        </w:tc>
        <w:tc>
          <w:tcPr>
            <w:tcW w:type="dxa" w:w="66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Bridge Runner  进程生命周期  Service 与 MCP 集成</w:t>
            </w:r>
          </w:p>
        </w:tc>
        <w:tc>
          <w:tcPr>
            <w:tcW w:type="dxa" w:w="21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5.5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discovery tools  Runtime 部署和 30 工具验证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5.6</w:t>
            </w:r>
          </w:p>
        </w:tc>
        <w:tc>
          <w:tcPr>
            <w:tcW w:type="dxa" w:w="66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超时  取消  关联  恢复  输出  协议和 action guardrails</w:t>
            </w:r>
          </w:p>
        </w:tc>
        <w:tc>
          <w:tcPr>
            <w:tcW w:type="dxa" w:w="21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5.7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测试架构  契约  行为  协议  Fixture 安全和汇总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5.8</w:t>
            </w:r>
          </w:p>
        </w:tc>
        <w:tc>
          <w:tcPr>
            <w:tcW w:type="dxa" w:w="66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受控真实工程  Native  GP ArcPy  mutation cleanup 和证据汇总</w:t>
            </w:r>
          </w:p>
        </w:tc>
        <w:tc>
          <w:tcPr>
            <w:tcW w:type="dxa" w:w="21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5.9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 MCP E2E  30 unique tools 真实调用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5.10</w:t>
            </w:r>
          </w:p>
        </w:tc>
        <w:tc>
          <w:tcPr>
            <w:tcW w:type="dxa" w:w="66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 Unit  Integration  Server  Lifecycle 全量回归</w:t>
            </w:r>
          </w:p>
        </w:tc>
        <w:tc>
          <w:tcPr>
            <w:tcW w:type="dxa" w:w="21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5.11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Lineage  架构  证据  安全和文档最终审计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6 Phase 6 客户端集成执行计划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Phase 6 的核心目标是取得真实外部客户端证据。现有服务器端 Build、xUnit、HTTP Harness 和直接协议调用只能作为 carried evidence，不能替代 Cursor 或其他命名客户端的连接和工具调用证据。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24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41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所需证据</w:t>
            </w:r>
          </w:p>
        </w:tc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 Entry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定义外部客户端边界和接受标准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首个客户端  Endpoint  最小 Gate  安全边界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6.1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安装并核验 Cursor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  路径  哈希  安装来源</w:t>
            </w:r>
          </w:p>
        </w:tc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6.2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建立项目级 MCP 配置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.cursor mcp.json 严格 JSON  Endpoint 哈希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6.3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加载工作区并识别配置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当前会话日志中的 workspace  server name 和 endpoint</w:t>
            </w:r>
          </w:p>
        </w:tc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6.4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连接  initialize  tools list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connected  initialize success  exact toolCount 30 和可审计工具集合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5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6.5 计划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执行一个安全只读 tools call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发起调用  MCP result  ArcGIS 日志  无数据变化</w:t>
            </w:r>
          </w:p>
        </w:tc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6.6 计划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受控 owned 工程执行真实 GIS 操作并恢复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mutation 前后快照  输出归属  cleanup  protected hash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15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6.7 计划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处理 Claude Desktop 和 DeepSeek Harness 范围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逐个 PASS  NOT VERIFIED  BLOCKED 或正式缩减范围决定</w:t>
            </w:r>
          </w:p>
        </w:tc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 Final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客户端兼容性与安全总验收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Fresh evidence matrix  回归  文档  Gate Keeper 正式接受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6 1 Phase 6 4 当前阻断和恢复策略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受控 ArcGIS Pro 已能先启动 Phase58Controlled.aprx 并监听 6520，Cursor 也已证明加载 D:\ArcGIS-Pro-MCP 工作区并发现项目服务器 arcgis-pro-mcp。当前缺口不是 Server 启动失败，而是 Cursor 日志没有暴露可审计的 connection success、initialize success 和 tools list 30 结果。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优先从 Cursor 的 MCP 设置或服务器详情页确认项目服务器是否需要用户信任或启用。若需要 UI 操作，必须由用户执行明确且最小的一步，并记录操作前后状态。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>保持 Pro first 顺序。受控 Pro 和 6520 就绪后，再启动已验证的 Cursor 工作区会话。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>只接受 Cursor 侧状态、日志、快照或可导出诊断作为 6.4 主证据。直接 curl、PowerShell HTTP、xUnit 或 Server Harness 不得替代客户端验收。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color w:val="000000"/>
          <w:sz w:val="21"/>
        </w:rPr>
        <w:t>若 Cursor 仅显示 connected 但不暴露 30 工具，则保持 PARTIAL 或 BLOCKED，不提前进入 6.5。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color w:val="000000"/>
          <w:sz w:val="21"/>
        </w:rPr>
        <w:t>若版本本身不提供足够诊断面，应形成 BLOCKED_BY_CLIENT_LOG_VISIBILITY 报告，并由 Gate Keeper 决定是否用 UI 可见证据、客户端升级或另一真实客户端完成该门。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6 2 Phase 6 验收条件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Cursor 版本、项目工作区、项目级 MCP 配置和 Endpoint 一致。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arcgis-pro-mcp 在 Cursor 中显示为启用且成功连接。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Cursor 完成 MCP initialize 或等价会话握手，并能审计成功状态。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Cursor 获取精确 30 个生产工具，名称集合与 Registry 完全一致。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Cursor 发起至少一个安全只读工具调用并得到真实 ArcGIS 结果。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受控 mutation 仅在单独授权后执行，完成 snapshot、verify、restore、cleanup 和 protected state post-check。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Claude Desktop 与 DeepSeek Harness 均得到明确分类，不能因 Cursor 单客户端通过而自动关闭整个 Phase 6。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Phase 6 报告、PROJECT_STATE、CURRENT_TASK、VERIFICATION、CONTEXT_HANDOFF 与 PHASE_06 同步，并由 Gate Keeper 正式接受。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7 Phase 7 部署与用户体验计划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46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35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7.1 发布包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可重复生成的 esriAddInX  版本号  哈希  依赖清单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Clean build  package identity  安装目录一致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7.2 安装升级卸载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一键安装  原位升级  安全卸载  回滚说明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新装  升级  卸载  重装均在测试账号通过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7.3 环境与版本检测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检测 ArcGIS Pro  .NET  Python ArcPy  端口和配置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对支持  不支持和缺失状态给出明确结果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7.4 客户端配置向导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 Claude Desktop  DeepSeek 配置模板与步骤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生成合法配置  不读取或保存凭据  连接可验证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7.5 状态和诊断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Server  Bridge  Endpoint  工具数  日志路径  最近错误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运行  停止  故障  恢复状态均准确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7.6 用户文档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快速开始  工具目录  安全说明  故障排查  升级和卸载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新用户按文档独立完成安装与首次调用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7.7 发布回归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 tests  Pro runtime  client E2E  package smoke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Fresh evidence 全部通过  无 protected asset 变化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7.8 最终验收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Release note  acceptance report  limitation register  handoff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用户与 Gate Keeper 正式签收  项目进入完成状态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8 112 个以上工具扩展规划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当前生产工具为 30 个。长期目标采用九个能力族增加 84 个工具，使规划总量达到 114 个。数量是规划配额，不代表已经实现；正式数量只能以 Registry、Build、测试和真实 Runtime 的一致结果为准。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5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能力族</w:t>
            </w:r>
          </w:p>
        </w:tc>
        <w:tc>
          <w:tcPr>
            <w:tcW w:type="dxa" w:w="11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新增配额</w:t>
            </w:r>
          </w:p>
        </w:tc>
        <w:tc>
          <w:tcPr>
            <w:tcW w:type="dxa" w:w="511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代表性规划能力</w:t>
            </w:r>
          </w:p>
        </w:tc>
        <w:tc>
          <w:tcPr>
            <w:tcW w:type="dxa" w:w="13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累计工具数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Map 与 View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创建和关闭地图  激活视图  缩放  范围  书签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Layer 与 Rendering</w:t>
            </w:r>
          </w:p>
        </w:tc>
        <w:tc>
          <w:tcPr>
            <w:tcW w:type="dxa" w:w="11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51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重命名  顺序  分组  定义查询  透明度  符号  标注</w:t>
            </w:r>
          </w:p>
        </w:tc>
        <w:tc>
          <w:tcPr>
            <w:tcW w:type="dxa" w:w="13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Attribute Selection Edit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按属性和位置选择  读取选中对象  字段计算  增删字段  编辑事务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58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Data Management 与 Geodatabase</w:t>
            </w:r>
          </w:p>
        </w:tc>
        <w:tc>
          <w:tcPr>
            <w:tcW w:type="dxa" w:w="11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51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复制  创建  删除  重命名  投影  修复几何  索引  域和子类型</w:t>
            </w:r>
          </w:p>
        </w:tc>
        <w:tc>
          <w:tcPr>
            <w:tcW w:type="dxa" w:w="13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Vector Analysis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merge  erase  union  spatial join  near  split  simplify  aggregate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Raster</w:t>
            </w:r>
          </w:p>
        </w:tc>
        <w:tc>
          <w:tcPr>
            <w:tcW w:type="dxa" w:w="11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51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clip  project  resample  calculator  mosaic  statistics  reclassify  conversion</w:t>
            </w:r>
          </w:p>
        </w:tc>
        <w:tc>
          <w:tcPr>
            <w:tcW w:type="dxa" w:w="13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Layout 与 Export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创建布局  Map Frame  文本图例比例尺  导出 PDF 和图像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104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Projection 与 Coordinates</w:t>
            </w:r>
          </w:p>
        </w:tc>
        <w:tc>
          <w:tcPr>
            <w:tcW w:type="dxa" w:w="11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1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坐标转换  定义投影  地理变换  WKID 检查</w:t>
            </w:r>
          </w:p>
        </w:tc>
        <w:tc>
          <w:tcPr>
            <w:tcW w:type="dxa" w:w="13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108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Spatial Statistics Network 3D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热点  聚类  网络分析  高程和三维基础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114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8 1 工具扩展批次规则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每批只增加 3 至 10 个同能力族工具，先写 Contract 和 Metadata，再实现。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>优先复用现有 Service 与 GP Executor，不为单个工具复制业务逻辑。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>选择 Native、GP 或 Python 的依据是 ArcGIS API 适配性，不以实现方便为唯一标准。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color w:val="000000"/>
          <w:sz w:val="21"/>
        </w:rPr>
        <w:t>每个工具必须具备参数 schema、稳定错误码、Unit、Integration 和真实 Runtime 证据。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color w:val="000000"/>
          <w:sz w:val="21"/>
        </w:rPr>
        <w:t>写操作必须使用 owned per-run workspace，执行 snapshot、mutate、verify、restore 和 cleanup。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color w:val="000000"/>
          <w:sz w:val="21"/>
        </w:rPr>
        <w:t>每批完成后核对 Tool class、Composition Registry、tools list 和 TOOL_CATALOG 的名称与数量完全一致。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7. </w:t>
      </w:r>
      <w:r>
        <w:rPr>
          <w:rFonts w:ascii="Microsoft YaHei" w:hAnsi="Microsoft YaHei" w:eastAsia="Microsoft YaHei"/>
          <w:color w:val="000000"/>
          <w:sz w:val="21"/>
        </w:rPr>
        <w:t>每批均运行 Phase 3 至 Phase 7 相关回归，不允许工具数量增长破坏 Server、Bridge 或客户端兼容性。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8 2 工具优先级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04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优先工作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解决现有证据缺口和有限实现</w:t>
            </w:r>
          </w:p>
        </w:tc>
        <w:tc>
          <w:tcPr>
            <w:tcW w:type="dxa" w:w="6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map lookup  selection OID  clear selection transition  dataset parser  raster parser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提升高频 GIS 工作流覆盖</w:t>
            </w:r>
          </w:p>
        </w:tc>
        <w:tc>
          <w:tcPr>
            <w:tcW w:type="dxa" w:w="60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选择  编辑  数据管理  矢量分析  布局导出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补齐专业分析能力</w:t>
            </w:r>
          </w:p>
        </w:tc>
        <w:tc>
          <w:tcPr>
            <w:tcW w:type="dxa" w:w="6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Raster  projection  spatial statistics  network  3D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多版本和生态扩展</w:t>
            </w:r>
          </w:p>
        </w:tc>
        <w:tc>
          <w:tcPr>
            <w:tcW w:type="dxa" w:w="60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Current Host 3.7 plus  扩展客户端  配置与运维自动化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9 测试与质量保证计划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每个 Phase 和工具批次执行同一验收链：需求分析、实现、Build、Unit、Integration、真实 ArcGIS Runtime、MCP E2E、Regression、文档和最终验收。任何一层通过都不能替代另一层。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证据层</w:t>
            </w:r>
          </w:p>
        </w:tc>
        <w:tc>
          <w:tcPr>
            <w:tcW w:type="dxa" w:w="381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验证对象</w:t>
            </w:r>
          </w:p>
        </w:tc>
        <w:tc>
          <w:tcPr>
            <w:tcW w:type="dxa" w:w="45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Static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项目引用  Shared 隔离  Registry  schema  禁止 action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代码和注册结构与架构规则一致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 Solution 和 Add-in 包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errors  环境告警单独记录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Unit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  Router  ProcessManager  Guardrails  Fixture helper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新增逻辑覆盖  全量回归通过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Fake Host 加真实 Router Registry Tool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契约  参数  错误和路由通过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Server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JSON-RPC  MCP Protocol  Server  Transport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协议  错误  HTTP  生命周期通过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Real Runtime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 ArcGIS Pro  SDK  GP  ArcPy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使用真实数据和受控项目  结果可复核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Client E2E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或其他 MCP Client 到 Server Tool ArcGIS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客户端侧连接  发现  调用和结果证据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Regression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1 至当前 Phase 的关键路径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无功能  安全  包和文档回退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Cleanup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进程  端口  临时数据  Lock  protected asset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 orphan  owned data 清理  protected state 不变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9 1 状态分类规则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770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使用条件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规定 Gate 的 fresh evidence 完整且正式接受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 CANDIDATE</w:t>
            </w:r>
          </w:p>
        </w:tc>
        <w:tc>
          <w:tcPr>
            <w:tcW w:type="dxa" w:w="77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执行证据满足条件  仍等待独立 Gate Keeper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功能存在且有部分真实证据  但契约或行为不完整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  <w:tc>
          <w:tcPr>
            <w:tcW w:type="dxa" w:w="77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仅实现有限路径  不能描述为完整能力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已实现或已配置  但当前没有足够真实证据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BLOCKED BY HARNESS</w:t>
            </w:r>
          </w:p>
        </w:tc>
        <w:tc>
          <w:tcPr>
            <w:tcW w:type="dxa" w:w="77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当前执行环境阻断  不等于生产失败  也不等于 PASS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外部依赖  UI  Runtime Lock  Client visibility 或其他条件阻断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9 2 兼容性验证矩阵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29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技术基线</w:t>
            </w:r>
          </w:p>
        </w:tc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31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3.3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8 Compatibility Host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TESTED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获得可用环境后执行 Build  Install  Runtime E2E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3.4</w:t>
            </w:r>
          </w:p>
        </w:tc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8 Compatibility Host</w:t>
            </w:r>
          </w:p>
        </w:tc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TESTED</w:t>
            </w:r>
          </w:p>
        </w:tc>
        <w:tc>
          <w:tcPr>
            <w:tcW w:type="dxa" w:w="33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3.5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8 Compatibility Host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首版发布基线  持续回归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3.6</w:t>
            </w:r>
          </w:p>
        </w:tc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8 Compatibility Host</w:t>
            </w:r>
          </w:p>
        </w:tc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TESTED</w:t>
            </w:r>
          </w:p>
        </w:tc>
        <w:tc>
          <w:tcPr>
            <w:tcW w:type="dxa" w:w="33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发布支持声明前必须真实验证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3.7 plus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10 Current Host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规划占位 未实现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单独项目和 Decision  不与 Compatibility Host 混编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10 安全与数据治理计划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控制域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当前控制</w:t>
            </w:r>
          </w:p>
        </w:tc>
        <w:tc>
          <w:tcPr>
            <w:tcW w:type="dxa" w:w="41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后续工作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网络边界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 127.0.0.1 6520  无公网开放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7 向导继续禁止 0.0.0.0  远程访问需单独安全设计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执行面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 action allowlist  无 arbitrary Python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保持生产与测试 action 隔离  实现兼容的 path guardrail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线程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SDK 访问经 Host Services 和 QueuedTask.Run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新增工具必须通过线程审查和真实 Pro 回归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用户工程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MyProject1.aprx 不打开  不保存  不修改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所有 mutation 继续使用 owned controlled APRX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共享 GDB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Phase4Test.gdb 只读  不写入  不清理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测试输入复制到 per-run owned FileGDB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临时数据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ownership marker  canonical path  reparse  lock gate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只清理当前 run 自有资产  Lock 未释放则保留并报告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日志与凭据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日志记录请求和错误  不读取客户端凭据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7 增加脱敏  日志轮转  支持包导出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发布供应链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脚本打包和 RegisterAddIn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记录包哈希  版本  依赖  可重复构建和回滚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11 发布运维与支持计划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11 1 构建与发布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使用仓库固定的 .NET 8 工具链构建 Compatibility Host。普通 restore 受环境限制时，只能在 assets 有效的前提下使用 no restore，并保留环境证据。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使用 scripts package-addin.ps1 生成 esriAddInX，并用 RegisterAddIn 完成当前用户注册。不得未经验证替换打包机制。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每个发布候选记录版本、时间、文件长度、SHA-256、嵌入 DLL 身份和安装路径。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发布前执行 clean runtime 复核，确保 ArcGIS Pro、Bridge、testhost、dotnet 和 6511 6520 不存在非预期残留。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11 2 运行诊断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Status 显示 Server 是否运行、Host、端口、Endpoint、生产工具数和 Python Bridge 健康。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日志按 RequestId、Client、Tool、ExecutionTime、Result 和 Error 记录，并区分协议错误、工具错误和 Bridge 错误。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故障排查顺序为配置识别、端口监听、initialize、tools list、只读调用、Bridge、ArcGIS Host、具体工具。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任何自动恢复都不得重放已 dispatch 的 Python 业务请求，也不得删除未知锁或用户数据。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12 文档与项目记忆治理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项目采用仓库文档作为长期记忆。每次 Phase 或重要 Gate 完成后，必须同步当前状态、测试证据、限制、下一边界和禁止事项。若文档与实际代码或 fresh evidence 冲突，以实际代码和真实测试结果为准，并修正文档。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5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55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PROJECT_STATE.md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项目全局状态和长期事实入口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CURRENT_TASK.md</w:t>
            </w:r>
          </w:p>
        </w:tc>
        <w:tc>
          <w:tcPr>
            <w:tcW w:type="dxa" w:w="55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 Phase  当前 Gate 和下一动作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VERIFICATION.md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 Tests  Runtime 和验收证据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PROJECT_RULES.md</w:t>
            </w:r>
          </w:p>
        </w:tc>
        <w:tc>
          <w:tcPr>
            <w:tcW w:type="dxa" w:w="55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永久执行  安全  Git  Phase 和测试规则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CONTEXT_HANDOFF.md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跨会话交接  已完成  未完成  blocker 和边界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 Phase 文档</w:t>
            </w:r>
          </w:p>
        </w:tc>
        <w:tc>
          <w:tcPr>
            <w:tcW w:type="dxa" w:w="55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阶段目标  scope  gate  known issues 和 final verdict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DECISION 与专题文档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不可逆架构选择  协议  工具  Bridge  测试和 GP 细节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13 项目治理与职责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25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9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项目所有者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确定产品范围  批准 Phase 进入  安装  UI 操作和重大外部变更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拥有最终范围和发布决定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Gate Keeper</w:t>
            </w:r>
          </w:p>
        </w:tc>
        <w:tc>
          <w:tcPr>
            <w:tcW w:type="dxa" w:w="52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审查 scope  架构  证据  安全  文档和 false PASS 风险</w:t>
            </w:r>
          </w:p>
        </w:tc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可接受  拒绝  部分接受或判定阻断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实施代理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按授权实现  构建  测试  真实验证  清理和更新文档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不得跳 Phase 或扩大权限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测试与验证</w:t>
            </w:r>
          </w:p>
        </w:tc>
        <w:tc>
          <w:tcPr>
            <w:tcW w:type="dxa" w:w="52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维护自动化矩阵  Fixture  Runtime 和 Client E2E</w:t>
            </w:r>
          </w:p>
        </w:tc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必须区分 Fake  Historical  Fresh 和 Real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发布维护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包  版本  安装  回滚  日志和用户文档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不得绕过安全基线发布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14 风险与依赖计划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3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当前控制与应对</w:t>
            </w:r>
          </w:p>
        </w:tc>
        <w:tc>
          <w:tcPr>
            <w:tcW w:type="dxa" w:w="9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客户端日志不可见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6.4 无法正式 PASS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 UI 信任和启用状态  采用可审计 UI 或诊断  必要时升级或更换真实 Client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项目服务器被发现但未启用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无连接  无 tools list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用户执行最小 UI 允许操作  记录前后状态和新会话证据</w:t>
            </w:r>
          </w:p>
        </w:tc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 和 LIMITED 工具被误当完整能力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用户结果错误  发布承诺失真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工具矩阵持续分类  P0 债务优先修复  文档保留限制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path guardrail 延期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路径访问边界依赖 action 和调用方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保持固定 action  loopback  owned data  设计兼容 path policy 后再实现</w:t>
            </w:r>
          </w:p>
        </w:tc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其他 Pro 版本未验证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兼容声明不可靠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只声明 3.5 真实通过  其余维持 NOT TESTED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文档历史段落与当前状态冲突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新会话可能使用过时信息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权威优先级  最新状态覆盖  每 Gate 做一致性审计</w:t>
            </w:r>
          </w:p>
        </w:tc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Runtime Lock 与清理误伤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数据损坏或无法恢复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owned marker  exact root  reparse  lock  process release gate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工具扩展过快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112 个工具缺测试和真实能力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每批 3 至 10 个  逐批 Gate  不批量制造未验证工具</w:t>
            </w:r>
          </w:p>
        </w:tc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15 里程碑与依赖顺序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项目采用 Gate 驱动的顺序计划，不以未经资源确认的固定日期代替验收。每个里程碑只有在前置 Gate 正式通过后才能开始。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37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Cursor 连接可审计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受控 Pro 6520 就绪  Cursor 工作区和项目配置已识别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6.4 PASS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M2 Cursor 工具调用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通过</w:t>
            </w:r>
          </w:p>
        </w:tc>
        <w:tc>
          <w:tcPr>
            <w:tcW w:type="dxa" w:w="37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安全只读 tools call 真实通过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M3 受控 GIS Client E2E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M2 通过并取得 mutation 授权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owned target 操作  恢复  cleanup 和保护检查通过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M4 Phase 6 总验收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命名客户端范围全部有明确结论</w:t>
            </w:r>
          </w:p>
        </w:tc>
        <w:tc>
          <w:tcPr>
            <w:tcW w:type="dxa" w:w="37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6 FORMALLY ACCEPTED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M5 Phase 7 发布候选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M4 通过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可安装包  向导  状态  日志和用户文档完成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M6 首版正式完成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7 全量回归和最终验收</w:t>
            </w:r>
          </w:p>
        </w:tc>
        <w:tc>
          <w:tcPr>
            <w:tcW w:type="dxa" w:w="37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工具首个生产版本完成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M7 112 plus 扩展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首版稳定  扩展批次逐项授权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至少 114 个生产工具并完成对应验收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M8 多版本生态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 Pro 3.3 3.4 3.6 3.7 plus 环境</w:t>
            </w:r>
          </w:p>
        </w:tc>
        <w:tc>
          <w:tcPr>
            <w:tcW w:type="dxa" w:w="37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Compatibility 和 Current Host 支持声明有真实证据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16 项目完成定义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16 1 首版完成定义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Phase 0 至 Phase 7 全部具有正式 Final Verdict，Phase 6 和 Phase 7 均为 FORMALLY ACCEPTED 或 PASS。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发布包可以在 ArcGIS Pro 3.5 当前用户环境完成安装、升级、启动、停止、卸载和重装。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真实 AI Client 完成配置、连接、initialize、30 工具发现、只读调用和经授权的受控 GIS 调用。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全量 Build、Unit、Integration、Server、Transport、Lifecycle、Real Runtime、Client E2E 和 Regression fresh PASS。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用户工程、共享 GDB、历史输出和未知锁没有被修改或清理，所有 owned 临时资产按规则处理。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工具目录、错误码、快速开始、安全说明、故障排查、版本和已知限制文档完整。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不存在未披露的 BLOCKED、NOT VERIFIED、PARTIAL 或 LIMITED 项；保留项均获得明确发布决定。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16 2 长期目标完成定义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Production Registry 和真实 Runtime 工具总数达到 112 个以上，规划基线为 114 个。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每个新增工具拥有完整 Contract、Metadata、Unit、Integration、Real Runtime、MCP E2E 和 Regression 证据。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P0 能力债务关闭，包括 map lookup、selection OID、clear selection transition、real dataset 和 raster parser。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Python 路径访问策略实现并兼容真实 ArcGIS 数据路径语义。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支持的 ArcGIS Pro 和 AI Client 版本矩阵均有真实证据，不支持的组合明确标注。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附录 A 当前 30 个生产工具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工具名</w:t>
            </w:r>
          </w:p>
        </w:tc>
        <w:tc>
          <w:tcPr>
            <w:tcW w:type="dxa" w:w="28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当前真实分类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get_current_map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get_feature_count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get_field_info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get_layer_info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get_layers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get_map_info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get_project_info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list_databases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list_layouts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list_maps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query_attributes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add_layer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clear_selection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remove_layer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select_layer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set_layer_visibility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buffer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clip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intersect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dissolve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dataset_summary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list_fields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list_workspace_datasets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python_bridge_ping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python_runtime_info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get_dataset_info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get_raster_info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System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get_arcgis_version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System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get_license_info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System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ping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附录 B 当前限制与技术债务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9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5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当前分类</w:t>
            </w:r>
          </w:p>
        </w:tc>
        <w:tc>
          <w:tcPr>
            <w:tcW w:type="dxa" w:w="46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规划处理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list_maps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修复 Project Map enumeration 并在受控多地图工程真实验证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get_map_info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 active map 和 explicit mapName lookup 语义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select_layer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明确选择图层与选择要素的契约  增加 OID 或查询参数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clear_selection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 non-zero 到 zero 的可观察 selection transition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get_dataset_info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使用真实 Geodatabase dataset parser 替代 filesystem-only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get_raster_info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实现真实 Raster metadata parser 和样例验证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 client disconnect cancellation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增加真实客户端断连传播测试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PythonAllowedPaths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DESIGN COMPLETE DEFERRED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在兼容 FileGDB UNC mapped drive SDE 和 reparse 后实现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DECISION 003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PROPOSED historical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用新 Decision 记录已实现架构现状  不回写虚假旧状态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5.1 formal record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PROVENANCE GAP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 non-blocking 历史缺口  不伪造 standalone PASS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3.3 3.4 3.6 3.7 plus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TESTED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具备环境后逐版本 Build Package Runtime Client 验证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Claude Desktop DeepSeek Harness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6 breadth open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逐客户端正式分类或形成明确范围变更 Decision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附录 C 规划依据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PROJECT_STATE.md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CURRENT_TASK.md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VERIFICATION.md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PROJECT_RULES.md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CONTEXT_HANDOFF.md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phases PHASE_00.md 至 PHASE_07.md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ARCHITECTURE.md  TOOL_CATALOG.md  TOOL_TESTING.md  GEOPROCESSING.md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decisions DECISION 001 至 DECISION 006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ArcGIS Pro MCP 项目长期记忆与 AI 执行手册 V3.0 Phase 5.8.1 作为历史接管资料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规划基线截至 2026-09-05。后续每次正式 Phase acceptance、范围变更或不可逆架构调整都应发布新版本，不覆盖历史版本。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208"/>
      <w:gridCol w:w="1728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Microsoft YaHei"/>
              <w:color w:val="666666"/>
              <w:sz w:val="16"/>
            </w:rPr>
            <w:t>ArcGIS Pro MCP Server 项目整体规划  V1.0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6666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ArcGIS Pro MCP Server 项目整体规划</dc:title>
  <dc:subject>项目全生命周期规划</dc:subject>
  <dc:creator>ArcGIS Pro MCP 项目组</dc:creator>
  <cp:keywords>ArcGIS Pro, MCP, 项目规划, GIS, Cursor, Python Bridge</cp:keywords>
  <dc:description>基于 2026-09-05 仓库状态生成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