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ArcGIS Pro MCP · 一键安装教程（离线分享版）</w:t>
      </w:r>
    </w:p>
    <w:p>
      <w:pPr>
        <w:ind w:left="360"/>
      </w:pPr>
      <w:r>
        <w:rPr>
          <w:color w:val="406090"/>
        </w:rPr>
        <w:t>你收到的是**离线可用的安装包**：不需要联网，不需要 GitHub / Visual Studio / Node.js。</w:t>
      </w:r>
    </w:p>
    <w:p>
      <w:pPr>
        <w:ind w:left="360"/>
      </w:pPr>
      <w:r>
        <w:rPr>
          <w:color w:val="406090"/>
        </w:rPr>
        <w:t>包：`ArcGIS-Pro-MCP-OneClick-1.0.2-r6-Windows-x64.zip` ＋ 同名 `.sha256` ＋ 本教程</w:t>
      </w:r>
    </w:p>
    <w:p>
      <w:pPr>
        <w:ind w:left="360"/>
      </w:pPr>
      <w:r>
        <w:rPr>
          <w:color w:val="406090"/>
        </w:rPr>
        <w:t>版本 1.0.2 ｜ 生产工具 **239** ｜ 错误码 **33** ｜ 适用 ArcGIS Pro **3.0–3.5**（Windows x64）</w:t>
      </w:r>
    </w:p>
    <w:p>
      <w:pPr>
        <w:ind w:left="360"/>
      </w:pPr>
    </w:p>
    <w:p>
      <w:pPr/>
      <w:r>
        <w:t>&gt; **历史时点声明（D-127 分发载体教程补齐批 · 2026-10-06 加入）**</w:t>
      </w:r>
    </w:p>
    <w:p>
      <w:pPr/>
      <w:r>
        <w:t>&gt; 本教程**撰写时点**＝本文各「新增 N 件」小节与 §5 分组名录的形成代际；本次仅按 2026-10-06</w:t>
      </w:r>
    </w:p>
    <w:p>
      <w:pPr/>
      <w:r>
        <w:t>&gt; **现场复算**刷新文内生产工具数现值为 **239**（口径＝注册 239 ≡ 契约 239，见 `AGENTS.md` §4 与</w:t>
      </w:r>
    </w:p>
    <w:p>
      <w:pPr/>
      <w:r>
        <w:t>&gt; `Docs/PROJECT_CLOSEOUT_20261006.md`），**分组名录未随之扩列**，不得读作 239 件穷尽清单。</w:t>
      </w:r>
    </w:p>
    <w:p>
      <w:pPr/>
      <w:r>
        <w:t>&gt; 完整名册以客户端 `tools/list` 与源码注册表 `Composition.BuildRegistry()` 为准。</w:t>
      </w:r>
    </w:p>
    <w:p>
      <w:pPr/>
      <w:r>
        <w:t>&gt; 文内标注「历史时点数字，非现值」者＝演进史实，保留不删；未验证项（NOT VERIFIED／编译期兼容）</w:t>
      </w:r>
    </w:p>
    <w:p>
      <w:pPr/>
      <w:r>
        <w:t>&gt; **逐字保留、不升格**。</w:t>
      </w:r>
    </w:p>
    <w:p>
      <w:pPr>
        <w:ind w:left="360"/>
      </w:pPr>
      <w:r>
        <w:rPr>
          <w:color w:val="406090"/>
        </w:rPr>
        <w:t>**版本口径（如实；G-160 三段口径）**：**支持 ArcGIS Pro 3.5（已实测）**；**3.0–3.4 编译期兼容（运行期未验证，NOT VERIFIED）**；**3.6 / 3.7 未验证**。禁止表述「支持 3.0–3.5」等无限定说法。</w:t>
      </w:r>
    </w:p>
    <w:p/>
    <w:p>
      <w:pPr>
        <w:pStyle w:val="Heading2"/>
      </w:pPr>
      <w:r>
        <w:t>第 0 步 · 你会收到什么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`ArcGIS-Pro-MCP-OneClick-1.0.2-r6-Windows-x64.zip`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安装包本体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`ArcGIS-Pro-MCP-OneClick-1.0.2-r6-Windows-x64.zip.sha256`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完整性校验值（务必一起拿）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`安装教程.md`（本文件）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装的时候照着做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`使用教程.md`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装好之后怎么用</w:t>
            </w:r>
          </w:p>
        </w:tc>
      </w:tr>
    </w:tbl>
    <w:p>
      <w:pPr>
        <w:pStyle w:val="Heading2"/>
      </w:pPr>
      <w:r>
        <w:t>第 1 步 · 确认前置条件（3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怎么确认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ArcGIS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3.0–3.5（x64）已正确安装（3.5 已实测；3.0–3.4 编译期兼容·未验证）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打开 Pro，关于界面看版本号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ArcGIS Pro 未在运行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安装时请先关闭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关闭所有 Pro 窗口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.NET 8 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一般随 Pro/系统已有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装的时候安装器会自动预检并提示</w:t>
            </w:r>
          </w:p>
        </w:tc>
      </w:tr>
    </w:tbl>
    <w:p>
      <w:pPr>
        <w:ind w:left="360"/>
      </w:pPr>
      <w:r>
        <w:rPr>
          <w:color w:val="406090"/>
        </w:rPr>
        <w:t>无需联网、无需管理员安装其他软件；安装器**不会**自动登录账号，**不读取/不生成** 任何 token、密码或 API key。</w:t>
      </w:r>
    </w:p>
    <w:p>
      <w:pPr>
        <w:pStyle w:val="Heading2"/>
      </w:pPr>
      <w:r>
        <w:t>第 2 步 · 核对完整性，然后完整解压</w:t>
      </w:r>
    </w:p>
    <w:p>
      <w:pPr>
        <w:pStyle w:val="ListNumber"/>
      </w:pPr>
      <w:r>
        <w:t>把 ZIP 和 `.sha256` 放在同一个文件夹（例如 `D:\MCP-Install`）。</w:t>
      </w:r>
    </w:p>
    <w:p>
      <w:pPr>
        <w:pStyle w:val="ListNumber"/>
      </w:pPr>
      <w:r>
        <w:t>打开命令提示符（Win+R 输入 `cmd` 回车），进入该目录后执行：</w:t>
      </w:r>
    </w:p>
    <w:p>
      <w:r>
        <w:rPr>
          <w:rFonts w:ascii="Consolas" w:hAnsi="Consolas"/>
          <w:sz w:val="17"/>
        </w:rPr>
        <w:t xml:space="preserve">   certutil -hashfile ArcGIS-Pro-MCP-OneClick-1.0.2-r6-Windows-x64.zip SHA256</w:t>
      </w:r>
    </w:p>
    <w:p>
      <w:pPr>
        <w:pStyle w:val="ListNumber"/>
      </w:pPr>
      <w:r>
        <w:t>把输出的一长串与 `.sha256` 文件里的值**逐字符比对**（大小写不敏感）。</w:t>
      </w:r>
    </w:p>
    <w:p>
      <w:r>
        <w:t>不一致就不要安装，让发送方重新发一份。</w:t>
      </w:r>
    </w:p>
    <w:p>
      <w:pPr>
        <w:pStyle w:val="ListNumber"/>
      </w:pPr>
      <w:r>
        <w:t>右键 ZIP → **全部解压缩**（建议解到 `D:\MCP-Install\`）。</w:t>
      </w:r>
    </w:p>
    <w:p>
      <w:r>
        <w:t>⚠️ 不要在压缩包内直接双击运行（会缺文件）。</w:t>
      </w:r>
    </w:p>
    <w:p>
      <w:r>
        <w:t>解压后你会看到：</w:t>
      </w:r>
    </w:p>
    <w:p>
      <w:r>
        <w:rPr>
          <w:rFonts w:ascii="Consolas" w:hAnsi="Consolas"/>
          <w:sz w:val="17"/>
        </w:rPr>
        <w:t>ONE-CLICK-SETUP.cmd      ← 就点这个</w:t>
        <w:br/>
        <w:t>RECOVERY-MENU.cmd        ← 出问题/要卸载时用</w:t>
        <w:br/>
        <w:t>ROLLBACK-PLUGIN.cmd  UNINSTALL-PLUGIN.cmd  RESTORE-CLIENT.cmd</w:t>
        <w:br/>
        <w:t>README-START-HERE.md    bundle-manifest.json</w:t>
        <w:br/>
        <w:t>Docs\  Config\  scripts\  Source\  payload\</w:t>
      </w:r>
    </w:p>
    <w:p>
      <w:pPr>
        <w:pStyle w:val="Heading2"/>
      </w:pPr>
      <w:r>
        <w:t>第 3 步 · 双击 `ONE-CLICK-SETUP.cmd`，选一次，确认一次</w:t>
      </w:r>
    </w:p>
    <w:p>
      <w:r>
        <w:t>窗口里需要你做的选择：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选择项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怎么选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默认 Codex；用 Cursor 就选 Cursor；用 DeepSeek Harness 就选它；只想装插件不配客户端 → 勾选「仅安装插件」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项目目录（Codex / Cursor）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选一个真实存在的项目文件夹，配置会写到该项目下 `.codex\config.toml` / `.cursor\mcp.json`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DeepSeek Harness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写到你的用户目录 `.dsh\profiles\web\cordis.patch.yml`（不用选目录）</w:t>
            </w:r>
          </w:p>
        </w:tc>
      </w:tr>
    </w:tbl>
    <w:p>
      <w:r>
        <w:t>点「开始一键部署」后只确认一次，随后自动执行 5 步：</w:t>
      </w:r>
    </w:p>
    <w:p>
      <w:pPr>
        <w:pStyle w:val="ListNumber"/>
      </w:pPr>
      <w:r>
        <w:t>只读环境预检（不改动系统）</w:t>
      </w:r>
    </w:p>
    <w:p>
      <w:pPr>
        <w:pStyle w:val="ListNumber"/>
      </w:pPr>
      <w:r>
        <w:t>包完整性校验（逐文件哈希 + 插件载荷身份）</w:t>
      </w:r>
    </w:p>
    <w:p>
      <w:pPr>
        <w:pStyle w:val="ListNumber"/>
      </w:pPr>
      <w:r>
        <w:t>**插件安装事务**（写前自动快照，失败可回滚）</w:t>
      </w:r>
    </w:p>
    <w:p>
      <w:pPr>
        <w:pStyle w:val="ListNumber"/>
      </w:pPr>
      <w:r>
        <w:t>**每个客户端的独立配置事务**（互不影响，没有"全部应用"）</w:t>
      </w:r>
    </w:p>
    <w:p>
      <w:pPr>
        <w:pStyle w:val="ListNumber"/>
      </w:pPr>
      <w:r>
        <w:t>HTTP 连接诊断（`tools/list` + 只读 `ping`）</w:t>
      </w:r>
    </w:p>
    <w:p>
      <w:pPr>
        <w:ind w:left="360"/>
      </w:pPr>
      <w:r>
        <w:rPr>
          <w:color w:val="406090"/>
        </w:rPr>
        <w:t>安装器**不会**替你启动或关闭 ArcGIS Pro，也不会替你点插件里的 Start。</w:t>
      </w:r>
    </w:p>
    <w:p>
      <w:pPr>
        <w:pStyle w:val="Heading2"/>
      </w:pPr>
      <w:r>
        <w:t>第 4 步 · 打开 Pro，点一次 Start</w:t>
      </w:r>
    </w:p>
    <w:p>
      <w:pPr>
        <w:pStyle w:val="ListNumber"/>
      </w:pPr>
      <w:r>
        <w:t>打开 **ArcGIS Pro**，新建或打开一个工程。</w:t>
      </w:r>
    </w:p>
    <w:p>
      <w:pPr>
        <w:pStyle w:val="ListNumber"/>
      </w:pPr>
      <w:r>
        <w:t>顶部找到 **MCP 选项卡** → 点击 **Start**。</w:t>
      </w:r>
    </w:p>
    <w:p>
      <w:pPr>
        <w:pStyle w:val="ListNumber"/>
      </w:pPr>
      <w:r>
        <w:t>回到安装窗口（或重新运行 `ONE-CLICK-SETUP.cmd` 做诊断），看到：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成功的样子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端口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6520 已监听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工具发现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`tools/list = 239`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只读调用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`ping = pong`</w:t>
            </w:r>
          </w:p>
        </w:tc>
      </w:tr>
    </w:tbl>
    <w:p>
      <w:r>
        <w:t>只有这三项都对，才算"装好并能用"。端口开着 ≠ 连上了。</w:t>
      </w:r>
    </w:p>
    <w:p>
      <w:pPr>
        <w:pStyle w:val="Heading2"/>
      </w:pPr>
      <w:r>
        <w:t>第 5 步 · 在你选的 AI 客户端里验证一次</w:t>
      </w:r>
    </w:p>
    <w:p>
      <w:pPr>
        <w:pStyle w:val="ListNumber"/>
      </w:pPr>
      <w:r>
        <w:t>**重启该 AI 客户端**（新会话才会加载到工具列表）。</w:t>
      </w:r>
    </w:p>
    <w:p>
      <w:pPr>
        <w:pStyle w:val="ListNumber"/>
      </w:pPr>
      <w:r>
        <w:t>让它列出可用工具 → 应该能看到 **239** 个。</w:t>
      </w:r>
    </w:p>
    <w:p>
      <w:pPr>
        <w:pStyle w:val="ListNumber"/>
      </w:pPr>
      <w:r>
        <w:t>试一句最简单的：**"调用 ping，并告诉我返回结果"** → 应返回 `pong`。</w:t>
      </w:r>
    </w:p>
    <w:p>
      <w:r>
        <w:t>到这一步就算安装成功。接下来看 `使用教程.md`。</w:t>
      </w:r>
    </w:p>
    <w:p>
      <w:pPr>
        <w:pStyle w:val="Heading2"/>
      </w:pPr>
      <w:r>
        <w:t>出错了怎么办（对照表）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提示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你该做什么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`COMPATIBILITY_NOT_PASS`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环境缺东西（Pro 版本 / .NET 运行时 ≥ 6 / arcpy）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按窗口提示补齐后重试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`ARCGIS_PRO_RUNNING`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ArcGIS Pro 还开着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你先关闭 Pro，安装器不会强杀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`PROJECT_ROOT_NOT_FOUND`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项目目录不存在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重新选一个真实存在的目录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`CLIENT_RUNNING`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目标客户端还开着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先关闭 Cursor 等，再重试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`WAITING_USER_START`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插件还没被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到 Pro 的 MCP 选项卡点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`PORT_OPEN_NOT_MCP`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6520 被别的程序占用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关掉占用它的程序再重试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`STALE_BACKUP_REFUSED`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目标文件在上次之后被手工改过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先备份你改的内容，再人工确认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`BUNDLE_*`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包缺件/被改动/哈希不符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重新获取完整 ZIP 并核对哈希</w:t>
            </w:r>
          </w:p>
        </w:tc>
      </w:tr>
    </w:tbl>
    <w:p>
      <w:pPr>
        <w:ind w:left="360"/>
      </w:pPr>
      <w:r>
        <w:rPr>
          <w:color w:val="406090"/>
        </w:rPr>
        <w:t>不要用「改端点、删备份、删 `.lock`、手删安装目录」来绕错误——那会破坏可回滚性。</w:t>
      </w:r>
    </w:p>
    <w:p>
      <w:pPr>
        <w:pStyle w:val="Heading2"/>
      </w:pPr>
      <w:r>
        <w:t>卸载 / 回滚（随时可退）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想做的事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双击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回滚到装之前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`ROLLBACK-PLUGIN.cmd`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彻底卸载插件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`UNINSTALL-PLUGIN.cmd`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只恢复客户端配置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`RESTORE-CLIENT.cmd`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图形化操作面板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`RECOVERY-MENU.cmd`</w:t>
            </w:r>
          </w:p>
        </w:tc>
      </w:tr>
    </w:tbl>
    <w:p>
      <w:r>
        <w:t>事务账本在 `%LOCALAPPDATA%\ArcGISProMCP\installer`（不要手工删里面的索引与备份）。</w:t>
      </w:r>
    </w:p>
    <w:p/>
    <w:p>
      <w:pPr>
        <w:pStyle w:val="Heading2"/>
      </w:pPr>
      <w:r>
        <w:t>附：给发送方（分享者）的话</w:t>
      </w:r>
    </w:p>
    <w:p>
      <w:pPr>
        <w:pStyle w:val="ListNumber"/>
      </w:pPr>
      <w:r>
        <w:t>把 **ZIP + `.sha256` + 两份教程**一起发（微信/企业微信/邮箱/共享盘均可，无需公网服务器）。</w:t>
      </w:r>
    </w:p>
    <w:p>
      <w:pPr>
        <w:pStyle w:val="ListNumber"/>
      </w:pPr>
      <w:r>
        <w:t>提醒接收方：**先比对哈希再解压**（§第 2 步）。</w:t>
      </w:r>
    </w:p>
    <w:p>
      <w:pPr>
        <w:pStyle w:val="ListNumber"/>
      </w:pPr>
      <w:r>
        <w:t>本包**未做代码签名**，Windows 可能提示"未知发布者"——这是如实状态；若使用单位内需要消除该提示，</w:t>
      </w:r>
    </w:p>
    <w:p>
      <w:r>
        <w:t>可用自签名证书（完全离线可做：`New-SelfSignedCertificate` 生成 → 接收方导入"受信任的根证书颁发机构" → 用 `signtool` 签名），</w:t>
      </w:r>
    </w:p>
    <w:p>
      <w:r>
        <w:t>但这只解决"受控机器内的提示"，不代表公开信任。</w:t>
      </w:r>
    </w:p>
    <w:p>
      <w:pPr>
        <w:pStyle w:val="ListNumber"/>
      </w:pPr>
      <w:r>
        <w:t>不要在包里夹带你的工程文件、GDB 或凭据。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