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00"/>
        <w:jc w:val="center"/>
      </w:pPr>
      <w:r>
        <w:rPr>
          <w:rFonts w:ascii="Aptos Display" w:hAnsi="Aptos Display" w:eastAsia="Aptos Display"/>
          <w:b/>
          <w:color w:val="173A5E"/>
          <w:sz w:val="48"/>
        </w:rPr>
        <w:t>Vibecheck Game API</w:t>
      </w:r>
    </w:p>
    <w:p>
      <w:pPr>
        <w:jc w:val="center"/>
      </w:pPr>
      <w:r>
        <w:rPr>
          <w:rFonts w:ascii="Aptos" w:hAnsi="Aptos" w:eastAsia="Aptos"/>
          <w:b/>
          <w:color w:val="2F6F8F"/>
          <w:sz w:val="30"/>
        </w:rPr>
        <w:t>Updated Detailed Architecture and API Documentation</w:t>
      </w:r>
    </w:p>
    <w:p>
      <w:pPr>
        <w:jc w:val="center"/>
      </w:pPr>
      <w:r>
        <w:rPr>
          <w:rFonts w:ascii="Aptos" w:hAnsi="Aptos" w:eastAsia="Aptos"/>
          <w:color w:val="4A5560"/>
          <w:sz w:val="22"/>
        </w:rPr>
        <w:t>Prepared from the provided project bundles and the backend patches applied through the action-intelligence and unidentified-herb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3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Document scope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20"/>
              </w:rPr>
              <w:t>Architecture, service roles, data-source strategy, action intelligence, Airtable content model, and route inventory</w:t>
            </w:r>
          </w:p>
        </w:tc>
      </w:tr>
      <w:tr>
        <w:tc>
          <w:tcPr>
            <w:tcW w:type="dxa" w:w="5083"/>
            <w:shd w:fill="EAF3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Primary backend services documented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20"/>
              </w:rPr>
              <w:t>client-server gateway, action-system, ai-system, content-system, creation-system</w:t>
            </w:r>
          </w:p>
        </w:tc>
      </w:tr>
      <w:tr>
        <w:tc>
          <w:tcPr>
            <w:tcW w:type="dxa" w:w="5083"/>
            <w:shd w:fill="EAF3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Canonical content model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20"/>
              </w:rPr>
              <w:t>Airtable-backed with seed fallback and runtime upsert fallback</w:t>
            </w:r>
          </w:p>
        </w:tc>
      </w:tr>
      <w:tr>
        <w:tc>
          <w:tcPr>
            <w:tcW w:type="dxa" w:w="5083"/>
            <w:shd w:fill="EAF3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Version date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20"/>
              </w:rPr>
              <w:t>March 21, 2026</w:t>
            </w:r>
          </w:p>
        </w:tc>
      </w:tr>
    </w:tbl>
    <w:p/>
    <w:p/>
    <w:p>
      <w:r>
        <w:br w:type="page"/>
      </w:r>
    </w:p>
    <w:p>
      <w:pPr>
        <w:pStyle w:val="Heading1"/>
        <w:spacing w:after="160" w:line="240" w:lineRule="auto"/>
      </w:pPr>
      <w:r>
        <w:rPr>
          <w:rFonts w:ascii="Aptos" w:hAnsi="Aptos" w:eastAsia="Aptos"/>
          <w:b/>
          <w:i w:val="0"/>
          <w:color w:val="173A5E"/>
          <w:sz w:val="32"/>
        </w:rPr>
        <w:t>Contents</w:t>
      </w:r>
    </w:p>
    <w:p>
      <w:pPr>
        <w:pStyle w:val="ListBullet"/>
      </w:pPr>
      <w:r>
        <w:rPr>
          <w:rFonts w:ascii="Aptos" w:hAnsi="Aptos" w:eastAsia="Aptos"/>
          <w:sz w:val="21"/>
        </w:rPr>
        <w:t>1. Executive summary</w:t>
      </w:r>
    </w:p>
    <w:p>
      <w:pPr>
        <w:pStyle w:val="ListBullet"/>
      </w:pPr>
      <w:r>
        <w:rPr>
          <w:rFonts w:ascii="Aptos" w:hAnsi="Aptos" w:eastAsia="Aptos"/>
          <w:sz w:val="21"/>
        </w:rPr>
        <w:t>2. Architecture at a glance</w:t>
      </w:r>
    </w:p>
    <w:p>
      <w:pPr>
        <w:pStyle w:val="ListBullet"/>
      </w:pPr>
      <w:r>
        <w:rPr>
          <w:rFonts w:ascii="Aptos" w:hAnsi="Aptos" w:eastAsia="Aptos"/>
          <w:sz w:val="21"/>
        </w:rPr>
        <w:t>3. Data-source strategy and Airtable model</w:t>
      </w:r>
    </w:p>
    <w:p>
      <w:pPr>
        <w:pStyle w:val="ListBullet"/>
      </w:pPr>
      <w:r>
        <w:rPr>
          <w:rFonts w:ascii="Aptos" w:hAnsi="Aptos" w:eastAsia="Aptos"/>
          <w:sz w:val="21"/>
        </w:rPr>
        <w:t>4. Action intelligence and discovery rules</w:t>
      </w:r>
    </w:p>
    <w:p>
      <w:pPr>
        <w:pStyle w:val="ListBullet"/>
      </w:pPr>
      <w:r>
        <w:rPr>
          <w:rFonts w:ascii="Aptos" w:hAnsi="Aptos" w:eastAsia="Aptos"/>
          <w:sz w:val="21"/>
        </w:rPr>
        <w:t>5. Unidentified herb workflow</w:t>
      </w:r>
    </w:p>
    <w:p>
      <w:pPr>
        <w:pStyle w:val="ListBullet"/>
      </w:pPr>
      <w:r>
        <w:rPr>
          <w:rFonts w:ascii="Aptos" w:hAnsi="Aptos" w:eastAsia="Aptos"/>
          <w:sz w:val="21"/>
        </w:rPr>
        <w:t>6. Service-by-service API reference</w:t>
      </w:r>
    </w:p>
    <w:p>
      <w:pPr>
        <w:pStyle w:val="ListBullet"/>
      </w:pPr>
      <w:r>
        <w:rPr>
          <w:rFonts w:ascii="Aptos" w:hAnsi="Aptos" w:eastAsia="Aptos"/>
          <w:sz w:val="21"/>
        </w:rPr>
        <w:t>7. Integration dependencies and operational notes</w:t>
      </w:r>
    </w:p>
    <w:p>
      <w:pPr>
        <w:pStyle w:val="ListBullet"/>
      </w:pPr>
      <w:r>
        <w:rPr>
          <w:rFonts w:ascii="Aptos" w:hAnsi="Aptos" w:eastAsia="Aptos"/>
          <w:sz w:val="21"/>
        </w:rPr>
        <w:t>8. Example request and response shapes</w:t>
      </w:r>
    </w:p>
    <w:p>
      <w:pPr>
        <w:pStyle w:val="ListBullet"/>
      </w:pPr>
      <w:r>
        <w:rPr>
          <w:rFonts w:ascii="Aptos" w:hAnsi="Aptos" w:eastAsia="Aptos"/>
          <w:sz w:val="21"/>
        </w:rPr>
        <w:t>Appendix A. Complete route inventory</w:t>
      </w:r>
    </w:p>
    <w:p>
      <w:pPr>
        <w:pStyle w:val="Heading1"/>
        <w:spacing w:after="120" w:line="240" w:lineRule="auto"/>
      </w:pPr>
      <w:r>
        <w:rPr>
          <w:rFonts w:ascii="Aptos" w:hAnsi="Aptos" w:eastAsia="Aptos"/>
          <w:b/>
          <w:i w:val="0"/>
          <w:color w:val="173A5E"/>
          <w:sz w:val="32"/>
        </w:rPr>
        <w:t>Executive summary</w:t>
      </w:r>
    </w:p>
    <w:p>
      <w:pPr>
        <w:spacing w:after="120" w:line="240" w:lineRule="auto"/>
      </w:pPr>
      <w:r>
        <w:rPr>
          <w:rFonts w:ascii="Aptos" w:hAnsi="Aptos" w:eastAsia="Aptos"/>
          <w:b w:val="0"/>
          <w:i w:val="0"/>
          <w:color w:val="333333"/>
          <w:sz w:val="21"/>
        </w:rPr>
        <w:t>The current game backend is now structured around a clearer separation of responsibilities. The action-system owns gameplay resolution, the ai-system interprets player notes and proposes content, the content-system serves canonical world and item data, and the creation-system decides whether a newly inferred item, skill, or recipe should become real. Canonical content is designed to live in Airtable, while seed data and runtime-only upserts keep development usable even when Airtable is not configured.</w:t>
      </w:r>
    </w:p>
    <w:p>
      <w:pPr>
        <w:spacing w:after="80" w:line="240" w:lineRule="auto"/>
      </w:pPr>
      <w:r>
        <w:rPr>
          <w:rFonts w:ascii="Aptos" w:hAnsi="Aptos" w:eastAsia="Aptos"/>
          <w:b w:val="0"/>
          <w:i w:val="0"/>
          <w:color w:val="333333"/>
          <w:sz w:val="21"/>
        </w:rPr>
        <w:t>The biggest behavioral changes in this update are: broad-search actions no longer create junk items from filler words, scouting and foraging can yield observations or opportunities instead of the same result every time, and herb-like discoveries now land as Unidentified Herb first so players can identify them later.</w:t>
      </w:r>
    </w:p>
    <w:p>
      <w:pPr>
        <w:spacing w:after="120" w:line="240" w:lineRule="auto"/>
      </w:pPr>
      <w:r>
        <w:rPr>
          <w:rFonts w:ascii="Aptos" w:hAnsi="Aptos" w:eastAsia="Aptos"/>
          <w:b w:val="0"/>
          <w:i/>
          <w:color w:val="55616D"/>
          <w:sz w:val="20"/>
        </w:rPr>
        <w:t>This document reflects the service files available in the provided bundles plus the backend patches delivered in this conversation, including the action-intelligence patch and the unidentified-herb patch.</w:t>
      </w:r>
    </w:p>
    <w:p>
      <w:pPr>
        <w:pStyle w:val="Heading1"/>
        <w:spacing w:after="120" w:line="240" w:lineRule="auto"/>
      </w:pPr>
      <w:r>
        <w:rPr>
          <w:rFonts w:ascii="Aptos" w:hAnsi="Aptos" w:eastAsia="Aptos"/>
          <w:b/>
          <w:i w:val="0"/>
          <w:color w:val="173A5E"/>
          <w:sz w:val="32"/>
        </w:rPr>
        <w:t>Architecture at a glance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Core service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Service</w:t>
            </w:r>
          </w:p>
        </w:tc>
        <w:tc>
          <w:tcPr>
            <w:tcW w:type="dxa" w:w="10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Port</w:t>
            </w:r>
          </w:p>
        </w:tc>
        <w:tc>
          <w:tcPr>
            <w:tcW w:type="dxa" w:w="259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Primary role</w:t>
            </w:r>
          </w:p>
        </w:tc>
        <w:tc>
          <w:tcPr>
            <w:tcW w:type="dxa" w:w="53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Notes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client-server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41730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Gateway and web client host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Serves static client files and forwards API calls to internal services.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action-system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41736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Gameplay action planner and resolver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Validates actions, builds plans, resolves scouting/foraging/mining/building/crafting, and awards downstream XP previews.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ai-system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41742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Interpretation and proposal engine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Classifies intent, understands broad search vs. targeted search, proposes items/skills/recipes, and serves prompt templates.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content-system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41743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Canonical content source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Builds snapshots from Airtable + seeds + runtime content; resolves aliases; exposes unidentified categories.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creation-system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41744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Canonicalization and persistence gate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Approves or rejects proposed items/skills/recipes and persists them to Airtable or runtime fallback.</w:t>
            </w:r>
          </w:p>
        </w:tc>
      </w:tr>
    </w:tbl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Primary runtime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2D3A45"/>
                <w:sz w:val="17"/>
              </w:rPr>
              <w:t>Client -&gt; client-server gateway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   -&gt; action-system builds a plan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   -&gt; ai-system interprets the note and returns understanding + proposals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   -&gt; creation-system decides whether proposals become canonical content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   -&gt; content-system supplies the merged snapshot (seed + Airtable + runtime)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   -&gt; action-system resolves outcome and downstream XP preview</w:t>
            </w:r>
          </w:p>
        </w:tc>
      </w:tr>
    </w:tbl>
    <w:p>
      <w:pPr>
        <w:spacing w:after="80" w:line="240" w:lineRule="auto"/>
      </w:pPr>
      <w:r>
        <w:rPr>
          <w:rFonts w:ascii="Aptos" w:hAnsi="Aptos" w:eastAsia="Aptos"/>
          <w:b w:val="0"/>
          <w:i w:val="0"/>
          <w:color w:val="333333"/>
          <w:sz w:val="21"/>
        </w:rPr>
        <w:t>This split is important because it keeps AI from directly writing truth into the world. AI is allowed to infer meaning and suggest content, but creation-system remains the gate that decides whether something should be linked, created, or rejected.</w:t>
      </w:r>
    </w:p>
    <w:p>
      <w:pPr>
        <w:pStyle w:val="Heading1"/>
        <w:spacing w:after="120" w:line="240" w:lineRule="auto"/>
      </w:pPr>
      <w:r>
        <w:rPr>
          <w:rFonts w:ascii="Aptos" w:hAnsi="Aptos" w:eastAsia="Aptos"/>
          <w:b/>
          <w:i w:val="0"/>
          <w:color w:val="173A5E"/>
          <w:sz w:val="32"/>
        </w:rPr>
        <w:t>Data-source strategy and Airtable model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Why Airtable is the canonical content source</w:t>
      </w:r>
    </w:p>
    <w:p>
      <w:pPr>
        <w:pStyle w:val="ListBullet"/>
      </w:pPr>
      <w:r>
        <w:rPr>
          <w:rFonts w:ascii="Aptos" w:hAnsi="Aptos" w:eastAsia="Aptos"/>
          <w:sz w:val="21"/>
        </w:rPr>
        <w:t>Items, skills, recipes, discoveries, aliases, intent-to-skill mappings, and herb catalog entries are all suited to Airtable because they are content, not high-frequency simulation state.</w:t>
      </w:r>
    </w:p>
    <w:p>
      <w:pPr>
        <w:pStyle w:val="ListBullet"/>
      </w:pPr>
      <w:r>
        <w:rPr>
          <w:rFonts w:ascii="Aptos" w:hAnsi="Aptos" w:eastAsia="Aptos"/>
          <w:sz w:val="21"/>
        </w:rPr>
        <w:t>The content-system merges Airtable data with seeded defaults and runtime-created records. When Airtable is healthy, the snapshot source becomes hybrid. When Airtable is unavailable or not configured, the system falls back to seed plus runtime memory.</w:t>
      </w:r>
    </w:p>
    <w:p>
      <w:pPr>
        <w:pStyle w:val="ListBullet"/>
      </w:pPr>
      <w:r>
        <w:rPr>
          <w:rFonts w:ascii="Aptos" w:hAnsi="Aptos" w:eastAsia="Aptos"/>
          <w:sz w:val="21"/>
        </w:rPr>
        <w:t>High-frequency runtime state such as live action queues, combat ticks, or per-frame map updates should stay out of Airtable.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Airtable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Variable</w:t>
            </w:r>
          </w:p>
        </w:tc>
        <w:tc>
          <w:tcPr>
            <w:tcW w:type="dxa" w:w="69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Purpose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AIRTABLE_API_KEY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Personal access token used for Airtable API calls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AIRTABLE_BASE_ID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Base containing canonical content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AIRTABLE_TABLE_ITEMS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Items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AIRTABLE_TABLE_SKILLS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Skills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AIRTABLE_TABLE_RECIPES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Recipes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AIRTABLE_TABLE_DISCOVERIES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Discoveries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AIRTABLE_TABLE_ALIASES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Aliases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AIRTABLE_TABLE_INTENT_SKILLS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Intent Skills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AIRTABLE_TABLE_HERB_CATALOG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Herb Catalog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INTERNAL_SERVICE_TOKEN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  <w:t>Shared token for internal service-to-service requests</w:t>
            </w:r>
          </w:p>
        </w:tc>
      </w:tr>
    </w:tbl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Recommended Airtable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Table</w:t>
            </w:r>
          </w:p>
        </w:tc>
        <w:tc>
          <w:tcPr>
            <w:tcW w:type="dxa" w:w="806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Recommended fields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Items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itemKey, name, description, category, preferredSkills, requiredTerrain, synonyms, discoverable, status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Skills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skillKey, name, description, unlockHint, prereqs, discoverable, status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Recipes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recipeKey, name, inputsJson, outputsJson, toolsJson, station, keywords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Discoveries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discoveryKey, type, targetKey, aliases, reason, terrainRules, intentRules, confidenceMin, autoCreate, status, skillKey, recipeKey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Aliases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alias, canonicalType, canonicalKey, confidenceBoost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Intent Skills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intentKey, skills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Herb Catalog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key, weight, terrain</w:t>
            </w:r>
          </w:p>
        </w:tc>
      </w:tr>
    </w:tbl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Snapshot behavior</w:t>
      </w:r>
    </w:p>
    <w:p>
      <w:pPr>
        <w:pStyle w:val="ListBullet"/>
      </w:pPr>
      <w:r>
        <w:rPr>
          <w:rFonts w:ascii="Aptos" w:hAnsi="Aptos" w:eastAsia="Aptos"/>
          <w:sz w:val="21"/>
        </w:rPr>
        <w:t>content-system caches its assembled snapshot for roughly 30 seconds before rebuilding.</w:t>
      </w:r>
    </w:p>
    <w:p>
      <w:pPr>
        <w:pStyle w:val="ListBullet"/>
      </w:pPr>
      <w:r>
        <w:rPr>
          <w:rFonts w:ascii="Aptos" w:hAnsi="Aptos" w:eastAsia="Aptos"/>
          <w:sz w:val="21"/>
        </w:rPr>
        <w:t>ai-system also caches the content snapshot for roughly 30 seconds for interpretation work.</w:t>
      </w:r>
    </w:p>
    <w:p>
      <w:pPr>
        <w:pStyle w:val="ListBullet"/>
      </w:pPr>
      <w:r>
        <w:rPr>
          <w:rFonts w:ascii="Aptos" w:hAnsi="Aptos" w:eastAsia="Aptos"/>
          <w:sz w:val="21"/>
        </w:rPr>
        <w:t>content-system returns source values such as seed or hybrid so the client can display where content is currently coming from.</w:t>
      </w:r>
    </w:p>
    <w:p>
      <w:pPr>
        <w:pStyle w:val="Heading1"/>
        <w:spacing w:after="120" w:line="240" w:lineRule="auto"/>
      </w:pPr>
      <w:r>
        <w:rPr>
          <w:rFonts w:ascii="Aptos" w:hAnsi="Aptos" w:eastAsia="Aptos"/>
          <w:b/>
          <w:i w:val="0"/>
          <w:color w:val="173A5E"/>
          <w:sz w:val="32"/>
        </w:rPr>
        <w:t>Action intelligence and discovery rules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Core design change</w:t>
      </w:r>
    </w:p>
    <w:p>
      <w:pPr>
        <w:spacing w:after="80" w:line="240" w:lineRule="auto"/>
      </w:pPr>
      <w:r>
        <w:rPr>
          <w:rFonts w:ascii="Aptos" w:hAnsi="Aptos" w:eastAsia="Aptos"/>
          <w:b w:val="0"/>
          <w:i w:val="0"/>
          <w:color w:val="333333"/>
          <w:sz w:val="21"/>
        </w:rPr>
        <w:t>The API now separates action interpretation into intent, objective, target type, target key, broad-search flag, can-create-content flag, search tags, and observation bias. This prevents generic search wording from becoming canonical item names and gives scouting a richer result space than a flat item reward.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Broad-search protection</w:t>
      </w:r>
    </w:p>
    <w:p>
      <w:pPr>
        <w:pStyle w:val="ListBullet"/>
      </w:pPr>
      <w:r>
        <w:rPr>
          <w:rFonts w:ascii="Aptos" w:hAnsi="Aptos" w:eastAsia="Aptos"/>
          <w:sz w:val="21"/>
        </w:rPr>
        <w:t>Phrases such as look around, things to collect, something useful, resources, and materials are treated as broad-search language, not item names.</w:t>
      </w:r>
    </w:p>
    <w:p>
      <w:pPr>
        <w:pStyle w:val="ListBullet"/>
      </w:pPr>
      <w:r>
        <w:rPr>
          <w:rFonts w:ascii="Aptos" w:hAnsi="Aptos" w:eastAsia="Aptos"/>
          <w:sz w:val="21"/>
        </w:rPr>
        <w:t>Broad-search actions set canCreateContent to false, which causes creation-system to refuse canonical creation for that action.</w:t>
      </w:r>
    </w:p>
    <w:p>
      <w:pPr>
        <w:pStyle w:val="ListBullet"/>
      </w:pPr>
      <w:r>
        <w:rPr>
          <w:rFonts w:ascii="Aptos" w:hAnsi="Aptos" w:eastAsia="Aptos"/>
          <w:sz w:val="21"/>
        </w:rPr>
        <w:t>Generic filler words are filtered through common-word and directive-word sets before any target can be considered valid.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Practical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24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Example note</w:t>
            </w:r>
          </w:p>
        </w:tc>
        <w:tc>
          <w:tcPr>
            <w:tcW w:type="dxa" w:w="129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Intent</w:t>
            </w:r>
          </w:p>
        </w:tc>
        <w:tc>
          <w:tcPr>
            <w:tcW w:type="dxa" w:w="201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Objective</w:t>
            </w:r>
          </w:p>
        </w:tc>
        <w:tc>
          <w:tcPr>
            <w:tcW w:type="dxa" w:w="129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Specific target?</w:t>
            </w:r>
          </w:p>
        </w:tc>
        <w:tc>
          <w:tcPr>
            <w:tcW w:type="dxa" w:w="14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Creation allowed?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Expected behavior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look around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SCOUT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SURVEY_AREA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Observation, signal, or occasional discovery roll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look around for things to collect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SCOUT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FIND_COLLECTIBLES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Collectible-biased terrain search, but no junk item creation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look for flint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SCOUT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FIND_SPECIFIC_RESOURCE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May link or create flint if allowed by terrain and aliases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forage for herbs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FORAGE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HARVEST_RESOURCE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Broad/generic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Usually no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Finds should collapse to unidentified herb rather than named herb items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mine quartz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MINE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FIND_SPECIFIC_RESOURCE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Yes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Targeted mineral action with possible discovery link</w:t>
            </w:r>
          </w:p>
        </w:tc>
      </w:tr>
    </w:tbl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Search pools and variability</w:t>
      </w:r>
    </w:p>
    <w:p>
      <w:pPr>
        <w:spacing w:after="80" w:line="240" w:lineRule="auto"/>
      </w:pPr>
      <w:r>
        <w:rPr>
          <w:rFonts w:ascii="Aptos" w:hAnsi="Aptos" w:eastAsia="Aptos"/>
          <w:b w:val="0"/>
          <w:i w:val="0"/>
          <w:color w:val="333333"/>
          <w:sz w:val="21"/>
        </w:rPr>
        <w:t>For broad scouting, action-system now uses terrain-based search pools. Each pool can produce an item, a signal, an observation, or nothing. Forest, rock, water, and grass pools each have different collectible sets and flavor text. This is what makes “look around” stop feeling identical every time.</w:t>
      </w:r>
    </w:p>
    <w:p>
      <w:pPr>
        <w:pStyle w:val="Heading1"/>
        <w:spacing w:after="120" w:line="240" w:lineRule="auto"/>
      </w:pPr>
      <w:r>
        <w:rPr>
          <w:rFonts w:ascii="Aptos" w:hAnsi="Aptos" w:eastAsia="Aptos"/>
          <w:b/>
          <w:i w:val="0"/>
          <w:color w:val="173A5E"/>
          <w:sz w:val="32"/>
        </w:rPr>
        <w:t>Unidentified herb workflow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Behavior summary</w:t>
      </w:r>
    </w:p>
    <w:p>
      <w:pPr>
        <w:pStyle w:val="ListBullet"/>
      </w:pPr>
      <w:r>
        <w:rPr>
          <w:rFonts w:ascii="Aptos" w:hAnsi="Aptos" w:eastAsia="Aptos"/>
          <w:sz w:val="21"/>
        </w:rPr>
        <w:t>Herb-like common names are no longer rewarded directly as fully identified items during discovery.</w:t>
      </w:r>
    </w:p>
    <w:p>
      <w:pPr>
        <w:pStyle w:val="ListBullet"/>
      </w:pPr>
      <w:r>
        <w:rPr>
          <w:rFonts w:ascii="Aptos" w:hAnsi="Aptos" w:eastAsia="Aptos"/>
          <w:sz w:val="21"/>
        </w:rPr>
        <w:t>Aliases such as mint, moonmint, sunroot, silverleaf, bitterwort, and pine needles now point at the canonical item unidentified_herb first.</w:t>
      </w:r>
    </w:p>
    <w:p>
      <w:pPr>
        <w:pStyle w:val="ListBullet"/>
      </w:pPr>
      <w:r>
        <w:rPr>
          <w:rFonts w:ascii="Aptos" w:hAnsi="Aptos" w:eastAsia="Aptos"/>
          <w:sz w:val="21"/>
        </w:rPr>
        <w:t>The player can later use the existing IDENTIFY_HERB action flow to convert an unidentified herb into a specific herb result.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Canonical discovery record</w:t>
      </w:r>
    </w:p>
    <w:p>
      <w:pPr>
        <w:spacing w:after="80" w:line="240" w:lineRule="auto"/>
      </w:pPr>
      <w:r>
        <w:rPr>
          <w:rFonts w:ascii="Aptos" w:hAnsi="Aptos" w:eastAsia="Aptos"/>
          <w:b w:val="0"/>
          <w:i w:val="0"/>
          <w:color w:val="333333"/>
          <w:sz w:val="21"/>
        </w:rPr>
        <w:t>content-system seeds a discovery_unidentified_herb record whose aliases include both generic herb words and common herb names. creation-system also coalesces herb-like proposals into this one canonical item instead of creating a new named herb record every time the player mentions a plant.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Why this matters</w:t>
      </w:r>
    </w:p>
    <w:p>
      <w:pPr>
        <w:pStyle w:val="ListBullet"/>
      </w:pPr>
      <w:r>
        <w:rPr>
          <w:rFonts w:ascii="Aptos" w:hAnsi="Aptos" w:eastAsia="Aptos"/>
          <w:sz w:val="21"/>
        </w:rPr>
        <w:t>It removes premature specificity from low-information gather results.</w:t>
      </w:r>
    </w:p>
    <w:p>
      <w:pPr>
        <w:pStyle w:val="ListBullet"/>
      </w:pPr>
      <w:r>
        <w:rPr>
          <w:rFonts w:ascii="Aptos" w:hAnsi="Aptos" w:eastAsia="Aptos"/>
          <w:sz w:val="21"/>
        </w:rPr>
        <w:t>It gives survival, foraging, herbalism, and future alchemy systems a natural identify loop.</w:t>
      </w:r>
    </w:p>
    <w:p>
      <w:pPr>
        <w:pStyle w:val="ListBullet"/>
      </w:pPr>
      <w:r>
        <w:rPr>
          <w:rFonts w:ascii="Aptos" w:hAnsi="Aptos" w:eastAsia="Aptos"/>
          <w:sz w:val="21"/>
        </w:rPr>
        <w:t>It prevents the world database from filling up with low-confidence herb variants created from notes.</w:t>
      </w:r>
    </w:p>
    <w:p>
      <w:pPr>
        <w:pStyle w:val="Heading1"/>
        <w:spacing w:after="120" w:line="240" w:lineRule="auto"/>
      </w:pPr>
      <w:r>
        <w:rPr>
          <w:rFonts w:ascii="Aptos" w:hAnsi="Aptos" w:eastAsia="Aptos"/>
          <w:b/>
          <w:i w:val="0"/>
          <w:color w:val="173A5E"/>
          <w:sz w:val="32"/>
        </w:rPr>
        <w:t>Service-by-service API reference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client-server gateway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Gateway area</w:t>
            </w:r>
          </w:p>
        </w:tc>
        <w:tc>
          <w:tcPr>
            <w:tcW w:type="dxa" w:w="403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Representative routes</w:t>
            </w:r>
          </w:p>
        </w:tc>
        <w:tc>
          <w:tcPr>
            <w:tcW w:type="dxa" w:w="403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Purpose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Session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login, logout, me, heartbeat, active players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Forwards auth and active-player queries to login-system.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Character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create, load-by-account, stats, skills, knowledge, apply-xp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Forwards character operations to character-system.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World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spawn, region, tile, chunk, tile detail, presence, environment queries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Forwards world and presence calls to world-system.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NPC / Quest / Rewards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nearby NPCs, interact, quest offers, active quest, reward grant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Gateway fan-out to npc-system, quest-system, and rewards-system.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Actions / XP / Production / Combat / Router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action history, intake, grouping, summarize, check, resolve, xp preview, production, combat, router endpoints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Lets the client work through one surface even though the backend is split.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AI / Content / Creation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prompt template, discovery, content snapshot, alias lookup, resolve proposals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Exposes backend intelligence and content state to the client.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Chat / Services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chat send, channel history, system messages, service status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Utility endpoints and service health pass-through.</w:t>
            </w:r>
          </w:p>
        </w:tc>
      </w:tr>
    </w:tbl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action-system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Method</w:t>
            </w:r>
          </w:p>
        </w:tc>
        <w:tc>
          <w:tcPr>
            <w:tcW w:type="dxa" w:w="360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Path</w:t>
            </w:r>
          </w:p>
        </w:tc>
        <w:tc>
          <w:tcPr>
            <w:tcW w:type="dxa" w:w="50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Purpose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/api/v1/actions/check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Builds an action plan without resolving it. Useful for previews and validation.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/api/v1/actions/explain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Returns the interpreted understanding of a note: intent, category, objective, broadSearch, canCreateContent, searchTags, and reasons.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/api/v1/actions/resolve-queue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Resolves one or more actions for a character, updates aggregate rewards and vitals, and prepares XP submission data.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/api/v1/actions/intake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Normalizes/records action intake information.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/api/v1/actions/group-window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Groups actions within a time window.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/api/v1/actions/summarize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Creates action summary output for grouped notes.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/api/v1/actions/history/:characterId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Returns action history for the character.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/api/v1/actions/infer-skills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Infers skill usage from action records.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/api/v1/actions/submit-to-xp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Submits action-derived XP information downstream.</w:t>
            </w:r>
          </w:p>
        </w:tc>
      </w:tr>
    </w:tbl>
    <w:p>
      <w:pPr>
        <w:pStyle w:val="Heading3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3"/>
        </w:rPr>
        <w:t>action-system notes</w:t>
      </w:r>
    </w:p>
    <w:p>
      <w:pPr>
        <w:pStyle w:val="ListBullet"/>
      </w:pPr>
      <w:r>
        <w:rPr>
          <w:rFonts w:ascii="Aptos" w:hAnsi="Aptos" w:eastAsia="Aptos"/>
          <w:sz w:val="21"/>
        </w:rPr>
        <w:t>resolveScout now respects broad-search vs. targeted discovery. Broad search can return observation, signal, item, or nothing depending on terrain and roll.</w:t>
      </w:r>
    </w:p>
    <w:p>
      <w:pPr>
        <w:pStyle w:val="ListBullet"/>
      </w:pPr>
      <w:r>
        <w:rPr>
          <w:rFonts w:ascii="Aptos" w:hAnsi="Aptos" w:eastAsia="Aptos"/>
          <w:sz w:val="21"/>
        </w:rPr>
        <w:t>resolveForage and related gather actions now prefer unidentified_herb for herb-like finds.</w:t>
      </w:r>
    </w:p>
    <w:p>
      <w:pPr>
        <w:pStyle w:val="ListBullet"/>
      </w:pPr>
      <w:r>
        <w:rPr>
          <w:rFonts w:ascii="Aptos" w:hAnsi="Aptos" w:eastAsia="Aptos"/>
          <w:sz w:val="21"/>
        </w:rPr>
        <w:t>IDENTIFY_HERB consumes one unidentified_herb and produces a specific herb item result.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ai-system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Method</w:t>
            </w:r>
          </w:p>
        </w:tc>
        <w:tc>
          <w:tcPr>
            <w:tcW w:type="dxa" w:w="360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Path</w:t>
            </w:r>
          </w:p>
        </w:tc>
        <w:tc>
          <w:tcPr>
            <w:tcW w:type="dxa" w:w="50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Purpose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/api/v1/ai/classify-actions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Classifies actions into higher-level intent groupings.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/api/v1/ai/suggest-skill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Suggests likely skills from a note or action payload.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/api/v1/ai/understand-action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Returns the structured action-understanding object used to separate broad search from targeted creation.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/api/v1/ai/analyze-action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Returns target, confidence, proposals, message, and understanding. This is the main interpretation endpoint used by action-system.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/api/v1/ai/discover-content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Returns the first item/skill/recipe content suggestion plus the full proposal list.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/api/v1/ai/evaluate-recipe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Rule-based recipe viability feedback.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/api/v1/ai/generate-dialogue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NPC dialogue generation with the project prompt rules.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/api/v1/ai/generate-quest-text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Quest text generation.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/api/v1/ai/summarize-behavior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Behavior summary endpoint.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/api/v1/ai/moderate-chat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Light moderation rule pass.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/api/v1/ai/prompt-template/:templateKey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Returns prompt templates and in-world guidance text.</w:t>
            </w:r>
          </w:p>
        </w:tc>
      </w:tr>
    </w:tbl>
    <w:p>
      <w:pPr>
        <w:pStyle w:val="Heading3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3"/>
        </w:rPr>
        <w:t>Key AI protections</w:t>
      </w:r>
    </w:p>
    <w:p>
      <w:pPr>
        <w:pStyle w:val="ListBullet"/>
      </w:pPr>
      <w:r>
        <w:rPr>
          <w:rFonts w:ascii="Aptos" w:hAnsi="Aptos" w:eastAsia="Aptos"/>
          <w:sz w:val="21"/>
        </w:rPr>
        <w:t>Common-word and generic-target filters stop directives like look, search, collect, resources, and materials from becoming item names.</w:t>
      </w:r>
    </w:p>
    <w:p>
      <w:pPr>
        <w:pStyle w:val="ListBullet"/>
      </w:pPr>
      <w:r>
        <w:rPr>
          <w:rFonts w:ascii="Aptos" w:hAnsi="Aptos" w:eastAsia="Aptos"/>
          <w:sz w:val="21"/>
        </w:rPr>
        <w:t>Broad search is detected before target extraction, not after canonical creation has already happened.</w:t>
      </w:r>
    </w:p>
    <w:p>
      <w:pPr>
        <w:pStyle w:val="ListBullet"/>
      </w:pPr>
      <w:r>
        <w:rPr>
          <w:rFonts w:ascii="Aptos" w:hAnsi="Aptos" w:eastAsia="Aptos"/>
          <w:sz w:val="21"/>
        </w:rPr>
        <w:t>ActionUnderstanding includes observationBias so SCOUT can act like survey, collectibles, or specific-target search.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content-system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Method</w:t>
            </w:r>
          </w:p>
        </w:tc>
        <w:tc>
          <w:tcPr>
            <w:tcW w:type="dxa" w:w="360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Path</w:t>
            </w:r>
          </w:p>
        </w:tc>
        <w:tc>
          <w:tcPr>
            <w:tcW w:type="dxa" w:w="50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Purpose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/api/v1/content/snapshot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Returns the merged snapshot of items, dynamicItems, skills, skillPrereqs, intentSkills, herbCatalog, discoveries, aliases, recipes, and source.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/api/v1/content/items/:itemKey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Returns canonical item metadata or a fallback label/description for the requested item key.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/api/v1/content/find-alias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Finds direct or fuzzy alias matches against the snapshot alias map.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/api/v1/content/discoveries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Returns discovery records and alias map.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/api/v1/content/unidentified-categories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Returns intentionally unidentified categories, such as the herb-first workflow.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/api/v1/content/upsert-runtime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Stores runtime-only item/skill/recipe/discovery/alias additions when Airtable is not the durable path.</w:t>
            </w:r>
          </w:p>
        </w:tc>
      </w:tr>
    </w:tbl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creation-system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Method</w:t>
            </w:r>
          </w:p>
        </w:tc>
        <w:tc>
          <w:tcPr>
            <w:tcW w:type="dxa" w:w="360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Path</w:t>
            </w:r>
          </w:p>
        </w:tc>
        <w:tc>
          <w:tcPr>
            <w:tcW w:type="dxa" w:w="50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Purpose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/api/v1/creation/resolve-proposals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Accepts AI proposals plus intent/context, rejects broad-search creation, links existing canonical records, or persists new ones to Airtable/runtime.</w:t>
            </w:r>
          </w:p>
        </w:tc>
      </w:tr>
    </w:tbl>
    <w:p>
      <w:pPr>
        <w:pStyle w:val="Heading3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3"/>
        </w:rPr>
        <w:t>Creation gates</w:t>
      </w:r>
    </w:p>
    <w:p>
      <w:pPr>
        <w:pStyle w:val="ListBullet"/>
      </w:pPr>
      <w:r>
        <w:rPr>
          <w:rFonts w:ascii="Aptos" w:hAnsi="Aptos" w:eastAsia="Aptos"/>
          <w:sz w:val="21"/>
        </w:rPr>
        <w:t>Broad-search and survey-style objectives are rejected before canonical creation occurs.</w:t>
      </w:r>
    </w:p>
    <w:p>
      <w:pPr>
        <w:pStyle w:val="ListBullet"/>
      </w:pPr>
      <w:r>
        <w:rPr>
          <w:rFonts w:ascii="Aptos" w:hAnsi="Aptos" w:eastAsia="Aptos"/>
          <w:sz w:val="21"/>
        </w:rPr>
        <w:t>Common-word risk checks reject proposals that still look like generic language instead of real entities.</w:t>
      </w:r>
    </w:p>
    <w:p>
      <w:pPr>
        <w:pStyle w:val="ListBullet"/>
      </w:pPr>
      <w:r>
        <w:rPr>
          <w:rFonts w:ascii="Aptos" w:hAnsi="Aptos" w:eastAsia="Aptos"/>
          <w:sz w:val="21"/>
        </w:rPr>
        <w:t>Terrain mismatch checks reject contextually wrong discoveries for actions like MINE, FORAGE, and SCOUT.</w:t>
      </w:r>
    </w:p>
    <w:p>
      <w:pPr>
        <w:pStyle w:val="ListBullet"/>
      </w:pPr>
      <w:r>
        <w:rPr>
          <w:rFonts w:ascii="Aptos" w:hAnsi="Aptos" w:eastAsia="Aptos"/>
          <w:sz w:val="21"/>
        </w:rPr>
        <w:t>Known aliases and existing canonical keys are linked instead of duplicated.</w:t>
      </w:r>
    </w:p>
    <w:p>
      <w:pPr>
        <w:pStyle w:val="Heading1"/>
        <w:spacing w:after="120" w:line="240" w:lineRule="auto"/>
      </w:pPr>
      <w:r>
        <w:rPr>
          <w:rFonts w:ascii="Aptos" w:hAnsi="Aptos" w:eastAsia="Aptos"/>
          <w:b/>
          <w:i w:val="0"/>
          <w:color w:val="173A5E"/>
          <w:sz w:val="32"/>
        </w:rPr>
        <w:t>Integration dependencies and operational notes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Expected external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Referenced service</w:t>
            </w:r>
          </w:p>
        </w:tc>
        <w:tc>
          <w:tcPr>
            <w:tcW w:type="dxa" w:w="705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Why it matters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login-system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Auth login, logout, validate, active players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character-system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Character create/load/stats/skills/knowledge/apply XP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world-system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Spawn, region/tile/chunk fetches, presence, environment context, structures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xp-system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XP preview used by action-system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npc-system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Nearby NPCs and interactions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quest-system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Quest offers and active quest state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rewards-system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Quest and NPC reward grants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production-system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Craft, validate, discover recipes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combat-system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Combat encounter access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router-system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Route fan-out for action/dialogue/quest/combat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chat-system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Chat send and history</w:t>
            </w:r>
          </w:p>
        </w:tc>
      </w:tr>
    </w:tbl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Operational notes</w:t>
      </w:r>
    </w:p>
    <w:p>
      <w:pPr>
        <w:pStyle w:val="ListBullet"/>
      </w:pPr>
      <w:r>
        <w:rPr>
          <w:rFonts w:ascii="Aptos" w:hAnsi="Aptos" w:eastAsia="Aptos"/>
          <w:sz w:val="21"/>
        </w:rPr>
        <w:t>The provided backend patch set does not by itself make registration, persistent survival stats, or map presence durable; those still depend on login-system, character-system, and world-system support.</w:t>
      </w:r>
    </w:p>
    <w:p>
      <w:pPr>
        <w:pStyle w:val="ListBullet"/>
      </w:pPr>
      <w:r>
        <w:rPr>
          <w:rFonts w:ascii="Aptos" w:hAnsi="Aptos" w:eastAsia="Aptos"/>
          <w:sz w:val="21"/>
        </w:rPr>
        <w:t>content-system can still be used locally without Airtable, but runtime creations only persist in memory until restart.</w:t>
      </w:r>
    </w:p>
    <w:p>
      <w:pPr>
        <w:pStyle w:val="ListBullet"/>
      </w:pPr>
      <w:r>
        <w:rPr>
          <w:rFonts w:ascii="Aptos" w:hAnsi="Aptos" w:eastAsia="Aptos"/>
          <w:sz w:val="21"/>
        </w:rPr>
        <w:t>Because client-server forwards many internal services, one slow or unavailable upstream service can affect perceived page-load time unless the client hydrates data progressively.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Recommended next backend additions</w:t>
      </w:r>
    </w:p>
    <w:p>
      <w:pPr>
        <w:pStyle w:val="ListBullet"/>
      </w:pPr>
      <w:r>
        <w:rPr>
          <w:rFonts w:ascii="Aptos" w:hAnsi="Aptos" w:eastAsia="Aptos"/>
          <w:sz w:val="21"/>
        </w:rPr>
        <w:t>Persist food, water, sleep, and other survival vitals in character-system rather than only in client state.</w:t>
      </w:r>
    </w:p>
    <w:p>
      <w:pPr>
        <w:pStyle w:val="ListBullet"/>
      </w:pPr>
      <w:r>
        <w:rPr>
          <w:rFonts w:ascii="Aptos" w:hAnsi="Aptos" w:eastAsia="Aptos"/>
          <w:sz w:val="21"/>
        </w:rPr>
        <w:t>Add a dedicated submit endpoint for immediate single-action execution so the route name matches the gameplay behavior.</w:t>
      </w:r>
    </w:p>
    <w:p>
      <w:pPr>
        <w:pStyle w:val="ListBullet"/>
      </w:pPr>
      <w:r>
        <w:rPr>
          <w:rFonts w:ascii="Aptos" w:hAnsi="Aptos" w:eastAsia="Aptos"/>
          <w:sz w:val="21"/>
        </w:rPr>
        <w:t>Add more unidentified-category workflows over time: roots, mushrooms, berries, minerals, and artifacts can all follow the same identify-later pattern.</w:t>
      </w:r>
    </w:p>
    <w:p>
      <w:pPr>
        <w:pStyle w:val="ListBullet"/>
      </w:pPr>
      <w:r>
        <w:rPr>
          <w:rFonts w:ascii="Aptos" w:hAnsi="Aptos" w:eastAsia="Aptos"/>
          <w:sz w:val="21"/>
        </w:rPr>
        <w:t>Expand content-system with first-class endpoints for skills, recipes, and discoveries by key if the client or admin tools need more targeted reads.</w:t>
      </w:r>
    </w:p>
    <w:p>
      <w:pPr>
        <w:pStyle w:val="Heading1"/>
        <w:spacing w:after="120" w:line="240" w:lineRule="auto"/>
      </w:pPr>
      <w:r>
        <w:rPr>
          <w:rFonts w:ascii="Aptos" w:hAnsi="Aptos" w:eastAsia="Aptos"/>
          <w:b/>
          <w:i w:val="0"/>
          <w:color w:val="173A5E"/>
          <w:sz w:val="32"/>
        </w:rPr>
        <w:t>Example request and response shapes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1) Understand a broad-search action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2D3A45"/>
                <w:sz w:val="17"/>
              </w:rPr>
              <w:t>{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"note": "look around for things to collect",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"intent": "SCOUT",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"nearbyTerrain": ["forest", "grass"],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"knownItems": [],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"knownSkills": []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>}</w:t>
            </w:r>
          </w:p>
        </w:tc>
      </w:tr>
    </w:tbl>
    <w:p>
      <w:pPr>
        <w:spacing w:after="120" w:line="240" w:lineRule="auto"/>
      </w:pPr>
      <w:r>
        <w:rPr>
          <w:rFonts w:ascii="Aptos" w:hAnsi="Aptos" w:eastAsia="Aptos"/>
          <w:b w:val="0"/>
          <w:i/>
          <w:color w:val="55616D"/>
          <w:sz w:val="20"/>
        </w:rPr>
        <w:t>Representative outcome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2D3A45"/>
                <w:sz w:val="17"/>
              </w:rPr>
              <w:t>{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"intent": "SCOUT",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"understanding": {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"objective": "FIND_COLLECTIBLES",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"targetType": "NONE",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"targetKey": null,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"broadSearch": true,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"canCreateContent": false,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"searchTags": ["collectible", "plant"],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"observationBias": "collectibles"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}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>}</w:t>
            </w:r>
          </w:p>
        </w:tc>
      </w:tr>
    </w:tbl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2) Resolve a specific-target proposal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2D3A45"/>
                <w:sz w:val="17"/>
              </w:rPr>
              <w:t>{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"intent": "MINE",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"primarySkill": "MINING",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"nearbyTerrain": ["rock"],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"note": "look for flint",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"proposals": [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{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  "type": "item",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  "key": "flint",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  "confidence": 0.95,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  "aliases": ["flint", "flint stone"]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}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]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>}</w:t>
            </w:r>
          </w:p>
        </w:tc>
      </w:tr>
    </w:tbl>
    <w:p>
      <w:pPr>
        <w:spacing w:after="120" w:line="240" w:lineRule="auto"/>
      </w:pPr>
      <w:r>
        <w:rPr>
          <w:rFonts w:ascii="Aptos" w:hAnsi="Aptos" w:eastAsia="Aptos"/>
          <w:b w:val="0"/>
          <w:i/>
          <w:color w:val="55616D"/>
          <w:sz w:val="20"/>
        </w:rPr>
        <w:t>Representative outcome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2D3A45"/>
                <w:sz w:val="17"/>
              </w:rPr>
              <w:t>{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"content": {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"item": { "itemKey": "flint", "name": "Flint" },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"skill": null,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"recipe": null,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"message": "Resolved content for Flint."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},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"resolutions": [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  { "type": "item", "key": "flint", "status": "linked_existing" }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],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"source": "airtable"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>}</w:t>
            </w:r>
          </w:p>
        </w:tc>
      </w:tr>
    </w:tbl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3) Read the merged content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2D3A45"/>
                <w:sz w:val="17"/>
              </w:rPr>
              <w:t>{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"items": { ... },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"dynamicItems": { ... },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"skills": { ... },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"skillPrereqs": { ... },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"intentSkills": { ... },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"herbCatalog": [ ... ],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"discoveries": [ ... ],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"aliases": { ... },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"recipes": { ... },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 xml:space="preserve">  "source": "hybrid"</w:t>
              <w:br/>
            </w:r>
            <w:r>
              <w:rPr>
                <w:rFonts w:ascii="Courier New" w:hAnsi="Courier New" w:eastAsia="Courier New"/>
                <w:color w:val="2D3A45"/>
                <w:sz w:val="17"/>
              </w:rPr>
              <w:t>}</w:t>
            </w:r>
          </w:p>
        </w:tc>
      </w:tr>
    </w:tbl>
    <w:p>
      <w:pPr>
        <w:pStyle w:val="Heading1"/>
        <w:spacing w:after="120" w:line="240" w:lineRule="auto"/>
      </w:pPr>
      <w:r>
        <w:rPr>
          <w:rFonts w:ascii="Aptos" w:hAnsi="Aptos" w:eastAsia="Aptos"/>
          <w:b/>
          <w:i w:val="0"/>
          <w:color w:val="173A5E"/>
          <w:sz w:val="32"/>
        </w:rPr>
        <w:t>Appendix A. Complete route inventory</w:t>
      </w:r>
    </w:p>
    <w:p>
      <w:pPr>
        <w:spacing w:after="120" w:line="240" w:lineRule="auto"/>
      </w:pPr>
      <w:r>
        <w:rPr>
          <w:rFonts w:ascii="Aptos" w:hAnsi="Aptos" w:eastAsia="Aptos"/>
          <w:b w:val="0"/>
          <w:i w:val="0"/>
          <w:color w:val="55616D"/>
          <w:sz w:val="20"/>
        </w:rPr>
        <w:t>The tables below list routes detected directly from the provided source files. They are useful as a route inventory, while the main body above is the curated reference for how the services are intended to behave.</w:t>
      </w:r>
    </w:p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action-system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15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Method</w:t>
            </w:r>
          </w:p>
        </w:tc>
        <w:tc>
          <w:tcPr>
            <w:tcW w:type="dxa" w:w="835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Path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/api/v1/actions/check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/api/v1/actions/explain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/api/v1/actions/resolve-queue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/api/v1/actions/intake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/api/v1/actions/group-window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/api/v1/actions/summarize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/api/v1/actions/history/:characterId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/api/v1/actions/infer-skills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/api/v1/actions/submit-to-xp</w:t>
            </w:r>
          </w:p>
        </w:tc>
      </w:tr>
    </w:tbl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ai-system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15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Method</w:t>
            </w:r>
          </w:p>
        </w:tc>
        <w:tc>
          <w:tcPr>
            <w:tcW w:type="dxa" w:w="835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Path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/api/v1/ai/classify-actions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/api/v1/ai/suggest-skill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/api/v1/ai/understand-action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/api/v1/ai/analyze-action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/api/v1/ai/discover-content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/api/v1/ai/evaluate-recipe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/api/v1/ai/generate-dialogue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/api/v1/ai/generate-quest-text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/api/v1/ai/summarize-behavior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/api/v1/ai/moderate-chat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/api/v1/ai/prompt-template/:templateKey</w:t>
            </w:r>
          </w:p>
        </w:tc>
      </w:tr>
    </w:tbl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content-system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15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Method</w:t>
            </w:r>
          </w:p>
        </w:tc>
        <w:tc>
          <w:tcPr>
            <w:tcW w:type="dxa" w:w="835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Path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/api/v1/content/snapshot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/api/v1/content/items/:itemKey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/api/v1/content/find-alias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/api/v1/content/discoveries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/api/v1/content/unidentified-categories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/api/v1/content/upsert-runtime</w:t>
            </w:r>
          </w:p>
        </w:tc>
      </w:tr>
    </w:tbl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creation-system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15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Method</w:t>
            </w:r>
          </w:p>
        </w:tc>
        <w:tc>
          <w:tcPr>
            <w:tcW w:type="dxa" w:w="835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Path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/api/v1/creation/resolve-proposals</w:t>
            </w:r>
          </w:p>
        </w:tc>
      </w:tr>
    </w:tbl>
    <w:p>
      <w:pPr>
        <w:pStyle w:val="Heading2"/>
        <w:spacing w:after="120" w:line="240" w:lineRule="auto"/>
      </w:pPr>
      <w:r>
        <w:rPr>
          <w:rFonts w:ascii="Aptos" w:hAnsi="Aptos" w:eastAsia="Aptos"/>
          <w:b/>
          <w:i w:val="0"/>
          <w:color w:val="2F6F8F"/>
          <w:sz w:val="26"/>
        </w:rPr>
        <w:t>client-server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15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Method</w:t>
            </w:r>
          </w:p>
        </w:tc>
        <w:tc>
          <w:tcPr>
            <w:tcW w:type="dxa" w:w="835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3A5E"/>
                <w:sz w:val="20"/>
              </w:rPr>
              <w:t>Path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/api/v1/session/login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/api/v1/session/logout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/api/v1/session/heartbeat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/api/v1/session/me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/api/v1/session/active-players/:regionId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/api/v1/character/create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/api/v1/character/load-by-account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/api/v1/character/apply-xp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/api/v1/character/:characterId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/api/v1/character/:characterId/stats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/api/v1/character/:characterId/skills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/api/v1/character/:characterId/knowledge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/api/v1/world/spawn/:characterId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/api/v1/world/presence/update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/api/v1/world/presence/region/:regionId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/api/v1/world/:worldId/region/:regionId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/api/v1/world/:worldId/tile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/api/v1/world/:worldId/chunk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/api/v1/world/:worldId/region/:regionId/tile/:tileX/:tileY/detail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/api/v1/world/query-position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/api/v1/world/query-resource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/api/v1/world/place-structure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/api/v1/world/remove-structure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/api/v1/world/environment/context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/api/v1/npc/nearby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/api/v1/npc/:npcId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/api/v1/npc/interact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/api/v1/quest/offer-from-npc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/api/v1/quest/:questId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/api/v1/quest/active/:characterId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/api/v1/rewards/from-quest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/api/v1/rewards/from-npc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/api/v1/rewards/grant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/api/v1/actions/history/:characterId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/api/v1/actions/intake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/api/v1/actions/group-window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/api/v1/actions/summarize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/api/v1/actions/infer-skills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/api/v1/actions/check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/api/v1/actions/resolve-queue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/api/v1/actions/submit-to-xp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/api/v1/xp/preview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/api/v1/production/craft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/api/v1/production/validate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/api/v1/production/discover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/api/v1/production/recipe/:recipeKey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/api/v1/combat/encounter/:encounterId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/api/v1/router/action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/api/v1/router/dialogue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/api/v1/router/quest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/api/v1/router/combat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/api/v1/ai/generate-dialogue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/api/v1/ai/classify-actions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/api/v1/ai/suggest-skill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/api/v1/ai/discover-content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/api/v1/ai/prompt-template/:templateKey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/api/v1/content/snapshot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/api/v1/content/discoveries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/api/v1/content/items/:itemKey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/api/v1/content/find-alias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/api/v1/creation/resolve-proposals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/api/v1/chat/send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/api/v1/chat/channel/:channelId/history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/api/v1/chat/system-message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  <w:t>/api/v1/services/status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A8691"/>
        <w:sz w:val="16"/>
      </w:rPr>
      <w:t>Vibecheck Game API - Updated Detailed Docs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