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left"/>
      </w:pPr>
      <w:r>
        <w:rPr>
          <w:rFonts w:ascii="Arial" w:hAnsi="Arial" w:eastAsia="Arial"/>
          <w:b w:val="0"/>
          <w:color w:val="000000"/>
          <w:sz w:val="52"/>
        </w:rPr>
        <w:t>VRBS LocateAnything Pipeline Result Archive With Visuals</w:t>
      </w:r>
    </w:p>
    <w:p>
      <w:pPr>
        <w:spacing w:before="0" w:after="240" w:line="276" w:lineRule="auto"/>
      </w:pPr>
      <w:r>
        <w:rPr>
          <w:rFonts w:ascii="Arial" w:hAnsi="Arial" w:eastAsia="Arial"/>
          <w:b w:val="0"/>
          <w:color w:val="555555"/>
          <w:sz w:val="20"/>
        </w:rPr>
        <w:t>Project: /mnt/si00068187c7/default/myc/projects/vrbs_locateanything | Final run: dengnan_locateanything_all_full_qwen35_prompt0606_contextcopy</w:t>
      </w:r>
    </w:p>
    <w:p>
      <w:pPr>
        <w:spacing w:before="400" w:after="120" w:line="276" w:lineRule="auto"/>
      </w:pPr>
      <w:r>
        <w:rPr>
          <w:rFonts w:ascii="Arial" w:hAnsi="Arial" w:eastAsia="Arial"/>
          <w:b w:val="0"/>
          <w:color w:val="000000"/>
          <w:sz w:val="40"/>
        </w:rPr>
        <w:t>Summary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This image-rich archive documents the final VRBS LocateAnything pipeline. It includes step-level visual outputs, per-query input and prediction panels, and the final evaluation metrics from the 10-question full test run.</w:t>
      </w:r>
    </w:p>
    <w:p>
      <w:pPr>
        <w:pStyle w:val="ListBullet"/>
        <w:spacing w:before="0" w:after="80" w:line="276" w:lineRule="auto"/>
      </w:pPr>
      <w:r>
        <w:rPr>
          <w:rFonts w:ascii="Arial" w:hAnsi="Arial" w:eastAsia="Arial"/>
          <w:b w:val="0"/>
          <w:color w:val="000000"/>
          <w:sz w:val="22"/>
        </w:rPr>
        <w:t>Final precision at IoU 0.5: 10000.00% (10 correct out of 10 queries).</w:t>
      </w:r>
    </w:p>
    <w:p>
      <w:pPr>
        <w:pStyle w:val="ListBullet"/>
        <w:spacing w:before="0" w:after="80" w:line="276" w:lineRule="auto"/>
      </w:pPr>
      <w:r>
        <w:rPr>
          <w:rFonts w:ascii="Arial" w:hAnsi="Arial" w:eastAsia="Arial"/>
          <w:b w:val="0"/>
          <w:color w:val="000000"/>
          <w:sz w:val="22"/>
        </w:rPr>
        <w:t>The pipeline uses Qwen/Qwen3.5-0.8B for isolated category extraction, LocateAnything for 2D proposals, and the distilled Qwen3.6 VLM for tag selection.</w:t>
      </w:r>
    </w:p>
    <w:p>
      <w:pPr>
        <w:pStyle w:val="ListBullet"/>
        <w:spacing w:before="0" w:after="80" w:line="276" w:lineRule="auto"/>
      </w:pPr>
      <w:r>
        <w:rPr>
          <w:rFonts w:ascii="Arial" w:hAnsi="Arial" w:eastAsia="Arial"/>
          <w:b w:val="0"/>
          <w:color w:val="000000"/>
          <w:sz w:val="22"/>
        </w:rPr>
        <w:t>Each query copies only the first-round video memory as base context; previous second-round question/answer state is not reused.</w:t>
      </w:r>
    </w:p>
    <w:p>
      <w:pPr>
        <w:spacing w:before="400" w:after="120" w:line="276" w:lineRule="auto"/>
      </w:pPr>
      <w:r>
        <w:rPr>
          <w:rFonts w:ascii="Arial" w:hAnsi="Arial" w:eastAsia="Arial"/>
          <w:b w:val="0"/>
          <w:color w:val="000000"/>
          <w:sz w:val="40"/>
        </w:rPr>
        <w:t>Step Visuals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Step 1 shows the user-person image and the scene image supplied to each query.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390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inputs_q1_q5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0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1.1. Step 1 inputs: user photo and target scene pairs.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3904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inputs_q6_q1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0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1.2. Step 1 inputs: user photo and target scene pairs.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Step 2 shows the small language model output used as the LocateAnything grounding phrase.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157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category_extrac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2. Step 2 category extraction and grounding phrase results.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Step 3 shows LocateAnything 2D proposals rendered as numbered tags on the test scene image.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585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tagged_q1_q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3.1. Step 3 tagged proposal images.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tagged_q6_q1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3.2. Step 3 tagged proposal images.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Step 4 shows the first-round video understanding memory. The full memory is kept in the local text artifact and copied as isolated base context for every query.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video_memory_c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4. Step 4 video memory summary and excerpt.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Step 5 and Step 6 are shown together below: the VLM-selected tag is converted back to a 2D bbox and evaluated against the ground-truth box.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585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_eval_q1_q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5.1. Step 5-6 selected bbox evaluation images.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585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_eval_q6_q1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5.2. Step 5-6 selected bbox evaluation images.</w:t>
      </w:r>
    </w:p>
    <w:p>
      <w:pPr>
        <w:spacing w:before="400" w:after="120" w:line="276" w:lineRule="auto"/>
      </w:pPr>
      <w:r>
        <w:rPr>
          <w:rFonts w:ascii="Arial" w:hAnsi="Arial" w:eastAsia="Arial"/>
          <w:b w:val="0"/>
          <w:color w:val="000000"/>
          <w:sz w:val="40"/>
        </w:rPr>
        <w:t>Per-Query Results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648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Query</w:t>
            </w:r>
          </w:p>
        </w:tc>
        <w:tc>
          <w:tcPr>
            <w:tcW w:type="dxa" w:w="2952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User command</w:t>
            </w:r>
          </w:p>
        </w:tc>
        <w:tc>
          <w:tcPr>
            <w:tcW w:type="dxa" w:w="1944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Grounding phrase</w:t>
            </w:r>
          </w:p>
        </w:tc>
        <w:tc>
          <w:tcPr>
            <w:tcW w:type="dxa" w:w="648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Props</w:t>
            </w:r>
          </w:p>
        </w:tc>
        <w:tc>
          <w:tcPr>
            <w:tcW w:type="dxa" w:w="648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Tag</w:t>
            </w:r>
          </w:p>
        </w:tc>
        <w:tc>
          <w:tcPr>
            <w:tcW w:type="dxa" w:w="792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IoU</w:t>
            </w:r>
          </w:p>
        </w:tc>
        <w:tc>
          <w:tcPr>
            <w:tcW w:type="dxa" w:w="1008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Result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Where are my white headphones?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white headphones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0.9606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q2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Help me get my cup.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cup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0.9627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q3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Help me find my laptop.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laptop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0.9464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q4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Where did I put my headphones?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headphones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0.9585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q5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Help me find where my phone is.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phone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0.7925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q6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Where is my game controller?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game controller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0.9528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q7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Help me find where my headphones are placed.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headphones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0.9587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q8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Where did my game controller go?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game controller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0.6007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q9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Help me find my gaming laptop.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gaming laptop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0.9811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  <w:tr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q10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Where can I find my white powercube?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white power cube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0.9200</w:t>
            </w:r>
          </w:p>
        </w:tc>
        <w:tc>
          <w:tcPr>
            <w:tcW w:type="dxa" w:w="1337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HIT</w:t>
            </w:r>
          </w:p>
        </w:tc>
      </w:tr>
    </w:tbl>
    <w:p>
      <w:pPr>
        <w:spacing w:before="400" w:after="120" w:line="276" w:lineRule="auto"/>
      </w:pPr>
      <w:r>
        <w:rPr>
          <w:rFonts w:ascii="Arial" w:hAnsi="Arial" w:eastAsia="Arial"/>
          <w:b w:val="0"/>
          <w:color w:val="000000"/>
          <w:sz w:val="40"/>
        </w:rPr>
        <w:t>Per-Query Visual Appendix</w:t>
      </w:r>
    </w:p>
    <w:p>
      <w:pPr>
        <w:spacing w:before="0" w:after="160" w:line="276" w:lineRule="auto"/>
      </w:pPr>
      <w:r>
        <w:rPr>
          <w:rFonts w:ascii="Arial" w:hAnsi="Arial" w:eastAsia="Arial"/>
          <w:b w:val="0"/>
          <w:color w:val="000000"/>
          <w:sz w:val="22"/>
        </w:rPr>
        <w:t>Each panel shows the query's Image A user photo, the tagged Image B proposal image, and the final evaluation visualization.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1_pane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A.q01.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2_panel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A.q02.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3_pane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A.q03.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4_pane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A.q04.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5_pane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A.q05.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6_panel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A.q06.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7_pane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A.q07.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8_pane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A.q08.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09_pane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A.q09. Per-query input, proposal, and final bbox result.</w:t>
      </w:r>
    </w:p>
    <w:p>
      <w:pPr>
        <w:spacing w:before="8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977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q10_panel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76" w:lineRule="auto"/>
      </w:pPr>
      <w:r>
        <w:rPr>
          <w:rFonts w:ascii="Arial" w:hAnsi="Arial" w:eastAsia="Arial"/>
          <w:b w:val="0"/>
          <w:color w:val="555555"/>
          <w:sz w:val="18"/>
        </w:rPr>
        <w:t>Figure A.q10. Per-query input, proposal, and final bbox result.</w:t>
      </w:r>
    </w:p>
    <w:p>
      <w:pPr>
        <w:spacing w:before="400" w:after="120" w:line="276" w:lineRule="auto"/>
      </w:pPr>
      <w:r>
        <w:rPr>
          <w:rFonts w:ascii="Arial" w:hAnsi="Arial" w:eastAsia="Arial"/>
          <w:b w:val="0"/>
          <w:color w:val="000000"/>
          <w:sz w:val="40"/>
        </w:rPr>
        <w:t>Artifacts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Artifact</w:t>
            </w:r>
          </w:p>
        </w:tc>
        <w:tc>
          <w:tcPr>
            <w:tcW w:type="dxa" w:w="6768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/>
                <w:color w:val="000000"/>
                <w:sz w:val="22"/>
              </w:rPr>
              <w:t>Path / file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Project code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/mnt/si00068187c7/default/myc/projects/vrbs_locateanything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Final output directory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/mnt/si00068187c7/default/myc/data/VRBS/output/dengnan_locateanything_all_full_qwen35_prompt0606_contextcopy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Downloaded local visual assets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docs/visuals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Generated composite figures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docs/visuals/generated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Main entrypoint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run_pipeline.py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Prompt definitions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src/prompts.py</w:t>
            </w:r>
          </w:p>
        </w:tc>
      </w:tr>
      <w:tr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Result summary</w:t>
            </w:r>
          </w:p>
        </w:tc>
        <w:tc>
          <w:tcPr>
            <w:tcW w:type="dxa" w:w="4680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docs/visuals/text/results.json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