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color w:val="000000"/>
          <w:sz w:val="52"/>
        </w:rPr>
        <w:t>VRBS LocateAnything Two-Video Result Archive</w:t>
      </w:r>
    </w:p>
    <w:p>
      <w:pPr>
        <w:spacing w:after="240"/>
      </w:pPr>
      <w:r>
        <w:rPr>
          <w:rFonts w:ascii="Arial" w:hAnsi="Arial"/>
          <w:color w:val="555555"/>
          <w:sz w:val="24"/>
        </w:rPr>
        <w:t>Unified pipeline and latest evaluation results for dengnan and shoes</w:t>
      </w:r>
    </w:p>
    <w:p>
      <w:pPr>
        <w:spacing w:after="160"/>
      </w:pPr>
      <w:r>
        <w:rPr>
          <w:rFonts w:ascii="Arial" w:hAnsi="Arial"/>
          <w:sz w:val="22"/>
        </w:rPr>
        <w:t>Generated on 2026-06-12 13:06 from the latest remote outputs. This document summarizes the end-to-end pipeline, the shared prompt strategy, per-video metrics, visual outputs, and remaining improvement points.</w:t>
      </w:r>
    </w:p>
    <w:p>
      <w:pPr>
        <w:pStyle w:val="Heading1"/>
      </w:pPr>
      <w:r>
        <w:rPr>
          <w:rFonts w:ascii="Arial" w:hAnsi="Arial"/>
          <w:color w:val="000000"/>
        </w:rPr>
        <w:t>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Video case</w:t>
            </w:r>
          </w:p>
        </w:tc>
        <w:tc>
          <w:tcPr>
            <w:tcW w:type="dxa" w:w="10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Questions</w:t>
            </w:r>
          </w:p>
        </w:tc>
        <w:tc>
          <w:tcPr>
            <w:tcW w:type="dxa" w:w="10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Correct</w:t>
            </w:r>
          </w:p>
        </w:tc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Precision@0.5</w:t>
            </w:r>
          </w:p>
        </w:tc>
        <w:tc>
          <w:tcPr>
            <w:tcW w:type="dxa" w:w="158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Oracle upper bound</w:t>
            </w:r>
          </w:p>
        </w:tc>
        <w:tc>
          <w:tcPr>
            <w:tcW w:type="dxa" w:w="316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Latest output directory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dengnan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100.00%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10/10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/mnt/si00068187c7/default/myc/data/VRBS/output/dengnan_hybrid_prompt_deterministic_select_full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50.00%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3/4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/mnt/si00068187c7/default/myc/data/VRBS/output/shoes_hybrid_prompt_deterministic_select_full</w:t>
            </w:r>
          </w:p>
        </w:tc>
      </w:tr>
    </w:tbl>
    <w:p/>
    <w:p>
      <w:pPr>
        <w:pStyle w:val="ListBullet"/>
      </w:pPr>
      <w:r>
        <w:rPr>
          <w:rFonts w:ascii="Arial" w:hAnsi="Arial"/>
          <w:sz w:val="22"/>
        </w:rPr>
        <w:t>The same latest run_pipeline.py and prompt set now supports both videos without case-specific prompt branches.</w:t>
      </w:r>
    </w:p>
    <w:p>
      <w:pPr>
        <w:pStyle w:val="ListBullet"/>
      </w:pPr>
      <w:r>
        <w:rPr>
          <w:rFonts w:ascii="Arial" w:hAnsi="Arial"/>
          <w:sz w:val="22"/>
        </w:rPr>
        <w:t>dengnan recovered to 10/10 after retaining functional subtype prompts such as gaming laptop and making VLM tag selection deterministic.</w:t>
      </w:r>
    </w:p>
    <w:p>
      <w:pPr>
        <w:pStyle w:val="ListBullet"/>
      </w:pPr>
      <w:r>
        <w:rPr>
          <w:rFonts w:ascii="Arial" w:hAnsi="Arial"/>
          <w:sz w:val="22"/>
        </w:rPr>
        <w:t>shoes remains 2/4: q1 is limited by proposal quality, while q2 has a correct proposal but the VLM selects the wrong tag.</w:t>
      </w:r>
    </w:p>
    <w:p>
      <w:pPr>
        <w:pStyle w:val="Heading1"/>
      </w:pPr>
      <w:r>
        <w:rPr>
          <w:rFonts w:ascii="Arial" w:hAnsi="Arial"/>
          <w:color w:val="000000"/>
        </w:rPr>
        <w:t>Unified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Step</w:t>
            </w:r>
          </w:p>
        </w:tc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38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Processing</w:t>
            </w:r>
          </w:p>
        </w:tc>
        <w:tc>
          <w:tcPr>
            <w:tcW w:type="dxa" w:w="237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Output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 Video understanding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Case video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Distilled Qwen3.6 VLM builds first-round video memory; context is cached and reused.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phase1_video_context.txt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2. Target extraction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Original ask_*.txt user command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Qwen/Qwen3.5-0.8B extracts object category and explicit attributes.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category_predictions.jsonl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3. Proposal generation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Scene image + LocateAnything prompt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LocateAnything generates 2D candidate boxes.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q*_proposals.json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4. Tag rendering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Scene image + proposals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 tags are rendered on Image B so the VLM can choose a proposal.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q*_tagged.jpg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5. VLM tag selection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Image A, tagged Image B, original user command, video memory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Qwen3.6 VLM selects one numbered tag with deterministic sampling.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vlm_tag_selection.log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 Evaluation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Selected bbox + GT boxes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IoU is computed and counted as hit when IoU &gt;= 0.5.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results.json and vis_q*.jpg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Prompt And Code Strategy</w:t>
      </w:r>
    </w:p>
    <w:p>
      <w:pPr>
        <w:spacing w:after="160"/>
      </w:pPr>
      <w:r>
        <w:rPr>
          <w:rFonts w:ascii="Arial" w:hAnsi="Arial"/>
          <w:sz w:val="22"/>
        </w:rPr>
        <w:t>Code path: /mnt/si00068187c7/default/myc/projects/vrbs_locateanything/run_pipeline.py</w:t>
      </w:r>
    </w:p>
    <w:p>
      <w:pPr>
        <w:pStyle w:val="ListBullet"/>
      </w:pPr>
      <w:r>
        <w:rPr>
          <w:rFonts w:ascii="Arial" w:hAnsi="Arial"/>
          <w:sz w:val="22"/>
        </w:rPr>
        <w:t>LocateAnything prompt is broad for colors and brands: white headphones -&gt; headphones, NIKE shoes -&gt; shoes, black boots -&gt; boots.</w:t>
      </w:r>
    </w:p>
    <w:p>
      <w:pPr>
        <w:pStyle w:val="ListBullet"/>
      </w:pPr>
      <w:r>
        <w:rPr>
          <w:rFonts w:ascii="Arial" w:hAnsi="Arial"/>
          <w:sz w:val="22"/>
        </w:rPr>
        <w:t>Functional subtype terms are retained when explicitly written: gaming laptop remains gaming laptop because the subtype changes which laptop should be proposed.</w:t>
      </w:r>
    </w:p>
    <w:p>
      <w:pPr>
        <w:pStyle w:val="ListBullet"/>
      </w:pPr>
      <w:r>
        <w:rPr>
          <w:rFonts w:ascii="Arial" w:hAnsi="Arial"/>
          <w:sz w:val="22"/>
        </w:rPr>
        <w:t>VLM tag selection always receives the original detailed user command. This fixes the earlier issue where NIKE shoes was simplified to shoes before tag selection.</w:t>
      </w:r>
    </w:p>
    <w:p>
      <w:pPr>
        <w:pStyle w:val="ListBullet"/>
      </w:pPr>
      <w:r>
        <w:rPr>
          <w:rFonts w:ascii="Arial" w:hAnsi="Arial"/>
          <w:sz w:val="22"/>
        </w:rPr>
        <w:t>Second-round questions are independent: each query copies only the phase1 video memory and does not inherit previous question-answer context.</w:t>
      </w:r>
    </w:p>
    <w:p>
      <w:pPr>
        <w:pStyle w:val="ListBullet"/>
      </w:pPr>
      <w:r>
        <w:rPr>
          <w:rFonts w:ascii="Arial" w:hAnsi="Arial"/>
          <w:sz w:val="22"/>
        </w:rPr>
        <w:t>VLM tag selection uses deterministic sampling for stability and is instructed to prioritize the matched person-item association over visual salience.</w:t>
      </w:r>
    </w:p>
    <w:p>
      <w:pPr>
        <w:pStyle w:val="Heading1"/>
      </w:pPr>
      <w:r>
        <w:rPr>
          <w:rFonts w:ascii="Arial" w:hAnsi="Arial"/>
          <w:color w:val="000000"/>
        </w:rPr>
        <w:t>Dengnan Case</w:t>
      </w:r>
    </w:p>
    <w:p>
      <w:pPr>
        <w:spacing w:after="160"/>
      </w:pPr>
      <w:r>
        <w:rPr>
          <w:rFonts w:ascii="Arial" w:hAnsi="Arial"/>
          <w:sz w:val="22"/>
        </w:rPr>
        <w:t>Input directory: /mnt/si00068187c7/default/myc/data/VRBS/input/dengnan</w:t>
      </w:r>
    </w:p>
    <w:p>
      <w:pPr>
        <w:spacing w:after="160"/>
      </w:pPr>
      <w:r>
        <w:rPr>
          <w:rFonts w:ascii="Arial" w:hAnsi="Arial"/>
          <w:sz w:val="22"/>
        </w:rPr>
        <w:t>Latest output directory: /mnt/si00068187c7/default/myc/data/VRBS/output/dengnan_hybrid_prompt_deterministic_select_full</w:t>
      </w:r>
    </w:p>
    <w:p>
      <w:pPr>
        <w:spacing w:after="160"/>
      </w:pPr>
      <w:r>
        <w:rPr>
          <w:rFonts w:ascii="Arial" w:hAnsi="Arial"/>
          <w:sz w:val="22"/>
        </w:rPr>
        <w:t>Result: 10 / 10 correct, Precision@IoU=0.5 = 100.00%. Oracle proposal upper bound = 10/10.</w:t>
      </w:r>
    </w:p>
    <w:p>
      <w:pPr>
        <w:pStyle w:val="Heading2"/>
      </w:pPr>
      <w:r>
        <w:rPr>
          <w:rFonts w:ascii="Arial" w:hAnsi="Arial"/>
          <w:color w:val="000000"/>
        </w:rPr>
        <w:t>Dengnan Per-Question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5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Q</w:t>
            </w:r>
          </w:p>
        </w:tc>
        <w:tc>
          <w:tcPr>
            <w:tcW w:type="dxa" w:w="28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User command</w:t>
            </w:r>
          </w:p>
        </w:tc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LA prompt</w:t>
            </w:r>
          </w:p>
        </w:tc>
        <w:tc>
          <w:tcPr>
            <w:tcW w:type="dxa" w:w="6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Props</w:t>
            </w:r>
          </w:p>
        </w:tc>
        <w:tc>
          <w:tcPr>
            <w:tcW w:type="dxa" w:w="57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Tag</w:t>
            </w:r>
          </w:p>
        </w:tc>
        <w:tc>
          <w:tcPr>
            <w:tcW w:type="dxa" w:w="7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IoU</w:t>
            </w:r>
          </w:p>
        </w:tc>
        <w:tc>
          <w:tcPr>
            <w:tcW w:type="dxa" w:w="7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Result</w:t>
            </w:r>
          </w:p>
        </w:tc>
        <w:tc>
          <w:tcPr>
            <w:tcW w:type="dxa" w:w="12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Oracle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q1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are my white headphones?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headphones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0.9606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0.9606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q2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Help me get my cup.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cup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0.9627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0.9627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q3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Help me find my laptop.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laptop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0.9464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0.9464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q4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did I put my headphones?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headphones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0.9585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2 / 0.9585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q5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Help me find where my phone is.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phone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0.7925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0.7925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q6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is my game controller?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game controller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0.9528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0.9528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q7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Help me find where my headphones are placed.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headphones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0.9453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3 / 0.9453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q8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did my game controller go?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game controller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0.6007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2 / 0.6007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q9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Help me find my gaming laptop.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gaming laptop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0.9811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0.9811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q10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can I find my white powercube?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power cube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0.9509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0.9509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Dengnan Visuals</w:t>
      </w:r>
    </w:p>
    <w:p>
      <w:r>
        <w:drawing>
          <wp:inline xmlns:a="http://schemas.openxmlformats.org/drawingml/2006/main" xmlns:pic="http://schemas.openxmlformats.org/drawingml/2006/picture">
            <wp:extent cx="5943600" cy="4996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gnan_q1_q5_gri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55555"/>
          <w:sz w:val="18"/>
        </w:rPr>
        <w:t>Figure D1. Dengnan tagged proposals and evaluation overlays.</w:t>
      </w:r>
    </w:p>
    <w:p>
      <w:r>
        <w:drawing>
          <wp:inline xmlns:a="http://schemas.openxmlformats.org/drawingml/2006/main" xmlns:pic="http://schemas.openxmlformats.org/drawingml/2006/picture">
            <wp:extent cx="5943600" cy="4996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gnan_q6_q10_gri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55555"/>
          <w:sz w:val="18"/>
        </w:rPr>
        <w:t>Figure D2. Dengnan tagged proposals and evaluation overlays.</w:t>
      </w:r>
    </w:p>
    <w:p>
      <w:pPr>
        <w:pStyle w:val="Heading1"/>
      </w:pPr>
      <w:r>
        <w:rPr>
          <w:rFonts w:ascii="Arial" w:hAnsi="Arial"/>
          <w:color w:val="000000"/>
        </w:rPr>
        <w:t>Shoes Case</w:t>
      </w:r>
    </w:p>
    <w:p>
      <w:pPr>
        <w:spacing w:after="160"/>
      </w:pPr>
      <w:r>
        <w:rPr>
          <w:rFonts w:ascii="Arial" w:hAnsi="Arial"/>
          <w:sz w:val="22"/>
        </w:rPr>
        <w:t>Input directory: /mnt/si00068187c7/default/myc/data/VRBS/input/shoes</w:t>
      </w:r>
    </w:p>
    <w:p>
      <w:pPr>
        <w:spacing w:after="160"/>
      </w:pPr>
      <w:r>
        <w:rPr>
          <w:rFonts w:ascii="Arial" w:hAnsi="Arial"/>
          <w:sz w:val="22"/>
        </w:rPr>
        <w:t>Latest output directory: /mnt/si00068187c7/default/myc/data/VRBS/output/shoes_hybrid_prompt_deterministic_select_full</w:t>
      </w:r>
    </w:p>
    <w:p>
      <w:pPr>
        <w:spacing w:after="160"/>
      </w:pPr>
      <w:r>
        <w:rPr>
          <w:rFonts w:ascii="Arial" w:hAnsi="Arial"/>
          <w:sz w:val="22"/>
        </w:rPr>
        <w:t>Result: 2 / 4 correct, Precision@IoU=0.5 = 50.00%. Oracle proposal upper bound = 3/4.</w:t>
      </w:r>
    </w:p>
    <w:p>
      <w:pPr>
        <w:pStyle w:val="Heading2"/>
      </w:pPr>
      <w:r>
        <w:rPr>
          <w:rFonts w:ascii="Arial" w:hAnsi="Arial"/>
          <w:color w:val="000000"/>
        </w:rPr>
        <w:t>Shoes Per-Question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5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Q</w:t>
            </w:r>
          </w:p>
        </w:tc>
        <w:tc>
          <w:tcPr>
            <w:tcW w:type="dxa" w:w="28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User command</w:t>
            </w:r>
          </w:p>
        </w:tc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LA prompt</w:t>
            </w:r>
          </w:p>
        </w:tc>
        <w:tc>
          <w:tcPr>
            <w:tcW w:type="dxa" w:w="6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Props</w:t>
            </w:r>
          </w:p>
        </w:tc>
        <w:tc>
          <w:tcPr>
            <w:tcW w:type="dxa" w:w="57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Tag</w:t>
            </w:r>
          </w:p>
        </w:tc>
        <w:tc>
          <w:tcPr>
            <w:tcW w:type="dxa" w:w="7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IoU</w:t>
            </w:r>
          </w:p>
        </w:tc>
        <w:tc>
          <w:tcPr>
            <w:tcW w:type="dxa" w:w="7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Result</w:t>
            </w:r>
          </w:p>
        </w:tc>
        <w:tc>
          <w:tcPr>
            <w:tcW w:type="dxa" w:w="12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Oracle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q1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are my NIKE shoes, please frame them out for me.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shoes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0.0000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7 / 0.4598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q2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are my black boots, please frame them out for me.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boots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0.0000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Miss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4 / 0.6648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q3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are my NIKE shoes, please frame them out for me.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shoes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0.5534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11 / 0.5534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q4</w:t>
            </w:r>
          </w:p>
        </w:tc>
        <w:tc>
          <w:tcPr>
            <w:tcW w:type="dxa" w:w="280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Where are my black boots, please frame them out for me.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boots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57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0.6218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Hit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tag 1 / 0.6218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>Shoes Visuals</w:t>
      </w:r>
    </w:p>
    <w:p>
      <w:r>
        <w:drawing>
          <wp:inline xmlns:a="http://schemas.openxmlformats.org/drawingml/2006/main" xmlns:pic="http://schemas.openxmlformats.org/drawingml/2006/picture">
            <wp:extent cx="5943600" cy="4049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es_q1_q4_gri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55555"/>
          <w:sz w:val="18"/>
        </w:rPr>
        <w:t>Figure S1. Shoes tagged proposals and evaluation overlays.</w:t>
      </w:r>
    </w:p>
    <w:p>
      <w:pPr>
        <w:pStyle w:val="Heading1"/>
      </w:pPr>
      <w:r>
        <w:rPr>
          <w:rFonts w:ascii="Arial" w:hAnsi="Arial"/>
          <w:color w:val="000000"/>
        </w:rPr>
        <w:t>Failure Analysis And Improvement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Case / query</w:t>
            </w:r>
          </w:p>
        </w:tc>
        <w:tc>
          <w:tcPr>
            <w:tcW w:type="dxa" w:w="216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Observed issue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Evidence</w:t>
            </w:r>
          </w:p>
        </w:tc>
        <w:tc>
          <w:tcPr>
            <w:tcW w:type="dxa" w:w="338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Likely improvement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shoes q1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Best proposal is close but below threshold.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Oracle tag 7 IoU = 0.4598; selected tag 10 IoU = 0.0000.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Improve proposal generation for shoes: try higher max proposals, crop/zoom scene, or alternate prompt ensemble such as shoes + sneakers while keeping VLM question detailed.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shoes q2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Correct proposal exists but VLM chooses wrong tag.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Oracle tag 4 IoU = 0.6648; selected tag 1 IoU = 0.0000.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Improve tag selection with candidate crop comparison, per-tag short descriptions, or a two-stage selector that first filters by person-item match then picks tag.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dengnan q9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Previously failed when gaming was stripped.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Latest prompt keeps gaming laptop and reaches IoU = 0.9811.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Keep functional subtype modifiers while stripping colors/brands for broad proposals.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dengnan q6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Previously selected the other controller.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Latest deterministic prompt selects tag 1 with IoU = 0.9528.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Maintain deterministic selection and person-item association priority.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Artifact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1F3F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Path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Project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/mnt/si00068187c7/default/myc/projects/vrbs_locateanything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Run script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/mnt/si00068187c7/default/myc/projects/vrbs_locateanything/run_pipeline.py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Dengnan latest results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/mnt/si00068187c7/default/myc/data/VRBS/output/dengnan_hybrid_prompt_deterministic_select_full/text/results.json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Shoes latest results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/mnt/si00068187c7/default/myc/data/VRBS/output/shoes_hybrid_prompt_deterministic_select_full/text/results.json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Dengnan visual outputs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/mnt/si00068187c7/default/myc/data/VRBS/output/dengnan_hybrid_prompt_deterministic_select_full/images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Shoes visual outputs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/mnt/si00068187c7/default/myc/data/VRBS/output/shoes_hybrid_prompt_deterministic_select_full/images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