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</w:rPr>
      </w:pPr>
      <w:r>
        <w:rPr>
          <w:b/>
          <w:bCs/>
        </w:rPr>
        <w:t>方法总览</w:t>
      </w:r>
    </w:p>
    <w:p>
      <w:pPr>
        <w:rPr>
          <w:rFonts w:hint="eastAsia"/>
        </w:rPr>
      </w:pPr>
      <w:r>
        <w:t>我们提出一个面向 OpTC（PIDSMaker 预处理）同源多子视图输入的三步式框架：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Step1：同源多子视图表征提取与融合（质量权重 + 样本条件路由对齐 + 门控融合）</w:t>
      </w:r>
      <w:r>
        <w:br w:type="textWrapping"/>
      </w:r>
      <w:r>
        <w:t>输出可用于联邦预训练与检测的统一样本级表征，并给出可选解释所需的视图级中间量。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Step2：隐私感知联邦表征预训练（URAS + ASD + AT-InfoNCE + DP + Secure Aggregation）</w:t>
      </w:r>
      <w:r>
        <w:br w:type="textWrapping"/>
      </w:r>
      <w:r>
        <w:t>在联邦框架下进行无标签（benign-only）表征预训练：教师模型离线自监督、学生模型联邦蒸馏；客户端侧做 DP 更新并安全聚合。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Step3：benign-only 异常检测（SCD + 分数检测 + ATC 阈值自适应 + 可选视图贡献解释）</w:t>
      </w:r>
      <w:r>
        <w:br w:type="textWrapping"/>
      </w:r>
      <w:r>
        <w:t>不训练检测分类头、不使用攻击类型标签；输出 host×15min 粒度的二分类检测结果与异常分数，并提供可选的视图证据贡献排名（仅解释，不作可验证定位）。</w:t>
      </w:r>
    </w:p>
    <w:p>
      <w:pPr>
        <w:rPr>
          <w:rFonts w:hint="eastAsia"/>
          <w:b/>
          <w:bCs/>
          <w:color w:val="EE0000"/>
        </w:rPr>
      </w:pPr>
      <w:r>
        <w:rPr>
          <w:color w:val="EE0000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Step0 输入数据与问题定义（统一建模口径）</w:t>
      </w:r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0.1 样本、任务与输出粒度（与 OpTC/KAIROS ground truth 对齐）</w:t>
      </w:r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样本定义（最小检测/验证粒度）</w:t>
      </w:r>
    </w:p>
    <w:p>
      <w:pPr>
        <w:rPr>
          <w:rFonts w:hint="eastAsia"/>
          <w:color w:val="EE0000"/>
        </w:rPr>
      </w:pPr>
      <w:r>
        <w:rPr>
          <w:color w:val="EE0000"/>
        </w:rPr>
        <w:t xml:space="preserve">对任意样本 </w:t>
      </w:r>
      <m:oMath>
        <m:r>
          <m:rPr/>
          <w:rPr>
            <w:rFonts w:ascii="Cambria Math" w:hAnsi="Cambria Math"/>
            <w:color w:val="EE0000"/>
          </w:rPr>
          <m:t>x</m:t>
        </m:r>
      </m:oMath>
      <w:r>
        <w:rPr>
          <w:color w:val="EE0000"/>
        </w:rPr>
        <w:t xml:space="preserve">，定义为同一主机 </w:t>
      </w:r>
      <m:oMath>
        <m:r>
          <m:rPr/>
          <w:rPr>
            <w:rFonts w:ascii="Cambria Math" w:hAnsi="Cambria Math"/>
            <w:color w:val="EE0000"/>
          </w:rPr>
          <m:t>ℎ</m:t>
        </m:r>
      </m:oMath>
      <w:r>
        <w:rPr>
          <w:color w:val="EE0000"/>
        </w:rPr>
        <w:t xml:space="preserve">在固定观测时间段 </w:t>
      </w:r>
      <m:oMath>
        <m:r>
          <m:rPr/>
          <w:rPr>
            <w:rFonts w:ascii="Cambria Math" w:hAnsi="Cambria Math"/>
            <w:color w:val="EE0000"/>
          </w:rPr>
          <m:t>[</m:t>
        </m:r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m:rPr/>
              <w:rPr>
                <w:rFonts w:ascii="Cambria Math" w:hAnsi="Cambria Math"/>
                <w:color w:val="EE0000"/>
              </w:rPr>
              <m:t>t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0</m:t>
            </m:r>
            <m:ctrlPr>
              <w:rPr>
                <w:rFonts w:ascii="Cambria Math" w:hAnsi="Cambria Math"/>
                <w:color w:val="EE0000"/>
              </w:rPr>
            </m:ctrlPr>
          </m:sub>
        </m:sSub>
        <m:r>
          <m:rPr/>
          <w:rPr>
            <w:rFonts w:ascii="Cambria Math" w:hAnsi="Cambria Math"/>
            <w:color w:val="EE0000"/>
          </w:rPr>
          <m:t>,</m:t>
        </m:r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m:rPr/>
              <w:rPr>
                <w:rFonts w:ascii="Cambria Math" w:hAnsi="Cambria Math"/>
                <w:color w:val="EE0000"/>
              </w:rPr>
              <m:t>t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1</m:t>
            </m:r>
            <m:ctrlPr>
              <w:rPr>
                <w:rFonts w:ascii="Cambria Math" w:hAnsi="Cambria Math"/>
                <w:color w:val="EE0000"/>
              </w:rPr>
            </m:ctrlPr>
          </m:sub>
        </m:sSub>
        <m:r>
          <m:rPr/>
          <w:rPr>
            <w:rFonts w:ascii="Cambria Math" w:hAnsi="Cambria Math"/>
            <w:color w:val="EE0000"/>
          </w:rPr>
          <m:t>)</m:t>
        </m:r>
      </m:oMath>
      <w:r>
        <w:rPr>
          <w:color w:val="EE0000"/>
        </w:rPr>
        <w:t>内的监测实例：</w:t>
      </w:r>
    </w:p>
    <w:p>
      <w:pPr>
        <w:rPr>
          <w:rFonts w:hint="eastAsia"/>
          <w:color w:val="EE0000"/>
        </w:rPr>
      </w:pPr>
      <m:oMathPara>
        <m:oMath>
          <m:r>
            <m:rPr/>
            <w:rPr>
              <w:rFonts w:ascii="Cambria Math" w:hAnsi="Cambria Math"/>
              <w:color w:val="EE0000"/>
            </w:rPr>
            <m:t>x≜(ℎ,[</m:t>
          </m:r>
          <m:sSub>
            <m:sSubPr>
              <m:ctrlPr>
                <w:rPr>
                  <w:rFonts w:ascii="Cambria Math" w:hAnsi="Cambria Math"/>
                  <w:color w:val="EE0000"/>
                </w:rPr>
              </m:ctrlPr>
            </m:sSubPr>
            <m:e>
              <m:r>
                <m:rPr/>
                <w:rPr>
                  <w:rFonts w:ascii="Cambria Math" w:hAnsi="Cambria Math"/>
                  <w:color w:val="EE0000"/>
                </w:rPr>
                <m:t>t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0</m:t>
              </m:r>
              <m:ctrlPr>
                <w:rPr>
                  <w:rFonts w:ascii="Cambria Math" w:hAnsi="Cambria Math"/>
                  <w:color w:val="EE0000"/>
                </w:rPr>
              </m:ctrlPr>
            </m:sub>
          </m:sSub>
          <m:r>
            <m:rPr/>
            <w:rPr>
              <w:rFonts w:ascii="Cambria Math" w:hAnsi="Cambria Math"/>
              <w:color w:val="EE0000"/>
            </w:rPr>
            <m:t>,</m:t>
          </m:r>
          <m:sSub>
            <m:sSubPr>
              <m:ctrlPr>
                <w:rPr>
                  <w:rFonts w:ascii="Cambria Math" w:hAnsi="Cambria Math"/>
                  <w:color w:val="EE0000"/>
                </w:rPr>
              </m:ctrlPr>
            </m:sSubPr>
            <m:e>
              <m:r>
                <m:rPr/>
                <w:rPr>
                  <w:rFonts w:ascii="Cambria Math" w:hAnsi="Cambria Math"/>
                  <w:color w:val="EE0000"/>
                </w:rPr>
                <m:t>t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1</m:t>
              </m:r>
              <m:ctrlPr>
                <w:rPr>
                  <w:rFonts w:ascii="Cambria Math" w:hAnsi="Cambria Math"/>
                  <w:color w:val="EE0000"/>
                </w:rPr>
              </m:ctrlPr>
            </m:sub>
          </m:sSub>
          <m:r>
            <m:rPr/>
            <w:rPr>
              <w:rFonts w:ascii="Cambria Math" w:hAnsi="Cambria Math"/>
              <w:color w:val="EE0000"/>
            </w:rPr>
            <m:t>))</m:t>
          </m:r>
          <m:r>
            <w:rPr>
              <w:color w:val="EE0000"/>
            </w:rPr>
            <w:br w:type="textWrapping"/>
          </m:r>
        </m:oMath>
      </m:oMathPara>
    </w:p>
    <w:p>
      <w:pPr>
        <w:rPr>
          <w:rFonts w:hint="eastAsia"/>
          <w:color w:val="EE0000"/>
        </w:rPr>
      </w:pPr>
      <w:r>
        <w:rPr>
          <w:color w:val="EE0000"/>
        </w:rPr>
        <w:t>其中窗口长度定义为：</w:t>
      </w:r>
    </w:p>
    <w:p>
      <w:pPr>
        <w:rPr>
          <w:rFonts w:hint="eastAsia"/>
          <w:color w:val="EE0000"/>
        </w:rPr>
      </w:pPr>
      <m:oMathPara>
        <m:oMath>
          <m:r>
            <m:rPr/>
            <w:rPr>
              <w:rFonts w:ascii="Cambria Math" w:hAnsi="Cambria Math"/>
              <w:color w:val="EE0000"/>
            </w:rPr>
            <m:t>T≜</m:t>
          </m:r>
          <m:sSub>
            <m:sSubPr>
              <m:ctrlPr>
                <w:rPr>
                  <w:rFonts w:ascii="Cambria Math" w:hAnsi="Cambria Math"/>
                  <w:color w:val="EE0000"/>
                </w:rPr>
              </m:ctrlPr>
            </m:sSubPr>
            <m:e>
              <m:r>
                <m:rPr/>
                <w:rPr>
                  <w:rFonts w:ascii="Cambria Math" w:hAnsi="Cambria Math"/>
                  <w:color w:val="EE0000"/>
                </w:rPr>
                <m:t>t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1</m:t>
              </m:r>
              <m:ctrlPr>
                <w:rPr>
                  <w:rFonts w:ascii="Cambria Math" w:hAnsi="Cambria Math"/>
                  <w:color w:val="EE0000"/>
                </w:rPr>
              </m:ctrlPr>
            </m:sub>
          </m:sSub>
          <m:r>
            <m:rPr/>
            <w:rPr>
              <w:rFonts w:ascii="Cambria Math" w:hAnsi="Cambria Math"/>
              <w:color w:val="EE0000"/>
            </w:rPr>
            <m:t>−</m:t>
          </m:r>
          <m:sSub>
            <m:sSubPr>
              <m:ctrlPr>
                <w:rPr>
                  <w:rFonts w:ascii="Cambria Math" w:hAnsi="Cambria Math"/>
                  <w:color w:val="EE0000"/>
                </w:rPr>
              </m:ctrlPr>
            </m:sSubPr>
            <m:e>
              <m:r>
                <m:rPr/>
                <w:rPr>
                  <w:rFonts w:ascii="Cambria Math" w:hAnsi="Cambria Math"/>
                  <w:color w:val="EE0000"/>
                </w:rPr>
                <m:t>t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0</m:t>
              </m:r>
              <m:ctrlPr>
                <w:rPr>
                  <w:rFonts w:ascii="Cambria Math" w:hAnsi="Cambria Math"/>
                  <w:color w:val="EE0000"/>
                </w:rPr>
              </m:ctrlPr>
            </m:sub>
          </m:sSub>
          <m:r>
            <m:rPr>
              <m:sty m:val="p"/>
            </m:rPr>
            <w:rPr>
              <w:color w:val="EE0000"/>
            </w:rPr>
            <w:br w:type="textWrapping"/>
          </m:r>
        </m:oMath>
      </m:oMathPara>
    </w:p>
    <w:p>
      <w:pPr>
        <w:rPr>
          <w:rFonts w:hint="eastAsia"/>
          <w:color w:val="EE0000"/>
        </w:rPr>
      </w:pPr>
      <w:r>
        <w:rPr>
          <w:color w:val="EE0000"/>
        </w:rPr>
        <w:t>本轮修改后，工程与方法统一采用：</w:t>
      </w:r>
    </w:p>
    <w:p>
      <w:pPr>
        <w:rPr>
          <w:rFonts w:hint="eastAsia"/>
          <w:color w:val="EE0000"/>
        </w:rPr>
      </w:pPr>
      <m:oMathPara>
        <m:oMath>
          <m:r>
            <m:rPr/>
            <w:rPr>
              <w:rFonts w:ascii="Cambria Math" w:hAnsi="Cambria Math"/>
              <w:color w:val="EE0000"/>
            </w:rPr>
            <m:t>T=5</m:t>
          </m:r>
          <m:r>
            <m:rPr>
              <m:nor/>
              <m:sty m:val="p"/>
            </m:rPr>
            <w:rPr>
              <w:color w:val="EE0000"/>
            </w:rPr>
            <m:t>min</m:t>
          </m:r>
          <m:r>
            <m:rPr/>
            <w:rPr>
              <w:rFonts w:ascii="Cambria Math" w:hAnsi="Cambria Math"/>
              <w:color w:val="EE0000"/>
            </w:rPr>
            <m:t>=300</m:t>
          </m:r>
          <m:r>
            <m:rPr>
              <m:nor/>
              <m:sty m:val="p"/>
            </m:rPr>
            <w:rPr>
              <w:color w:val="EE0000"/>
            </w:rPr>
            <m:t>s</m:t>
          </m:r>
          <m:r>
            <m:rPr>
              <m:sty m:val="p"/>
            </m:rPr>
            <w:rPr>
              <w:rFonts w:hint="eastAsia"/>
              <w:color w:val="EE0000"/>
            </w:rPr>
            <w:br w:type="textWrapping"/>
          </m:r>
        </m:oMath>
      </m:oMathPara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变量解释与来源</w:t>
      </w:r>
    </w:p>
    <w:p>
      <w:pPr>
        <w:numPr>
          <w:ilvl w:val="0"/>
          <w:numId w:val="2"/>
        </w:numPr>
        <w:rPr>
          <w:rFonts w:hint="eastAsia"/>
          <w:color w:val="EE0000"/>
        </w:rPr>
      </w:pPr>
      <m:oMath>
        <m:r>
          <m:rPr/>
          <w:rPr>
            <w:rFonts w:ascii="Cambria Math" w:hAnsi="Cambria Math"/>
            <w:color w:val="EE0000"/>
          </w:rPr>
          <m:t>x</m:t>
        </m:r>
      </m:oMath>
      <w:r>
        <w:rPr>
          <w:color w:val="EE0000"/>
        </w:rPr>
        <w:t>：一个检测样本（host×window）。来源：由数据预处理/切窗模块生成（代码中样本 dict）。</w:t>
      </w:r>
    </w:p>
    <w:p>
      <w:pPr>
        <w:numPr>
          <w:ilvl w:val="0"/>
          <w:numId w:val="2"/>
        </w:numPr>
        <w:rPr>
          <w:rFonts w:hint="eastAsia"/>
          <w:color w:val="EE0000"/>
        </w:rPr>
      </w:pPr>
      <m:oMath>
        <m:r>
          <m:rPr/>
          <w:rPr>
            <w:rFonts w:ascii="Cambria Math" w:hAnsi="Cambria Math"/>
            <w:color w:val="EE0000"/>
          </w:rPr>
          <m:t>ℎ</m:t>
        </m:r>
      </m:oMath>
      <w:r>
        <w:rPr>
          <w:color w:val="EE0000"/>
        </w:rPr>
        <w:t>：主机标识（host id）。来源：原始数据中的 host 字段或文件路径映射（工程/数据字段）。</w:t>
      </w:r>
    </w:p>
    <w:p>
      <w:pPr>
        <w:numPr>
          <w:ilvl w:val="0"/>
          <w:numId w:val="2"/>
        </w:numPr>
        <w:rPr>
          <w:rFonts w:hint="eastAsia"/>
          <w:color w:val="EE0000"/>
        </w:rPr>
      </w:pPr>
      <m:oMath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m:rPr/>
              <w:rPr>
                <w:rFonts w:ascii="Cambria Math" w:hAnsi="Cambria Math"/>
                <w:color w:val="EE0000"/>
              </w:rPr>
              <m:t>t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0</m:t>
            </m:r>
            <m:ctrlPr>
              <w:rPr>
                <w:rFonts w:ascii="Cambria Math" w:hAnsi="Cambria Math"/>
                <w:color w:val="EE0000"/>
              </w:rPr>
            </m:ctrlPr>
          </m:sub>
        </m:sSub>
      </m:oMath>
      <w:r>
        <w:rPr>
          <w:color w:val="EE0000"/>
        </w:rPr>
        <w:t>：窗口起始时间。来源：按固定窗口切分规则确定（工程规则/预处理）。</w:t>
      </w:r>
    </w:p>
    <w:p>
      <w:pPr>
        <w:numPr>
          <w:ilvl w:val="0"/>
          <w:numId w:val="2"/>
        </w:numPr>
        <w:rPr>
          <w:rFonts w:hint="eastAsia"/>
          <w:color w:val="EE0000"/>
        </w:rPr>
      </w:pPr>
      <m:oMath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m:rPr/>
              <w:rPr>
                <w:rFonts w:ascii="Cambria Math" w:hAnsi="Cambria Math"/>
                <w:color w:val="EE0000"/>
              </w:rPr>
              <m:t>t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1</m:t>
            </m:r>
            <m:ctrlPr>
              <w:rPr>
                <w:rFonts w:ascii="Cambria Math" w:hAnsi="Cambria Math"/>
                <w:color w:val="EE0000"/>
              </w:rPr>
            </m:ctrlPr>
          </m:sub>
        </m:sSub>
      </m:oMath>
      <w:r>
        <w:rPr>
          <w:color w:val="EE0000"/>
        </w:rPr>
        <w:t>：窗口结束时间（半开区间右端点不含）。来源：</w:t>
      </w:r>
      <m:oMath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m:rPr/>
              <w:rPr>
                <w:rFonts w:ascii="Cambria Math" w:hAnsi="Cambria Math"/>
                <w:color w:val="EE0000"/>
              </w:rPr>
              <m:t>t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1</m:t>
            </m:r>
            <m:ctrlPr>
              <w:rPr>
                <w:rFonts w:ascii="Cambria Math" w:hAnsi="Cambria Math"/>
                <w:color w:val="EE0000"/>
              </w:rPr>
            </m:ctrlPr>
          </m:sub>
        </m:sSub>
        <m:r>
          <m:rPr/>
          <w:rPr>
            <w:rFonts w:ascii="Cambria Math" w:hAnsi="Cambria Math"/>
            <w:color w:val="EE0000"/>
          </w:rPr>
          <m:t>=</m:t>
        </m:r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m:rPr/>
              <w:rPr>
                <w:rFonts w:ascii="Cambria Math" w:hAnsi="Cambria Math"/>
                <w:color w:val="EE0000"/>
              </w:rPr>
              <m:t>t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0</m:t>
            </m:r>
            <m:ctrlPr>
              <w:rPr>
                <w:rFonts w:ascii="Cambria Math" w:hAnsi="Cambria Math"/>
                <w:color w:val="EE0000"/>
              </w:rPr>
            </m:ctrlPr>
          </m:sub>
        </m:sSub>
        <m:r>
          <m:rPr/>
          <w:rPr>
            <w:rFonts w:ascii="Cambria Math" w:hAnsi="Cambria Math"/>
            <w:color w:val="EE0000"/>
          </w:rPr>
          <m:t>+T</m:t>
        </m:r>
      </m:oMath>
      <w:r>
        <w:rPr>
          <w:color w:val="EE0000"/>
        </w:rPr>
        <w:t>（工程规则/预处理）。</w:t>
      </w:r>
    </w:p>
    <w:p>
      <w:pPr>
        <w:numPr>
          <w:ilvl w:val="0"/>
          <w:numId w:val="2"/>
        </w:numPr>
        <w:rPr>
          <w:rFonts w:hint="eastAsia"/>
          <w:color w:val="EE0000"/>
        </w:rPr>
      </w:pPr>
      <m:oMath>
        <m:r>
          <m:rPr/>
          <w:rPr>
            <w:rFonts w:ascii="Cambria Math" w:hAnsi="Cambria Math"/>
            <w:color w:val="EE0000"/>
          </w:rPr>
          <m:t>≜</m:t>
        </m:r>
      </m:oMath>
      <w:r>
        <w:rPr>
          <w:color w:val="EE0000"/>
        </w:rPr>
        <w:t>：定义符号，表示“定义为”。</w:t>
      </w:r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代码对齐说明（本轮修改后）</w:t>
      </w:r>
    </w:p>
    <w:p>
      <w:pPr>
        <w:rPr>
          <w:rFonts w:hint="eastAsia"/>
          <w:color w:val="EE0000"/>
        </w:rPr>
      </w:pPr>
      <w:r>
        <w:rPr>
          <w:color w:val="EE0000"/>
        </w:rPr>
        <w:t xml:space="preserve">你们工程中样本窗口长度从原来的 15min 统一改为 </w:t>
      </w:r>
      <w:r>
        <w:rPr>
          <w:b/>
          <w:bCs/>
          <w:color w:val="EE0000"/>
        </w:rPr>
        <w:t>5min</w:t>
      </w:r>
      <w:r>
        <w:rPr>
          <w:color w:val="EE0000"/>
        </w:rPr>
        <w:t>，即：</w:t>
      </w:r>
    </w:p>
    <w:p>
      <w:pPr>
        <w:rPr>
          <w:rFonts w:hint="eastAsia"/>
          <w:color w:val="EE0000"/>
        </w:rPr>
      </w:pPr>
      <m:oMathPara>
        <m:oMath>
          <m:r>
            <m:rPr/>
            <w:rPr>
              <w:rFonts w:ascii="Cambria Math" w:hAnsi="Cambria Math"/>
              <w:color w:val="EE0000"/>
            </w:rPr>
            <m:t>T=300</m:t>
          </m:r>
          <m:r>
            <m:rPr>
              <m:nor/>
              <m:sty m:val="p"/>
            </m:rPr>
            <w:rPr>
              <w:color w:val="EE0000"/>
            </w:rPr>
            <m:t>s</m:t>
          </m:r>
          <m:r>
            <m:rPr>
              <m:sty m:val="p"/>
            </m:rPr>
            <w:rPr>
              <w:rFonts w:hint="eastAsia"/>
              <w:color w:val="EE0000"/>
            </w:rPr>
            <w:br w:type="textWrapping"/>
          </m:r>
        </m:oMath>
      </m:oMathPara>
    </w:p>
    <w:p>
      <w:pPr>
        <w:rPr>
          <w:rFonts w:hint="eastAsia"/>
          <w:color w:val="EE0000"/>
        </w:rPr>
      </w:pPr>
      <w:r>
        <w:rPr>
          <w:color w:val="EE0000"/>
        </w:rPr>
        <w:t>并且预处理阶段遵循以下统一原则：</w:t>
      </w:r>
    </w:p>
    <w:p>
      <w:pPr>
        <w:numPr>
          <w:ilvl w:val="0"/>
          <w:numId w:val="3"/>
        </w:numPr>
        <w:rPr>
          <w:rFonts w:hint="eastAsia"/>
          <w:color w:val="EE0000"/>
        </w:rPr>
      </w:pPr>
      <w:r>
        <w:rPr>
          <w:b/>
          <w:bCs/>
          <w:color w:val="EE0000"/>
        </w:rPr>
        <w:t>训练集与测试集都使用全量窗口，不再区分“训练抽样、测试全量”</w:t>
      </w:r>
      <w:r>
        <w:rPr>
          <w:color w:val="EE0000"/>
        </w:rPr>
        <w:t>；</w:t>
      </w:r>
    </w:p>
    <w:p>
      <w:pPr>
        <w:numPr>
          <w:ilvl w:val="0"/>
          <w:numId w:val="3"/>
        </w:numPr>
        <w:rPr>
          <w:rFonts w:hint="eastAsia"/>
          <w:color w:val="EE0000"/>
        </w:rPr>
      </w:pPr>
      <w:r>
        <w:rPr>
          <w:b/>
          <w:bCs/>
          <w:color w:val="EE0000"/>
        </w:rPr>
        <w:t>不对窗口做最大事件数截断</w:t>
      </w:r>
      <w:r>
        <w:rPr>
          <w:color w:val="EE0000"/>
        </w:rPr>
        <w:t>；</w:t>
      </w:r>
    </w:p>
    <w:p>
      <w:pPr>
        <w:numPr>
          <w:ilvl w:val="0"/>
          <w:numId w:val="3"/>
        </w:numPr>
        <w:rPr>
          <w:rFonts w:hint="eastAsia"/>
          <w:color w:val="EE0000"/>
        </w:rPr>
      </w:pPr>
      <w:r>
        <w:rPr>
          <w:b/>
          <w:bCs/>
          <w:color w:val="EE0000"/>
        </w:rPr>
        <w:t>不做训练专用的随机采样/多次增广</w:t>
      </w:r>
      <w:r>
        <w:rPr>
          <w:color w:val="EE0000"/>
        </w:rPr>
        <w:t>；</w:t>
      </w:r>
    </w:p>
    <w:p>
      <w:pPr>
        <w:numPr>
          <w:ilvl w:val="0"/>
          <w:numId w:val="3"/>
        </w:numPr>
        <w:rPr>
          <w:rFonts w:hint="eastAsia"/>
          <w:color w:val="EE0000"/>
        </w:rPr>
      </w:pPr>
      <w:r>
        <w:rPr>
          <w:b/>
          <w:bCs/>
          <w:color w:val="EE0000"/>
        </w:rPr>
        <w:t xml:space="preserve">每条事件在预处理后都显式生成窗口内相对时间 </w:t>
      </w:r>
      <m:oMath>
        <m:d>
          <m:dPr>
            <m:begChr m:val=""/>
            <m:ctrlPr>
              <w:rPr>
                <w:rFonts w:ascii="Cambria Math" w:hAnsi="Cambria Math"/>
                <w:color w:val="EE0000"/>
              </w:rPr>
            </m:ctrlPr>
          </m:dPr>
          <m:e>
            <m:r>
              <m:rPr/>
              <w:rPr>
                <w:rFonts w:ascii="Cambria Math" w:hAnsi="Cambria Math"/>
                <w:color w:val="EE0000"/>
              </w:rPr>
              <m:t>ts∈[0,T</m:t>
            </m:r>
            <m:ctrlPr>
              <w:rPr>
                <w:rFonts w:ascii="Cambria Math" w:hAnsi="Cambria Math"/>
                <w:color w:val="EE0000"/>
              </w:rPr>
            </m:ctrlPr>
          </m:e>
        </m:d>
      </m:oMath>
      <w:r>
        <w:rPr>
          <w:color w:val="EE0000"/>
        </w:rPr>
        <w:t>，不再依赖“缺失则默认 0”这一弱回退；</w:t>
      </w:r>
    </w:p>
    <w:p>
      <w:pPr>
        <w:numPr>
          <w:ilvl w:val="0"/>
          <w:numId w:val="3"/>
        </w:numPr>
        <w:rPr>
          <w:rFonts w:hint="eastAsia"/>
          <w:color w:val="EE0000"/>
        </w:rPr>
      </w:pPr>
      <w:r>
        <w:rPr>
          <w:b/>
          <w:bCs/>
          <w:color w:val="EE0000"/>
        </w:rPr>
        <w:t xml:space="preserve">canonical event 必须完整保留关键语义字段，并显式生成 </w:t>
      </w:r>
      <m:oMath>
        <m:r>
          <m:rPr/>
          <w:rPr>
            <w:rFonts w:ascii="Cambria Math" w:hAnsi="Cambria Math"/>
            <w:color w:val="EE0000"/>
          </w:rPr>
          <m:t>valid</m:t>
        </m:r>
      </m:oMath>
      <w:r>
        <w:rPr>
          <w:color w:val="EE0000"/>
        </w:rPr>
        <w:t>，避免后续质量指标退化。</w:t>
      </w:r>
    </w:p>
    <w:p>
      <w:pPr>
        <w:rPr>
          <w:rFonts w:hint="eastAsia"/>
          <w:color w:val="EE0000"/>
        </w:rPr>
      </w:pPr>
      <w:r>
        <w:rPr>
          <w:color w:val="EE0000"/>
        </w:rPr>
        <w:t>模型方法</w:t>
      </w:r>
    </w:p>
    <w:p>
      <w:pPr>
        <w:rPr>
          <w:rFonts w:hint="eastAsia"/>
          <w:color w:val="EE0000"/>
        </w:rPr>
      </w:pPr>
      <w:r>
        <w:rPr>
          <w:color w:val="EE0000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任务定义（binary attack/anomaly detection）</w:t>
      </w:r>
    </w:p>
    <w:p>
      <w:pPr>
        <w:rPr>
          <w:rFonts w:hint="eastAsia"/>
          <w:color w:val="EE0000"/>
        </w:rPr>
      </w:pPr>
      <w:r>
        <w:rPr>
          <w:color w:val="EE0000"/>
        </w:rPr>
        <w:t>对每个样本输出二分类：</w:t>
      </w:r>
    </w:p>
    <w:p>
      <w:pPr>
        <w:rPr>
          <w:rFonts w:hint="eastAsia"/>
          <w:color w:val="EE0000"/>
        </w:rPr>
      </w:pPr>
      <m:oMathPara>
        <m:oMath>
          <m:acc>
            <m:accPr>
              <m:ctrlPr>
                <w:rPr>
                  <w:rFonts w:ascii="Cambria Math" w:hAnsi="Cambria Math"/>
                  <w:color w:val="EE0000"/>
                </w:rPr>
              </m:ctrlPr>
            </m:accPr>
            <m:e>
              <m:r>
                <m:rPr/>
                <w:rPr>
                  <w:rFonts w:ascii="Cambria Math" w:hAnsi="Cambria Math"/>
                  <w:color w:val="EE0000"/>
                </w:rPr>
                <m:t>y</m:t>
              </m:r>
              <m:ctrlPr>
                <w:rPr>
                  <w:rFonts w:ascii="Cambria Math" w:hAnsi="Cambria Math"/>
                  <w:color w:val="EE0000"/>
                </w:rPr>
              </m:ctrlPr>
            </m:e>
          </m:acc>
          <m:r>
            <m:rPr/>
            <w:rPr>
              <w:rFonts w:ascii="Cambria Math" w:hAnsi="Cambria Math"/>
              <w:color w:val="EE0000"/>
            </w:rPr>
            <m:t>(x)∈{0,1}</m:t>
          </m:r>
          <m:r>
            <w:rPr>
              <w:color w:val="EE0000"/>
            </w:rPr>
            <w:br w:type="textWrapping"/>
          </m:r>
        </m:oMath>
      </m:oMathPara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变量解释与来源</w:t>
      </w:r>
    </w:p>
    <w:p>
      <w:pPr>
        <w:numPr>
          <w:ilvl w:val="0"/>
          <w:numId w:val="4"/>
        </w:numPr>
        <w:rPr>
          <w:rFonts w:hint="eastAsia"/>
          <w:color w:val="EE0000"/>
        </w:rPr>
      </w:pPr>
      <m:oMath>
        <m:acc>
          <m:accPr>
            <m:ctrlPr>
              <w:rPr>
                <w:rFonts w:ascii="Cambria Math" w:hAnsi="Cambria Math"/>
                <w:color w:val="EE0000"/>
              </w:rPr>
            </m:ctrlPr>
          </m:accPr>
          <m:e>
            <m:r>
              <m:rPr/>
              <w:rPr>
                <w:rFonts w:ascii="Cambria Math" w:hAnsi="Cambria Math"/>
                <w:color w:val="EE0000"/>
              </w:rPr>
              <m:t>y</m:t>
            </m:r>
            <m:ctrlPr>
              <w:rPr>
                <w:rFonts w:ascii="Cambria Math" w:hAnsi="Cambria Math"/>
                <w:color w:val="EE0000"/>
              </w:rPr>
            </m:ctrlPr>
          </m:e>
        </m:acc>
        <m:r>
          <m:rPr/>
          <w:rPr>
            <w:rFonts w:ascii="Cambria Math" w:hAnsi="Cambria Math"/>
            <w:color w:val="EE0000"/>
          </w:rPr>
          <m:t>(x)</m:t>
        </m:r>
      </m:oMath>
      <w:r>
        <w:rPr>
          <w:color w:val="EE0000"/>
        </w:rPr>
        <w:t xml:space="preserve">：模型对样本 </w:t>
      </w:r>
      <m:oMath>
        <m:r>
          <m:rPr/>
          <w:rPr>
            <w:rFonts w:ascii="Cambria Math" w:hAnsi="Cambria Math"/>
            <w:color w:val="EE0000"/>
          </w:rPr>
          <m:t>x</m:t>
        </m:r>
      </m:oMath>
      <w:r>
        <w:rPr>
          <w:color w:val="EE0000"/>
        </w:rPr>
        <w:t>的预测标签。来源：Step3 检测器输出（代码 AnomalyDetector.forward() 的 anomaly）。</w:t>
      </w:r>
    </w:p>
    <w:p>
      <w:pPr>
        <w:numPr>
          <w:ilvl w:val="0"/>
          <w:numId w:val="4"/>
        </w:numPr>
        <w:rPr>
          <w:rFonts w:hint="eastAsia"/>
          <w:color w:val="EE0000"/>
        </w:rPr>
      </w:pPr>
      <m:oMath>
        <m:d>
          <m:dPr>
            <m:begChr m:val="{"/>
            <m:sepChr m:val=","/>
            <m:endChr m:val="}"/>
            <m:ctrlPr>
              <w:rPr>
                <w:rFonts w:ascii="Cambria Math" w:hAnsi="Cambria Math"/>
                <w:color w:val="EE0000"/>
              </w:rPr>
            </m:ctrlPr>
          </m:dPr>
          <m:e>
            <m:r>
              <m:rPr/>
              <w:rPr>
                <w:rFonts w:ascii="Cambria Math" w:hAnsi="Cambria Math"/>
                <w:color w:val="EE0000"/>
              </w:rPr>
              <m:t>0</m:t>
            </m:r>
            <m:ctrlPr>
              <w:rPr>
                <w:rFonts w:ascii="Cambria Math" w:hAnsi="Cambria Math"/>
                <w:color w:val="EE0000"/>
              </w:rPr>
            </m:ctrlPr>
          </m:e>
          <m:e>
            <m:r>
              <m:rPr/>
              <w:rPr>
                <w:rFonts w:ascii="Cambria Math" w:hAnsi="Cambria Math"/>
                <w:color w:val="EE0000"/>
              </w:rPr>
              <m:t>1</m:t>
            </m:r>
            <m:ctrlPr>
              <w:rPr>
                <w:rFonts w:ascii="Cambria Math" w:hAnsi="Cambria Math"/>
                <w:color w:val="EE0000"/>
              </w:rPr>
            </m:ctrlPr>
          </m:e>
        </m:d>
      </m:oMath>
      <w:r>
        <w:rPr>
          <w:color w:val="EE0000"/>
        </w:rPr>
        <w:t>：二分类标签集合。来源：任务设定。</w:t>
      </w:r>
    </w:p>
    <w:p>
      <w:pPr>
        <w:numPr>
          <w:ilvl w:val="0"/>
          <w:numId w:val="4"/>
        </w:numPr>
        <w:rPr>
          <w:rFonts w:hint="eastAsia"/>
          <w:color w:val="EE0000"/>
        </w:rPr>
      </w:pPr>
      <m:oMath>
        <m:r>
          <m:rPr/>
          <w:rPr>
            <w:rFonts w:ascii="Cambria Math" w:hAnsi="Cambria Math"/>
            <w:color w:val="EE0000"/>
          </w:rPr>
          <m:t>0</m:t>
        </m:r>
      </m:oMath>
      <w:r>
        <w:rPr>
          <w:color w:val="EE0000"/>
        </w:rPr>
        <w:t>：预测为正常（benign）。来源：任务设定。</w:t>
      </w:r>
    </w:p>
    <w:p>
      <w:pPr>
        <w:numPr>
          <w:ilvl w:val="0"/>
          <w:numId w:val="4"/>
        </w:numPr>
        <w:rPr>
          <w:rFonts w:hint="eastAsia"/>
          <w:color w:val="EE0000"/>
        </w:rPr>
      </w:pPr>
      <m:oMath>
        <m:r>
          <m:rPr/>
          <w:rPr>
            <w:rFonts w:ascii="Cambria Math" w:hAnsi="Cambria Math"/>
            <w:color w:val="EE0000"/>
          </w:rPr>
          <m:t>1</m:t>
        </m:r>
      </m:oMath>
      <w:r>
        <w:rPr>
          <w:color w:val="EE0000"/>
        </w:rPr>
        <w:t>：预测为异常/攻击（anomaly/attack）。来源：任务设定。</w:t>
      </w:r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关键口径（定稿硬约束）</w:t>
      </w:r>
    </w:p>
    <w:p>
      <w:pPr>
        <w:rPr>
          <w:rFonts w:hint="eastAsia"/>
          <w:color w:val="EE0000"/>
        </w:rPr>
      </w:pPr>
      <w:r>
        <w:rPr>
          <w:color w:val="EE0000"/>
        </w:rPr>
        <w:t>本文不做比 ground truth 更细的“窗内/步级定位”。Step1 内部会用更细时间槽（slots）做表征学习与质量统计，但这些仅是内部中间量，不作为可验证定位输出。</w:t>
      </w:r>
      <w:r>
        <w:rPr>
          <w:color w:val="EE0000"/>
        </w:rPr>
        <w:br w:type="textWrapping"/>
      </w:r>
      <w:r>
        <w:rPr>
          <w:color w:val="EE0000"/>
        </w:rPr>
        <w:t>同时，</w:t>
      </w:r>
      <w:r>
        <w:rPr>
          <w:b/>
          <w:bCs/>
          <w:color w:val="EE0000"/>
        </w:rPr>
        <w:t xml:space="preserve">后文若仍引用样本粒度或窗口长度，统一以本节的 </w:t>
      </w:r>
      <m:oMath>
        <m:r>
          <m:rPr/>
          <w:rPr>
            <w:rFonts w:ascii="Cambria Math" w:hAnsi="Cambria Math"/>
            <w:color w:val="EE0000"/>
          </w:rPr>
          <m:t>T=5</m:t>
        </m:r>
        <m:r>
          <m:rPr>
            <m:nor/>
            <m:sty m:val="p"/>
          </m:rPr>
          <w:rPr>
            <w:color w:val="EE0000"/>
          </w:rPr>
          <m:t>min</m:t>
        </m:r>
      </m:oMath>
      <w:r>
        <w:rPr>
          <w:b/>
          <w:bCs/>
          <w:color w:val="EE0000"/>
        </w:rPr>
        <w:t>为准</w:t>
      </w:r>
      <w:r>
        <w:rPr>
          <w:color w:val="EE0000"/>
        </w:rPr>
        <w:t>。</w:t>
      </w:r>
    </w:p>
    <w:p>
      <w:pPr>
        <w:rPr>
          <w:rFonts w:hint="eastAsia"/>
          <w:color w:val="EE0000"/>
        </w:rPr>
      </w:pPr>
      <w:r>
        <w:rPr>
          <w:color w:val="EE0000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0.2 同源多子视图输入（按 KAIROS 三类节点划分）</w:t>
      </w:r>
    </w:p>
    <w:p>
      <w:pPr>
        <w:rPr>
          <w:rFonts w:hint="eastAsia"/>
          <w:color w:val="EE0000"/>
        </w:rPr>
      </w:pPr>
      <w:r>
        <w:rPr>
          <w:color w:val="EE0000"/>
        </w:rPr>
        <w:t xml:space="preserve">对样本 </w:t>
      </w:r>
      <m:oMath>
        <m:r>
          <m:rPr/>
          <w:rPr>
            <w:rFonts w:ascii="Cambria Math" w:hAnsi="Cambria Math"/>
            <w:color w:val="EE0000"/>
          </w:rPr>
          <m:t>x</m:t>
        </m:r>
      </m:oMath>
      <w:r>
        <w:rPr>
          <w:color w:val="EE0000"/>
        </w:rPr>
        <w:t>，其输入为同源多子视图事件序列集合：</w:t>
      </w:r>
    </w:p>
    <w:p>
      <w:pPr>
        <w:rPr>
          <w:rFonts w:hint="eastAsia"/>
          <w:color w:val="EE0000"/>
        </w:rPr>
      </w:pPr>
      <m:oMathPara>
        <m:oMath>
          <m:r>
            <m:rPr>
              <m:scr m:val="script"/>
            </m:rPr>
            <w:rPr>
              <w:rFonts w:ascii="Cambria Math" w:hAnsi="Cambria Math"/>
              <w:color w:val="EE0000"/>
            </w:rPr>
            <m:t>S(</m:t>
          </m:r>
          <m:r>
            <m:rPr/>
            <w:rPr>
              <w:rFonts w:ascii="Cambria Math" w:hAnsi="Cambria Math"/>
              <w:color w:val="EE0000"/>
            </w:rPr>
            <m:t>x)={</m:t>
          </m:r>
          <m:sSup>
            <m:sSupPr>
              <m:ctrlPr>
                <w:rPr>
                  <w:rFonts w:ascii="Cambria Math" w:hAnsi="Cambria Math"/>
                  <w:color w:val="EE0000"/>
                </w:rPr>
              </m:ctrlPr>
            </m:sSupPr>
            <m:e>
              <m:r>
                <m:rPr/>
                <w:rPr>
                  <w:rFonts w:ascii="Cambria Math" w:hAnsi="Cambria Math"/>
                  <w:color w:val="EE0000"/>
                </w:rPr>
                <m:t>s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p>
          <m:r>
            <m:rPr/>
            <w:rPr>
              <w:rFonts w:ascii="Cambria Math" w:hAnsi="Cambria Math"/>
              <w:color w:val="EE0000"/>
            </w:rPr>
            <m:t>(x)</m:t>
          </m:r>
          <m:sSubSup>
            <m:sSubSupPr>
              <m:ctrlPr>
                <w:rPr>
                  <w:rFonts w:ascii="Cambria Math" w:hAnsi="Cambria Math"/>
                  <w:color w:val="EE0000"/>
                </w:rPr>
              </m:ctrlPr>
            </m:sSubSupPr>
            <m:e>
              <m:r>
                <m:rPr/>
                <w:rPr>
                  <w:rFonts w:ascii="Cambria Math" w:hAnsi="Cambria Math"/>
                  <w:color w:val="EE0000"/>
                </w:rPr>
                <m:t>}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v=1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r>
                <m:rPr/>
                <w:rPr>
                  <w:rFonts w:ascii="Cambria Math" w:hAnsi="Cambria Math"/>
                  <w:color w:val="EE0000"/>
                </w:rPr>
                <m:t>V</m:t>
              </m:r>
              <m:ctrlPr>
                <w:rPr>
                  <w:rFonts w:ascii="Cambria Math" w:hAnsi="Cambria Math"/>
                  <w:color w:val="EE0000"/>
                </w:rPr>
              </m:ctrlPr>
            </m:sup>
          </m:sSubSup>
          <m:r>
            <m:rPr>
              <m:sty m:val="p"/>
            </m:rPr>
            <w:rPr>
              <w:color w:val="EE0000"/>
            </w:rPr>
            <w:br w:type="textWrapping"/>
          </m:r>
        </m:oMath>
      </m:oMathPara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变量解释与来源</w:t>
      </w:r>
    </w:p>
    <w:p>
      <w:pPr>
        <w:numPr>
          <w:ilvl w:val="0"/>
          <w:numId w:val="5"/>
        </w:numPr>
        <w:rPr>
          <w:rFonts w:hint="eastAsia"/>
          <w:color w:val="EE0000"/>
        </w:rPr>
      </w:pPr>
      <m:oMath>
        <m:r>
          <m:rPr>
            <m:scr m:val="script"/>
          </m:rPr>
          <w:rPr>
            <w:rFonts w:ascii="Cambria Math" w:hAnsi="Cambria Math"/>
            <w:color w:val="EE0000"/>
          </w:rPr>
          <m:t>S(</m:t>
        </m:r>
        <m:r>
          <m:rPr/>
          <w:rPr>
            <w:rFonts w:ascii="Cambria Math" w:hAnsi="Cambria Math"/>
            <w:color w:val="EE0000"/>
          </w:rPr>
          <m:t>x)</m:t>
        </m:r>
      </m:oMath>
      <w:r>
        <w:rPr>
          <w:color w:val="EE0000"/>
        </w:rPr>
        <w:t xml:space="preserve">：样本 </w:t>
      </w:r>
      <m:oMath>
        <m:r>
          <m:rPr/>
          <w:rPr>
            <w:rFonts w:ascii="Cambria Math" w:hAnsi="Cambria Math"/>
            <w:color w:val="EE0000"/>
          </w:rPr>
          <m:t>x</m:t>
        </m:r>
      </m:oMath>
      <w:r>
        <w:rPr>
          <w:color w:val="EE0000"/>
        </w:rPr>
        <w:t>的全部输入事件集合（按视图分组）。来源：预处理后样本 dict 的 views 字段（代码 sample["views"]）。</w:t>
      </w:r>
    </w:p>
    <w:p>
      <w:pPr>
        <w:numPr>
          <w:ilvl w:val="0"/>
          <w:numId w:val="5"/>
        </w:numPr>
        <w:rPr>
          <w:rFonts w:hint="eastAsia"/>
          <w:color w:val="EE0000"/>
        </w:rPr>
      </w:pPr>
      <m:oMath>
        <m:sSup>
          <m:sSupPr>
            <m:ctrlPr>
              <w:rPr>
                <w:rFonts w:ascii="Cambria Math" w:hAnsi="Cambria Math"/>
                <w:color w:val="EE0000"/>
              </w:rPr>
            </m:ctrlPr>
          </m:sSupPr>
          <m:e>
            <m:r>
              <m:rPr/>
              <w:rPr>
                <w:rFonts w:ascii="Cambria Math" w:hAnsi="Cambria Math"/>
                <w:color w:val="EE0000"/>
              </w:rPr>
              <m:t>s</m:t>
            </m:r>
            <m:ctrlPr>
              <w:rPr>
                <w:rFonts w:ascii="Cambria Math" w:hAnsi="Cambria Math"/>
                <w:color w:val="EE0000"/>
              </w:rPr>
            </m:ctrlPr>
          </m:e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p>
        <m:r>
          <m:rPr/>
          <w:rPr>
            <w:rFonts w:ascii="Cambria Math" w:hAnsi="Cambria Math"/>
            <w:color w:val="EE0000"/>
          </w:rPr>
          <m:t>(x)</m:t>
        </m:r>
      </m:oMath>
      <w:r>
        <w:rPr>
          <w:color w:val="EE0000"/>
        </w:rPr>
        <w:t xml:space="preserve">：样本 </w:t>
      </w:r>
      <m:oMath>
        <m:r>
          <m:rPr/>
          <w:rPr>
            <w:rFonts w:ascii="Cambria Math" w:hAnsi="Cambria Math"/>
            <w:color w:val="EE0000"/>
          </w:rPr>
          <m:t>x</m:t>
        </m:r>
      </m:oMath>
      <w:r>
        <w:rPr>
          <w:color w:val="EE0000"/>
        </w:rPr>
        <w:t xml:space="preserve">在第 </w:t>
      </w:r>
      <m:oMath>
        <m:r>
          <m:rPr/>
          <w:rPr>
            <w:rFonts w:ascii="Cambria Math" w:hAnsi="Cambria Math"/>
            <w:color w:val="EE0000"/>
          </w:rPr>
          <m:t>v</m:t>
        </m:r>
      </m:oMath>
      <w:r>
        <w:rPr>
          <w:color w:val="EE0000"/>
        </w:rPr>
        <w:t>个视图下的事件列表。来源：sample["views"].get(view_name, [])。</w:t>
      </w:r>
    </w:p>
    <w:p>
      <w:pPr>
        <w:numPr>
          <w:ilvl w:val="0"/>
          <w:numId w:val="5"/>
        </w:numPr>
        <w:rPr>
          <w:rFonts w:hint="eastAsia"/>
          <w:color w:val="EE0000"/>
        </w:rPr>
      </w:pPr>
      <m:oMath>
        <m:r>
          <m:rPr/>
          <w:rPr>
            <w:rFonts w:ascii="Cambria Math" w:hAnsi="Cambria Math"/>
            <w:color w:val="EE0000"/>
          </w:rPr>
          <m:t>v</m:t>
        </m:r>
      </m:oMath>
      <w:r>
        <w:rPr>
          <w:color w:val="EE0000"/>
        </w:rPr>
        <w:t>：视图索引（</w:t>
      </w:r>
      <m:oMath>
        <m:r>
          <m:rPr>
            <m:sty m:val="p"/>
          </m:rPr>
          <w:rPr>
            <w:rFonts w:ascii="Cambria Math" w:hAnsi="Cambria Math"/>
            <w:color w:val="EE0000"/>
          </w:rPr>
          <m:t>1..</m:t>
        </m:r>
        <m:r>
          <m:rPr/>
          <w:rPr>
            <w:rFonts w:ascii="Cambria Math" w:hAnsi="Cambria Math"/>
            <w:color w:val="EE0000"/>
          </w:rPr>
          <m:t>V</m:t>
        </m:r>
      </m:oMath>
      <w:r>
        <w:rPr>
          <w:color w:val="EE0000"/>
        </w:rPr>
        <w:t>）。来源：视图划分设定。</w:t>
      </w:r>
    </w:p>
    <w:p>
      <w:pPr>
        <w:numPr>
          <w:ilvl w:val="0"/>
          <w:numId w:val="5"/>
        </w:numPr>
        <w:rPr>
          <w:rFonts w:hint="eastAsia"/>
          <w:color w:val="EE0000"/>
        </w:rPr>
      </w:pPr>
      <m:oMath>
        <m:r>
          <m:rPr/>
          <w:rPr>
            <w:rFonts w:ascii="Cambria Math" w:hAnsi="Cambria Math"/>
            <w:color w:val="EE0000"/>
          </w:rPr>
          <m:t>V</m:t>
        </m:r>
      </m:oMath>
      <w:r>
        <w:rPr>
          <w:color w:val="EE0000"/>
        </w:rPr>
        <w:t>：视图数量。来源：配置 views 列表长度。</w:t>
      </w:r>
    </w:p>
    <w:p>
      <w:pPr>
        <w:rPr>
          <w:rFonts w:hint="eastAsia"/>
          <w:color w:val="EE0000"/>
        </w:rPr>
      </w:pPr>
      <w:r>
        <w:rPr>
          <w:color w:val="EE0000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OpTC 同源 3 视图（主视图口径保持不变）</w:t>
      </w:r>
    </w:p>
    <w:p>
      <w:pPr>
        <w:numPr>
          <w:ilvl w:val="0"/>
          <w:numId w:val="6"/>
        </w:numPr>
        <w:rPr>
          <w:rFonts w:hint="eastAsia"/>
          <w:color w:val="EE0000"/>
        </w:rPr>
      </w:pPr>
      <w:r>
        <w:rPr>
          <w:color w:val="EE0000"/>
        </w:rPr>
        <w:t>View 1：Process 视图（进程对象与交互：exec/fork/clone/进程树/主体行为等）</w:t>
      </w:r>
    </w:p>
    <w:p>
      <w:pPr>
        <w:numPr>
          <w:ilvl w:val="0"/>
          <w:numId w:val="6"/>
        </w:numPr>
        <w:rPr>
          <w:rFonts w:hint="eastAsia"/>
          <w:color w:val="EE0000"/>
        </w:rPr>
      </w:pPr>
      <w:r>
        <w:rPr>
          <w:color w:val="EE0000"/>
        </w:rPr>
        <w:t>View 2：File 视图（文件对象与交互：open/read/write/exec 引发依赖，路径/文件名等）</w:t>
      </w:r>
    </w:p>
    <w:p>
      <w:pPr>
        <w:numPr>
          <w:ilvl w:val="0"/>
          <w:numId w:val="6"/>
        </w:numPr>
        <w:rPr>
          <w:rFonts w:hint="eastAsia"/>
          <w:color w:val="EE0000"/>
        </w:rPr>
      </w:pPr>
      <w:r>
        <w:rPr>
          <w:color w:val="EE0000"/>
        </w:rPr>
        <w:t>View 3：Socket/Network 视图（网络对象与交互：connect/send/recv，IP/port 等）</w:t>
      </w:r>
    </w:p>
    <w:p>
      <w:pPr>
        <w:rPr>
          <w:rFonts w:hint="eastAsia"/>
          <w:color w:val="EE0000"/>
        </w:rPr>
      </w:pPr>
      <w:r>
        <w:rPr>
          <w:color w:val="EE0000"/>
        </w:rPr>
        <w:t>说明：</w:t>
      </w:r>
      <w:r>
        <w:rPr>
          <w:b/>
          <w:bCs/>
          <w:color w:val="EE0000"/>
        </w:rPr>
        <w:t>主视图数量与对外接口保持不变，仍为 3 视图</w:t>
      </w:r>
      <w:r>
        <w:rPr>
          <w:color w:val="EE0000"/>
        </w:rPr>
        <w:t>，以保证后续 Step1 模块 B/C、Step2、Step3 的接口统一；但每条事件内部允许额外保留 fine_view 与对象特定语义字段，用于 Step1A 的可学习编码，不改变对外视图数。</w:t>
      </w:r>
    </w:p>
    <w:p>
      <w:pPr>
        <w:rPr>
          <w:rFonts w:hint="eastAsia"/>
          <w:color w:val="EE0000"/>
        </w:rPr>
      </w:pPr>
      <w:r>
        <w:rPr>
          <w:color w:val="EE0000"/>
        </w:rPr>
        <w:t>模型方法</w:t>
      </w:r>
    </w:p>
    <w:p>
      <w:pPr>
        <w:rPr>
          <w:rFonts w:hint="eastAsia"/>
          <w:color w:val="EE0000"/>
        </w:rPr>
      </w:pPr>
      <w:r>
        <w:rPr>
          <w:color w:val="EE0000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 xml:space="preserve">对每个视图 </w:t>
      </w:r>
      <m:oMath>
        <m:r>
          <m:rPr>
            <m:sty m:val="bi"/>
          </m:rPr>
          <w:rPr>
            <w:rFonts w:ascii="Cambria Math" w:hAnsi="Cambria Math"/>
            <w:color w:val="EE0000"/>
          </w:rPr>
          <m:t>v</m:t>
        </m:r>
      </m:oMath>
      <w:r>
        <w:rPr>
          <w:b/>
          <w:bCs/>
          <w:color w:val="EE0000"/>
        </w:rPr>
        <w:t>，事件序列形式化为</w:t>
      </w:r>
    </w:p>
    <w:p>
      <w:pPr>
        <w:rPr>
          <w:rFonts w:hint="eastAsia"/>
          <w:color w:val="EE0000"/>
        </w:rPr>
      </w:pPr>
      <m:oMathPara>
        <m:oMath>
          <m:sSup>
            <m:sSupPr>
              <m:ctrlPr>
                <w:rPr>
                  <w:rFonts w:ascii="Cambria Math" w:hAnsi="Cambria Math"/>
                  <w:color w:val="EE0000"/>
                </w:rPr>
              </m:ctrlPr>
            </m:sSupPr>
            <m:e>
              <m:r>
                <m:rPr/>
                <w:rPr>
                  <w:rFonts w:ascii="Cambria Math" w:hAnsi="Cambria Math"/>
                  <w:color w:val="EE0000"/>
                </w:rPr>
                <m:t>s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p>
          <m:r>
            <m:rPr/>
            <w:rPr>
              <w:rFonts w:ascii="Cambria Math" w:hAnsi="Cambria Math"/>
              <w:color w:val="EE0000"/>
            </w:rPr>
            <m:t>(x)={(</m:t>
          </m:r>
          <m:sSubSup>
            <m:sSubSupPr>
              <m:ctrlPr>
                <w:rPr>
                  <w:rFonts w:ascii="Cambria Math" w:hAnsi="Cambria Math"/>
                  <w:color w:val="EE0000"/>
                </w:rPr>
              </m:ctrlPr>
            </m:sSubSupPr>
            <m:e>
              <m:r>
                <m:rPr/>
                <w:rPr>
                  <w:rFonts w:ascii="Cambria Math" w:hAnsi="Cambria Math"/>
                  <w:color w:val="EE0000"/>
                </w:rPr>
                <m:t>e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i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bSup>
          <m:r>
            <m:rPr/>
            <w:rPr>
              <w:rFonts w:ascii="Cambria Math" w:hAnsi="Cambria Math"/>
              <w:color w:val="EE0000"/>
            </w:rPr>
            <m:t>,</m:t>
          </m:r>
          <m:sSubSup>
            <m:sSubSupPr>
              <m:ctrlPr>
                <w:rPr>
                  <w:rFonts w:ascii="Cambria Math" w:hAnsi="Cambria Math"/>
                  <w:color w:val="EE0000"/>
                </w:rPr>
              </m:ctrlPr>
            </m:sSubSupPr>
            <m:e>
              <m:r>
                <m:rPr/>
                <w:rPr>
                  <w:rFonts w:ascii="Cambria Math" w:hAnsi="Cambria Math"/>
                  <w:color w:val="EE0000"/>
                </w:rPr>
                <m:t>t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i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bSup>
          <m:r>
            <m:rPr/>
            <w:rPr>
              <w:rFonts w:ascii="Cambria Math" w:hAnsi="Cambria Math"/>
              <w:color w:val="EE0000"/>
            </w:rPr>
            <m:t>)</m:t>
          </m:r>
          <m:sSubSup>
            <m:sSubSupPr>
              <m:ctrlPr>
                <w:rPr>
                  <w:rFonts w:ascii="Cambria Math" w:hAnsi="Cambria Math"/>
                  <w:color w:val="EE0000"/>
                </w:rPr>
              </m:ctrlPr>
            </m:sSubSupPr>
            <m:e>
              <m:r>
                <m:rPr/>
                <w:rPr>
                  <w:rFonts w:ascii="Cambria Math" w:hAnsi="Cambria Math"/>
                  <w:color w:val="EE0000"/>
                </w:rPr>
                <m:t>}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i=1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sSub>
                <m:sSubPr>
                  <m:ctrlPr>
                    <w:rPr>
                      <w:rFonts w:ascii="Cambria Math" w:hAnsi="Cambria Math"/>
                      <w:color w:val="EE0000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n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</m:sSub>
              <m:ctrlPr>
                <w:rPr>
                  <w:rFonts w:ascii="Cambria Math" w:hAnsi="Cambria Math"/>
                  <w:color w:val="EE0000"/>
                </w:rPr>
              </m:ctrlPr>
            </m:sup>
          </m:sSubSup>
          <m:r>
            <m:rPr>
              <m:sty m:val="p"/>
            </m:rPr>
            <w:rPr>
              <w:color w:val="EE0000"/>
            </w:rPr>
            <w:br w:type="textWrapping"/>
          </m:r>
        </m:oMath>
      </m:oMathPara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变量解释与来源</w:t>
      </w:r>
    </w:p>
    <w:p>
      <w:pPr>
        <w:numPr>
          <w:ilvl w:val="0"/>
          <w:numId w:val="7"/>
        </w:numPr>
        <w:rPr>
          <w:rFonts w:hint="eastAsia"/>
          <w:color w:val="EE0000"/>
        </w:rPr>
      </w:pPr>
      <m:oMath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m:rPr/>
              <w:rPr>
                <w:rFonts w:ascii="Cambria Math" w:hAnsi="Cambria Math"/>
                <w:color w:val="EE0000"/>
              </w:rPr>
              <m:t>e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i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bSup>
      </m:oMath>
      <w:r>
        <w:rPr>
          <w:color w:val="EE0000"/>
        </w:rPr>
        <w:t xml:space="preserve">：第 </w:t>
      </w:r>
      <m:oMath>
        <m:r>
          <m:rPr/>
          <w:rPr>
            <w:rFonts w:ascii="Cambria Math" w:hAnsi="Cambria Math"/>
            <w:color w:val="EE0000"/>
          </w:rPr>
          <m:t>v</m:t>
        </m:r>
      </m:oMath>
      <w:r>
        <w:rPr>
          <w:color w:val="EE0000"/>
        </w:rPr>
        <w:t xml:space="preserve">个视图中的第 </w:t>
      </w:r>
      <m:oMath>
        <m:r>
          <m:rPr/>
          <w:rPr>
            <w:rFonts w:ascii="Cambria Math" w:hAnsi="Cambria Math"/>
            <w:color w:val="EE0000"/>
          </w:rPr>
          <m:t>i</m:t>
        </m:r>
      </m:oMath>
      <w:r>
        <w:rPr>
          <w:color w:val="EE0000"/>
        </w:rPr>
        <w:t>条事件（事件字典/记录）。来源：预处理后事件 dict。</w:t>
      </w:r>
    </w:p>
    <w:p>
      <w:pPr>
        <w:numPr>
          <w:ilvl w:val="0"/>
          <w:numId w:val="7"/>
        </w:numPr>
        <w:rPr>
          <w:rFonts w:hint="eastAsia"/>
          <w:color w:val="EE0000"/>
        </w:rPr>
      </w:pPr>
      <m:oMath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m:rPr/>
              <w:rPr>
                <w:rFonts w:ascii="Cambria Math" w:hAnsi="Cambria Math"/>
                <w:color w:val="EE0000"/>
              </w:rPr>
              <m:t>t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i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bSup>
      </m:oMath>
      <w:r>
        <w:rPr>
          <w:color w:val="EE0000"/>
        </w:rPr>
        <w:t>：该事件时间戳。来源：代码实际使用的是窗口内相对秒字段 ts。</w:t>
      </w:r>
    </w:p>
    <w:p>
      <w:pPr>
        <w:numPr>
          <w:ilvl w:val="0"/>
          <w:numId w:val="7"/>
        </w:numPr>
        <w:rPr>
          <w:rFonts w:hint="eastAsia"/>
          <w:color w:val="EE0000"/>
        </w:rPr>
      </w:pPr>
      <m:oMath>
        <m:r>
          <m:rPr/>
          <w:rPr>
            <w:rFonts w:ascii="Cambria Math" w:hAnsi="Cambria Math"/>
            <w:color w:val="EE0000"/>
          </w:rPr>
          <m:t>i</m:t>
        </m:r>
      </m:oMath>
      <w:r>
        <w:rPr>
          <w:color w:val="EE0000"/>
        </w:rPr>
        <w:t>：事件序列下标（</w:t>
      </w:r>
      <m:oMath>
        <m:r>
          <m:rPr>
            <m:sty m:val="p"/>
          </m:rPr>
          <w:rPr>
            <w:rFonts w:ascii="Cambria Math" w:hAnsi="Cambria Math"/>
            <w:color w:val="EE0000"/>
          </w:rPr>
          <m:t>1..</m:t>
        </m:r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m:rPr/>
              <w:rPr>
                <w:rFonts w:ascii="Cambria Math" w:hAnsi="Cambria Math"/>
                <w:color w:val="EE0000"/>
              </w:rPr>
              <m:t>n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v</m:t>
            </m:r>
            <m:ctrlPr>
              <w:rPr>
                <w:rFonts w:ascii="Cambria Math" w:hAnsi="Cambria Math"/>
                <w:color w:val="EE0000"/>
              </w:rPr>
            </m:ctrlPr>
          </m:sub>
        </m:sSub>
      </m:oMath>
      <w:r>
        <w:rPr>
          <w:color w:val="EE0000"/>
        </w:rPr>
        <w:t>）。来源：序列索引。</w:t>
      </w:r>
    </w:p>
    <w:p>
      <w:pPr>
        <w:numPr>
          <w:ilvl w:val="0"/>
          <w:numId w:val="7"/>
        </w:numPr>
        <w:rPr>
          <w:rFonts w:hint="eastAsia"/>
          <w:color w:val="EE0000"/>
        </w:rPr>
      </w:pPr>
      <m:oMath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m:rPr/>
              <w:rPr>
                <w:rFonts w:ascii="Cambria Math" w:hAnsi="Cambria Math"/>
                <w:color w:val="EE0000"/>
              </w:rPr>
              <m:t>n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v</m:t>
            </m:r>
            <m:ctrlPr>
              <w:rPr>
                <w:rFonts w:ascii="Cambria Math" w:hAnsi="Cambria Math"/>
                <w:color w:val="EE0000"/>
              </w:rPr>
            </m:ctrlPr>
          </m:sub>
        </m:sSub>
      </m:oMath>
      <w:r>
        <w:rPr>
          <w:color w:val="EE0000"/>
        </w:rPr>
        <w:t xml:space="preserve">：视图 </w:t>
      </w:r>
      <m:oMath>
        <m:r>
          <m:rPr/>
          <w:rPr>
            <w:rFonts w:ascii="Cambria Math" w:hAnsi="Cambria Math"/>
            <w:color w:val="EE0000"/>
          </w:rPr>
          <m:t>v</m:t>
        </m:r>
      </m:oMath>
      <w:r>
        <w:rPr>
          <w:color w:val="EE0000"/>
        </w:rPr>
        <w:t>中事件数量。来源：len(sample["views"][v])。</w:t>
      </w:r>
    </w:p>
    <w:p>
      <w:pPr>
        <w:rPr>
          <w:rFonts w:hint="eastAsia"/>
          <w:color w:val="EE0000"/>
        </w:rPr>
      </w:pPr>
      <w:r>
        <w:rPr>
          <w:color w:val="EE0000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预处理后的 canonical event 口径（本轮新增，保留原接口但补全语义）</w:t>
      </w:r>
    </w:p>
    <w:p>
      <w:pPr>
        <w:rPr>
          <w:rFonts w:hint="eastAsia"/>
          <w:color w:val="EE0000"/>
        </w:rPr>
      </w:pPr>
      <w:r>
        <w:rPr>
          <w:color w:val="EE0000"/>
        </w:rPr>
        <w:t xml:space="preserve">对任一事件 </w:t>
      </w:r>
      <m:oMath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m:rPr/>
              <w:rPr>
                <w:rFonts w:ascii="Cambria Math" w:hAnsi="Cambria Math"/>
                <w:color w:val="EE0000"/>
              </w:rPr>
              <m:t>e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i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bSup>
      </m:oMath>
      <w:r>
        <w:rPr>
          <w:color w:val="EE0000"/>
        </w:rPr>
        <w:t>，预处理后统一表示为：</w:t>
      </w:r>
    </w:p>
    <w:p>
      <w:pPr>
        <w:rPr>
          <w:rFonts w:hint="eastAsia"/>
          <w:color w:val="EE0000"/>
        </w:rPr>
      </w:pPr>
      <m:oMathPara>
        <m:oMath>
          <m:sSubSup>
            <m:sSubSupPr>
              <m:ctrlPr>
                <w:rPr>
                  <w:rFonts w:ascii="Cambria Math" w:hAnsi="Cambria Math"/>
                  <w:color w:val="EE0000"/>
                </w:rPr>
              </m:ctrlPr>
            </m:sSubSupPr>
            <m:e>
              <m:r>
                <m:rPr/>
                <w:rPr>
                  <w:rFonts w:ascii="Cambria Math" w:hAnsi="Cambria Math"/>
                  <w:color w:val="EE0000"/>
                </w:rPr>
                <m:t>e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i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bSup>
          <m:r>
            <m:rPr/>
            <w:rPr>
              <w:rFonts w:ascii="Cambria Math" w:hAnsi="Cambria Math"/>
              <w:color w:val="EE0000"/>
            </w:rPr>
            <m:t>=(t</m:t>
          </m:r>
          <m:sSubSup>
            <m:sSubSupPr>
              <m:ctrlPr>
                <w:rPr>
                  <w:rFonts w:ascii="Cambria Math" w:hAnsi="Cambria Math"/>
                  <w:color w:val="EE0000"/>
                </w:rPr>
              </m:ctrlPr>
            </m:sSubSupPr>
            <m:e>
              <m:r>
                <m:rPr/>
                <w:rPr>
                  <w:rFonts w:ascii="Cambria Math" w:hAnsi="Cambria Math"/>
                  <w:color w:val="EE0000"/>
                </w:rPr>
                <m:t>s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i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bSup>
          <m:r>
            <m:rPr/>
            <w:rPr>
              <w:rFonts w:ascii="Cambria Math" w:hAnsi="Cambria Math"/>
              <w:color w:val="EE0000"/>
            </w:rPr>
            <m:t>,typ</m:t>
          </m:r>
          <m:sSubSup>
            <m:sSubSupPr>
              <m:ctrlPr>
                <w:rPr>
                  <w:rFonts w:ascii="Cambria Math" w:hAnsi="Cambria Math"/>
                  <w:color w:val="EE0000"/>
                </w:rPr>
              </m:ctrlPr>
            </m:sSubSupPr>
            <m:e>
              <m:r>
                <m:rPr/>
                <w:rPr>
                  <w:rFonts w:ascii="Cambria Math" w:hAnsi="Cambria Math"/>
                  <w:color w:val="EE0000"/>
                </w:rPr>
                <m:t>e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i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bSup>
          <m:r>
            <m:rPr/>
            <w:rPr>
              <w:rFonts w:ascii="Cambria Math" w:hAnsi="Cambria Math"/>
              <w:color w:val="EE0000"/>
            </w:rPr>
            <m:t>,o</m:t>
          </m:r>
          <m:sSubSup>
            <m:sSubSupPr>
              <m:ctrlPr>
                <w:rPr>
                  <w:rFonts w:ascii="Cambria Math" w:hAnsi="Cambria Math"/>
                  <w:color w:val="EE0000"/>
                </w:rPr>
              </m:ctrlPr>
            </m:sSubSupPr>
            <m:e>
              <m:r>
                <m:rPr/>
                <w:rPr>
                  <w:rFonts w:ascii="Cambria Math" w:hAnsi="Cambria Math"/>
                  <w:color w:val="EE0000"/>
                </w:rPr>
                <m:t>p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i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bSup>
          <m:r>
            <m:rPr/>
            <w:rPr>
              <w:rFonts w:ascii="Cambria Math" w:hAnsi="Cambria Math"/>
              <w:color w:val="EE0000"/>
            </w:rPr>
            <m:t>,ob</m:t>
          </m:r>
          <m:sSubSup>
            <m:sSubSupPr>
              <m:ctrlPr>
                <w:rPr>
                  <w:rFonts w:ascii="Cambria Math" w:hAnsi="Cambria Math"/>
                  <w:color w:val="EE0000"/>
                </w:rPr>
              </m:ctrlPr>
            </m:sSubSupPr>
            <m:e>
              <m:r>
                <m:rPr/>
                <w:rPr>
                  <w:rFonts w:ascii="Cambria Math" w:hAnsi="Cambria Math"/>
                  <w:color w:val="EE0000"/>
                </w:rPr>
                <m:t>j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i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bSup>
          <m:r>
            <m:rPr/>
            <w:rPr>
              <w:rFonts w:ascii="Cambria Math" w:hAnsi="Cambria Math"/>
              <w:color w:val="EE0000"/>
            </w:rPr>
            <m:t>,fin</m:t>
          </m:r>
          <m:sSubSup>
            <m:sSubSupPr>
              <m:ctrlPr>
                <w:rPr>
                  <w:rFonts w:ascii="Cambria Math" w:hAnsi="Cambria Math"/>
                  <w:color w:val="EE0000"/>
                </w:rPr>
              </m:ctrlPr>
            </m:sSubSupPr>
            <m:e>
              <m:r>
                <m:rPr/>
                <w:rPr>
                  <w:rFonts w:ascii="Cambria Math" w:hAnsi="Cambria Math"/>
                  <w:color w:val="EE0000"/>
                </w:rPr>
                <m:t>e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i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bSup>
          <m:r>
            <m:rPr/>
            <w:rPr>
              <w:rFonts w:ascii="Cambria Math" w:hAnsi="Cambria Math"/>
              <w:color w:val="EE0000"/>
            </w:rPr>
            <m:t>,vali</m:t>
          </m:r>
          <m:sSubSup>
            <m:sSubSupPr>
              <m:ctrlPr>
                <w:rPr>
                  <w:rFonts w:ascii="Cambria Math" w:hAnsi="Cambria Math"/>
                  <w:color w:val="EE0000"/>
                </w:rPr>
              </m:ctrlPr>
            </m:sSubSupPr>
            <m:e>
              <m:r>
                <m:rPr/>
                <w:rPr>
                  <w:rFonts w:ascii="Cambria Math" w:hAnsi="Cambria Math"/>
                  <w:color w:val="EE0000"/>
                </w:rPr>
                <m:t>d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i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bSup>
          <m:r>
            <m:rPr/>
            <w:rPr>
              <w:rFonts w:ascii="Cambria Math" w:hAnsi="Cambria Math"/>
              <w:color w:val="EE0000"/>
            </w:rPr>
            <m:t>,</m:t>
          </m:r>
          <m:sSubSup>
            <m:sSubSupPr>
              <m:ctrlPr>
                <w:rPr>
                  <w:rFonts w:ascii="Cambria Math" w:hAnsi="Cambria Math"/>
                  <w:color w:val="EE0000"/>
                </w:rPr>
              </m:ctrlPr>
            </m:sSubSupPr>
            <m:e>
              <m:r>
                <m:rPr/>
                <w:rPr>
                  <w:rFonts w:ascii="Cambria Math" w:hAnsi="Cambria Math"/>
                  <w:color w:val="EE0000"/>
                </w:rPr>
                <m:t>a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i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bSup>
          <m:r>
            <m:rPr/>
            <w:rPr>
              <w:rFonts w:ascii="Cambria Math" w:hAnsi="Cambria Math"/>
              <w:color w:val="EE0000"/>
            </w:rPr>
            <m:t>,</m:t>
          </m:r>
          <m:sSubSup>
            <m:sSubSupPr>
              <m:ctrlPr>
                <w:rPr>
                  <w:rFonts w:ascii="Cambria Math" w:hAnsi="Cambria Math"/>
                  <w:color w:val="EE0000"/>
                </w:rPr>
              </m:ctrlPr>
            </m:sSubSupPr>
            <m:e>
              <m:r>
                <m:rPr/>
                <w:rPr>
                  <w:rFonts w:ascii="Cambria Math" w:hAnsi="Cambria Math"/>
                  <w:color w:val="EE0000"/>
                </w:rPr>
                <m:t>p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i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bSup>
          <m:r>
            <m:rPr/>
            <w:rPr>
              <w:rFonts w:ascii="Cambria Math" w:hAnsi="Cambria Math"/>
              <w:color w:val="EE0000"/>
            </w:rPr>
            <m:t>)</m:t>
          </m:r>
          <m:r>
            <w:rPr>
              <w:color w:val="EE0000"/>
            </w:rPr>
            <w:br w:type="textWrapping"/>
          </m:r>
        </m:oMath>
      </m:oMathPara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变量解释与来源</w:t>
      </w:r>
    </w:p>
    <w:p>
      <w:pPr>
        <w:numPr>
          <w:ilvl w:val="0"/>
          <w:numId w:val="8"/>
        </w:numPr>
        <w:rPr>
          <w:rFonts w:hint="eastAsia"/>
          <w:color w:val="EE0000"/>
        </w:rPr>
      </w:pPr>
      <m:oMath>
        <m:r>
          <m:rPr/>
          <w:rPr>
            <w:rFonts w:ascii="Cambria Math" w:hAnsi="Cambria Math"/>
            <w:color w:val="EE0000"/>
          </w:rPr>
          <m:t>t</m:t>
        </m:r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m:rPr/>
              <w:rPr>
                <w:rFonts w:ascii="Cambria Math" w:hAnsi="Cambria Math"/>
                <w:color w:val="EE0000"/>
              </w:rPr>
              <m:t>s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i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bSup>
      </m:oMath>
      <w:r>
        <w:rPr>
          <w:color w:val="EE0000"/>
        </w:rPr>
        <w:t xml:space="preserve">：窗口内相对时间（秒），满足 </w:t>
      </w:r>
      <m:oMath>
        <m:d>
          <m:dPr>
            <m:begChr m:val=""/>
            <m:ctrlPr>
              <w:rPr>
                <w:rFonts w:ascii="Cambria Math" w:hAnsi="Cambria Math"/>
                <w:color w:val="EE0000"/>
              </w:rPr>
            </m:ctrlPr>
          </m:dPr>
          <m:e>
            <m:r>
              <m:rPr/>
              <w:rPr>
                <w:rFonts w:ascii="Cambria Math" w:hAnsi="Cambria Math"/>
                <w:color w:val="EE0000"/>
              </w:rPr>
              <m:t>t</m:t>
            </m:r>
            <m:sSubSup>
              <m:sSubSupPr>
                <m:ctrlPr>
                  <w:rPr>
                    <w:rFonts w:ascii="Cambria Math" w:hAnsi="Cambria Math"/>
                    <w:color w:val="EE0000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color w:val="EE0000"/>
                  </w:rPr>
                  <m:t>s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EE0000"/>
                  </w:rPr>
                  <m:t>i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sub>
              <m:sup>
                <m:d>
                  <m:dPr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color w:val="EE0000"/>
                      </w:rPr>
                      <m:t>v</m:t>
                    </m:r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e>
                </m:d>
                <m:ctrlPr>
                  <w:rPr>
                    <w:rFonts w:ascii="Cambria Math" w:hAnsi="Cambria Math"/>
                    <w:color w:val="EE0000"/>
                  </w:rPr>
                </m:ctrlPr>
              </m:sup>
            </m:sSubSup>
            <m:r>
              <m:rPr/>
              <w:rPr>
                <w:rFonts w:ascii="Cambria Math" w:hAnsi="Cambria Math"/>
                <w:color w:val="EE0000"/>
              </w:rPr>
              <m:t>∈[0,T</m:t>
            </m:r>
            <m:ctrlPr>
              <w:rPr>
                <w:rFonts w:ascii="Cambria Math" w:hAnsi="Cambria Math"/>
                <w:color w:val="EE0000"/>
              </w:rPr>
            </m:ctrlPr>
          </m:e>
        </m:d>
      </m:oMath>
      <w:r>
        <w:rPr>
          <w:color w:val="EE0000"/>
        </w:rPr>
        <w:t>。来源：预处理显式生成。</w:t>
      </w:r>
    </w:p>
    <w:p>
      <w:pPr>
        <w:numPr>
          <w:ilvl w:val="0"/>
          <w:numId w:val="8"/>
        </w:numPr>
        <w:rPr>
          <w:rFonts w:hint="eastAsia"/>
          <w:color w:val="EE0000"/>
        </w:rPr>
      </w:pPr>
      <m:oMath>
        <m:r>
          <m:rPr/>
          <w:rPr>
            <w:rFonts w:ascii="Cambria Math" w:hAnsi="Cambria Math"/>
            <w:color w:val="EE0000"/>
          </w:rPr>
          <m:t>typ</m:t>
        </m:r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m:rPr/>
              <w:rPr>
                <w:rFonts w:ascii="Cambria Math" w:hAnsi="Cambria Math"/>
                <w:color w:val="EE0000"/>
              </w:rPr>
              <m:t>e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i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bSup>
      </m:oMath>
      <w:r>
        <w:rPr>
          <w:color w:val="EE0000"/>
        </w:rPr>
        <w:t>：事件类型字段。</w:t>
      </w:r>
      <w:r>
        <w:rPr>
          <w:b/>
          <w:bCs/>
          <w:color w:val="EE0000"/>
        </w:rPr>
        <w:t>本轮修改后不再取 action 本身</w:t>
      </w:r>
      <w:r>
        <w:rPr>
          <w:color w:val="EE0000"/>
        </w:rPr>
        <w:t>，而取原始对象族/主事件类型（如 PROCESS / FILE / FLOW / 其兼容映射类别）。</w:t>
      </w:r>
    </w:p>
    <w:p>
      <w:pPr>
        <w:numPr>
          <w:ilvl w:val="0"/>
          <w:numId w:val="8"/>
        </w:numPr>
        <w:rPr>
          <w:rFonts w:hint="eastAsia"/>
          <w:color w:val="EE0000"/>
        </w:rPr>
      </w:pPr>
      <m:oMath>
        <m:r>
          <m:rPr/>
          <w:rPr>
            <w:rFonts w:ascii="Cambria Math" w:hAnsi="Cambria Math"/>
            <w:color w:val="EE0000"/>
          </w:rPr>
          <m:t>o</m:t>
        </m:r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m:rPr/>
              <w:rPr>
                <w:rFonts w:ascii="Cambria Math" w:hAnsi="Cambria Math"/>
                <w:color w:val="EE0000"/>
              </w:rPr>
              <m:t>p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i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bSup>
      </m:oMath>
      <w:r>
        <w:rPr>
          <w:color w:val="EE0000"/>
        </w:rPr>
        <w:t>：事件动作字段。来源：原始 action。</w:t>
      </w:r>
    </w:p>
    <w:p>
      <w:pPr>
        <w:numPr>
          <w:ilvl w:val="0"/>
          <w:numId w:val="8"/>
        </w:numPr>
        <w:rPr>
          <w:rFonts w:hint="eastAsia"/>
          <w:color w:val="EE0000"/>
        </w:rPr>
      </w:pPr>
      <m:oMath>
        <m:r>
          <m:rPr/>
          <w:rPr>
            <w:rFonts w:ascii="Cambria Math" w:hAnsi="Cambria Math"/>
            <w:color w:val="EE0000"/>
          </w:rPr>
          <m:t>ob</m:t>
        </m:r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m:rPr/>
              <w:rPr>
                <w:rFonts w:ascii="Cambria Math" w:hAnsi="Cambria Math"/>
                <w:color w:val="EE0000"/>
              </w:rPr>
              <m:t>j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i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bSup>
      </m:oMath>
      <w:r>
        <w:rPr>
          <w:color w:val="EE0000"/>
        </w:rPr>
        <w:t>：事件主语义实体键。</w:t>
      </w:r>
      <w:r>
        <w:rPr>
          <w:b/>
          <w:bCs/>
          <w:color w:val="EE0000"/>
        </w:rPr>
        <w:t>本轮修改后不再使用粗粒度对象类名本身，而使用可区分行为语义的实体键</w:t>
      </w:r>
      <w:r>
        <w:rPr>
          <w:color w:val="EE0000"/>
        </w:rPr>
        <w:t>，例如：</w:t>
      </w:r>
    </w:p>
    <w:p>
      <w:pPr>
        <w:numPr>
          <w:ilvl w:val="1"/>
          <w:numId w:val="8"/>
        </w:numPr>
        <w:rPr>
          <w:rFonts w:hint="eastAsia"/>
          <w:color w:val="EE0000"/>
        </w:rPr>
      </w:pPr>
      <w:r>
        <w:rPr>
          <w:color w:val="EE0000"/>
        </w:rPr>
        <w:t>Process：image_path / parent_image_path / command_line 组合</w:t>
      </w:r>
    </w:p>
    <w:p>
      <w:pPr>
        <w:numPr>
          <w:ilvl w:val="1"/>
          <w:numId w:val="8"/>
        </w:numPr>
        <w:rPr>
          <w:rFonts w:hint="eastAsia"/>
          <w:color w:val="EE0000"/>
        </w:rPr>
      </w:pPr>
      <w:r>
        <w:rPr>
          <w:color w:val="EE0000"/>
        </w:rPr>
        <w:t>File：file_path</w:t>
      </w:r>
    </w:p>
    <w:p>
      <w:pPr>
        <w:numPr>
          <w:ilvl w:val="1"/>
          <w:numId w:val="8"/>
        </w:numPr>
        <w:rPr>
          <w:rFonts w:hint="eastAsia"/>
          <w:color w:val="EE0000"/>
        </w:rPr>
      </w:pPr>
      <w:r>
        <w:rPr>
          <w:color w:val="EE0000"/>
        </w:rPr>
        <w:t>Network：dest_ip:dest_port:l4protocol:direction</w:t>
      </w:r>
    </w:p>
    <w:p>
      <w:pPr>
        <w:numPr>
          <w:ilvl w:val="1"/>
          <w:numId w:val="8"/>
        </w:numPr>
        <w:rPr>
          <w:rFonts w:hint="eastAsia"/>
          <w:color w:val="EE0000"/>
        </w:rPr>
      </w:pPr>
      <w:r>
        <w:rPr>
          <w:color w:val="EE0000"/>
        </w:rPr>
        <w:t>其它对象：保留到其映射视图内部的主语义键</w:t>
      </w:r>
    </w:p>
    <w:p>
      <w:pPr>
        <w:numPr>
          <w:ilvl w:val="0"/>
          <w:numId w:val="8"/>
        </w:numPr>
        <w:rPr>
          <w:rFonts w:hint="eastAsia"/>
          <w:color w:val="EE0000"/>
        </w:rPr>
      </w:pPr>
      <m:oMath>
        <m:r>
          <m:rPr/>
          <w:rPr>
            <w:rFonts w:ascii="Cambria Math" w:hAnsi="Cambria Math"/>
            <w:color w:val="EE0000"/>
          </w:rPr>
          <m:t>fin</m:t>
        </m:r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m:rPr/>
              <w:rPr>
                <w:rFonts w:ascii="Cambria Math" w:hAnsi="Cambria Math"/>
                <w:color w:val="EE0000"/>
              </w:rPr>
              <m:t>e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i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bSup>
      </m:oMath>
      <w:r>
        <w:rPr>
          <w:color w:val="EE0000"/>
        </w:rPr>
        <w:t>：细粒度对象/语义子类（如 REGISTRY / MODULE / SHELL / TASK / USER_SESSION 等），仅作为内部编码辅助，不改变主视图数。</w:t>
      </w:r>
    </w:p>
    <w:p>
      <w:pPr>
        <w:numPr>
          <w:ilvl w:val="0"/>
          <w:numId w:val="8"/>
        </w:numPr>
        <w:rPr>
          <w:rFonts w:hint="eastAsia"/>
          <w:color w:val="EE0000"/>
        </w:rPr>
      </w:pPr>
      <m:oMath>
        <m:r>
          <m:rPr/>
          <w:rPr>
            <w:rFonts w:ascii="Cambria Math" w:hAnsi="Cambria Math"/>
            <w:color w:val="EE0000"/>
          </w:rPr>
          <m:t>vali</m:t>
        </m:r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m:rPr/>
              <w:rPr>
                <w:rFonts w:ascii="Cambria Math" w:hAnsi="Cambria Math"/>
                <w:color w:val="EE0000"/>
              </w:rPr>
              <m:t>d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i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bSup>
      </m:oMath>
      <w:r>
        <w:rPr>
          <w:color w:val="EE0000"/>
        </w:rPr>
        <w:t>：事件解析有效标记，由预处理显式生成，不再默认置为常数 1。</w:t>
      </w:r>
    </w:p>
    <w:p>
      <w:pPr>
        <w:numPr>
          <w:ilvl w:val="0"/>
          <w:numId w:val="8"/>
        </w:numPr>
        <w:rPr>
          <w:rFonts w:hint="eastAsia"/>
          <w:color w:val="EE0000"/>
        </w:rPr>
      </w:pPr>
      <m:oMath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m:rPr/>
              <w:rPr>
                <w:rFonts w:ascii="Cambria Math" w:hAnsi="Cambria Math"/>
                <w:color w:val="EE0000"/>
              </w:rPr>
              <m:t>a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i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bSup>
      </m:oMath>
      <w:r>
        <w:rPr>
          <w:color w:val="EE0000"/>
        </w:rPr>
        <w:t>：该事件的规范化关键语义字段集合（对象特定字段）。</w:t>
      </w:r>
    </w:p>
    <w:p>
      <w:pPr>
        <w:numPr>
          <w:ilvl w:val="0"/>
          <w:numId w:val="8"/>
        </w:numPr>
        <w:rPr>
          <w:rFonts w:hint="eastAsia"/>
          <w:color w:val="EE0000"/>
        </w:rPr>
      </w:pPr>
      <m:oMath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m:rPr/>
              <w:rPr>
                <w:rFonts w:ascii="Cambria Math" w:hAnsi="Cambria Math"/>
                <w:color w:val="EE0000"/>
              </w:rPr>
              <m:t>p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i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bSup>
      </m:oMath>
      <w:r>
        <w:rPr>
          <w:color w:val="EE0000"/>
        </w:rPr>
        <w:t>：原始 properties 或保留的原始附加字段，用于回溯与补充取值。</w:t>
      </w:r>
    </w:p>
    <w:p>
      <w:pPr>
        <w:rPr>
          <w:rFonts w:hint="eastAsia"/>
          <w:color w:val="EE0000"/>
        </w:rPr>
      </w:pPr>
      <w:r>
        <w:rPr>
          <w:color w:val="EE0000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 xml:space="preserve">关键语义字段集合 </w:t>
      </w:r>
      <m:oMath>
        <m:sSubSup>
          <m:sSubSupPr>
            <m:ctrlPr>
              <w:rPr>
                <w:rFonts w:ascii="Cambria Math" w:hAnsi="Cambria Math"/>
                <w:b/>
                <w:bCs/>
                <w:color w:val="EE0000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a</m:t>
            </m:r>
            <m:ctrlPr>
              <w:rPr>
                <w:rFonts w:ascii="Cambria Math" w:hAnsi="Cambria Math"/>
                <w:b/>
                <w:bCs/>
                <w:color w:val="EE0000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</w:rPr>
              <m:t>i</m:t>
            </m:r>
            <m:ctrlPr>
              <w:rPr>
                <w:rFonts w:ascii="Cambria Math" w:hAnsi="Cambria Math"/>
                <w:b/>
                <w:bCs/>
                <w:color w:val="EE0000"/>
              </w:rPr>
            </m:ctrlPr>
          </m:sub>
          <m:sup>
            <m:d>
              <m:dPr>
                <m:ctrlPr>
                  <w:rPr>
                    <w:rFonts w:ascii="Cambria Math" w:hAnsi="Cambria Math"/>
                    <w:b/>
                    <w:bCs/>
                    <w:color w:val="EE0000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b/>
                    <w:bCs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b/>
                <w:bCs/>
                <w:color w:val="EE0000"/>
              </w:rPr>
            </m:ctrlPr>
          </m:sup>
        </m:sSubSup>
      </m:oMath>
      <w:r>
        <w:rPr>
          <w:b/>
          <w:bCs/>
          <w:color w:val="EE0000"/>
        </w:rPr>
        <w:t>（按主视图）</w:t>
      </w:r>
    </w:p>
    <w:p>
      <w:pPr>
        <w:rPr>
          <w:rFonts w:hint="eastAsia"/>
          <w:color w:val="EE0000"/>
        </w:rPr>
      </w:pPr>
      <w:r>
        <w:rPr>
          <w:color w:val="EE0000"/>
        </w:rPr>
        <w:t>为了兼容后续 Step1A 的可学习编码，同时保持 Step0/Step1 外部接口不变，本轮预处理对不同主视图至少保留如下字段：</w:t>
      </w:r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Process 视图</w:t>
      </w:r>
    </w:p>
    <w:p>
      <w:pPr>
        <w:rPr>
          <w:rFonts w:hint="eastAsia"/>
          <w:color w:val="EE0000"/>
        </w:rPr>
      </w:pPr>
      <m:oMathPara>
        <m:oMath>
          <m:sSubSup>
            <m:sSubSupPr>
              <m:ctrlPr>
                <w:rPr>
                  <w:rFonts w:ascii="Cambria Math" w:hAnsi="Cambria Math"/>
                  <w:color w:val="EE0000"/>
                </w:rPr>
              </m:ctrlPr>
            </m:sSubSupPr>
            <m:e>
              <m:r>
                <m:rPr/>
                <w:rPr>
                  <w:rFonts w:ascii="Cambria Math" w:hAnsi="Cambria Math"/>
                  <w:color w:val="EE0000"/>
                </w:rPr>
                <m:t>a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i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>
                      <m:nor/>
                      <m:sty m:val="p"/>
                    </m:rPr>
                    <w:rPr>
                      <w:color w:val="EE0000"/>
                    </w:rPr>
                    <m:t>proc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bSup>
          <m:r>
            <m:rPr/>
            <w:rPr>
              <w:rFonts w:ascii="Cambria Math" w:hAnsi="Cambria Math"/>
              <w:color w:val="EE0000"/>
            </w:rPr>
            <m:t>⊇{</m:t>
          </m:r>
          <m:r>
            <m:rPr>
              <m:nor/>
              <m:sty m:val="p"/>
            </m:rPr>
            <w:rPr>
              <w:color w:val="EE0000"/>
            </w:rPr>
            <m:t>image_path</m:t>
          </m:r>
          <m:r>
            <m:rPr/>
            <w:rPr>
              <w:rFonts w:ascii="Cambria Math" w:hAnsi="Cambria Math"/>
              <w:color w:val="EE0000"/>
            </w:rPr>
            <m:t>,</m:t>
          </m:r>
          <m:r>
            <m:rPr>
              <m:nor/>
              <m:sty m:val="p"/>
            </m:rPr>
            <w:rPr>
              <w:color w:val="EE0000"/>
            </w:rPr>
            <m:t>parent_image_path</m:t>
          </m:r>
          <m:r>
            <m:rPr/>
            <w:rPr>
              <w:rFonts w:ascii="Cambria Math" w:hAnsi="Cambria Math"/>
              <w:color w:val="EE0000"/>
            </w:rPr>
            <m:t>,</m:t>
          </m:r>
          <m:r>
            <m:rPr>
              <m:nor/>
              <m:sty m:val="p"/>
            </m:rPr>
            <w:rPr>
              <w:color w:val="EE0000"/>
            </w:rPr>
            <m:t>command_line</m:t>
          </m:r>
          <m:r>
            <m:rPr/>
            <w:rPr>
              <w:rFonts w:ascii="Cambria Math" w:hAnsi="Cambria Math"/>
              <w:color w:val="EE0000"/>
            </w:rPr>
            <m:t>,</m:t>
          </m:r>
          <m:r>
            <m:rPr>
              <m:nor/>
              <m:sty m:val="p"/>
            </m:rPr>
            <w:rPr>
              <w:color w:val="EE0000"/>
            </w:rPr>
            <m:t>principal</m:t>
          </m:r>
          <m:r>
            <m:rPr/>
            <w:rPr>
              <w:rFonts w:ascii="Cambria Math" w:hAnsi="Cambria Math"/>
              <w:color w:val="EE0000"/>
            </w:rPr>
            <m:t>,</m:t>
          </m:r>
          <m:r>
            <m:rPr>
              <m:nor/>
              <m:sty m:val="p"/>
            </m:rPr>
            <w:rPr>
              <w:color w:val="EE0000"/>
            </w:rPr>
            <m:t>pid</m:t>
          </m:r>
          <m:r>
            <m:rPr/>
            <w:rPr>
              <w:rFonts w:ascii="Cambria Math" w:hAnsi="Cambria Math"/>
              <w:color w:val="EE0000"/>
            </w:rPr>
            <m:t>,</m:t>
          </m:r>
          <m:r>
            <m:rPr>
              <m:nor/>
              <m:sty m:val="p"/>
            </m:rPr>
            <w:rPr>
              <w:color w:val="EE0000"/>
            </w:rPr>
            <m:t>ppid</m:t>
          </m:r>
          <m:r>
            <m:rPr/>
            <w:rPr>
              <w:rFonts w:ascii="Cambria Math" w:hAnsi="Cambria Math"/>
              <w:color w:val="EE0000"/>
            </w:rPr>
            <m:t>,</m:t>
          </m:r>
          <m:r>
            <m:rPr>
              <m:nor/>
              <m:sty m:val="p"/>
            </m:rPr>
            <w:rPr>
              <w:color w:val="EE0000"/>
            </w:rPr>
            <m:t>tid</m:t>
          </m:r>
          <m:r>
            <m:rPr/>
            <w:rPr>
              <w:rFonts w:ascii="Cambria Math" w:hAnsi="Cambria Math"/>
              <w:color w:val="EE0000"/>
            </w:rPr>
            <m:t>}</m:t>
          </m:r>
          <m:r>
            <w:rPr>
              <w:color w:val="EE0000"/>
            </w:rPr>
            <w:br w:type="textWrapping"/>
          </m:r>
        </m:oMath>
      </m:oMathPara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File 视图</w:t>
      </w:r>
    </w:p>
    <w:p>
      <w:pPr>
        <w:rPr>
          <w:rFonts w:hint="eastAsia"/>
          <w:color w:val="EE0000"/>
        </w:rPr>
      </w:pPr>
      <m:oMathPara>
        <m:oMath>
          <m:sSubSup>
            <m:sSubSupPr>
              <m:ctrlPr>
                <w:rPr>
                  <w:rFonts w:ascii="Cambria Math" w:hAnsi="Cambria Math"/>
                  <w:color w:val="EE0000"/>
                </w:rPr>
              </m:ctrlPr>
            </m:sSubSupPr>
            <m:e>
              <m:r>
                <m:rPr/>
                <w:rPr>
                  <w:rFonts w:ascii="Cambria Math" w:hAnsi="Cambria Math"/>
                  <w:color w:val="EE0000"/>
                </w:rPr>
                <m:t>a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i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>
                      <m:nor/>
                      <m:sty m:val="p"/>
                    </m:rPr>
                    <w:rPr>
                      <w:color w:val="EE0000"/>
                    </w:rPr>
                    <m:t>file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bSup>
          <m:r>
            <m:rPr/>
            <w:rPr>
              <w:rFonts w:ascii="Cambria Math" w:hAnsi="Cambria Math"/>
              <w:color w:val="EE0000"/>
            </w:rPr>
            <m:t>⊇{</m:t>
          </m:r>
          <m:r>
            <m:rPr>
              <m:nor/>
              <m:sty m:val="p"/>
            </m:rPr>
            <w:rPr>
              <w:color w:val="EE0000"/>
            </w:rPr>
            <m:t>file_path</m:t>
          </m:r>
          <m:r>
            <m:rPr/>
            <w:rPr>
              <w:rFonts w:ascii="Cambria Math" w:hAnsi="Cambria Math"/>
              <w:color w:val="EE0000"/>
            </w:rPr>
            <m:t>,</m:t>
          </m:r>
          <m:r>
            <m:rPr>
              <m:nor/>
              <m:sty m:val="p"/>
            </m:rPr>
            <w:rPr>
              <w:color w:val="EE0000"/>
            </w:rPr>
            <m:t>size</m:t>
          </m:r>
          <m:r>
            <m:rPr/>
            <w:rPr>
              <w:rFonts w:ascii="Cambria Math" w:hAnsi="Cambria Math"/>
              <w:color w:val="EE0000"/>
            </w:rPr>
            <m:t>,</m:t>
          </m:r>
          <m:r>
            <m:rPr>
              <m:nor/>
              <m:sty m:val="p"/>
            </m:rPr>
            <w:rPr>
              <w:color w:val="EE0000"/>
            </w:rPr>
            <m:t>image_path</m:t>
          </m:r>
          <m:r>
            <m:rPr/>
            <w:rPr>
              <w:rFonts w:ascii="Cambria Math" w:hAnsi="Cambria Math"/>
              <w:color w:val="EE0000"/>
            </w:rPr>
            <m:t>}</m:t>
          </m:r>
          <m:r>
            <w:rPr>
              <w:color w:val="EE0000"/>
            </w:rPr>
            <w:br w:type="textWrapping"/>
          </m:r>
        </m:oMath>
      </m:oMathPara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Network 视图</w:t>
      </w:r>
    </w:p>
    <w:p>
      <w:pPr>
        <w:rPr>
          <w:rFonts w:hint="eastAsia"/>
          <w:color w:val="EE0000"/>
        </w:rPr>
      </w:pPr>
      <m:oMathPara>
        <m:oMath>
          <m:sSubSup>
            <m:sSubSupPr>
              <m:ctrlPr>
                <w:rPr>
                  <w:rFonts w:ascii="Cambria Math" w:hAnsi="Cambria Math"/>
                  <w:color w:val="EE0000"/>
                </w:rPr>
              </m:ctrlPr>
            </m:sSubSupPr>
            <m:e>
              <m:r>
                <m:rPr/>
                <w:rPr>
                  <w:rFonts w:ascii="Cambria Math" w:hAnsi="Cambria Math"/>
                  <w:color w:val="EE0000"/>
                </w:rPr>
                <m:t>a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i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>
                      <m:nor/>
                      <m:sty m:val="p"/>
                    </m:rPr>
                    <w:rPr>
                      <w:color w:val="EE0000"/>
                    </w:rPr>
                    <m:t>net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bSup>
          <m:r>
            <m:rPr/>
            <w:rPr>
              <w:rFonts w:ascii="Cambria Math" w:hAnsi="Cambria Math"/>
              <w:color w:val="EE0000"/>
            </w:rPr>
            <m:t>⊇{</m:t>
          </m:r>
          <m:r>
            <m:rPr>
              <m:nor/>
              <m:sty m:val="p"/>
            </m:rPr>
            <w:rPr>
              <w:color w:val="EE0000"/>
            </w:rPr>
            <m:t>src_ip</m:t>
          </m:r>
          <m:r>
            <m:rPr/>
            <w:rPr>
              <w:rFonts w:ascii="Cambria Math" w:hAnsi="Cambria Math"/>
              <w:color w:val="EE0000"/>
            </w:rPr>
            <m:t>,</m:t>
          </m:r>
          <m:r>
            <m:rPr>
              <m:nor/>
              <m:sty m:val="p"/>
            </m:rPr>
            <w:rPr>
              <w:color w:val="EE0000"/>
            </w:rPr>
            <m:t>src_port</m:t>
          </m:r>
          <m:r>
            <m:rPr/>
            <w:rPr>
              <w:rFonts w:ascii="Cambria Math" w:hAnsi="Cambria Math"/>
              <w:color w:val="EE0000"/>
            </w:rPr>
            <m:t>,</m:t>
          </m:r>
          <m:r>
            <m:rPr>
              <m:nor/>
              <m:sty m:val="p"/>
            </m:rPr>
            <w:rPr>
              <w:color w:val="EE0000"/>
            </w:rPr>
            <m:t>dest_ip</m:t>
          </m:r>
          <m:r>
            <m:rPr/>
            <w:rPr>
              <w:rFonts w:ascii="Cambria Math" w:hAnsi="Cambria Math"/>
              <w:color w:val="EE0000"/>
            </w:rPr>
            <m:t>,</m:t>
          </m:r>
          <m:r>
            <m:rPr>
              <m:nor/>
              <m:sty m:val="p"/>
            </m:rPr>
            <w:rPr>
              <w:color w:val="EE0000"/>
            </w:rPr>
            <m:t>dest_port</m:t>
          </m:r>
          <m:r>
            <m:rPr/>
            <w:rPr>
              <w:rFonts w:ascii="Cambria Math" w:hAnsi="Cambria Math"/>
              <w:color w:val="EE0000"/>
            </w:rPr>
            <m:t>,</m:t>
          </m:r>
          <m:r>
            <m:rPr>
              <m:nor/>
              <m:sty m:val="p"/>
            </m:rPr>
            <w:rPr>
              <w:color w:val="EE0000"/>
            </w:rPr>
            <m:t>l4protocol</m:t>
          </m:r>
          <m:r>
            <m:rPr/>
            <w:rPr>
              <w:rFonts w:ascii="Cambria Math" w:hAnsi="Cambria Math"/>
              <w:color w:val="EE0000"/>
            </w:rPr>
            <m:t>,</m:t>
          </m:r>
          <m:r>
            <m:rPr>
              <m:nor/>
              <m:sty m:val="p"/>
            </m:rPr>
            <w:rPr>
              <w:color w:val="EE0000"/>
            </w:rPr>
            <m:t>direction</m:t>
          </m:r>
          <m:r>
            <m:rPr/>
            <w:rPr>
              <w:rFonts w:ascii="Cambria Math" w:hAnsi="Cambria Math"/>
              <w:color w:val="EE0000"/>
            </w:rPr>
            <m:t>,</m:t>
          </m:r>
          <m:r>
            <m:rPr>
              <m:nor/>
              <m:sty m:val="p"/>
            </m:rPr>
            <w:rPr>
              <w:color w:val="EE0000"/>
            </w:rPr>
            <m:t>image_path</m:t>
          </m:r>
          <m:r>
            <m:rPr/>
            <w:rPr>
              <w:rFonts w:ascii="Cambria Math" w:hAnsi="Cambria Math"/>
              <w:color w:val="EE0000"/>
            </w:rPr>
            <m:t>}</m:t>
          </m:r>
          <m:r>
            <w:rPr>
              <w:color w:val="EE0000"/>
            </w:rPr>
            <w:br w:type="textWrapping"/>
          </m:r>
        </m:oMath>
      </m:oMathPara>
    </w:p>
    <w:p>
      <w:pPr>
        <w:rPr>
          <w:rFonts w:hint="eastAsia"/>
          <w:color w:val="EE0000"/>
        </w:rPr>
      </w:pPr>
      <w:r>
        <w:rPr>
          <w:color w:val="EE0000"/>
        </w:rPr>
        <w:t>若原始对象属于 REGISTRY / MODULE / SHELL / TASK / USER_SESSION 等对象族，则：</w:t>
      </w:r>
    </w:p>
    <w:p>
      <w:pPr>
        <w:numPr>
          <w:ilvl w:val="0"/>
          <w:numId w:val="9"/>
        </w:numPr>
        <w:rPr>
          <w:rFonts w:hint="eastAsia"/>
          <w:color w:val="EE0000"/>
        </w:rPr>
      </w:pPr>
      <w:r>
        <w:rPr>
          <w:b/>
          <w:bCs/>
          <w:color w:val="EE0000"/>
        </w:rPr>
        <w:t>主视图仍映射到 process / file / network 三者之一</w:t>
      </w:r>
      <w:r>
        <w:rPr>
          <w:color w:val="EE0000"/>
        </w:rPr>
        <w:t>；</w:t>
      </w:r>
    </w:p>
    <w:p>
      <w:pPr>
        <w:numPr>
          <w:ilvl w:val="0"/>
          <w:numId w:val="9"/>
        </w:numPr>
        <w:rPr>
          <w:rFonts w:hint="eastAsia"/>
          <w:color w:val="EE0000"/>
        </w:rPr>
      </w:pPr>
      <w:r>
        <w:rPr>
          <w:color w:val="EE0000"/>
        </w:rPr>
        <w:t xml:space="preserve">但其对象特定字段（如 registry key/value/data、module_path、payload、session src_ip/src_port 等）仍保存在 </w:t>
      </w:r>
      <m:oMath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m:rPr/>
              <w:rPr>
                <w:rFonts w:ascii="Cambria Math" w:hAnsi="Cambria Math"/>
                <w:color w:val="EE0000"/>
              </w:rPr>
              <m:t>a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i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bSup>
      </m:oMath>
      <w:r>
        <w:rPr>
          <w:color w:val="EE0000"/>
        </w:rPr>
        <w:t xml:space="preserve">与 </w:t>
      </w:r>
      <m:oMath>
        <m:r>
          <m:rPr/>
          <w:rPr>
            <w:rFonts w:ascii="Cambria Math" w:hAnsi="Cambria Math"/>
            <w:color w:val="EE0000"/>
          </w:rPr>
          <m:t>fin</m:t>
        </m:r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m:rPr/>
              <w:rPr>
                <w:rFonts w:ascii="Cambria Math" w:hAnsi="Cambria Math"/>
                <w:color w:val="EE0000"/>
              </w:rPr>
              <m:t>e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i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bSup>
      </m:oMath>
      <w:r>
        <w:rPr>
          <w:color w:val="EE0000"/>
        </w:rPr>
        <w:t>中，不再在预处理阶段丢弃。</w:t>
      </w:r>
    </w:p>
    <w:p>
      <w:pPr>
        <w:rPr>
          <w:rFonts w:hint="eastAsia"/>
          <w:color w:val="EE0000"/>
        </w:rPr>
      </w:pPr>
      <w:r>
        <w:rPr>
          <w:color w:val="EE0000"/>
        </w:rPr>
        <w:t>模型方法</w:t>
      </w:r>
    </w:p>
    <w:p>
      <w:pPr>
        <w:rPr>
          <w:rFonts w:hint="eastAsia"/>
          <w:color w:val="EE0000"/>
        </w:rPr>
      </w:pPr>
      <w:r>
        <w:rPr>
          <w:color w:val="EE0000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代码字段口径补充（与修改后实现对齐）</w:t>
      </w:r>
    </w:p>
    <w:p>
      <w:pPr>
        <w:numPr>
          <w:ilvl w:val="0"/>
          <w:numId w:val="10"/>
        </w:numPr>
        <w:rPr>
          <w:rFonts w:hint="eastAsia"/>
          <w:color w:val="EE0000"/>
        </w:rPr>
      </w:pPr>
      <w:r>
        <w:rPr>
          <w:color w:val="EE0000"/>
        </w:rPr>
        <w:t xml:space="preserve">Step1 的 slots 划分依赖事件字段 </w:t>
      </w:r>
      <m:oMath>
        <m:r>
          <m:rPr/>
          <w:rPr>
            <w:rFonts w:ascii="Cambria Math" w:hAnsi="Cambria Math"/>
            <w:color w:val="EE0000"/>
          </w:rPr>
          <m:t>ts</m:t>
        </m:r>
      </m:oMath>
      <w:r>
        <w:rPr>
          <w:color w:val="EE0000"/>
        </w:rPr>
        <w:t xml:space="preserve">（窗口内相对秒，范围 </w:t>
      </w:r>
      <m:oMath>
        <m:r>
          <m:rPr/>
          <w:rPr>
            <w:rFonts w:ascii="Cambria Math" w:hAnsi="Cambria Math"/>
            <w:color w:val="EE0000"/>
          </w:rPr>
          <m:t>[0,T)</m:t>
        </m:r>
      </m:oMath>
      <w:r>
        <w:rPr>
          <w:color w:val="EE0000"/>
        </w:rPr>
        <w:t>）；</w:t>
      </w:r>
    </w:p>
    <w:p>
      <w:pPr>
        <w:numPr>
          <w:ilvl w:val="0"/>
          <w:numId w:val="10"/>
        </w:numPr>
        <w:rPr>
          <w:rFonts w:hint="eastAsia"/>
          <w:color w:val="EE0000"/>
        </w:rPr>
      </w:pPr>
      <w:r>
        <w:rPr>
          <w:color w:val="EE0000"/>
        </w:rPr>
        <w:t xml:space="preserve">预处理阶段必须显式生成 </w:t>
      </w:r>
      <m:oMath>
        <m:r>
          <m:rPr/>
          <w:rPr>
            <w:rFonts w:ascii="Cambria Math" w:hAnsi="Cambria Math"/>
            <w:color w:val="EE0000"/>
          </w:rPr>
          <m:t>ts</m:t>
        </m:r>
      </m:oMath>
      <w:r>
        <w:rPr>
          <w:color w:val="EE0000"/>
        </w:rPr>
        <w:t xml:space="preserve">，不再把“缺失 </w:t>
      </w:r>
      <m:oMath>
        <m:r>
          <m:rPr/>
          <w:rPr>
            <w:rFonts w:ascii="Cambria Math" w:hAnsi="Cambria Math"/>
            <w:color w:val="EE0000"/>
          </w:rPr>
          <m:t>ts</m:t>
        </m:r>
      </m:oMath>
      <w:r>
        <w:rPr>
          <w:color w:val="EE0000"/>
        </w:rPr>
        <w:t>”作为常态情况；</w:t>
      </w:r>
    </w:p>
    <w:p>
      <w:pPr>
        <w:numPr>
          <w:ilvl w:val="0"/>
          <w:numId w:val="10"/>
        </w:numPr>
        <w:rPr>
          <w:rFonts w:hint="eastAsia"/>
          <w:color w:val="EE0000"/>
        </w:rPr>
      </w:pPr>
      <w:r>
        <w:rPr>
          <w:color w:val="EE0000"/>
        </w:rPr>
        <w:t>训练与测试都使用相同的 canonical event 结构与相同的全量窗口输入分布。</w:t>
      </w:r>
    </w:p>
    <w:p>
      <w:pPr>
        <w:rPr>
          <w:rFonts w:hint="eastAsia"/>
          <w:color w:val="EE0000"/>
        </w:rPr>
      </w:pPr>
      <w:r>
        <w:rPr>
          <w:color w:val="EE0000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0.3 联邦学习设置（用于 Step2）</w:t>
      </w:r>
    </w:p>
    <w:p>
      <w:pPr>
        <w:rPr>
          <w:rFonts w:hint="eastAsia"/>
          <w:color w:val="EE0000"/>
        </w:rPr>
      </w:pPr>
      <w:r>
        <w:rPr>
          <w:color w:val="EE0000"/>
        </w:rPr>
        <w:t xml:space="preserve">系统由中心服务器与客户端集合 </w:t>
      </w:r>
      <m:oMath>
        <m:r>
          <m:rPr/>
          <w:rPr>
            <w:rFonts w:ascii="Cambria Math" w:hAnsi="Cambria Math"/>
            <w:color w:val="EE0000"/>
          </w:rPr>
          <m:t>C</m:t>
        </m:r>
      </m:oMath>
      <w:r>
        <w:rPr>
          <w:color w:val="EE0000"/>
        </w:rPr>
        <w:t xml:space="preserve">构成。每轮联邦训练 </w:t>
      </w:r>
      <m:oMath>
        <m:r>
          <m:rPr/>
          <w:rPr>
            <w:rFonts w:ascii="Cambria Math" w:hAnsi="Cambria Math"/>
            <w:color w:val="EE0000"/>
          </w:rPr>
          <m:t>r</m:t>
        </m:r>
      </m:oMath>
      <w:r>
        <w:rPr>
          <w:color w:val="EE0000"/>
        </w:rPr>
        <w:t>：</w:t>
      </w:r>
    </w:p>
    <w:p>
      <w:pPr>
        <w:numPr>
          <w:ilvl w:val="0"/>
          <w:numId w:val="11"/>
        </w:numPr>
        <w:rPr>
          <w:rFonts w:hint="eastAsia"/>
          <w:color w:val="EE0000"/>
        </w:rPr>
      </w:pPr>
      <w:r>
        <w:rPr>
          <w:color w:val="EE0000"/>
        </w:rPr>
        <w:t xml:space="preserve">服务器采样参与客户端集合 </w:t>
      </w:r>
      <m:oMath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m:rPr/>
              <w:rPr>
                <w:rFonts w:ascii="Cambria Math" w:hAnsi="Cambria Math"/>
                <w:color w:val="EE0000"/>
              </w:rPr>
              <m:t>C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r</m:t>
            </m:r>
            <m:ctrlPr>
              <w:rPr>
                <w:rFonts w:ascii="Cambria Math" w:hAnsi="Cambria Math"/>
                <w:color w:val="EE0000"/>
              </w:rPr>
            </m:ctrlPr>
          </m:sub>
        </m:sSub>
        <m:r>
          <m:rPr/>
          <w:rPr>
            <w:rFonts w:ascii="Cambria Math" w:hAnsi="Cambria Math"/>
            <w:color w:val="EE0000"/>
          </w:rPr>
          <m:t>⊆C</m:t>
        </m:r>
      </m:oMath>
    </w:p>
    <w:p>
      <w:pPr>
        <w:numPr>
          <w:ilvl w:val="0"/>
          <w:numId w:val="11"/>
        </w:numPr>
        <w:rPr>
          <w:rFonts w:hint="eastAsia"/>
          <w:color w:val="EE0000"/>
        </w:rPr>
      </w:pPr>
      <w:r>
        <w:rPr>
          <w:color w:val="EE0000"/>
        </w:rPr>
        <w:t xml:space="preserve">客户端 </w:t>
      </w:r>
      <m:oMath>
        <m:r>
          <m:rPr/>
          <w:rPr>
            <w:rFonts w:ascii="Cambria Math" w:hAnsi="Cambria Math"/>
            <w:color w:val="EE0000"/>
          </w:rPr>
          <m:t>c</m:t>
        </m:r>
      </m:oMath>
      <w:r>
        <w:rPr>
          <w:color w:val="EE0000"/>
        </w:rPr>
        <w:t xml:space="preserve">持有本地数据集 </w:t>
      </w:r>
      <m:oMath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m:rPr/>
              <w:rPr>
                <w:rFonts w:ascii="Cambria Math" w:hAnsi="Cambria Math"/>
                <w:color w:val="EE0000"/>
              </w:rPr>
              <m:t>D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c</m:t>
            </m:r>
            <m:ctrlPr>
              <w:rPr>
                <w:rFonts w:ascii="Cambria Math" w:hAnsi="Cambria Math"/>
                <w:color w:val="EE0000"/>
              </w:rPr>
            </m:ctrlPr>
          </m:sub>
        </m:sSub>
      </m:oMath>
      <w:r>
        <w:rPr>
          <w:color w:val="EE0000"/>
        </w:rPr>
        <w:t xml:space="preserve">，其中 benign-only 子集 </w:t>
      </w:r>
      <m:oMath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m:rPr/>
              <w:rPr>
                <w:rFonts w:ascii="Cambria Math" w:hAnsi="Cambria Math"/>
                <w:color w:val="EE0000"/>
              </w:rPr>
              <m:t>D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c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r>
              <m:rPr/>
              <w:rPr>
                <w:rFonts w:ascii="Cambria Math" w:hAnsi="Cambria Math"/>
                <w:color w:val="EE0000"/>
              </w:rPr>
              <m:t>0</m:t>
            </m:r>
            <m:ctrlPr>
              <w:rPr>
                <w:rFonts w:ascii="Cambria Math" w:hAnsi="Cambria Math"/>
                <w:color w:val="EE0000"/>
              </w:rPr>
            </m:ctrlPr>
          </m:sup>
        </m:sSubSup>
      </m:oMath>
      <w:r>
        <w:rPr>
          <w:color w:val="EE0000"/>
        </w:rPr>
        <w:t>用于预训练与分布拟合（来源：数据集 benign 标注或工程规则筛选，不使用攻击类型标签）</w:t>
      </w:r>
    </w:p>
    <w:p>
      <w:pPr>
        <w:rPr>
          <w:rFonts w:hint="eastAsia"/>
          <w:color w:val="EE0000"/>
        </w:rPr>
      </w:pPr>
      <w:r>
        <w:rPr>
          <w:color w:val="EE0000"/>
        </w:rPr>
        <w:t xml:space="preserve">代码对应：FederatedServer.sample_clients() 采样；FederatedClient.benign_samples() 取 </w:t>
      </w:r>
      <m:oMath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m:rPr/>
              <w:rPr>
                <w:rFonts w:ascii="Cambria Math" w:hAnsi="Cambria Math"/>
                <w:color w:val="EE0000"/>
              </w:rPr>
              <m:t>D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c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r>
              <m:rPr/>
              <w:rPr>
                <w:rFonts w:ascii="Cambria Math" w:hAnsi="Cambria Math"/>
                <w:color w:val="EE0000"/>
              </w:rPr>
              <m:t>0</m:t>
            </m:r>
            <m:ctrlPr>
              <w:rPr>
                <w:rFonts w:ascii="Cambria Math" w:hAnsi="Cambria Math"/>
                <w:color w:val="EE0000"/>
              </w:rPr>
            </m:ctrlPr>
          </m:sup>
        </m:sSubSup>
      </m:oMath>
      <w:r>
        <w:rPr>
          <w:color w:val="EE0000"/>
        </w:rPr>
        <w:t>。</w:t>
      </w:r>
    </w:p>
    <w:p>
      <w:pPr>
        <w:rPr>
          <w:rFonts w:hint="eastAsia"/>
          <w:color w:val="EE0000"/>
        </w:rPr>
      </w:pPr>
      <w:r>
        <w:rPr>
          <w:color w:val="EE0000"/>
        </w:rPr>
        <w:t>本节不改，直接沿用原文。</w:t>
      </w:r>
    </w:p>
    <w:p>
      <w:pPr>
        <w:rPr>
          <w:rFonts w:hint="eastAsia"/>
          <w:color w:val="EE0000"/>
        </w:rPr>
      </w:pPr>
      <w:r>
        <w:rPr>
          <w:color w:val="EE0000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Step1 同源多子视图特征提取与融合（质量权重 + 路由对齐 + 门控聚合）</w:t>
      </w:r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Step1 总体输入/输出接口</w:t>
      </w:r>
    </w:p>
    <w:p>
      <w:pPr>
        <w:rPr>
          <w:rFonts w:hint="eastAsia"/>
          <w:color w:val="EE0000"/>
        </w:rPr>
      </w:pPr>
      <w:r>
        <w:rPr>
          <w:color w:val="EE0000"/>
        </w:rPr>
        <w:t xml:space="preserve">输入：样本 </w:t>
      </w:r>
      <m:oMath>
        <m:r>
          <m:rPr/>
          <w:rPr>
            <w:rFonts w:ascii="Cambria Math" w:hAnsi="Cambria Math"/>
            <w:color w:val="EE0000"/>
          </w:rPr>
          <m:t>x</m:t>
        </m:r>
      </m:oMath>
      <w:r>
        <w:rPr>
          <w:color w:val="EE0000"/>
        </w:rPr>
        <w:t xml:space="preserve">，样本时间段长度 </w:t>
      </w:r>
      <m:oMath>
        <m:r>
          <m:rPr/>
          <w:rPr>
            <w:rFonts w:ascii="Cambria Math" w:hAnsi="Cambria Math"/>
            <w:color w:val="EE0000"/>
          </w:rPr>
          <m:t>T</m:t>
        </m:r>
      </m:oMath>
      <w:r>
        <w:rPr>
          <w:color w:val="EE0000"/>
        </w:rPr>
        <w:t>。</w:t>
      </w:r>
    </w:p>
    <w:p>
      <w:pPr>
        <w:rPr>
          <w:rFonts w:hint="eastAsia"/>
          <w:color w:val="EE0000"/>
        </w:rPr>
      </w:pPr>
      <w:r>
        <w:rPr>
          <w:color w:val="EE0000"/>
        </w:rPr>
        <w:t>本轮修改后：</w:t>
      </w:r>
    </w:p>
    <w:p>
      <w:pPr>
        <w:rPr>
          <w:rFonts w:hint="eastAsia"/>
          <w:color w:val="EE0000"/>
        </w:rPr>
      </w:pPr>
      <m:oMathPara>
        <m:oMath>
          <m:r>
            <m:rPr/>
            <w:rPr>
              <w:rFonts w:ascii="Cambria Math" w:hAnsi="Cambria Math"/>
              <w:color w:val="EE0000"/>
            </w:rPr>
            <m:t>T=5</m:t>
          </m:r>
          <m:r>
            <m:rPr>
              <m:nor/>
              <m:sty m:val="p"/>
            </m:rPr>
            <w:rPr>
              <w:color w:val="EE0000"/>
            </w:rPr>
            <m:t>min</m:t>
          </m:r>
          <m:r>
            <m:rPr/>
            <w:rPr>
              <w:rFonts w:ascii="Cambria Math" w:hAnsi="Cambria Math"/>
              <w:color w:val="EE0000"/>
            </w:rPr>
            <m:t>=300</m:t>
          </m:r>
          <m:r>
            <m:rPr>
              <m:nor/>
              <m:sty m:val="p"/>
            </m:rPr>
            <w:rPr>
              <w:color w:val="EE0000"/>
            </w:rPr>
            <m:t>s</m:t>
          </m:r>
          <m:r>
            <m:rPr>
              <m:sty m:val="p"/>
            </m:rPr>
            <w:rPr>
              <w:rFonts w:hint="eastAsia"/>
              <w:color w:val="EE0000"/>
            </w:rPr>
            <w:br w:type="textWrapping"/>
          </m:r>
        </m:oMath>
      </m:oMathPara>
    </w:p>
    <w:p>
      <w:pPr>
        <w:rPr>
          <w:rFonts w:hint="eastAsia"/>
          <w:color w:val="EE0000"/>
        </w:rPr>
      </w:pPr>
      <w:r>
        <w:rPr>
          <w:color w:val="EE0000"/>
        </w:rPr>
        <w:t>输出（供 Step2/Step3）：</w:t>
      </w:r>
    </w:p>
    <w:p>
      <w:pPr>
        <w:numPr>
          <w:ilvl w:val="0"/>
          <w:numId w:val="12"/>
        </w:numPr>
        <w:rPr>
          <w:rFonts w:hint="eastAsia"/>
          <w:color w:val="EE0000"/>
        </w:rPr>
      </w:pPr>
      <w:r>
        <w:rPr>
          <w:color w:val="EE0000"/>
        </w:rPr>
        <w:t>视图级表征：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EE0000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color w:val="EE0000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EE0000"/>
                  </w:rPr>
                  <m:t>z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  <m:sup>
                <m:d>
                  <m:dPr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color w:val="EE0000"/>
                      </w:rPr>
                      <m:t>v</m:t>
                    </m:r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e>
                </m:d>
                <m:ctrlPr>
                  <w:rPr>
                    <w:rFonts w:ascii="Cambria Math" w:hAnsi="Cambria Math"/>
                    <w:color w:val="EE0000"/>
                  </w:rPr>
                </m:ctrlPr>
              </m:sup>
            </m:sSup>
            <m:r>
              <m:rPr/>
              <w:rPr>
                <w:rFonts w:ascii="Cambria Math" w:hAnsi="Cambria Math"/>
                <w:color w:val="EE0000"/>
              </w:rPr>
              <m:t>(x)</m:t>
            </m:r>
            <m:sSubSup>
              <m:sSubSupPr>
                <m:ctrlPr>
                  <w:rPr>
                    <w:rFonts w:ascii="Cambria Math" w:hAnsi="Cambria Math"/>
                    <w:color w:val="EE0000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color w:val="EE0000"/>
                  </w:rPr>
                  <m:t>}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EE0000"/>
                  </w:rPr>
                  <m:t>v=1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sub>
              <m:sup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sup>
            </m:sSubSup>
            <m:ctrlPr>
              <w:rPr>
                <w:rFonts w:ascii="Cambria Math" w:hAnsi="Cambria Math"/>
                <w:color w:val="EE0000"/>
              </w:rPr>
            </m:ctrlPr>
          </m:e>
        </m:d>
      </m:oMath>
      <w:r>
        <w:rPr>
          <w:color w:val="EE0000"/>
        </w:rPr>
        <w:t>（对齐后的 view-level 向量）</w:t>
      </w:r>
    </w:p>
    <w:p>
      <w:pPr>
        <w:numPr>
          <w:ilvl w:val="0"/>
          <w:numId w:val="12"/>
        </w:numPr>
        <w:rPr>
          <w:rFonts w:hint="eastAsia"/>
          <w:color w:val="EE0000"/>
        </w:rPr>
      </w:pPr>
      <w:r>
        <w:rPr>
          <w:color w:val="EE0000"/>
        </w:rPr>
        <w:t>视图可靠性权重：</w:t>
      </w:r>
      <m:oMath>
        <m:r>
          <m:rPr/>
          <w:rPr>
            <w:rFonts w:ascii="Cambria Math" w:hAnsi="Cambria Math"/>
            <w:color w:val="EE0000"/>
          </w:rPr>
          <m:t>β(x)∈</m:t>
        </m:r>
        <m:sSup>
          <m:sSupPr>
            <m:ctrlPr>
              <w:rPr>
                <w:rFonts w:ascii="Cambria Math" w:hAnsi="Cambria Math"/>
                <w:color w:val="EE0000"/>
              </w:rPr>
            </m:ctrlPr>
          </m:sSupPr>
          <m:e>
            <m:r>
              <m:rPr>
                <m:sty m:val="p"/>
                <m:scr m:val="double-struck"/>
              </m:rPr>
              <w:rPr>
                <w:rFonts w:ascii="Cambria Math" w:hAnsi="Cambria Math"/>
                <w:color w:val="EE0000"/>
              </w:rPr>
              <m:t>ℝ</m:t>
            </m:r>
            <m:ctrlPr>
              <w:rPr>
                <w:rFonts w:ascii="Cambria Math" w:hAnsi="Cambria Math"/>
                <w:color w:val="EE0000"/>
              </w:rPr>
            </m:ctrlPr>
          </m:e>
          <m:sup>
            <m:r>
              <m:rPr/>
              <w:rPr>
                <w:rFonts w:ascii="Cambria Math" w:hAnsi="Cambria Math"/>
                <w:color w:val="EE0000"/>
              </w:rPr>
              <m:t>V</m:t>
            </m:r>
            <m:ctrlPr>
              <w:rPr>
                <w:rFonts w:ascii="Cambria Math" w:hAnsi="Cambria Math"/>
                <w:color w:val="EE0000"/>
              </w:rPr>
            </m:ctrlPr>
          </m:sup>
        </m:sSup>
      </m:oMath>
      <w:r>
        <w:rPr>
          <w:color w:val="EE0000"/>
        </w:rPr>
        <w:t>（代码里命名为 w / reliability_w）</w:t>
      </w:r>
    </w:p>
    <w:p>
      <w:pPr>
        <w:numPr>
          <w:ilvl w:val="0"/>
          <w:numId w:val="12"/>
        </w:numPr>
        <w:rPr>
          <w:rFonts w:hint="eastAsia"/>
          <w:color w:val="EE0000"/>
        </w:rPr>
      </w:pPr>
      <w:r>
        <w:rPr>
          <w:color w:val="EE0000"/>
        </w:rPr>
        <w:t>样本条件路由分布：</w:t>
      </w:r>
      <m:oMath>
        <m:r>
          <m:rPr/>
          <w:rPr>
            <w:rFonts w:ascii="Cambria Math" w:hAnsi="Cambria Math"/>
            <w:color w:val="EE0000"/>
          </w:rPr>
          <m:t>π(x)∈</m:t>
        </m:r>
        <m:sSup>
          <m:sSupPr>
            <m:ctrlPr>
              <w:rPr>
                <w:rFonts w:ascii="Cambria Math" w:hAnsi="Cambria Math"/>
                <w:color w:val="EE0000"/>
              </w:rPr>
            </m:ctrlPr>
          </m:sSupPr>
          <m:e>
            <m:r>
              <m:rPr>
                <m:sty m:val="p"/>
                <m:scr m:val="double-struck"/>
              </m:rPr>
              <w:rPr>
                <w:rFonts w:ascii="Cambria Math" w:hAnsi="Cambria Math"/>
                <w:color w:val="EE0000"/>
              </w:rPr>
              <m:t>ℝ</m:t>
            </m:r>
            <m:ctrlPr>
              <w:rPr>
                <w:rFonts w:ascii="Cambria Math" w:hAnsi="Cambria Math"/>
                <w:color w:val="EE0000"/>
              </w:rPr>
            </m:ctrlPr>
          </m:e>
          <m:sup>
            <m:r>
              <m:rPr/>
              <w:rPr>
                <w:rFonts w:ascii="Cambria Math" w:hAnsi="Cambria Math"/>
                <w:color w:val="EE0000"/>
              </w:rPr>
              <m:t>M</m:t>
            </m:r>
            <m:ctrlPr>
              <w:rPr>
                <w:rFonts w:ascii="Cambria Math" w:hAnsi="Cambria Math"/>
                <w:color w:val="EE0000"/>
              </w:rPr>
            </m:ctrlPr>
          </m:sup>
        </m:sSup>
      </m:oMath>
      <w:r>
        <w:rPr>
          <w:color w:val="EE0000"/>
        </w:rPr>
        <w:t>（代码 route_p）</w:t>
      </w:r>
    </w:p>
    <w:p>
      <w:pPr>
        <w:numPr>
          <w:ilvl w:val="0"/>
          <w:numId w:val="12"/>
        </w:numPr>
        <w:rPr>
          <w:rFonts w:hint="eastAsia"/>
          <w:color w:val="EE0000"/>
        </w:rPr>
      </w:pPr>
      <w:r>
        <w:rPr>
          <w:color w:val="EE0000"/>
        </w:rPr>
        <w:t>样本条件共享对齐算子：</w:t>
      </w:r>
      <m:oMath>
        <m:r>
          <m:rPr/>
          <w:rPr>
            <w:rFonts w:ascii="Cambria Math" w:hAnsi="Cambria Math"/>
            <w:color w:val="EE0000"/>
          </w:rPr>
          <m:t>A(x)∈</m:t>
        </m:r>
        <m:sSup>
          <m:sSupPr>
            <m:ctrlPr>
              <w:rPr>
                <w:rFonts w:ascii="Cambria Math" w:hAnsi="Cambria Math"/>
                <w:color w:val="EE0000"/>
              </w:rPr>
            </m:ctrlPr>
          </m:sSupPr>
          <m:e>
            <m:r>
              <m:rPr>
                <m:sty m:val="p"/>
                <m:scr m:val="double-struck"/>
              </m:rPr>
              <w:rPr>
                <w:rFonts w:ascii="Cambria Math" w:hAnsi="Cambria Math"/>
                <w:color w:val="EE0000"/>
              </w:rPr>
              <m:t>ℝ</m:t>
            </m:r>
            <m:ctrlPr>
              <w:rPr>
                <w:rFonts w:ascii="Cambria Math" w:hAnsi="Cambria Math"/>
                <w:color w:val="EE0000"/>
              </w:rPr>
            </m:ctrlPr>
          </m:e>
          <m:sup>
            <m:r>
              <m:rPr/>
              <w:rPr>
                <w:rFonts w:ascii="Cambria Math" w:hAnsi="Cambria Math"/>
                <w:color w:val="EE0000"/>
              </w:rPr>
              <m:t>d×d</m:t>
            </m:r>
            <m:ctrlPr>
              <w:rPr>
                <w:rFonts w:ascii="Cambria Math" w:hAnsi="Cambria Math"/>
                <w:color w:val="EE0000"/>
              </w:rPr>
            </m:ctrlPr>
          </m:sup>
        </m:sSup>
      </m:oMath>
      <w:r>
        <w:rPr>
          <w:color w:val="EE0000"/>
        </w:rPr>
        <w:t>（代码 A）</w:t>
      </w:r>
    </w:p>
    <w:p>
      <w:pPr>
        <w:numPr>
          <w:ilvl w:val="0"/>
          <w:numId w:val="12"/>
        </w:numPr>
        <w:rPr>
          <w:rFonts w:hint="eastAsia"/>
          <w:color w:val="EE0000"/>
        </w:rPr>
      </w:pPr>
      <w:r>
        <w:rPr>
          <w:color w:val="EE0000"/>
        </w:rPr>
        <w:t>融合后的样本级表示：</w:t>
      </w:r>
      <m:oMath>
        <m:r>
          <m:rPr/>
          <w:rPr>
            <w:rFonts w:ascii="Cambria Math" w:hAnsi="Cambria Math"/>
            <w:color w:val="EE0000"/>
          </w:rPr>
          <m:t>z(x)∈</m:t>
        </m:r>
        <m:sSup>
          <m:sSupPr>
            <m:ctrlPr>
              <w:rPr>
                <w:rFonts w:ascii="Cambria Math" w:hAnsi="Cambria Math"/>
                <w:color w:val="EE0000"/>
              </w:rPr>
            </m:ctrlPr>
          </m:sSupPr>
          <m:e>
            <m:r>
              <m:rPr>
                <m:sty m:val="p"/>
                <m:scr m:val="double-struck"/>
              </m:rPr>
              <w:rPr>
                <w:rFonts w:ascii="Cambria Math" w:hAnsi="Cambria Math"/>
                <w:color w:val="EE0000"/>
              </w:rPr>
              <m:t>ℝ</m:t>
            </m:r>
            <m:ctrlPr>
              <w:rPr>
                <w:rFonts w:ascii="Cambria Math" w:hAnsi="Cambria Math"/>
                <w:color w:val="EE0000"/>
              </w:rPr>
            </m:ctrlPr>
          </m:e>
          <m:sup>
            <m:r>
              <m:rPr/>
              <w:rPr>
                <w:rFonts w:ascii="Cambria Math" w:hAnsi="Cambria Math"/>
                <w:color w:val="EE0000"/>
              </w:rPr>
              <m:t>d</m:t>
            </m:r>
            <m:ctrlPr>
              <w:rPr>
                <w:rFonts w:ascii="Cambria Math" w:hAnsi="Cambria Math"/>
                <w:color w:val="EE0000"/>
              </w:rPr>
            </m:ctrlPr>
          </m:sup>
        </m:sSup>
      </m:oMath>
      <w:r>
        <w:rPr>
          <w:color w:val="EE0000"/>
        </w:rPr>
        <w:t>（代码 z）</w:t>
      </w:r>
    </w:p>
    <w:p>
      <w:pPr>
        <w:numPr>
          <w:ilvl w:val="0"/>
          <w:numId w:val="12"/>
        </w:numPr>
        <w:rPr>
          <w:rFonts w:hint="eastAsia"/>
          <w:color w:val="EE0000"/>
        </w:rPr>
      </w:pPr>
      <w:r>
        <w:rPr>
          <w:color w:val="EE0000"/>
        </w:rPr>
        <w:t>（可选日志）门控强度与相关性统计：gate、</w:t>
      </w:r>
      <m:oMath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m:rPr/>
              <w:rPr>
                <w:rFonts w:ascii="Cambria Math" w:hAnsi="Cambria Math"/>
                <w:color w:val="EE0000"/>
              </w:rPr>
              <m:t>ρ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>
                <m:nor/>
                <m:sty m:val="p"/>
              </m:rPr>
              <w:rPr>
                <w:color w:val="EE0000"/>
              </w:rPr>
              <m:t>bar</m:t>
            </m:r>
            <m:ctrlPr>
              <w:rPr>
                <w:rFonts w:ascii="Cambria Math" w:hAnsi="Cambria Math"/>
                <w:color w:val="EE0000"/>
              </w:rPr>
            </m:ctrlPr>
          </m:sub>
        </m:sSub>
      </m:oMath>
      <w:r>
        <w:rPr>
          <w:color w:val="EE0000"/>
        </w:rPr>
        <w:t>，以及 w_entropy、route_entropy</w:t>
      </w:r>
    </w:p>
    <w:p>
      <w:pPr>
        <w:rPr>
          <w:rFonts w:hint="eastAsia"/>
          <w:color w:val="EE0000"/>
        </w:rPr>
      </w:pPr>
      <w:r>
        <w:rPr>
          <w:color w:val="EE0000"/>
        </w:rPr>
        <w:t>注意：Step1 内部采用更细时间槽（slots）建模时序与计算质量指标，但这些 slots 不作为对外“定位”输出。</w:t>
      </w:r>
    </w:p>
    <w:p>
      <w:pPr>
        <w:rPr>
          <w:rFonts w:hint="eastAsia"/>
          <w:color w:val="EE0000"/>
        </w:rPr>
      </w:pPr>
      <w:r>
        <w:rPr>
          <w:color w:val="EE0000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模块A：视图内 slots 序列提取 + 工程可复现质量权重</w:t>
      </w:r>
    </w:p>
    <w:p>
      <w:pPr>
        <w:rPr>
          <w:rFonts w:hint="eastAsia"/>
          <w:color w:val="EE0000"/>
        </w:rPr>
      </w:pPr>
      <w:r>
        <w:rPr>
          <w:color w:val="EE0000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A1 内部时间槽（slots）划分（仅内部使用）</w:t>
      </w:r>
    </w:p>
    <w:p>
      <w:pPr>
        <w:rPr>
          <w:rFonts w:hint="eastAsia"/>
          <w:color w:val="EE0000"/>
        </w:rPr>
      </w:pPr>
      <w:r>
        <w:rPr>
          <w:color w:val="EE0000"/>
        </w:rPr>
        <w:t xml:space="preserve">在样本 </w:t>
      </w:r>
      <m:oMath>
        <m:r>
          <m:rPr/>
          <w:rPr>
            <w:rFonts w:ascii="Cambria Math" w:hAnsi="Cambria Math"/>
            <w:color w:val="EE0000"/>
          </w:rPr>
          <m:t>x</m:t>
        </m:r>
      </m:oMath>
      <w:r>
        <w:rPr>
          <w:color w:val="EE0000"/>
        </w:rPr>
        <w:t xml:space="preserve">内引入 slots 宽度 </w:t>
      </w:r>
      <m:oMath>
        <m:r>
          <m:rPr>
            <m:sty m:val="p"/>
          </m:rPr>
          <w:rPr>
            <w:rFonts w:ascii="Cambria Math" w:hAnsi="Cambria Math"/>
            <w:color w:val="EE0000"/>
          </w:rPr>
          <m:t>Δ</m:t>
        </m:r>
      </m:oMath>
      <w:r>
        <w:rPr>
          <w:color w:val="EE0000"/>
        </w:rPr>
        <w:t xml:space="preserve">，划分为 </w:t>
      </w:r>
      <m:oMath>
        <m:r>
          <m:rPr/>
          <w:rPr>
            <w:rFonts w:ascii="Cambria Math" w:hAnsi="Cambria Math"/>
            <w:color w:val="EE0000"/>
          </w:rPr>
          <m:t>K</m:t>
        </m:r>
      </m:oMath>
      <w:r>
        <w:rPr>
          <w:color w:val="EE0000"/>
        </w:rPr>
        <w:t>个半开区间：</w:t>
      </w:r>
    </w:p>
    <w:p>
      <w:pPr>
        <w:rPr>
          <w:rFonts w:hint="eastAsia"/>
          <w:color w:val="EE0000"/>
        </w:rPr>
      </w:pPr>
      <m:oMathPara>
        <m:oMath>
          <m:sSub>
            <m:sSubPr>
              <m:ctrlPr>
                <w:rPr>
                  <w:rFonts w:ascii="Cambria Math" w:hAnsi="Cambria Math"/>
                  <w:color w:val="EE0000"/>
                </w:rPr>
              </m:ctrlPr>
            </m:sSubPr>
            <m:e>
              <m:r>
                <m:rPr/>
                <w:rPr>
                  <w:rFonts w:ascii="Cambria Math" w:hAnsi="Cambria Math"/>
                  <w:color w:val="EE0000"/>
                </w:rPr>
                <m:t>I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k</m:t>
              </m:r>
              <m:ctrlPr>
                <w:rPr>
                  <w:rFonts w:ascii="Cambria Math" w:hAnsi="Cambria Math"/>
                  <w:color w:val="EE0000"/>
                </w:rPr>
              </m:ctrlPr>
            </m:sub>
          </m:sSub>
          <m:r>
            <m:rPr/>
            <w:rPr>
              <w:rFonts w:ascii="Cambria Math" w:hAnsi="Cambria Math"/>
              <w:color w:val="EE0000"/>
            </w:rPr>
            <m:t>=[</m:t>
          </m:r>
          <m:r>
            <m:rPr>
              <m:nor/>
              <m:sty m:val="p"/>
            </m:rPr>
            <w:rPr>
              <w:rFonts w:ascii="Times New Roman" w:hAnsi="Times New Roman" w:cs="Times New Roman"/>
              <w:color w:val="EE0000"/>
            </w:rPr>
            <m:t> </m:t>
          </m:r>
          <m:sSub>
            <m:sSubPr>
              <m:ctrlPr>
                <w:rPr>
                  <w:rFonts w:ascii="Cambria Math" w:hAnsi="Cambria Math"/>
                  <w:color w:val="EE0000"/>
                </w:rPr>
              </m:ctrlPr>
            </m:sSubPr>
            <m:e>
              <m:r>
                <m:rPr/>
                <w:rPr>
                  <w:rFonts w:ascii="Cambria Math" w:hAnsi="Cambria Math"/>
                  <w:color w:val="EE0000"/>
                </w:rPr>
                <m:t>t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0</m:t>
              </m:r>
              <m:ctrlPr>
                <w:rPr>
                  <w:rFonts w:ascii="Cambria Math" w:hAnsi="Cambria Math"/>
                  <w:color w:val="EE0000"/>
                </w:rPr>
              </m:ctrlPr>
            </m:sub>
          </m:sSub>
          <m:r>
            <m:rPr/>
            <w:rPr>
              <w:rFonts w:ascii="Cambria Math" w:hAnsi="Cambria Math"/>
              <w:color w:val="EE0000"/>
            </w:rPr>
            <m:t>+(k−1)</m:t>
          </m:r>
          <m:r>
            <m:rPr>
              <m:sty m:val="p"/>
            </m:rPr>
            <w:rPr>
              <w:rFonts w:ascii="Cambria Math" w:hAnsi="Cambria Math"/>
              <w:color w:val="EE0000"/>
            </w:rPr>
            <m:t>Δ</m:t>
          </m:r>
          <m:r>
            <m:rPr/>
            <w:rPr>
              <w:rFonts w:ascii="Cambria Math" w:hAnsi="Cambria Math"/>
              <w:color w:val="EE0000"/>
            </w:rPr>
            <m:t>,</m:t>
          </m:r>
          <m:r>
            <m:rPr>
              <m:nor/>
              <m:sty m:val="p"/>
            </m:rPr>
            <w:rPr>
              <w:rFonts w:ascii="Times New Roman" w:hAnsi="Times New Roman" w:cs="Times New Roman"/>
              <w:color w:val="EE0000"/>
            </w:rPr>
            <m:t>  </m:t>
          </m:r>
          <m:sSub>
            <m:sSubPr>
              <m:ctrlPr>
                <w:rPr>
                  <w:rFonts w:ascii="Cambria Math" w:hAnsi="Cambria Math"/>
                  <w:color w:val="EE0000"/>
                </w:rPr>
              </m:ctrlPr>
            </m:sSubPr>
            <m:e>
              <m:r>
                <m:rPr/>
                <w:rPr>
                  <w:rFonts w:ascii="Cambria Math" w:hAnsi="Cambria Math"/>
                  <w:color w:val="EE0000"/>
                </w:rPr>
                <m:t>t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0</m:t>
              </m:r>
              <m:ctrlPr>
                <w:rPr>
                  <w:rFonts w:ascii="Cambria Math" w:hAnsi="Cambria Math"/>
                  <w:color w:val="EE0000"/>
                </w:rPr>
              </m:ctrlPr>
            </m:sub>
          </m:sSub>
          <m:r>
            <m:rPr/>
            <w:rPr>
              <w:rFonts w:ascii="Cambria Math" w:hAnsi="Cambria Math"/>
              <w:color w:val="EE0000"/>
            </w:rPr>
            <m:t>+k</m:t>
          </m:r>
          <m:r>
            <m:rPr>
              <m:sty m:val="p"/>
            </m:rPr>
            <w:rPr>
              <w:rFonts w:ascii="Cambria Math" w:hAnsi="Cambria Math"/>
              <w:color w:val="EE0000"/>
            </w:rPr>
            <m:t>Δ</m:t>
          </m:r>
          <m:r>
            <m:rPr>
              <m:nor/>
              <m:sty m:val="p"/>
            </m:rPr>
            <w:rPr>
              <w:rFonts w:ascii="Times New Roman" w:hAnsi="Times New Roman" w:cs="Times New Roman"/>
              <w:color w:val="EE0000"/>
            </w:rPr>
            <m:t> </m:t>
          </m:r>
          <m:r>
            <m:rPr/>
            <w:rPr>
              <w:rFonts w:ascii="Cambria Math" w:hAnsi="Cambria Math"/>
              <w:color w:val="EE0000"/>
            </w:rPr>
            <m:t>),k=1,2,…,K</m:t>
          </m:r>
          <m:r>
            <w:rPr>
              <w:color w:val="EE0000"/>
            </w:rPr>
            <w:br w:type="textWrapping"/>
          </m:r>
        </m:oMath>
      </m:oMathPara>
    </w:p>
    <w:p>
      <w:pPr>
        <w:rPr>
          <w:rFonts w:hint="eastAsia"/>
          <w:color w:val="EE0000"/>
        </w:rPr>
      </w:pPr>
      <w:r>
        <w:rPr>
          <w:color w:val="EE0000"/>
        </w:rPr>
        <w:t>本轮修改后默认采用：</w:t>
      </w:r>
    </w:p>
    <w:p>
      <w:pPr>
        <w:rPr>
          <w:rFonts w:hint="eastAsia"/>
          <w:color w:val="EE0000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EE0000"/>
            </w:rPr>
            <m:t>Δ</m:t>
          </m:r>
          <m:r>
            <m:rPr/>
            <w:rPr>
              <w:rFonts w:ascii="Cambria Math" w:hAnsi="Cambria Math"/>
              <w:color w:val="EE0000"/>
            </w:rPr>
            <m:t>=30</m:t>
          </m:r>
          <m:r>
            <m:rPr>
              <m:nor/>
              <m:sty m:val="p"/>
            </m:rPr>
            <w:rPr>
              <w:color w:val="EE0000"/>
            </w:rPr>
            <m:t>s</m:t>
          </m:r>
          <m:r>
            <m:rPr/>
            <w:rPr>
              <w:rFonts w:ascii="Cambria Math" w:hAnsi="Cambria Math"/>
              <w:color w:val="EE0000"/>
            </w:rPr>
            <m:t>,K=</m:t>
          </m:r>
          <m:f>
            <m:fPr>
              <m:ctrlPr>
                <w:rPr>
                  <w:rFonts w:ascii="Cambria Math" w:hAnsi="Cambria Math"/>
                  <w:color w:val="EE0000"/>
                </w:rPr>
              </m:ctrlPr>
            </m:fPr>
            <m:num>
              <m:r>
                <m:rPr/>
                <w:rPr>
                  <w:rFonts w:ascii="Cambria Math" w:hAnsi="Cambria Math"/>
                  <w:color w:val="EE0000"/>
                </w:rPr>
                <m:t>T</m:t>
              </m:r>
              <m:ctrlPr>
                <w:rPr>
                  <w:rFonts w:ascii="Cambria Math" w:hAnsi="Cambria Math"/>
                  <w:color w:val="EE0000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EE0000"/>
                </w:rPr>
                <m:t>Δ</m:t>
              </m:r>
              <m:ctrlPr>
                <w:rPr>
                  <w:rFonts w:ascii="Cambria Math" w:hAnsi="Cambria Math"/>
                  <w:color w:val="EE0000"/>
                </w:rPr>
              </m:ctrlPr>
            </m:den>
          </m:f>
          <m:r>
            <m:rPr/>
            <w:rPr>
              <w:rFonts w:ascii="Cambria Math" w:hAnsi="Cambria Math"/>
              <w:color w:val="EE0000"/>
            </w:rPr>
            <m:t>=</m:t>
          </m:r>
          <m:f>
            <m:fPr>
              <m:ctrlPr>
                <w:rPr>
                  <w:rFonts w:ascii="Cambria Math" w:hAnsi="Cambria Math"/>
                  <w:color w:val="EE0000"/>
                </w:rPr>
              </m:ctrlPr>
            </m:fPr>
            <m:num>
              <m:r>
                <m:rPr/>
                <w:rPr>
                  <w:rFonts w:ascii="Cambria Math" w:hAnsi="Cambria Math"/>
                  <w:color w:val="EE0000"/>
                </w:rPr>
                <m:t>300</m:t>
              </m:r>
              <m:ctrlPr>
                <w:rPr>
                  <w:rFonts w:ascii="Cambria Math" w:hAnsi="Cambria Math"/>
                  <w:color w:val="EE0000"/>
                </w:rPr>
              </m:ctrlPr>
            </m:num>
            <m:den>
              <m:r>
                <m:rPr/>
                <w:rPr>
                  <w:rFonts w:ascii="Cambria Math" w:hAnsi="Cambria Math"/>
                  <w:color w:val="EE0000"/>
                </w:rPr>
                <m:t>30</m:t>
              </m:r>
              <m:ctrlPr>
                <w:rPr>
                  <w:rFonts w:ascii="Cambria Math" w:hAnsi="Cambria Math"/>
                  <w:color w:val="EE0000"/>
                </w:rPr>
              </m:ctrlPr>
            </m:den>
          </m:f>
          <m:r>
            <m:rPr/>
            <w:rPr>
              <w:rFonts w:ascii="Cambria Math" w:hAnsi="Cambria Math"/>
              <w:color w:val="EE0000"/>
            </w:rPr>
            <m:t>=10</m:t>
          </m:r>
          <m:r>
            <w:rPr>
              <w:color w:val="EE0000"/>
            </w:rPr>
            <w:br w:type="textWrapping"/>
          </m:r>
        </m:oMath>
      </m:oMathPara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变量解释与来源</w:t>
      </w:r>
    </w:p>
    <w:p>
      <w:pPr>
        <w:numPr>
          <w:ilvl w:val="0"/>
          <w:numId w:val="13"/>
        </w:numPr>
        <w:rPr>
          <w:rFonts w:hint="eastAsia"/>
          <w:color w:val="EE0000"/>
        </w:rPr>
      </w:pPr>
      <m:oMath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m:rPr/>
              <w:rPr>
                <w:rFonts w:ascii="Cambria Math" w:hAnsi="Cambria Math"/>
                <w:color w:val="EE0000"/>
              </w:rPr>
              <m:t>I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k</m:t>
            </m:r>
            <m:ctrlPr>
              <w:rPr>
                <w:rFonts w:ascii="Cambria Math" w:hAnsi="Cambria Math"/>
                <w:color w:val="EE0000"/>
              </w:rPr>
            </m:ctrlPr>
          </m:sub>
        </m:sSub>
      </m:oMath>
      <w:r>
        <w:rPr>
          <w:color w:val="EE0000"/>
        </w:rPr>
        <w:t xml:space="preserve">：第 </w:t>
      </w:r>
      <m:oMath>
        <m:r>
          <m:rPr/>
          <w:rPr>
            <w:rFonts w:ascii="Cambria Math" w:hAnsi="Cambria Math"/>
            <w:color w:val="EE0000"/>
          </w:rPr>
          <m:t>k</m:t>
        </m:r>
      </m:oMath>
      <w:r>
        <w:rPr>
          <w:color w:val="EE0000"/>
        </w:rPr>
        <w:t>个内部时间槽区间。来源：由窗口与 slot 参数确定。</w:t>
      </w:r>
    </w:p>
    <w:p>
      <w:pPr>
        <w:numPr>
          <w:ilvl w:val="0"/>
          <w:numId w:val="13"/>
        </w:numPr>
        <w:rPr>
          <w:rFonts w:hint="eastAsia"/>
          <w:color w:val="EE0000"/>
        </w:rPr>
      </w:pPr>
      <m:oMath>
        <m:r>
          <m:rPr/>
          <w:rPr>
            <w:rFonts w:ascii="Cambria Math" w:hAnsi="Cambria Math"/>
            <w:color w:val="EE0000"/>
          </w:rPr>
          <m:t>k</m:t>
        </m:r>
      </m:oMath>
      <w:r>
        <w:rPr>
          <w:color w:val="EE0000"/>
        </w:rPr>
        <w:t>：slot 下标。来源：循环索引。</w:t>
      </w:r>
    </w:p>
    <w:p>
      <w:pPr>
        <w:numPr>
          <w:ilvl w:val="0"/>
          <w:numId w:val="13"/>
        </w:numPr>
        <w:rPr>
          <w:rFonts w:hint="eastAsia"/>
          <w:color w:val="EE0000"/>
        </w:rPr>
      </w:pPr>
      <m:oMath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m:rPr/>
              <w:rPr>
                <w:rFonts w:ascii="Cambria Math" w:hAnsi="Cambria Math"/>
                <w:color w:val="EE0000"/>
              </w:rPr>
              <m:t>t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0</m:t>
            </m:r>
            <m:ctrlPr>
              <w:rPr>
                <w:rFonts w:ascii="Cambria Math" w:hAnsi="Cambria Math"/>
                <w:color w:val="EE0000"/>
              </w:rPr>
            </m:ctrlPr>
          </m:sub>
        </m:sSub>
      </m:oMath>
      <w:r>
        <w:rPr>
          <w:color w:val="EE0000"/>
        </w:rPr>
        <w:t>：窗口起点时间。来源：预处理切窗。</w:t>
      </w:r>
    </w:p>
    <w:p>
      <w:pPr>
        <w:numPr>
          <w:ilvl w:val="0"/>
          <w:numId w:val="13"/>
        </w:numPr>
        <w:rPr>
          <w:rFonts w:hint="eastAsia"/>
          <w:color w:val="EE0000"/>
        </w:rPr>
      </w:pPr>
      <m:oMath>
        <m:r>
          <m:rPr>
            <m:sty m:val="p"/>
          </m:rPr>
          <w:rPr>
            <w:rFonts w:ascii="Cambria Math" w:hAnsi="Cambria Math"/>
            <w:color w:val="EE0000"/>
          </w:rPr>
          <m:t>Δ</m:t>
        </m:r>
      </m:oMath>
      <w:r>
        <w:rPr>
          <w:color w:val="EE0000"/>
        </w:rPr>
        <w:t>：slot 宽度（秒）。来源：配置 slot_seconds。</w:t>
      </w:r>
    </w:p>
    <w:p>
      <w:pPr>
        <w:numPr>
          <w:ilvl w:val="0"/>
          <w:numId w:val="13"/>
        </w:numPr>
        <w:rPr>
          <w:rFonts w:hint="eastAsia"/>
          <w:color w:val="EE0000"/>
        </w:rPr>
      </w:pPr>
      <m:oMath>
        <m:r>
          <m:rPr/>
          <w:rPr>
            <w:rFonts w:ascii="Cambria Math" w:hAnsi="Cambria Math"/>
            <w:color w:val="EE0000"/>
          </w:rPr>
          <m:t>K</m:t>
        </m:r>
      </m:oMath>
      <w:r>
        <w:rPr>
          <w:color w:val="EE0000"/>
        </w:rPr>
        <w:t>：slot 个数。来源：</w:t>
      </w:r>
      <m:oMath>
        <m:r>
          <m:rPr/>
          <w:rPr>
            <w:rFonts w:ascii="Cambria Math" w:hAnsi="Cambria Math"/>
            <w:color w:val="EE0000"/>
          </w:rPr>
          <m:t>K=T</m:t>
        </m:r>
        <m:r>
          <m:rPr>
            <m:sty m:val="p"/>
          </m:rPr>
          <w:rPr>
            <w:rFonts w:ascii="Cambria Math" w:hAnsi="Cambria Math"/>
            <w:color w:val="EE0000"/>
          </w:rPr>
          <m:t>/Δ</m:t>
        </m:r>
      </m:oMath>
      <w:r>
        <w:rPr>
          <w:color w:val="EE0000"/>
        </w:rPr>
        <w:t>。</w:t>
      </w:r>
    </w:p>
    <w:p>
      <w:pPr>
        <w:numPr>
          <w:ilvl w:val="0"/>
          <w:numId w:val="13"/>
        </w:numPr>
        <w:rPr>
          <w:rFonts w:hint="eastAsia"/>
          <w:color w:val="EE0000"/>
        </w:rPr>
      </w:pPr>
      <m:oMath>
        <m:r>
          <m:rPr/>
          <w:rPr>
            <w:rFonts w:ascii="Cambria Math" w:hAnsi="Cambria Math"/>
            <w:color w:val="EE0000"/>
          </w:rPr>
          <m:t>[a,b)</m:t>
        </m:r>
      </m:oMath>
      <w:r>
        <w:rPr>
          <w:color w:val="EE0000"/>
        </w:rPr>
        <w:t xml:space="preserve">：半开区间，包含 </w:t>
      </w:r>
      <m:oMath>
        <m:r>
          <m:rPr/>
          <w:rPr>
            <w:rFonts w:ascii="Cambria Math" w:hAnsi="Cambria Math"/>
            <w:color w:val="EE0000"/>
          </w:rPr>
          <m:t>a</m:t>
        </m:r>
      </m:oMath>
      <w:r>
        <w:rPr>
          <w:color w:val="EE0000"/>
        </w:rPr>
        <w:t xml:space="preserve">不包含 </w:t>
      </w:r>
      <m:oMath>
        <m:r>
          <m:rPr/>
          <w:rPr>
            <w:rFonts w:ascii="Cambria Math" w:hAnsi="Cambria Math"/>
            <w:color w:val="EE0000"/>
          </w:rPr>
          <m:t>b</m:t>
        </m:r>
      </m:oMath>
      <w:r>
        <w:rPr>
          <w:color w:val="EE0000"/>
        </w:rPr>
        <w:t>。来源：数学定义。</w:t>
      </w:r>
    </w:p>
    <w:p>
      <w:pPr>
        <w:numPr>
          <w:ilvl w:val="0"/>
          <w:numId w:val="13"/>
        </w:numPr>
        <w:rPr>
          <w:rFonts w:hint="eastAsia"/>
          <w:color w:val="EE0000"/>
        </w:rPr>
      </w:pPr>
      <m:oMath>
        <m:r>
          <m:rPr/>
          <w:rPr>
            <w:rFonts w:ascii="Cambria Math" w:hAnsi="Cambria Math"/>
            <w:color w:val="EE0000"/>
          </w:rPr>
          <m:t>T</m:t>
        </m:r>
      </m:oMath>
      <w:r>
        <w:rPr>
          <w:color w:val="EE0000"/>
        </w:rPr>
        <w:t xml:space="preserve">：窗口长度（秒）。本轮固定为 </w:t>
      </w:r>
      <m:oMath>
        <m:r>
          <m:rPr/>
          <w:rPr>
            <w:rFonts w:ascii="Cambria Math" w:hAnsi="Cambria Math"/>
            <w:color w:val="EE0000"/>
          </w:rPr>
          <m:t>300</m:t>
        </m:r>
      </m:oMath>
      <w:r>
        <w:rPr>
          <w:color w:val="EE0000"/>
        </w:rPr>
        <w:t>秒。</w:t>
      </w:r>
    </w:p>
    <w:p>
      <w:pPr>
        <w:rPr>
          <w:rFonts w:hint="eastAsia"/>
          <w:color w:val="EE0000"/>
        </w:rPr>
      </w:pPr>
      <w:r>
        <w:rPr>
          <w:color w:val="EE0000"/>
        </w:rPr>
        <w:t xml:space="preserve">对视图 </w:t>
      </w:r>
      <m:oMath>
        <m:r>
          <m:rPr/>
          <w:rPr>
            <w:rFonts w:ascii="Cambria Math" w:hAnsi="Cambria Math"/>
            <w:color w:val="EE0000"/>
          </w:rPr>
          <m:t>v</m:t>
        </m:r>
      </m:oMath>
      <w:r>
        <w:rPr>
          <w:color w:val="EE0000"/>
        </w:rPr>
        <w:t>，定义该槽内事件子集：</w:t>
      </w:r>
    </w:p>
    <w:p>
      <w:pPr>
        <w:rPr>
          <w:rFonts w:hint="eastAsia"/>
          <w:color w:val="EE0000"/>
        </w:rPr>
      </w:pPr>
      <m:oMathPara>
        <m:oMath>
          <m:sSubSup>
            <m:sSubSupPr>
              <m:ctrlPr>
                <w:rPr>
                  <w:rFonts w:ascii="Cambria Math" w:hAnsi="Cambria Math"/>
                  <w:color w:val="EE0000"/>
                </w:rPr>
              </m:ctrlPr>
            </m:sSubSupPr>
            <m:e>
              <m:r>
                <m:rPr/>
                <w:rPr>
                  <w:rFonts w:ascii="Cambria Math" w:hAnsi="Cambria Math"/>
                  <w:color w:val="EE0000"/>
                </w:rPr>
                <m:t>s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k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bSup>
          <m:r>
            <m:rPr/>
            <w:rPr>
              <w:rFonts w:ascii="Cambria Math" w:hAnsi="Cambria Math"/>
              <w:color w:val="EE0000"/>
            </w:rPr>
            <m:t>(x)={</m:t>
          </m:r>
          <m:r>
            <m:rPr>
              <m:nor/>
              <m:sty m:val="p"/>
            </m:rPr>
            <w:rPr>
              <w:rFonts w:ascii="Times New Roman" w:hAnsi="Times New Roman" w:cs="Times New Roman"/>
              <w:color w:val="EE0000"/>
            </w:rPr>
            <m:t> </m:t>
          </m:r>
          <m:r>
            <m:rPr/>
            <w:rPr>
              <w:rFonts w:ascii="Cambria Math" w:hAnsi="Cambria Math"/>
              <w:color w:val="EE0000"/>
            </w:rPr>
            <m:t>e∈</m:t>
          </m:r>
          <m:sSup>
            <m:sSupPr>
              <m:ctrlPr>
                <w:rPr>
                  <w:rFonts w:ascii="Cambria Math" w:hAnsi="Cambria Math"/>
                  <w:color w:val="EE0000"/>
                </w:rPr>
              </m:ctrlPr>
            </m:sSupPr>
            <m:e>
              <m:r>
                <m:rPr/>
                <w:rPr>
                  <w:rFonts w:ascii="Cambria Math" w:hAnsi="Cambria Math"/>
                  <w:color w:val="EE0000"/>
                </w:rPr>
                <m:t>s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p>
          <m:r>
            <m:rPr/>
            <w:rPr>
              <w:rFonts w:ascii="Cambria Math" w:hAnsi="Cambria Math"/>
              <w:color w:val="EE0000"/>
            </w:rPr>
            <m:t>(x)∣t(e)∈</m:t>
          </m:r>
          <m:sSub>
            <m:sSubPr>
              <m:ctrlPr>
                <w:rPr>
                  <w:rFonts w:ascii="Cambria Math" w:hAnsi="Cambria Math"/>
                  <w:color w:val="EE0000"/>
                </w:rPr>
              </m:ctrlPr>
            </m:sSubPr>
            <m:e>
              <m:r>
                <m:rPr/>
                <w:rPr>
                  <w:rFonts w:ascii="Cambria Math" w:hAnsi="Cambria Math"/>
                  <w:color w:val="EE0000"/>
                </w:rPr>
                <m:t>I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k</m:t>
              </m:r>
              <m:ctrlPr>
                <w:rPr>
                  <w:rFonts w:ascii="Cambria Math" w:hAnsi="Cambria Math"/>
                  <w:color w:val="EE0000"/>
                </w:rPr>
              </m:ctrlPr>
            </m:sub>
          </m:sSub>
          <m:r>
            <m:rPr>
              <m:nor/>
              <m:sty m:val="p"/>
            </m:rPr>
            <w:rPr>
              <w:rFonts w:ascii="Times New Roman" w:hAnsi="Times New Roman" w:cs="Times New Roman"/>
              <w:color w:val="EE0000"/>
            </w:rPr>
            <m:t> </m:t>
          </m:r>
          <m:r>
            <m:rPr/>
            <w:rPr>
              <w:rFonts w:ascii="Cambria Math" w:hAnsi="Cambria Math"/>
              <w:color w:val="EE0000"/>
            </w:rPr>
            <m:t>}</m:t>
          </m:r>
          <m:r>
            <w:rPr>
              <w:color w:val="EE0000"/>
            </w:rPr>
            <w:br w:type="textWrapping"/>
          </m:r>
        </m:oMath>
      </m:oMathPara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变量解释与来源</w:t>
      </w:r>
    </w:p>
    <w:p>
      <w:pPr>
        <w:numPr>
          <w:ilvl w:val="0"/>
          <w:numId w:val="14"/>
        </w:numPr>
        <w:rPr>
          <w:rFonts w:hint="eastAsia"/>
          <w:color w:val="EE0000"/>
        </w:rPr>
      </w:pPr>
      <m:oMath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m:rPr/>
              <w:rPr>
                <w:rFonts w:ascii="Cambria Math" w:hAnsi="Cambria Math"/>
                <w:color w:val="EE0000"/>
              </w:rPr>
              <m:t>s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k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bSup>
        <m:r>
          <m:rPr/>
          <w:rPr>
            <w:rFonts w:ascii="Cambria Math" w:hAnsi="Cambria Math"/>
            <w:color w:val="EE0000"/>
          </w:rPr>
          <m:t>(x)</m:t>
        </m:r>
      </m:oMath>
      <w:r>
        <w:rPr>
          <w:color w:val="EE0000"/>
        </w:rPr>
        <w:t xml:space="preserve">：样本 </w:t>
      </w:r>
      <m:oMath>
        <m:r>
          <m:rPr/>
          <w:rPr>
            <w:rFonts w:ascii="Cambria Math" w:hAnsi="Cambria Math"/>
            <w:color w:val="EE0000"/>
          </w:rPr>
          <m:t>x</m:t>
        </m:r>
      </m:oMath>
      <w:r>
        <w:rPr>
          <w:color w:val="EE0000"/>
        </w:rPr>
        <w:t xml:space="preserve">的视图 </w:t>
      </w:r>
      <m:oMath>
        <m:r>
          <m:rPr/>
          <w:rPr>
            <w:rFonts w:ascii="Cambria Math" w:hAnsi="Cambria Math"/>
            <w:color w:val="EE0000"/>
          </w:rPr>
          <m:t>v</m:t>
        </m:r>
      </m:oMath>
      <w:r>
        <w:rPr>
          <w:color w:val="EE0000"/>
        </w:rPr>
        <w:t xml:space="preserve">在 slot </w:t>
      </w:r>
      <m:oMath>
        <m:r>
          <m:rPr/>
          <w:rPr>
            <w:rFonts w:ascii="Cambria Math" w:hAnsi="Cambria Math"/>
            <w:color w:val="EE0000"/>
          </w:rPr>
          <m:t>k</m:t>
        </m:r>
      </m:oMath>
      <w:r>
        <w:rPr>
          <w:color w:val="EE0000"/>
        </w:rPr>
        <w:t>内的事件集合。来源：split_into_slots(events, slot_seconds, window_seconds)。</w:t>
      </w:r>
    </w:p>
    <w:p>
      <w:pPr>
        <w:numPr>
          <w:ilvl w:val="0"/>
          <w:numId w:val="14"/>
        </w:numPr>
        <w:rPr>
          <w:rFonts w:hint="eastAsia"/>
          <w:color w:val="EE0000"/>
        </w:rPr>
      </w:pPr>
      <m:oMath>
        <m:r>
          <m:rPr/>
          <w:rPr>
            <w:rFonts w:ascii="Cambria Math" w:hAnsi="Cambria Math"/>
            <w:color w:val="EE0000"/>
          </w:rPr>
          <m:t>e</m:t>
        </m:r>
      </m:oMath>
      <w:r>
        <w:rPr>
          <w:color w:val="EE0000"/>
        </w:rPr>
        <w:t>：一条事件记录（dict）。来源：预处理后的事件列表元素。</w:t>
      </w:r>
    </w:p>
    <w:p>
      <w:pPr>
        <w:numPr>
          <w:ilvl w:val="0"/>
          <w:numId w:val="14"/>
        </w:numPr>
        <w:rPr>
          <w:rFonts w:hint="eastAsia"/>
          <w:color w:val="EE0000"/>
        </w:rPr>
      </w:pPr>
      <m:oMath>
        <m:r>
          <m:rPr/>
          <w:rPr>
            <w:rFonts w:ascii="Cambria Math" w:hAnsi="Cambria Math"/>
            <w:color w:val="EE0000"/>
          </w:rPr>
          <m:t>t(e)</m:t>
        </m:r>
      </m:oMath>
      <w:r>
        <w:rPr>
          <w:color w:val="EE0000"/>
        </w:rPr>
        <w:t xml:space="preserve">：事件时间。来源：事件的相对时间字段 </w:t>
      </w:r>
      <m:oMath>
        <m:r>
          <m:rPr/>
          <w:rPr>
            <w:rFonts w:ascii="Cambria Math" w:hAnsi="Cambria Math"/>
            <w:color w:val="EE0000"/>
          </w:rPr>
          <m:t>ts</m:t>
        </m:r>
      </m:oMath>
      <w:r>
        <w:rPr>
          <w:color w:val="EE0000"/>
        </w:rPr>
        <w:t>。</w:t>
      </w:r>
    </w:p>
    <w:p>
      <w:pPr>
        <w:numPr>
          <w:ilvl w:val="0"/>
          <w:numId w:val="14"/>
        </w:numPr>
        <w:rPr>
          <w:rFonts w:hint="eastAsia"/>
          <w:color w:val="EE0000"/>
        </w:rPr>
      </w:pPr>
      <m:oMath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m:rPr/>
              <w:rPr>
                <w:rFonts w:ascii="Cambria Math" w:hAnsi="Cambria Math"/>
                <w:color w:val="EE0000"/>
              </w:rPr>
              <m:t>I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k</m:t>
            </m:r>
            <m:ctrlPr>
              <w:rPr>
                <w:rFonts w:ascii="Cambria Math" w:hAnsi="Cambria Math"/>
                <w:color w:val="EE0000"/>
              </w:rPr>
            </m:ctrlPr>
          </m:sub>
        </m:sSub>
      </m:oMath>
      <w:r>
        <w:rPr>
          <w:color w:val="EE0000"/>
        </w:rPr>
        <w:t xml:space="preserve">：第 </w:t>
      </w:r>
      <m:oMath>
        <m:r>
          <m:rPr/>
          <w:rPr>
            <w:rFonts w:ascii="Cambria Math" w:hAnsi="Cambria Math"/>
            <w:color w:val="EE0000"/>
          </w:rPr>
          <m:t>k</m:t>
        </m:r>
      </m:oMath>
      <w:r>
        <w:rPr>
          <w:color w:val="EE0000"/>
        </w:rPr>
        <w:t>个 slot 区间。来源：上式定义。</w:t>
      </w:r>
    </w:p>
    <w:p>
      <w:pPr>
        <w:numPr>
          <w:ilvl w:val="0"/>
          <w:numId w:val="14"/>
        </w:numPr>
        <w:rPr>
          <w:rFonts w:hint="eastAsia"/>
          <w:color w:val="EE0000"/>
        </w:rPr>
      </w:pPr>
      <w:r>
        <w:rPr>
          <w:color w:val="EE0000"/>
        </w:rPr>
        <w:t>“</w:t>
      </w:r>
      <m:oMath>
        <m:r>
          <m:rPr/>
          <w:rPr>
            <w:rFonts w:ascii="Cambria Math" w:hAnsi="Cambria Math"/>
            <w:color w:val="EE0000"/>
          </w:rPr>
          <m:t>∣</m:t>
        </m:r>
      </m:oMath>
      <w:r>
        <w:rPr>
          <w:color w:val="EE0000"/>
        </w:rPr>
        <w:t>”：条件符号，“满足…条件”。来源：集合定义。</w:t>
      </w:r>
    </w:p>
    <w:p>
      <w:pPr>
        <w:rPr>
          <w:rFonts w:hint="eastAsia"/>
          <w:color w:val="EE0000"/>
        </w:rPr>
      </w:pPr>
      <w:r>
        <w:rPr>
          <w:color w:val="EE0000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A2 视图内可学习事件语义编码 + 统计侧分支</w:t>
      </w:r>
      <w:r>
        <w:commentReference w:id="0"/>
      </w:r>
    </w:p>
    <w:p>
      <w:pPr>
        <w:rPr>
          <w:rFonts w:hint="eastAsia"/>
          <w:color w:val="EE0000"/>
        </w:rPr>
      </w:pPr>
      <w:r>
        <w:rPr>
          <w:color w:val="EE0000"/>
        </w:rPr>
        <w:t>本轮修改的核心目标：</w:t>
      </w:r>
      <w:r>
        <w:rPr>
          <w:color w:val="EE0000"/>
        </w:rPr>
        <w:br w:type="textWrapping"/>
      </w:r>
      <w:r>
        <w:rPr>
          <w:b/>
          <w:bCs/>
          <w:color w:val="EE0000"/>
        </w:rPr>
        <w:t>统计特征继续保留，但只作为质量估计与辅助侧信息；主表征改为“可学习的语义事件编码”。</w:t>
      </w:r>
    </w:p>
    <w:p>
      <w:pPr>
        <w:rPr>
          <w:rFonts w:hint="eastAsia"/>
          <w:color w:val="EE0000"/>
        </w:rPr>
      </w:pPr>
      <w:r>
        <w:rPr>
          <w:color w:val="EE0000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A2.1 事件级可学习语义编码器（主干）</w:t>
      </w:r>
    </w:p>
    <w:p>
      <w:pPr>
        <w:rPr>
          <w:rFonts w:hint="eastAsia"/>
          <w:color w:val="EE0000"/>
        </w:rPr>
      </w:pPr>
      <w:r>
        <w:rPr>
          <w:color w:val="EE0000"/>
        </w:rPr>
        <w:t xml:space="preserve">对视图 </w:t>
      </w:r>
      <m:oMath>
        <m:r>
          <m:rPr/>
          <w:rPr>
            <w:rFonts w:ascii="Cambria Math" w:hAnsi="Cambria Math"/>
            <w:color w:val="EE0000"/>
          </w:rPr>
          <m:t>v</m:t>
        </m:r>
      </m:oMath>
      <w:r>
        <w:rPr>
          <w:color w:val="EE0000"/>
        </w:rPr>
        <w:t xml:space="preserve">的第 </w:t>
      </w:r>
      <m:oMath>
        <m:r>
          <m:rPr/>
          <w:rPr>
            <w:rFonts w:ascii="Cambria Math" w:hAnsi="Cambria Math"/>
            <w:color w:val="EE0000"/>
          </w:rPr>
          <m:t>k</m:t>
        </m:r>
      </m:oMath>
      <w:r>
        <w:rPr>
          <w:color w:val="EE0000"/>
        </w:rPr>
        <w:t xml:space="preserve">个 slot 中第 </w:t>
      </w:r>
      <m:oMath>
        <m:r>
          <m:rPr/>
          <w:rPr>
            <w:rFonts w:ascii="Cambria Math" w:hAnsi="Cambria Math"/>
            <w:color w:val="EE0000"/>
          </w:rPr>
          <m:t>j</m:t>
        </m:r>
      </m:oMath>
      <w:r>
        <w:rPr>
          <w:color w:val="EE0000"/>
        </w:rPr>
        <w:t>条事件，构造其事件级语义向量：</w:t>
      </w:r>
    </w:p>
    <w:p>
      <w:pPr>
        <w:rPr>
          <w:rFonts w:hint="eastAsia"/>
          <w:color w:val="EE0000"/>
        </w:rPr>
      </w:pPr>
      <m:oMathPara>
        <m:oMath>
          <m:sSubSup>
            <m:sSubSupPr>
              <m:ctrlPr>
                <w:rPr>
                  <w:rFonts w:ascii="Cambria Math" w:hAnsi="Cambria Math"/>
                  <w:color w:val="EE0000"/>
                </w:rPr>
              </m:ctrlPr>
            </m:sSubSupPr>
            <m:e>
              <m:r>
                <m:rPr/>
                <w:rPr>
                  <w:rFonts w:ascii="Cambria Math" w:hAnsi="Cambria Math"/>
                  <w:color w:val="EE0000"/>
                </w:rPr>
                <m:t>ℎ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k,j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bSup>
          <m:r>
            <m:rPr/>
            <w:rPr>
              <w:rFonts w:ascii="Cambria Math" w:hAnsi="Cambria Math"/>
              <w:color w:val="EE0000"/>
            </w:rPr>
            <m:t>=</m:t>
          </m:r>
          <m:sSub>
            <m:sSubPr>
              <m:ctrlPr>
                <w:rPr>
                  <w:rFonts w:ascii="Cambria Math" w:hAnsi="Cambria Math"/>
                  <w:color w:val="EE0000"/>
                </w:rPr>
              </m:ctrlPr>
            </m:sSubPr>
            <m:e>
              <m:r>
                <m:rPr/>
                <w:rPr>
                  <w:rFonts w:ascii="Cambria Math" w:hAnsi="Cambria Math"/>
                  <w:color w:val="EE0000"/>
                </w:rPr>
                <m:t>f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v</m:t>
              </m:r>
              <m:ctrlPr>
                <w:rPr>
                  <w:rFonts w:ascii="Cambria Math" w:hAnsi="Cambria Math"/>
                  <w:color w:val="EE0000"/>
                </w:rPr>
              </m:ctrlPr>
            </m:sub>
          </m:sSub>
          <m:r>
            <m:rPr>
              <m:nor/>
              <m:sty m:val="p"/>
            </m:rPr>
            <w:rPr>
              <w:rFonts w:ascii="Times New Roman" w:hAnsi="Times New Roman" w:cs="Times New Roman"/>
              <w:color w:val="EE0000"/>
            </w:rPr>
            <m:t> ⁣</m:t>
          </m:r>
          <m:r>
            <m:rPr/>
            <w:rPr>
              <w:rFonts w:ascii="Cambria Math" w:hAnsi="Cambria Math"/>
              <w:color w:val="EE0000"/>
            </w:rPr>
            <m:t>(</m:t>
          </m:r>
          <m:sSub>
            <m:sSubPr>
              <m:ctrlPr>
                <w:rPr>
                  <w:rFonts w:ascii="Cambria Math" w:hAnsi="Cambria Math"/>
                  <w:color w:val="EE0000"/>
                </w:rPr>
              </m:ctrlPr>
            </m:sSubPr>
            <m:e>
              <m:r>
                <m:rPr/>
                <w:rPr>
                  <w:rFonts w:ascii="Cambria Math" w:hAnsi="Cambria Math"/>
                  <w:color w:val="EE0000"/>
                </w:rPr>
                <m:t>E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>
                  <m:nor/>
                  <m:sty m:val="p"/>
                </m:rPr>
                <w:rPr>
                  <w:color w:val="EE0000"/>
                </w:rPr>
                <m:t>type</m:t>
              </m:r>
              <m:ctrlPr>
                <w:rPr>
                  <w:rFonts w:ascii="Cambria Math" w:hAnsi="Cambria Math"/>
                  <w:color w:val="EE0000"/>
                </w:rPr>
              </m:ctrlPr>
            </m:sub>
          </m:sSub>
          <m:r>
            <m:rPr/>
            <w:rPr>
              <w:rFonts w:ascii="Cambria Math" w:hAnsi="Cambria Math"/>
              <w:color w:val="EE0000"/>
            </w:rPr>
            <m:t>(typ</m:t>
          </m:r>
          <m:sSubSup>
            <m:sSubSupPr>
              <m:ctrlPr>
                <w:rPr>
                  <w:rFonts w:ascii="Cambria Math" w:hAnsi="Cambria Math"/>
                  <w:color w:val="EE0000"/>
                </w:rPr>
              </m:ctrlPr>
            </m:sSubSupPr>
            <m:e>
              <m:r>
                <m:rPr/>
                <w:rPr>
                  <w:rFonts w:ascii="Cambria Math" w:hAnsi="Cambria Math"/>
                  <w:color w:val="EE0000"/>
                </w:rPr>
                <m:t>e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k,j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bSup>
          <m:r>
            <m:rPr/>
            <w:rPr>
              <w:rFonts w:ascii="Cambria Math" w:hAnsi="Cambria Math"/>
              <w:color w:val="EE0000"/>
            </w:rPr>
            <m:t>)</m:t>
          </m:r>
          <m:r>
            <m:rPr>
              <m:nor/>
              <m:sty m:val="p"/>
            </m:rPr>
            <w:rPr>
              <w:rFonts w:ascii="Times New Roman" w:hAnsi="Times New Roman" w:cs="Times New Roman"/>
              <w:color w:val="EE0000"/>
            </w:rPr>
            <m:t>  </m:t>
          </m:r>
          <m:r>
            <m:rPr>
              <m:sty m:val="p"/>
            </m:rPr>
            <w:rPr>
              <w:rFonts w:ascii="Cambria Math" w:hAnsi="Cambria Math"/>
              <w:color w:val="EE0000"/>
            </w:rPr>
            <m:t>∥</m:t>
          </m:r>
          <m:r>
            <m:rPr>
              <m:nor/>
              <m:sty m:val="p"/>
            </m:rPr>
            <w:rPr>
              <w:rFonts w:ascii="Times New Roman" w:hAnsi="Times New Roman" w:cs="Times New Roman"/>
              <w:color w:val="EE0000"/>
            </w:rPr>
            <m:t>  </m:t>
          </m:r>
          <m:sSub>
            <m:sSubPr>
              <m:ctrlPr>
                <w:rPr>
                  <w:rFonts w:ascii="Cambria Math" w:hAnsi="Cambria Math"/>
                  <w:color w:val="EE0000"/>
                </w:rPr>
              </m:ctrlPr>
            </m:sSubPr>
            <m:e>
              <m:r>
                <m:rPr/>
                <w:rPr>
                  <w:rFonts w:ascii="Cambria Math" w:hAnsi="Cambria Math"/>
                  <w:color w:val="EE0000"/>
                </w:rPr>
                <m:t>E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>
                  <m:nor/>
                  <m:sty m:val="p"/>
                </m:rPr>
                <w:rPr>
                  <w:color w:val="EE0000"/>
                </w:rPr>
                <m:t>op</m:t>
              </m:r>
              <m:ctrlPr>
                <w:rPr>
                  <w:rFonts w:ascii="Cambria Math" w:hAnsi="Cambria Math"/>
                  <w:color w:val="EE0000"/>
                </w:rPr>
              </m:ctrlPr>
            </m:sub>
          </m:sSub>
          <m:r>
            <m:rPr/>
            <w:rPr>
              <w:rFonts w:ascii="Cambria Math" w:hAnsi="Cambria Math"/>
              <w:color w:val="EE0000"/>
            </w:rPr>
            <m:t>(o</m:t>
          </m:r>
          <m:sSubSup>
            <m:sSubSupPr>
              <m:ctrlPr>
                <w:rPr>
                  <w:rFonts w:ascii="Cambria Math" w:hAnsi="Cambria Math"/>
                  <w:color w:val="EE0000"/>
                </w:rPr>
              </m:ctrlPr>
            </m:sSubSupPr>
            <m:e>
              <m:r>
                <m:rPr/>
                <w:rPr>
                  <w:rFonts w:ascii="Cambria Math" w:hAnsi="Cambria Math"/>
                  <w:color w:val="EE0000"/>
                </w:rPr>
                <m:t>p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k,j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bSup>
          <m:r>
            <m:rPr/>
            <w:rPr>
              <w:rFonts w:ascii="Cambria Math" w:hAnsi="Cambria Math"/>
              <w:color w:val="EE0000"/>
            </w:rPr>
            <m:t>)</m:t>
          </m:r>
          <m:r>
            <m:rPr>
              <m:nor/>
              <m:sty m:val="p"/>
            </m:rPr>
            <w:rPr>
              <w:rFonts w:ascii="Times New Roman" w:hAnsi="Times New Roman" w:cs="Times New Roman"/>
              <w:color w:val="EE0000"/>
            </w:rPr>
            <m:t>  </m:t>
          </m:r>
          <m:r>
            <m:rPr>
              <m:sty m:val="p"/>
            </m:rPr>
            <w:rPr>
              <w:rFonts w:ascii="Cambria Math" w:hAnsi="Cambria Math"/>
              <w:color w:val="EE0000"/>
            </w:rPr>
            <m:t>∥</m:t>
          </m:r>
          <m:r>
            <m:rPr>
              <m:nor/>
              <m:sty m:val="p"/>
            </m:rPr>
            <w:rPr>
              <w:rFonts w:ascii="Times New Roman" w:hAnsi="Times New Roman" w:cs="Times New Roman"/>
              <w:color w:val="EE0000"/>
            </w:rPr>
            <m:t>  </m:t>
          </m:r>
          <m:sSub>
            <m:sSubPr>
              <m:ctrlPr>
                <w:rPr>
                  <w:rFonts w:ascii="Cambria Math" w:hAnsi="Cambria Math"/>
                  <w:color w:val="EE0000"/>
                </w:rPr>
              </m:ctrlPr>
            </m:sSubPr>
            <m:e>
              <m:r>
                <m:rPr/>
                <w:rPr>
                  <w:rFonts w:ascii="Cambria Math" w:hAnsi="Cambria Math"/>
                  <w:color w:val="EE0000"/>
                </w:rPr>
                <m:t>E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>
                  <m:nor/>
                  <m:sty m:val="p"/>
                </m:rPr>
                <w:rPr>
                  <w:color w:val="EE0000"/>
                </w:rPr>
                <m:t>fine</m:t>
              </m:r>
              <m:ctrlPr>
                <w:rPr>
                  <w:rFonts w:ascii="Cambria Math" w:hAnsi="Cambria Math"/>
                  <w:color w:val="EE0000"/>
                </w:rPr>
              </m:ctrlPr>
            </m:sub>
          </m:sSub>
          <m:r>
            <m:rPr/>
            <w:rPr>
              <w:rFonts w:ascii="Cambria Math" w:hAnsi="Cambria Math"/>
              <w:color w:val="EE0000"/>
            </w:rPr>
            <m:t>(fin</m:t>
          </m:r>
          <m:sSubSup>
            <m:sSubSupPr>
              <m:ctrlPr>
                <w:rPr>
                  <w:rFonts w:ascii="Cambria Math" w:hAnsi="Cambria Math"/>
                  <w:color w:val="EE0000"/>
                </w:rPr>
              </m:ctrlPr>
            </m:sSubSupPr>
            <m:e>
              <m:r>
                <m:rPr/>
                <w:rPr>
                  <w:rFonts w:ascii="Cambria Math" w:hAnsi="Cambria Math"/>
                  <w:color w:val="EE0000"/>
                </w:rPr>
                <m:t>e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k,j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bSup>
          <m:r>
            <m:rPr/>
            <w:rPr>
              <w:rFonts w:ascii="Cambria Math" w:hAnsi="Cambria Math"/>
              <w:color w:val="EE0000"/>
            </w:rPr>
            <m:t>)</m:t>
          </m:r>
          <m:r>
            <m:rPr>
              <m:nor/>
              <m:sty m:val="p"/>
            </m:rPr>
            <w:rPr>
              <w:rFonts w:ascii="Times New Roman" w:hAnsi="Times New Roman" w:cs="Times New Roman"/>
              <w:color w:val="EE0000"/>
            </w:rPr>
            <m:t>  </m:t>
          </m:r>
          <m:r>
            <m:rPr>
              <m:sty m:val="p"/>
            </m:rPr>
            <w:rPr>
              <w:rFonts w:ascii="Cambria Math" w:hAnsi="Cambria Math"/>
              <w:color w:val="EE0000"/>
            </w:rPr>
            <m:t>∥</m:t>
          </m:r>
          <m:r>
            <m:rPr>
              <m:nor/>
              <m:sty m:val="p"/>
            </m:rPr>
            <w:rPr>
              <w:rFonts w:ascii="Times New Roman" w:hAnsi="Times New Roman" w:cs="Times New Roman"/>
              <w:color w:val="EE0000"/>
            </w:rPr>
            <m:t>  </m:t>
          </m:r>
          <m:sSub>
            <m:sSubPr>
              <m:ctrlPr>
                <w:rPr>
                  <w:rFonts w:ascii="Cambria Math" w:hAnsi="Cambria Math"/>
                  <w:color w:val="EE0000"/>
                </w:rPr>
              </m:ctrlPr>
            </m:sSubPr>
            <m:e>
              <m:r>
                <m:rPr/>
                <w:rPr>
                  <w:rFonts w:ascii="Cambria Math" w:hAnsi="Cambria Math"/>
                  <w:color w:val="EE0000"/>
                </w:rPr>
                <m:t>E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>
                  <m:nor/>
                  <m:sty m:val="p"/>
                </m:rPr>
                <w:rPr>
                  <w:color w:val="EE0000"/>
                </w:rPr>
                <m:t>obj</m:t>
              </m:r>
              <m:ctrlPr>
                <w:rPr>
                  <w:rFonts w:ascii="Cambria Math" w:hAnsi="Cambria Math"/>
                  <w:color w:val="EE0000"/>
                </w:rPr>
              </m:ctrlPr>
            </m:sub>
          </m:sSub>
          <m:r>
            <m:rPr/>
            <w:rPr>
              <w:rFonts w:ascii="Cambria Math" w:hAnsi="Cambria Math"/>
              <w:color w:val="EE0000"/>
            </w:rPr>
            <m:t>(ob</m:t>
          </m:r>
          <m:sSubSup>
            <m:sSubSupPr>
              <m:ctrlPr>
                <w:rPr>
                  <w:rFonts w:ascii="Cambria Math" w:hAnsi="Cambria Math"/>
                  <w:color w:val="EE0000"/>
                </w:rPr>
              </m:ctrlPr>
            </m:sSubSupPr>
            <m:e>
              <m:r>
                <m:rPr/>
                <w:rPr>
                  <w:rFonts w:ascii="Cambria Math" w:hAnsi="Cambria Math"/>
                  <w:color w:val="EE0000"/>
                </w:rPr>
                <m:t>j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k,j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bSup>
          <m:r>
            <m:rPr/>
            <w:rPr>
              <w:rFonts w:ascii="Cambria Math" w:hAnsi="Cambria Math"/>
              <w:color w:val="EE0000"/>
            </w:rPr>
            <m:t>)</m:t>
          </m:r>
          <m:r>
            <m:rPr>
              <m:nor/>
              <m:sty m:val="p"/>
            </m:rPr>
            <w:rPr>
              <w:rFonts w:ascii="Times New Roman" w:hAnsi="Times New Roman" w:cs="Times New Roman"/>
              <w:color w:val="EE0000"/>
            </w:rPr>
            <m:t>  </m:t>
          </m:r>
          <m:r>
            <m:rPr>
              <m:sty m:val="p"/>
            </m:rPr>
            <w:rPr>
              <w:rFonts w:ascii="Cambria Math" w:hAnsi="Cambria Math"/>
              <w:color w:val="EE0000"/>
            </w:rPr>
            <m:t>∥</m:t>
          </m:r>
          <m:r>
            <m:rPr>
              <m:nor/>
              <m:sty m:val="p"/>
            </m:rPr>
            <w:rPr>
              <w:rFonts w:ascii="Times New Roman" w:hAnsi="Times New Roman" w:cs="Times New Roman"/>
              <w:color w:val="EE0000"/>
            </w:rPr>
            <m:t>  </m:t>
          </m:r>
          <m:sSub>
            <m:sSubPr>
              <m:ctrlPr>
                <w:rPr>
                  <w:rFonts w:ascii="Cambria Math" w:hAnsi="Cambria Math"/>
                  <w:color w:val="EE0000"/>
                </w:rPr>
              </m:ctrlPr>
            </m:sSubPr>
            <m:e>
              <m:r>
                <m:rPr/>
                <w:rPr>
                  <w:rFonts w:ascii="Cambria Math" w:hAnsi="Cambria Math"/>
                  <w:color w:val="EE0000"/>
                </w:rPr>
                <m:t>ψ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v</m:t>
              </m:r>
              <m:ctrlPr>
                <w:rPr>
                  <w:rFonts w:ascii="Cambria Math" w:hAnsi="Cambria Math"/>
                  <w:color w:val="EE0000"/>
                </w:rPr>
              </m:ctrlPr>
            </m:sub>
          </m:sSub>
          <m:r>
            <m:rPr/>
            <w:rPr>
              <w:rFonts w:ascii="Cambria Math" w:hAnsi="Cambria Math"/>
              <w:color w:val="EE0000"/>
            </w:rPr>
            <m:t>(</m:t>
          </m:r>
          <m:sSubSup>
            <m:sSubSupPr>
              <m:ctrlPr>
                <w:rPr>
                  <w:rFonts w:ascii="Cambria Math" w:hAnsi="Cambria Math"/>
                  <w:color w:val="EE0000"/>
                </w:rPr>
              </m:ctrlPr>
            </m:sSubSupPr>
            <m:e>
              <m:r>
                <m:rPr/>
                <w:rPr>
                  <w:rFonts w:ascii="Cambria Math" w:hAnsi="Cambria Math"/>
                  <w:color w:val="EE0000"/>
                </w:rPr>
                <m:t>a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k,j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bSup>
          <m:r>
            <m:rPr/>
            <w:rPr>
              <w:rFonts w:ascii="Cambria Math" w:hAnsi="Cambria Math"/>
              <w:color w:val="EE0000"/>
            </w:rPr>
            <m:t>)</m:t>
          </m:r>
          <m:r>
            <m:rPr>
              <m:nor/>
              <m:sty m:val="p"/>
            </m:rPr>
            <w:rPr>
              <w:rFonts w:ascii="Times New Roman" w:hAnsi="Times New Roman" w:cs="Times New Roman"/>
              <w:color w:val="EE0000"/>
            </w:rPr>
            <m:t>  </m:t>
          </m:r>
          <m:r>
            <m:rPr>
              <m:sty m:val="p"/>
            </m:rPr>
            <w:rPr>
              <w:rFonts w:ascii="Cambria Math" w:hAnsi="Cambria Math"/>
              <w:color w:val="EE0000"/>
            </w:rPr>
            <m:t>∥</m:t>
          </m:r>
          <m:r>
            <m:rPr>
              <m:nor/>
              <m:sty m:val="p"/>
            </m:rPr>
            <w:rPr>
              <w:rFonts w:ascii="Times New Roman" w:hAnsi="Times New Roman" w:cs="Times New Roman"/>
              <w:color w:val="EE0000"/>
            </w:rPr>
            <m:t>  </m:t>
          </m:r>
          <m:sSub>
            <m:sSubPr>
              <m:ctrlPr>
                <w:rPr>
                  <w:rFonts w:ascii="Cambria Math" w:hAnsi="Cambria Math"/>
                  <w:color w:val="EE0000"/>
                </w:rPr>
              </m:ctrlPr>
            </m:sSubPr>
            <m:e>
              <m:r>
                <m:rPr/>
                <w:rPr>
                  <w:rFonts w:ascii="Cambria Math" w:hAnsi="Cambria Math"/>
                  <w:color w:val="EE0000"/>
                </w:rPr>
                <m:t>ρ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v</m:t>
              </m:r>
              <m:ctrlPr>
                <w:rPr>
                  <w:rFonts w:ascii="Cambria Math" w:hAnsi="Cambria Math"/>
                  <w:color w:val="EE0000"/>
                </w:rPr>
              </m:ctrlPr>
            </m:sub>
          </m:sSub>
          <m:r>
            <m:rPr/>
            <w:rPr>
              <w:rFonts w:ascii="Cambria Math" w:hAnsi="Cambria Math"/>
              <w:color w:val="EE0000"/>
            </w:rPr>
            <m:t>(</m:t>
          </m:r>
          <m:sSubSup>
            <m:sSubSupPr>
              <m:ctrlPr>
                <w:rPr>
                  <w:rFonts w:ascii="Cambria Math" w:hAnsi="Cambria Math"/>
                  <w:color w:val="EE0000"/>
                </w:rPr>
              </m:ctrlPr>
            </m:sSubSupPr>
            <m:e>
              <m:r>
                <m:rPr/>
                <w:rPr>
                  <w:rFonts w:ascii="Cambria Math" w:hAnsi="Cambria Math"/>
                  <w:color w:val="EE0000"/>
                </w:rPr>
                <m:t>μ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k,j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bSup>
          <m:r>
            <m:rPr/>
            <w:rPr>
              <w:rFonts w:ascii="Cambria Math" w:hAnsi="Cambria Math"/>
              <w:color w:val="EE0000"/>
            </w:rPr>
            <m:t>)</m:t>
          </m:r>
          <m:r>
            <m:rPr>
              <m:nor/>
              <m:sty m:val="p"/>
            </m:rPr>
            <w:rPr>
              <w:rFonts w:ascii="Times New Roman" w:hAnsi="Times New Roman" w:cs="Times New Roman"/>
              <w:color w:val="EE0000"/>
            </w:rPr>
            <m:t>  </m:t>
          </m:r>
          <m:r>
            <m:rPr>
              <m:sty m:val="p"/>
            </m:rPr>
            <w:rPr>
              <w:rFonts w:ascii="Cambria Math" w:hAnsi="Cambria Math"/>
              <w:color w:val="EE0000"/>
            </w:rPr>
            <m:t>∥</m:t>
          </m:r>
          <m:r>
            <m:rPr>
              <m:nor/>
              <m:sty m:val="p"/>
            </m:rPr>
            <w:rPr>
              <w:rFonts w:ascii="Times New Roman" w:hAnsi="Times New Roman" w:cs="Times New Roman"/>
              <w:color w:val="EE0000"/>
            </w:rPr>
            <m:t>  </m:t>
          </m:r>
          <m:sSub>
            <m:sSubPr>
              <m:ctrlPr>
                <w:rPr>
                  <w:rFonts w:ascii="Cambria Math" w:hAnsi="Cambria Math"/>
                  <w:color w:val="EE0000"/>
                </w:rPr>
              </m:ctrlPr>
            </m:sSubPr>
            <m:e>
              <m:r>
                <m:rPr/>
                <w:rPr>
                  <w:rFonts w:ascii="Cambria Math" w:hAnsi="Cambria Math"/>
                  <w:color w:val="EE0000"/>
                </w:rPr>
                <m:t>g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t</m:t>
              </m:r>
              <m:ctrlPr>
                <w:rPr>
                  <w:rFonts w:ascii="Cambria Math" w:hAnsi="Cambria Math"/>
                  <w:color w:val="EE0000"/>
                </w:rPr>
              </m:ctrlPr>
            </m:sub>
          </m:sSub>
          <m:r>
            <m:rPr/>
            <w:rPr>
              <w:rFonts w:ascii="Cambria Math" w:hAnsi="Cambria Math"/>
              <w:color w:val="EE0000"/>
            </w:rPr>
            <m:t>(δ</m:t>
          </m:r>
          <m:sSubSup>
            <m:sSubSupPr>
              <m:ctrlPr>
                <w:rPr>
                  <w:rFonts w:ascii="Cambria Math" w:hAnsi="Cambria Math"/>
                  <w:color w:val="EE0000"/>
                </w:rPr>
              </m:ctrlPr>
            </m:sSubSupPr>
            <m:e>
              <m:r>
                <m:rPr/>
                <w:rPr>
                  <w:rFonts w:ascii="Cambria Math" w:hAnsi="Cambria Math"/>
                  <w:color w:val="EE0000"/>
                </w:rPr>
                <m:t>t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k,j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bSup>
          <m:r>
            <m:rPr/>
            <w:rPr>
              <w:rFonts w:ascii="Cambria Math" w:hAnsi="Cambria Math"/>
              <w:color w:val="EE0000"/>
            </w:rPr>
            <m:t>,</m:t>
          </m:r>
          <m:sSubSup>
            <m:sSubSupPr>
              <m:ctrlPr>
                <w:rPr>
                  <w:rFonts w:ascii="Cambria Math" w:hAnsi="Cambria Math"/>
                  <w:color w:val="EE0000"/>
                </w:rPr>
              </m:ctrlPr>
            </m:sSubSupPr>
            <m:e>
              <m:r>
                <m:rPr/>
                <w:rPr>
                  <w:rFonts w:ascii="Cambria Math" w:hAnsi="Cambria Math"/>
                  <w:color w:val="EE0000"/>
                </w:rPr>
                <m:t>r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k,j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bSup>
          <m:r>
            <m:rPr/>
            <w:rPr>
              <w:rFonts w:ascii="Cambria Math" w:hAnsi="Cambria Math"/>
              <w:color w:val="EE0000"/>
            </w:rPr>
            <m:t>))∈</m:t>
          </m:r>
          <m:sSup>
            <m:sSupPr>
              <m:ctrlPr>
                <w:rPr>
                  <w:rFonts w:ascii="Cambria Math" w:hAnsi="Cambria Math"/>
                  <w:color w:val="EE0000"/>
                </w:rPr>
              </m:ctrlPr>
            </m:sSupPr>
            <m:e>
              <m:r>
                <m:rPr>
                  <m:sty m:val="p"/>
                  <m:scr m:val="double-struck"/>
                </m:rPr>
                <w:rPr>
                  <w:rFonts w:ascii="Cambria Math" w:hAnsi="Cambria Math"/>
                  <w:color w:val="EE0000"/>
                </w:rPr>
                <m:t>ℝ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p>
              <m:sSub>
                <m:sSubPr>
                  <m:ctrlPr>
                    <w:rPr>
                      <w:rFonts w:ascii="Cambria Math" w:hAnsi="Cambria Math"/>
                      <w:color w:val="EE0000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d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EE0000"/>
                    </w:rPr>
                    <m:t>e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</m:sSub>
              <m:ctrlPr>
                <w:rPr>
                  <w:rFonts w:ascii="Cambria Math" w:hAnsi="Cambria Math"/>
                  <w:color w:val="EE0000"/>
                </w:rPr>
              </m:ctrlPr>
            </m:sup>
          </m:sSup>
          <m:r>
            <m:rPr>
              <m:sty m:val="p"/>
            </m:rPr>
            <w:rPr>
              <w:color w:val="EE0000"/>
            </w:rPr>
            <w:br w:type="textWrapping"/>
          </m:r>
        </m:oMath>
      </m:oMathPara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变量解释与来源</w:t>
      </w:r>
    </w:p>
    <w:p>
      <w:pPr>
        <w:numPr>
          <w:ilvl w:val="0"/>
          <w:numId w:val="15"/>
        </w:numPr>
        <w:rPr>
          <w:rFonts w:hint="eastAsia"/>
          <w:color w:val="EE0000"/>
        </w:rPr>
      </w:pPr>
      <m:oMath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m:rPr/>
              <w:rPr>
                <w:rFonts w:ascii="Cambria Math" w:hAnsi="Cambria Math"/>
                <w:color w:val="EE0000"/>
              </w:rPr>
              <m:t>ℎ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k,j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bSup>
      </m:oMath>
      <w:r>
        <w:rPr>
          <w:color w:val="EE0000"/>
        </w:rPr>
        <w:t xml:space="preserve">：视图 </w:t>
      </w:r>
      <m:oMath>
        <m:r>
          <m:rPr/>
          <w:rPr>
            <w:rFonts w:ascii="Cambria Math" w:hAnsi="Cambria Math"/>
            <w:color w:val="EE0000"/>
          </w:rPr>
          <m:t>v</m:t>
        </m:r>
      </m:oMath>
      <w:r>
        <w:rPr>
          <w:color w:val="EE0000"/>
        </w:rPr>
        <w:t xml:space="preserve">在 slot </w:t>
      </w:r>
      <m:oMath>
        <m:r>
          <m:rPr/>
          <w:rPr>
            <w:rFonts w:ascii="Cambria Math" w:hAnsi="Cambria Math"/>
            <w:color w:val="EE0000"/>
          </w:rPr>
          <m:t>k</m:t>
        </m:r>
      </m:oMath>
      <w:r>
        <w:rPr>
          <w:color w:val="EE0000"/>
        </w:rPr>
        <w:t xml:space="preserve">中第 </w:t>
      </w:r>
      <m:oMath>
        <m:r>
          <m:rPr/>
          <w:rPr>
            <w:rFonts w:ascii="Cambria Math" w:hAnsi="Cambria Math"/>
            <w:color w:val="EE0000"/>
          </w:rPr>
          <m:t>j</m:t>
        </m:r>
      </m:oMath>
      <w:r>
        <w:rPr>
          <w:color w:val="EE0000"/>
        </w:rPr>
        <w:t>条事件的可学习语义向量。</w:t>
      </w:r>
    </w:p>
    <w:p>
      <w:pPr>
        <w:numPr>
          <w:ilvl w:val="0"/>
          <w:numId w:val="15"/>
        </w:numPr>
        <w:rPr>
          <w:rFonts w:hint="eastAsia"/>
          <w:color w:val="EE0000"/>
        </w:rPr>
      </w:pPr>
      <m:oMath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m:rPr/>
              <w:rPr>
                <w:rFonts w:ascii="Cambria Math" w:hAnsi="Cambria Math"/>
                <w:color w:val="EE0000"/>
              </w:rPr>
              <m:t>f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v</m:t>
            </m:r>
            <m:ctrlPr>
              <w:rPr>
                <w:rFonts w:ascii="Cambria Math" w:hAnsi="Cambria Math"/>
                <w:color w:val="EE0000"/>
              </w:rPr>
            </m:ctrlPr>
          </m:sub>
        </m:sSub>
        <m:r>
          <m:rPr/>
          <w:rPr>
            <w:rFonts w:ascii="Cambria Math" w:hAnsi="Cambria Math"/>
            <w:color w:val="EE0000"/>
          </w:rPr>
          <m:t>(⋅)</m:t>
        </m:r>
      </m:oMath>
      <w:r>
        <w:rPr>
          <w:color w:val="EE0000"/>
        </w:rPr>
        <w:t xml:space="preserve">：视图感知的事件编码器（可为小型 MLP / field-wise encoder / 轻量文本编码模块），输出统一维度 </w:t>
      </w:r>
      <m:oMath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m:rPr/>
              <w:rPr>
                <w:rFonts w:ascii="Cambria Math" w:hAnsi="Cambria Math"/>
                <w:color w:val="EE0000"/>
              </w:rPr>
              <m:t>d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e</m:t>
            </m:r>
            <m:ctrlPr>
              <w:rPr>
                <w:rFonts w:ascii="Cambria Math" w:hAnsi="Cambria Math"/>
                <w:color w:val="EE0000"/>
              </w:rPr>
            </m:ctrlPr>
          </m:sub>
        </m:sSub>
      </m:oMath>
      <w:r>
        <w:rPr>
          <w:color w:val="EE0000"/>
        </w:rPr>
        <w:t>。</w:t>
      </w:r>
    </w:p>
    <w:p>
      <w:pPr>
        <w:numPr>
          <w:ilvl w:val="0"/>
          <w:numId w:val="15"/>
        </w:numPr>
        <w:rPr>
          <w:rFonts w:hint="eastAsia"/>
          <w:color w:val="EE0000"/>
        </w:rPr>
      </w:pPr>
      <m:oMath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m:rPr/>
              <w:rPr>
                <w:rFonts w:ascii="Cambria Math" w:hAnsi="Cambria Math"/>
                <w:color w:val="EE0000"/>
              </w:rPr>
              <m:t>E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>
                <m:nor/>
                <m:sty m:val="p"/>
              </m:rPr>
              <w:rPr>
                <w:color w:val="EE0000"/>
              </w:rPr>
              <m:t>type</m:t>
            </m:r>
            <m:ctrlPr>
              <w:rPr>
                <w:rFonts w:ascii="Cambria Math" w:hAnsi="Cambria Math"/>
                <w:color w:val="EE0000"/>
              </w:rPr>
            </m:ctrlPr>
          </m:sub>
        </m:sSub>
        <m:r>
          <m:rPr/>
          <w:rPr>
            <w:rFonts w:ascii="Cambria Math" w:hAnsi="Cambria Math"/>
            <w:color w:val="EE0000"/>
          </w:rPr>
          <m:t>(⋅)</m:t>
        </m:r>
      </m:oMath>
      <w:r>
        <w:rPr>
          <w:color w:val="EE0000"/>
        </w:rPr>
        <w:t>：事件类型嵌入。</w:t>
      </w:r>
    </w:p>
    <w:p>
      <w:pPr>
        <w:numPr>
          <w:ilvl w:val="0"/>
          <w:numId w:val="15"/>
        </w:numPr>
        <w:rPr>
          <w:rFonts w:hint="eastAsia"/>
          <w:color w:val="EE0000"/>
        </w:rPr>
      </w:pPr>
      <m:oMath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m:rPr/>
              <w:rPr>
                <w:rFonts w:ascii="Cambria Math" w:hAnsi="Cambria Math"/>
                <w:color w:val="EE0000"/>
              </w:rPr>
              <m:t>E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>
                <m:nor/>
                <m:sty m:val="p"/>
              </m:rPr>
              <w:rPr>
                <w:color w:val="EE0000"/>
              </w:rPr>
              <m:t>op</m:t>
            </m:r>
            <m:ctrlPr>
              <w:rPr>
                <w:rFonts w:ascii="Cambria Math" w:hAnsi="Cambria Math"/>
                <w:color w:val="EE0000"/>
              </w:rPr>
            </m:ctrlPr>
          </m:sub>
        </m:sSub>
        <m:r>
          <m:rPr/>
          <w:rPr>
            <w:rFonts w:ascii="Cambria Math" w:hAnsi="Cambria Math"/>
            <w:color w:val="EE0000"/>
          </w:rPr>
          <m:t>(⋅)</m:t>
        </m:r>
      </m:oMath>
      <w:r>
        <w:rPr>
          <w:color w:val="EE0000"/>
        </w:rPr>
        <w:t>：动作嵌入。</w:t>
      </w:r>
    </w:p>
    <w:p>
      <w:pPr>
        <w:numPr>
          <w:ilvl w:val="0"/>
          <w:numId w:val="15"/>
        </w:numPr>
        <w:rPr>
          <w:rFonts w:hint="eastAsia"/>
          <w:color w:val="EE0000"/>
        </w:rPr>
      </w:pPr>
      <m:oMath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m:rPr/>
              <w:rPr>
                <w:rFonts w:ascii="Cambria Math" w:hAnsi="Cambria Math"/>
                <w:color w:val="EE0000"/>
              </w:rPr>
              <m:t>E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>
                <m:nor/>
                <m:sty m:val="p"/>
              </m:rPr>
              <w:rPr>
                <w:color w:val="EE0000"/>
              </w:rPr>
              <m:t>fine</m:t>
            </m:r>
            <m:ctrlPr>
              <w:rPr>
                <w:rFonts w:ascii="Cambria Math" w:hAnsi="Cambria Math"/>
                <w:color w:val="EE0000"/>
              </w:rPr>
            </m:ctrlPr>
          </m:sub>
        </m:sSub>
        <m:r>
          <m:rPr/>
          <w:rPr>
            <w:rFonts w:ascii="Cambria Math" w:hAnsi="Cambria Math"/>
            <w:color w:val="EE0000"/>
          </w:rPr>
          <m:t>(⋅)</m:t>
        </m:r>
      </m:oMath>
      <w:r>
        <w:rPr>
          <w:color w:val="EE0000"/>
        </w:rPr>
        <w:t>：细粒度对象/子类嵌入。</w:t>
      </w:r>
    </w:p>
    <w:p>
      <w:pPr>
        <w:numPr>
          <w:ilvl w:val="0"/>
          <w:numId w:val="15"/>
        </w:numPr>
        <w:rPr>
          <w:rFonts w:hint="eastAsia"/>
          <w:color w:val="EE0000"/>
        </w:rPr>
      </w:pPr>
      <m:oMath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m:rPr/>
              <w:rPr>
                <w:rFonts w:ascii="Cambria Math" w:hAnsi="Cambria Math"/>
                <w:color w:val="EE0000"/>
              </w:rPr>
              <m:t>E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>
                <m:nor/>
                <m:sty m:val="p"/>
              </m:rPr>
              <w:rPr>
                <w:color w:val="EE0000"/>
              </w:rPr>
              <m:t>obj</m:t>
            </m:r>
            <m:ctrlPr>
              <w:rPr>
                <w:rFonts w:ascii="Cambria Math" w:hAnsi="Cambria Math"/>
                <w:color w:val="EE0000"/>
              </w:rPr>
            </m:ctrlPr>
          </m:sub>
        </m:sSub>
        <m:r>
          <m:rPr/>
          <w:rPr>
            <w:rFonts w:ascii="Cambria Math" w:hAnsi="Cambria Math"/>
            <w:color w:val="EE0000"/>
          </w:rPr>
          <m:t>(⋅)</m:t>
        </m:r>
      </m:oMath>
      <w:r>
        <w:rPr>
          <w:color w:val="EE0000"/>
        </w:rPr>
        <w:t>：主语义实体键嵌入。</w:t>
      </w:r>
    </w:p>
    <w:p>
      <w:pPr>
        <w:numPr>
          <w:ilvl w:val="0"/>
          <w:numId w:val="15"/>
        </w:numPr>
        <w:rPr>
          <w:rFonts w:hint="eastAsia"/>
          <w:color w:val="EE0000"/>
        </w:rPr>
      </w:pPr>
      <m:oMath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m:rPr/>
              <w:rPr>
                <w:rFonts w:ascii="Cambria Math" w:hAnsi="Cambria Math"/>
                <w:color w:val="EE0000"/>
              </w:rPr>
              <m:t>ψ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v</m:t>
            </m:r>
            <m:ctrlPr>
              <w:rPr>
                <w:rFonts w:ascii="Cambria Math" w:hAnsi="Cambria Math"/>
                <w:color w:val="EE0000"/>
              </w:rPr>
            </m:ctrlPr>
          </m:sub>
        </m:sSub>
        <m:r>
          <m:rPr/>
          <w:rPr>
            <w:rFonts w:ascii="Cambria Math" w:hAnsi="Cambria Math"/>
            <w:color w:val="EE0000"/>
          </w:rPr>
          <m:t>(</m:t>
        </m:r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m:rPr/>
              <w:rPr>
                <w:rFonts w:ascii="Cambria Math" w:hAnsi="Cambria Math"/>
                <w:color w:val="EE0000"/>
              </w:rPr>
              <m:t>a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k,j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bSup>
        <m:r>
          <m:rPr/>
          <w:rPr>
            <w:rFonts w:ascii="Cambria Math" w:hAnsi="Cambria Math"/>
            <w:color w:val="EE0000"/>
          </w:rPr>
          <m:t>)</m:t>
        </m:r>
      </m:oMath>
      <w:r>
        <w:rPr>
          <w:color w:val="EE0000"/>
        </w:rPr>
        <w:t xml:space="preserve">：对象特定关键字段的可学习编码结果，输入为预处理后保留的关键语义字段集合 </w:t>
      </w:r>
      <m:oMath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m:rPr/>
              <w:rPr>
                <w:rFonts w:ascii="Cambria Math" w:hAnsi="Cambria Math"/>
                <w:color w:val="EE0000"/>
              </w:rPr>
              <m:t>a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k,j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bSup>
      </m:oMath>
      <w:r>
        <w:rPr>
          <w:color w:val="EE0000"/>
        </w:rPr>
        <w:t>。</w:t>
      </w:r>
    </w:p>
    <w:p>
      <w:pPr>
        <w:numPr>
          <w:ilvl w:val="0"/>
          <w:numId w:val="15"/>
        </w:numPr>
        <w:rPr>
          <w:rFonts w:hint="eastAsia"/>
          <w:color w:val="EE0000"/>
        </w:rPr>
      </w:pPr>
      <m:oMath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m:rPr/>
              <w:rPr>
                <w:rFonts w:ascii="Cambria Math" w:hAnsi="Cambria Math"/>
                <w:color w:val="EE0000"/>
              </w:rPr>
              <m:t>μ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k,j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bSup>
      </m:oMath>
      <w:r>
        <w:rPr>
          <w:color w:val="EE0000"/>
        </w:rPr>
        <w:t>：字段可用性/缺失指示向量（field-availability mask）。</w:t>
      </w:r>
    </w:p>
    <w:p>
      <w:pPr>
        <w:numPr>
          <w:ilvl w:val="0"/>
          <w:numId w:val="15"/>
        </w:numPr>
        <w:rPr>
          <w:rFonts w:hint="eastAsia"/>
          <w:color w:val="EE0000"/>
        </w:rPr>
      </w:pPr>
      <m:oMath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m:rPr/>
              <w:rPr>
                <w:rFonts w:ascii="Cambria Math" w:hAnsi="Cambria Math"/>
                <w:color w:val="EE0000"/>
              </w:rPr>
              <m:t>ρ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v</m:t>
            </m:r>
            <m:ctrlPr>
              <w:rPr>
                <w:rFonts w:ascii="Cambria Math" w:hAnsi="Cambria Math"/>
                <w:color w:val="EE0000"/>
              </w:rPr>
            </m:ctrlPr>
          </m:sub>
        </m:sSub>
        <m:r>
          <m:rPr/>
          <w:rPr>
            <w:rFonts w:ascii="Cambria Math" w:hAnsi="Cambria Math"/>
            <w:color w:val="EE0000"/>
          </w:rPr>
          <m:t>(</m:t>
        </m:r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m:rPr/>
              <w:rPr>
                <w:rFonts w:ascii="Cambria Math" w:hAnsi="Cambria Math"/>
                <w:color w:val="EE0000"/>
              </w:rPr>
              <m:t>μ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k,j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bSup>
        <m:r>
          <m:rPr/>
          <w:rPr>
            <w:rFonts w:ascii="Cambria Math" w:hAnsi="Cambria Math"/>
            <w:color w:val="EE0000"/>
          </w:rPr>
          <m:t>)</m:t>
        </m:r>
      </m:oMath>
      <w:r>
        <w:rPr>
          <w:color w:val="EE0000"/>
        </w:rPr>
        <w:t>：字段缺失模式编码，用于区分“字段本来不存在”和“字段缺失/解析失败”。</w:t>
      </w:r>
    </w:p>
    <w:p>
      <w:pPr>
        <w:numPr>
          <w:ilvl w:val="0"/>
          <w:numId w:val="15"/>
        </w:numPr>
        <w:rPr>
          <w:rFonts w:hint="eastAsia"/>
          <w:color w:val="EE0000"/>
        </w:rPr>
      </w:pPr>
      <m:oMath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m:rPr/>
              <w:rPr>
                <w:rFonts w:ascii="Cambria Math" w:hAnsi="Cambria Math"/>
                <w:color w:val="EE0000"/>
              </w:rPr>
              <m:t>g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t</m:t>
            </m:r>
            <m:ctrlPr>
              <w:rPr>
                <w:rFonts w:ascii="Cambria Math" w:hAnsi="Cambria Math"/>
                <w:color w:val="EE0000"/>
              </w:rPr>
            </m:ctrlPr>
          </m:sub>
        </m:sSub>
        <m:r>
          <m:rPr/>
          <w:rPr>
            <w:rFonts w:ascii="Cambria Math" w:hAnsi="Cambria Math"/>
            <w:color w:val="EE0000"/>
          </w:rPr>
          <m:t>(δ</m:t>
        </m:r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m:rPr/>
              <w:rPr>
                <w:rFonts w:ascii="Cambria Math" w:hAnsi="Cambria Math"/>
                <w:color w:val="EE0000"/>
              </w:rPr>
              <m:t>t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k,j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bSup>
        <m:r>
          <m:rPr/>
          <w:rPr>
            <w:rFonts w:ascii="Cambria Math" w:hAnsi="Cambria Math"/>
            <w:color w:val="EE0000"/>
          </w:rPr>
          <m:t>,</m:t>
        </m:r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m:rPr/>
              <w:rPr>
                <w:rFonts w:ascii="Cambria Math" w:hAnsi="Cambria Math"/>
                <w:color w:val="EE0000"/>
              </w:rPr>
              <m:t>r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k,j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bSup>
        <m:r>
          <m:rPr/>
          <w:rPr>
            <w:rFonts w:ascii="Cambria Math" w:hAnsi="Cambria Math"/>
            <w:color w:val="EE0000"/>
          </w:rPr>
          <m:t>)</m:t>
        </m:r>
      </m:oMath>
      <w:r>
        <w:rPr>
          <w:color w:val="EE0000"/>
        </w:rPr>
        <w:t>：事件的局部时间/顺序特征编码。</w:t>
      </w:r>
    </w:p>
    <w:p>
      <w:pPr>
        <w:numPr>
          <w:ilvl w:val="0"/>
          <w:numId w:val="15"/>
        </w:numPr>
        <w:rPr>
          <w:rFonts w:hint="eastAsia"/>
          <w:color w:val="EE0000"/>
        </w:rPr>
      </w:pPr>
      <m:oMath>
        <m:r>
          <m:rPr/>
          <w:rPr>
            <w:rFonts w:ascii="Cambria Math" w:hAnsi="Cambria Math"/>
            <w:color w:val="EE0000"/>
          </w:rPr>
          <m:t>δ</m:t>
        </m:r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m:rPr/>
              <w:rPr>
                <w:rFonts w:ascii="Cambria Math" w:hAnsi="Cambria Math"/>
                <w:color w:val="EE0000"/>
              </w:rPr>
              <m:t>t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k,j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bSup>
      </m:oMath>
      <w:r>
        <w:rPr>
          <w:color w:val="EE0000"/>
        </w:rPr>
        <w:t>：该事件与同视图前一事件的时间差。</w:t>
      </w:r>
    </w:p>
    <w:p>
      <w:pPr>
        <w:numPr>
          <w:ilvl w:val="0"/>
          <w:numId w:val="15"/>
        </w:numPr>
        <w:rPr>
          <w:rFonts w:hint="eastAsia"/>
          <w:color w:val="EE0000"/>
        </w:rPr>
      </w:pPr>
      <m:oMath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m:rPr/>
              <w:rPr>
                <w:rFonts w:ascii="Cambria Math" w:hAnsi="Cambria Math"/>
                <w:color w:val="EE0000"/>
              </w:rPr>
              <m:t>r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k,j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bSup>
      </m:oMath>
      <w:r>
        <w:rPr>
          <w:color w:val="EE0000"/>
        </w:rPr>
        <w:t>：该事件在 slot 内的顺序索引。</w:t>
      </w:r>
    </w:p>
    <w:p>
      <w:pPr>
        <w:numPr>
          <w:ilvl w:val="0"/>
          <w:numId w:val="15"/>
        </w:numPr>
        <w:rPr>
          <w:rFonts w:hint="eastAsia"/>
          <w:color w:val="EE0000"/>
        </w:rPr>
      </w:pPr>
      <w:r>
        <w:rPr>
          <w:color w:val="EE0000"/>
        </w:rPr>
        <w:t>“</w:t>
      </w:r>
      <m:oMath>
        <m:r>
          <m:rPr>
            <m:sty m:val="p"/>
          </m:rPr>
          <w:rPr>
            <w:rFonts w:ascii="Cambria Math" w:hAnsi="Cambria Math"/>
            <w:color w:val="EE0000"/>
          </w:rPr>
          <m:t>∥</m:t>
        </m:r>
      </m:oMath>
      <w:r>
        <w:rPr>
          <w:color w:val="EE0000"/>
        </w:rPr>
        <w:t>”：向量拼接。</w:t>
      </w:r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说明（与工程实现方向对齐）</w:t>
      </w:r>
    </w:p>
    <w:p>
      <w:pPr>
        <w:numPr>
          <w:ilvl w:val="0"/>
          <w:numId w:val="16"/>
        </w:numPr>
        <w:rPr>
          <w:rFonts w:hint="eastAsia"/>
          <w:color w:val="EE0000"/>
        </w:rPr>
      </w:pPr>
      <w:r>
        <w:rPr>
          <w:b/>
          <w:bCs/>
          <w:color w:val="EE0000"/>
        </w:rPr>
        <w:t>路径、命令行、payload、registry key 等不再只作为 completeness 的附属字段，而是进入主语义编码器；</w:t>
      </w:r>
    </w:p>
    <w:p>
      <w:pPr>
        <w:numPr>
          <w:ilvl w:val="0"/>
          <w:numId w:val="16"/>
        </w:numPr>
        <w:rPr>
          <w:rFonts w:hint="eastAsia"/>
          <w:color w:val="EE0000"/>
        </w:rPr>
      </w:pPr>
      <m:oMath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m:rPr/>
              <w:rPr>
                <w:rFonts w:ascii="Cambria Math" w:hAnsi="Cambria Math"/>
                <w:color w:val="EE0000"/>
              </w:rPr>
              <m:t>ψ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v</m:t>
            </m:r>
            <m:ctrlPr>
              <w:rPr>
                <w:rFonts w:ascii="Cambria Math" w:hAnsi="Cambria Math"/>
                <w:color w:val="EE0000"/>
              </w:rPr>
            </m:ctrlPr>
          </m:sub>
        </m:sSub>
        <m:r>
          <m:rPr/>
          <w:rPr>
            <w:rFonts w:ascii="Cambria Math" w:hAnsi="Cambria Math"/>
            <w:color w:val="EE0000"/>
          </w:rPr>
          <m:t>(⋅)</m:t>
        </m:r>
      </m:oMath>
      <w:r>
        <w:rPr>
          <w:color w:val="EE0000"/>
        </w:rPr>
        <w:t>的输入字段在预处理阶段已标准化（如路径规范化、命令行分词、IP/port 统一格式）；</w:t>
      </w:r>
    </w:p>
    <w:p>
      <w:pPr>
        <w:numPr>
          <w:ilvl w:val="0"/>
          <w:numId w:val="16"/>
        </w:numPr>
        <w:rPr>
          <w:rFonts w:hint="eastAsia"/>
          <w:color w:val="EE0000"/>
        </w:rPr>
      </w:pPr>
      <w:r>
        <w:rPr>
          <w:color w:val="EE0000"/>
        </w:rPr>
        <w:t>该事件编码器是 Step1 主干表征的基础；统计分支不再承担主语义建模职责。</w:t>
      </w:r>
    </w:p>
    <w:p>
      <w:pPr>
        <w:rPr>
          <w:rFonts w:hint="eastAsia"/>
          <w:color w:val="EE0000"/>
        </w:rPr>
      </w:pPr>
      <w:r>
        <w:rPr>
          <w:color w:val="EE0000"/>
        </w:rPr>
        <w:t>模型方法</w:t>
      </w:r>
    </w:p>
    <w:p>
      <w:pPr>
        <w:rPr>
          <w:rFonts w:hint="eastAsia"/>
          <w:color w:val="EE0000"/>
        </w:rPr>
      </w:pPr>
      <w:r>
        <w:rPr>
          <w:color w:val="EE0000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A2.2 统计侧分支（保留，用于质量与辅助侧信息）</w:t>
      </w:r>
    </w:p>
    <w:p>
      <w:pPr>
        <w:rPr>
          <w:rFonts w:hint="eastAsia"/>
          <w:color w:val="EE0000"/>
        </w:rPr>
      </w:pPr>
      <w:r>
        <w:rPr>
          <w:color w:val="EE0000"/>
        </w:rPr>
        <w:t>对 slot 内事件集合，保留可复现统计特征：</w:t>
      </w:r>
    </w:p>
    <w:p>
      <w:pPr>
        <w:rPr>
          <w:rFonts w:hint="eastAsia"/>
          <w:color w:val="EE0000"/>
        </w:rPr>
      </w:pPr>
      <m:oMathPara>
        <m:oMath>
          <m:sSubSup>
            <m:sSubSupPr>
              <m:ctrlPr>
                <w:rPr>
                  <w:rFonts w:ascii="Cambria Math" w:hAnsi="Cambria Math"/>
                  <w:color w:val="EE0000"/>
                </w:rPr>
              </m:ctrlPr>
            </m:sSubSupPr>
            <m:e>
              <m:r>
                <m:rPr/>
                <w:rPr>
                  <w:rFonts w:ascii="Cambria Math" w:hAnsi="Cambria Math"/>
                  <w:color w:val="EE0000"/>
                </w:rPr>
                <m:t>x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k,</m:t>
              </m:r>
              <m:r>
                <m:rPr>
                  <m:nor/>
                  <m:sty m:val="p"/>
                </m:rPr>
                <w:rPr>
                  <w:color w:val="EE0000"/>
                </w:rPr>
                <m:t>stat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bSup>
          <m:r>
            <m:rPr/>
            <w:rPr>
              <w:rFonts w:ascii="Cambria Math" w:hAnsi="Cambria Math"/>
              <w:color w:val="EE0000"/>
            </w:rPr>
            <m:t>=</m:t>
          </m:r>
          <m:sSub>
            <m:sSubPr>
              <m:ctrlPr>
                <w:rPr>
                  <w:rFonts w:ascii="Cambria Math" w:hAnsi="Cambria Math"/>
                  <w:color w:val="EE0000"/>
                </w:rPr>
              </m:ctrlPr>
            </m:sSubPr>
            <m:e>
              <m:r>
                <m:rPr/>
                <w:rPr>
                  <w:rFonts w:ascii="Cambria Math" w:hAnsi="Cambria Math"/>
                  <w:color w:val="EE0000"/>
                </w:rPr>
                <m:t>g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v</m:t>
              </m:r>
              <m:ctrlPr>
                <w:rPr>
                  <w:rFonts w:ascii="Cambria Math" w:hAnsi="Cambria Math"/>
                  <w:color w:val="EE0000"/>
                </w:rPr>
              </m:ctrlPr>
            </m:sub>
          </m:sSub>
          <m:r>
            <m:rPr>
              <m:nor/>
              <m:sty m:val="p"/>
            </m:rPr>
            <w:rPr>
              <w:rFonts w:ascii="Times New Roman" w:hAnsi="Times New Roman" w:cs="Times New Roman"/>
              <w:color w:val="EE0000"/>
            </w:rPr>
            <m:t> ⁣</m:t>
          </m:r>
          <m:r>
            <m:rPr/>
            <w:rPr>
              <w:rFonts w:ascii="Cambria Math" w:hAnsi="Cambria Math"/>
              <w:color w:val="EE0000"/>
            </w:rPr>
            <m:t>(</m:t>
          </m:r>
          <m:sSubSup>
            <m:sSubSupPr>
              <m:ctrlPr>
                <w:rPr>
                  <w:rFonts w:ascii="Cambria Math" w:hAnsi="Cambria Math"/>
                  <w:color w:val="EE0000"/>
                </w:rPr>
              </m:ctrlPr>
            </m:sSubSupPr>
            <m:e>
              <m:r>
                <m:rPr/>
                <w:rPr>
                  <w:rFonts w:ascii="Cambria Math" w:hAnsi="Cambria Math"/>
                  <w:color w:val="EE0000"/>
                </w:rPr>
                <m:t>s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k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bSup>
          <m:r>
            <m:rPr/>
            <w:rPr>
              <w:rFonts w:ascii="Cambria Math" w:hAnsi="Cambria Math"/>
              <w:color w:val="EE0000"/>
            </w:rPr>
            <m:t>(x))∈</m:t>
          </m:r>
          <m:sSup>
            <m:sSupPr>
              <m:ctrlPr>
                <w:rPr>
                  <w:rFonts w:ascii="Cambria Math" w:hAnsi="Cambria Math"/>
                  <w:color w:val="EE0000"/>
                </w:rPr>
              </m:ctrlPr>
            </m:sSupPr>
            <m:e>
              <m:r>
                <m:rPr>
                  <m:sty m:val="p"/>
                  <m:scr m:val="double-struck"/>
                </m:rPr>
                <w:rPr>
                  <w:rFonts w:ascii="Cambria Math" w:hAnsi="Cambria Math"/>
                  <w:color w:val="EE0000"/>
                </w:rPr>
                <m:t>ℝ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p>
              <m:sSub>
                <m:sSubPr>
                  <m:ctrlPr>
                    <w:rPr>
                      <w:rFonts w:ascii="Cambria Math" w:hAnsi="Cambria Math"/>
                      <w:color w:val="EE0000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d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</m:sSub>
              <m:ctrlPr>
                <w:rPr>
                  <w:rFonts w:ascii="Cambria Math" w:hAnsi="Cambria Math"/>
                  <w:color w:val="EE0000"/>
                </w:rPr>
              </m:ctrlPr>
            </m:sup>
          </m:sSup>
          <m:r>
            <m:rPr>
              <m:sty m:val="p"/>
            </m:rPr>
            <w:rPr>
              <w:color w:val="EE0000"/>
            </w:rPr>
            <w:br w:type="textWrapping"/>
          </m:r>
        </m:oMath>
      </m:oMathPara>
    </w:p>
    <w:p>
      <w:pPr>
        <w:rPr>
          <w:rFonts w:hint="eastAsia"/>
          <w:color w:val="EE0000"/>
        </w:rPr>
      </w:pPr>
      <w:r>
        <w:rPr>
          <w:color w:val="EE0000"/>
        </w:rPr>
        <w:t xml:space="preserve">其中 </w:t>
      </w:r>
      <m:oMath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m:rPr/>
              <w:rPr>
                <w:rFonts w:ascii="Cambria Math" w:hAnsi="Cambria Math"/>
                <w:color w:val="EE0000"/>
              </w:rPr>
              <m:t>g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v</m:t>
            </m:r>
            <m:ctrlPr>
              <w:rPr>
                <w:rFonts w:ascii="Cambria Math" w:hAnsi="Cambria Math"/>
                <w:color w:val="EE0000"/>
              </w:rPr>
            </m:ctrlPr>
          </m:sub>
        </m:sSub>
        <m:r>
          <m:rPr/>
          <w:rPr>
            <w:rFonts w:ascii="Cambria Math" w:hAnsi="Cambria Math"/>
            <w:color w:val="EE0000"/>
          </w:rPr>
          <m:t>(⋅)</m:t>
        </m:r>
      </m:oMath>
      <w:r>
        <w:rPr>
          <w:color w:val="EE0000"/>
        </w:rPr>
        <w:t>为确定性统计聚合器。</w:t>
      </w:r>
    </w:p>
    <w:p>
      <w:pPr>
        <w:rPr>
          <w:rFonts w:hint="eastAsia"/>
          <w:color w:val="EE0000"/>
        </w:rPr>
      </w:pPr>
      <w:r>
        <w:rPr>
          <w:color w:val="EE0000"/>
        </w:rPr>
        <w:t>工程上，</w:t>
      </w:r>
      <m:oMath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m:rPr/>
              <w:rPr>
                <w:rFonts w:ascii="Cambria Math" w:hAnsi="Cambria Math"/>
                <w:color w:val="EE0000"/>
              </w:rPr>
              <m:t>x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k,</m:t>
            </m:r>
            <m:r>
              <m:rPr>
                <m:nor/>
                <m:sty m:val="p"/>
              </m:rPr>
              <w:rPr>
                <w:color w:val="EE0000"/>
              </w:rPr>
              <m:t>stat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bSup>
      </m:oMath>
      <w:r>
        <w:rPr>
          <w:color w:val="EE0000"/>
        </w:rPr>
        <w:t xml:space="preserve"> 至少包含：</w:t>
      </w:r>
    </w:p>
    <w:p>
      <w:pPr>
        <w:numPr>
          <w:ilvl w:val="0"/>
          <w:numId w:val="17"/>
        </w:numPr>
        <w:rPr>
          <w:rFonts w:hint="eastAsia"/>
          <w:color w:val="EE0000"/>
        </w:rPr>
      </w:pPr>
      <w:r>
        <w:rPr>
          <w:color w:val="EE0000"/>
        </w:rPr>
        <w:t>事件类型/动作计数统计</w:t>
      </w:r>
    </w:p>
    <w:p>
      <w:pPr>
        <w:numPr>
          <w:ilvl w:val="0"/>
          <w:numId w:val="17"/>
        </w:numPr>
        <w:rPr>
          <w:rFonts w:hint="eastAsia"/>
          <w:color w:val="EE0000"/>
        </w:rPr>
      </w:pPr>
      <w:r>
        <w:rPr>
          <w:color w:val="EE0000"/>
        </w:rPr>
        <w:t xml:space="preserve">基于 </w:t>
      </w:r>
      <m:oMath>
        <m:r>
          <m:rPr/>
          <w:rPr>
            <w:rFonts w:ascii="Cambria Math" w:hAnsi="Cambria Math"/>
            <w:color w:val="EE0000"/>
          </w:rPr>
          <m:t>ϕ(e)=type(e)</m:t>
        </m:r>
        <m:r>
          <m:rPr>
            <m:nor/>
            <m:sty m:val="p"/>
          </m:rPr>
          <w:rPr>
            <w:rFonts w:ascii="Times New Roman" w:hAnsi="Times New Roman" w:cs="Times New Roman"/>
            <w:color w:val="EE0000"/>
          </w:rPr>
          <m:t> </m:t>
        </m:r>
        <m:r>
          <m:rPr>
            <m:sty m:val="p"/>
          </m:rPr>
          <w:rPr>
            <w:rFonts w:ascii="Cambria Math" w:hAnsi="Cambria Math"/>
            <w:color w:val="EE0000"/>
          </w:rPr>
          <m:t>∣</m:t>
        </m:r>
        <m:r>
          <m:rPr>
            <m:nor/>
            <m:sty m:val="p"/>
          </m:rPr>
          <w:rPr>
            <w:rFonts w:ascii="Times New Roman" w:hAnsi="Times New Roman" w:cs="Times New Roman"/>
            <w:color w:val="EE0000"/>
          </w:rPr>
          <m:t> </m:t>
        </m:r>
        <m:r>
          <m:rPr/>
          <w:rPr>
            <w:rFonts w:ascii="Cambria Math" w:hAnsi="Cambria Math"/>
            <w:color w:val="EE0000"/>
          </w:rPr>
          <m:t>op(e)</m:t>
        </m:r>
        <m:r>
          <m:rPr>
            <m:nor/>
            <m:sty m:val="p"/>
          </m:rPr>
          <w:rPr>
            <w:rFonts w:ascii="Times New Roman" w:hAnsi="Times New Roman" w:cs="Times New Roman"/>
            <w:color w:val="EE0000"/>
          </w:rPr>
          <m:t> </m:t>
        </m:r>
        <m:r>
          <m:rPr>
            <m:sty m:val="p"/>
          </m:rPr>
          <w:rPr>
            <w:rFonts w:ascii="Cambria Math" w:hAnsi="Cambria Math"/>
            <w:color w:val="EE0000"/>
          </w:rPr>
          <m:t>∣</m:t>
        </m:r>
        <m:r>
          <m:rPr>
            <m:nor/>
            <m:sty m:val="p"/>
          </m:rPr>
          <w:rPr>
            <w:rFonts w:ascii="Times New Roman" w:hAnsi="Times New Roman" w:cs="Times New Roman"/>
            <w:color w:val="EE0000"/>
          </w:rPr>
          <m:t> </m:t>
        </m:r>
        <m:r>
          <m:rPr/>
          <w:rPr>
            <w:rFonts w:ascii="Cambria Math" w:hAnsi="Cambria Math"/>
            <w:color w:val="EE0000"/>
          </w:rPr>
          <m:t>obj(e)</m:t>
        </m:r>
      </m:oMath>
      <w:r>
        <w:rPr>
          <w:color w:val="EE0000"/>
        </w:rPr>
        <w:t>的稳定 hash bucket 计数</w:t>
      </w:r>
    </w:p>
    <w:p>
      <w:pPr>
        <w:numPr>
          <w:ilvl w:val="0"/>
          <w:numId w:val="17"/>
        </w:numPr>
        <w:rPr>
          <w:rFonts w:hint="eastAsia"/>
          <w:color w:val="EE0000"/>
        </w:rPr>
      </w:pPr>
      <w:r>
        <w:rPr>
          <w:color w:val="EE0000"/>
        </w:rPr>
        <w:t>事件数、unique semantic obj 数</w:t>
      </w:r>
    </w:p>
    <w:p>
      <w:pPr>
        <w:numPr>
          <w:ilvl w:val="0"/>
          <w:numId w:val="17"/>
        </w:numPr>
        <w:rPr>
          <w:rFonts w:hint="eastAsia"/>
          <w:color w:val="EE0000"/>
        </w:rPr>
      </w:pPr>
      <w:r>
        <w:rPr>
          <w:color w:val="EE0000"/>
        </w:rPr>
        <w:t>有效率/字段覆盖率等轻量统计</w:t>
      </w:r>
    </w:p>
    <w:p>
      <w:pPr>
        <w:numPr>
          <w:ilvl w:val="0"/>
          <w:numId w:val="17"/>
        </w:numPr>
        <w:rPr>
          <w:rFonts w:hint="eastAsia"/>
          <w:color w:val="EE0000"/>
        </w:rPr>
      </w:pPr>
      <w:r>
        <w:rPr>
          <w:color w:val="EE0000"/>
        </w:rPr>
        <w:t>（可选）empty 指示</w:t>
      </w:r>
    </w:p>
    <w:p>
      <w:pPr>
        <w:rPr>
          <w:rFonts w:hint="eastAsia"/>
          <w:color w:val="EE0000"/>
        </w:rPr>
      </w:pPr>
      <w:r>
        <w:rPr>
          <w:color w:val="EE0000"/>
        </w:rPr>
        <w:t>再将统计向量投影到辅助表示空间：</w:t>
      </w:r>
    </w:p>
    <w:p>
      <w:pPr>
        <w:rPr>
          <w:rFonts w:hint="eastAsia"/>
          <w:color w:val="EE0000"/>
        </w:rPr>
      </w:pPr>
      <m:oMathPara>
        <m:oMath>
          <m:sSubSup>
            <m:sSubSupPr>
              <m:ctrlPr>
                <w:rPr>
                  <w:rFonts w:ascii="Cambria Math" w:hAnsi="Cambria Math"/>
                  <w:color w:val="EE0000"/>
                </w:rPr>
              </m:ctrlPr>
            </m:sSubSupPr>
            <m:e>
              <m:r>
                <m:rPr/>
                <w:rPr>
                  <w:rFonts w:ascii="Cambria Math" w:hAnsi="Cambria Math"/>
                  <w:color w:val="EE0000"/>
                </w:rPr>
                <m:t>u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k,</m:t>
              </m:r>
              <m:r>
                <m:rPr>
                  <m:nor/>
                  <m:sty m:val="p"/>
                </m:rPr>
                <w:rPr>
                  <w:color w:val="EE0000"/>
                </w:rPr>
                <m:t>stat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bSup>
          <m:r>
            <m:rPr/>
            <w:rPr>
              <w:rFonts w:ascii="Cambria Math" w:hAnsi="Cambria Math"/>
              <w:color w:val="EE0000"/>
            </w:rPr>
            <m:t>=</m:t>
          </m:r>
          <m:sSub>
            <m:sSubPr>
              <m:ctrlPr>
                <w:rPr>
                  <w:rFonts w:ascii="Cambria Math" w:hAnsi="Cambria Math"/>
                  <w:color w:val="EE0000"/>
                </w:rPr>
              </m:ctrlPr>
            </m:sSubPr>
            <m:e>
              <m:r>
                <m:rPr/>
                <w:rPr>
                  <w:rFonts w:ascii="Cambria Math" w:hAnsi="Cambria Math"/>
                  <w:color w:val="EE0000"/>
                </w:rPr>
                <m:t>ϕ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v</m:t>
              </m:r>
              <m:ctrlPr>
                <w:rPr>
                  <w:rFonts w:ascii="Cambria Math" w:hAnsi="Cambria Math"/>
                  <w:color w:val="EE0000"/>
                </w:rPr>
              </m:ctrlPr>
            </m:sub>
          </m:sSub>
          <m:r>
            <m:rPr>
              <m:nor/>
              <m:sty m:val="p"/>
            </m:rPr>
            <w:rPr>
              <w:rFonts w:ascii="Times New Roman" w:hAnsi="Times New Roman" w:cs="Times New Roman"/>
              <w:color w:val="EE0000"/>
            </w:rPr>
            <m:t> ⁣</m:t>
          </m:r>
          <m:r>
            <m:rPr/>
            <w:rPr>
              <w:rFonts w:ascii="Cambria Math" w:hAnsi="Cambria Math"/>
              <w:color w:val="EE0000"/>
            </w:rPr>
            <m:t>(</m:t>
          </m:r>
          <m:sSubSup>
            <m:sSubSupPr>
              <m:ctrlPr>
                <w:rPr>
                  <w:rFonts w:ascii="Cambria Math" w:hAnsi="Cambria Math"/>
                  <w:color w:val="EE0000"/>
                </w:rPr>
              </m:ctrlPr>
            </m:sSubSupPr>
            <m:e>
              <m:r>
                <m:rPr/>
                <w:rPr>
                  <w:rFonts w:ascii="Cambria Math" w:hAnsi="Cambria Math"/>
                  <w:color w:val="EE0000"/>
                </w:rPr>
                <m:t>x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k,</m:t>
              </m:r>
              <m:r>
                <m:rPr>
                  <m:nor/>
                  <m:sty m:val="p"/>
                </m:rPr>
                <w:rPr>
                  <w:color w:val="EE0000"/>
                </w:rPr>
                <m:t>stat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bSup>
          <m:r>
            <m:rPr/>
            <w:rPr>
              <w:rFonts w:ascii="Cambria Math" w:hAnsi="Cambria Math"/>
              <w:color w:val="EE0000"/>
            </w:rPr>
            <m:t>)∈</m:t>
          </m:r>
          <m:sSup>
            <m:sSupPr>
              <m:ctrlPr>
                <w:rPr>
                  <w:rFonts w:ascii="Cambria Math" w:hAnsi="Cambria Math"/>
                  <w:color w:val="EE0000"/>
                </w:rPr>
              </m:ctrlPr>
            </m:sSupPr>
            <m:e>
              <m:r>
                <m:rPr>
                  <m:sty m:val="p"/>
                  <m:scr m:val="double-struck"/>
                </m:rPr>
                <w:rPr>
                  <w:rFonts w:ascii="Cambria Math" w:hAnsi="Cambria Math"/>
                  <w:color w:val="EE0000"/>
                </w:rPr>
                <m:t>ℝ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p>
              <m:sSub>
                <m:sSubPr>
                  <m:ctrlPr>
                    <w:rPr>
                      <w:rFonts w:ascii="Cambria Math" w:hAnsi="Cambria Math"/>
                      <w:color w:val="EE0000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d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EE0000"/>
                    </w:rPr>
                    <m:t>s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</m:sSub>
              <m:ctrlPr>
                <w:rPr>
                  <w:rFonts w:ascii="Cambria Math" w:hAnsi="Cambria Math"/>
                  <w:color w:val="EE0000"/>
                </w:rPr>
              </m:ctrlPr>
            </m:sup>
          </m:sSup>
          <m:r>
            <m:rPr>
              <m:sty m:val="p"/>
            </m:rPr>
            <w:rPr>
              <w:color w:val="EE0000"/>
            </w:rPr>
            <w:br w:type="textWrapping"/>
          </m:r>
        </m:oMath>
      </m:oMathPara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变量解释与来源</w:t>
      </w:r>
    </w:p>
    <w:p>
      <w:pPr>
        <w:numPr>
          <w:ilvl w:val="0"/>
          <w:numId w:val="18"/>
        </w:numPr>
        <w:rPr>
          <w:rFonts w:hint="eastAsia"/>
          <w:color w:val="EE0000"/>
        </w:rPr>
      </w:pPr>
      <m:oMath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m:rPr/>
              <w:rPr>
                <w:rFonts w:ascii="Cambria Math" w:hAnsi="Cambria Math"/>
                <w:color w:val="EE0000"/>
              </w:rPr>
              <m:t>x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k,</m:t>
            </m:r>
            <m:r>
              <m:rPr>
                <m:nor/>
                <m:sty m:val="p"/>
              </m:rPr>
              <w:rPr>
                <w:color w:val="EE0000"/>
              </w:rPr>
              <m:t>stat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bSup>
      </m:oMath>
      <w:r>
        <w:rPr>
          <w:color w:val="EE0000"/>
        </w:rPr>
        <w:t>：slot 统计侧特征向量。</w:t>
      </w:r>
    </w:p>
    <w:p>
      <w:pPr>
        <w:numPr>
          <w:ilvl w:val="0"/>
          <w:numId w:val="18"/>
        </w:numPr>
        <w:rPr>
          <w:rFonts w:hint="eastAsia"/>
          <w:color w:val="EE0000"/>
        </w:rPr>
      </w:pPr>
      <m:oMath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m:rPr/>
              <w:rPr>
                <w:rFonts w:ascii="Cambria Math" w:hAnsi="Cambria Math"/>
                <w:color w:val="EE0000"/>
              </w:rPr>
              <m:t>g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v</m:t>
            </m:r>
            <m:ctrlPr>
              <w:rPr>
                <w:rFonts w:ascii="Cambria Math" w:hAnsi="Cambria Math"/>
                <w:color w:val="EE0000"/>
              </w:rPr>
            </m:ctrlPr>
          </m:sub>
        </m:sSub>
        <m:r>
          <m:rPr/>
          <w:rPr>
            <w:rFonts w:ascii="Cambria Math" w:hAnsi="Cambria Math"/>
            <w:color w:val="EE0000"/>
          </w:rPr>
          <m:t>(⋅)</m:t>
        </m:r>
      </m:oMath>
      <w:r>
        <w:rPr>
          <w:color w:val="EE0000"/>
        </w:rPr>
        <w:t>：确定性统计聚合器，保持可复现、不可逆。</w:t>
      </w:r>
    </w:p>
    <w:p>
      <w:pPr>
        <w:numPr>
          <w:ilvl w:val="0"/>
          <w:numId w:val="18"/>
        </w:numPr>
        <w:rPr>
          <w:rFonts w:hint="eastAsia"/>
          <w:color w:val="EE0000"/>
        </w:rPr>
      </w:pPr>
      <m:oMath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m:rPr/>
              <w:rPr>
                <w:rFonts w:ascii="Cambria Math" w:hAnsi="Cambria Math"/>
                <w:color w:val="EE0000"/>
              </w:rPr>
              <m:t>u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k,</m:t>
            </m:r>
            <m:r>
              <m:rPr>
                <m:nor/>
                <m:sty m:val="p"/>
              </m:rPr>
              <w:rPr>
                <w:color w:val="EE0000"/>
              </w:rPr>
              <m:t>stat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bSup>
      </m:oMath>
      <w:r>
        <w:rPr>
          <w:color w:val="EE0000"/>
        </w:rPr>
        <w:t>：统计侧投影向量。</w:t>
      </w:r>
    </w:p>
    <w:p>
      <w:pPr>
        <w:numPr>
          <w:ilvl w:val="0"/>
          <w:numId w:val="18"/>
        </w:numPr>
        <w:rPr>
          <w:rFonts w:hint="eastAsia"/>
          <w:color w:val="EE0000"/>
        </w:rPr>
      </w:pPr>
      <m:oMath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m:rPr/>
              <w:rPr>
                <w:rFonts w:ascii="Cambria Math" w:hAnsi="Cambria Math"/>
                <w:color w:val="EE0000"/>
              </w:rPr>
              <m:t>ϕ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v</m:t>
            </m:r>
            <m:ctrlPr>
              <w:rPr>
                <w:rFonts w:ascii="Cambria Math" w:hAnsi="Cambria Math"/>
                <w:color w:val="EE0000"/>
              </w:rPr>
            </m:ctrlPr>
          </m:sub>
        </m:sSub>
        <m:r>
          <m:rPr/>
          <w:rPr>
            <w:rFonts w:ascii="Cambria Math" w:hAnsi="Cambria Math"/>
            <w:color w:val="EE0000"/>
          </w:rPr>
          <m:t>(⋅)</m:t>
        </m:r>
      </m:oMath>
      <w:r>
        <w:rPr>
          <w:color w:val="EE0000"/>
        </w:rPr>
        <w:t>：统计侧投影头（可为线性层或小型 MLP）。</w:t>
      </w:r>
    </w:p>
    <w:p>
      <w:pPr>
        <w:numPr>
          <w:ilvl w:val="0"/>
          <w:numId w:val="18"/>
        </w:numPr>
        <w:rPr>
          <w:rFonts w:hint="eastAsia"/>
          <w:color w:val="EE0000"/>
        </w:rPr>
      </w:pPr>
      <m:oMath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m:rPr/>
              <w:rPr>
                <w:rFonts w:ascii="Cambria Math" w:hAnsi="Cambria Math"/>
                <w:color w:val="EE0000"/>
              </w:rPr>
              <m:t>d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v</m:t>
            </m:r>
            <m:ctrlPr>
              <w:rPr>
                <w:rFonts w:ascii="Cambria Math" w:hAnsi="Cambria Math"/>
                <w:color w:val="EE0000"/>
              </w:rPr>
            </m:ctrlPr>
          </m:sub>
        </m:sSub>
        <m:r>
          <m:rPr/>
          <w:rPr>
            <w:rFonts w:ascii="Cambria Math" w:hAnsi="Cambria Math"/>
            <w:color w:val="EE0000"/>
          </w:rPr>
          <m:t>,</m:t>
        </m:r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m:rPr/>
              <w:rPr>
                <w:rFonts w:ascii="Cambria Math" w:hAnsi="Cambria Math"/>
                <w:color w:val="EE0000"/>
              </w:rPr>
              <m:t>d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s</m:t>
            </m:r>
            <m:ctrlPr>
              <w:rPr>
                <w:rFonts w:ascii="Cambria Math" w:hAnsi="Cambria Math"/>
                <w:color w:val="EE0000"/>
              </w:rPr>
            </m:ctrlPr>
          </m:sub>
        </m:sSub>
      </m:oMath>
      <w:r>
        <w:rPr>
          <w:color w:val="EE0000"/>
        </w:rPr>
        <w:t>：统计输入/投影维度。</w:t>
      </w:r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关键口径</w:t>
      </w:r>
    </w:p>
    <w:p>
      <w:pPr>
        <w:rPr>
          <w:rFonts w:hint="eastAsia"/>
          <w:color w:val="EE0000"/>
        </w:rPr>
      </w:pPr>
      <w:r>
        <w:rPr>
          <w:color w:val="EE0000"/>
        </w:rPr>
        <w:t>统计分支</w:t>
      </w:r>
      <w:r>
        <w:rPr>
          <w:b/>
          <w:bCs/>
          <w:color w:val="EE0000"/>
        </w:rPr>
        <w:t>保留</w:t>
      </w:r>
      <w:r>
        <w:rPr>
          <w:color w:val="EE0000"/>
        </w:rPr>
        <w:t>，但其角色调整为：</w:t>
      </w:r>
    </w:p>
    <w:p>
      <w:pPr>
        <w:numPr>
          <w:ilvl w:val="0"/>
          <w:numId w:val="19"/>
        </w:numPr>
        <w:rPr>
          <w:rFonts w:hint="eastAsia"/>
          <w:color w:val="EE0000"/>
        </w:rPr>
      </w:pPr>
      <w:r>
        <w:rPr>
          <w:color w:val="EE0000"/>
        </w:rPr>
        <w:t>质量权重计算的输入来源之一；</w:t>
      </w:r>
    </w:p>
    <w:p>
      <w:pPr>
        <w:numPr>
          <w:ilvl w:val="0"/>
          <w:numId w:val="19"/>
        </w:numPr>
        <w:rPr>
          <w:rFonts w:hint="eastAsia"/>
          <w:color w:val="EE0000"/>
        </w:rPr>
      </w:pPr>
      <w:r>
        <w:rPr>
          <w:color w:val="EE0000"/>
        </w:rPr>
        <w:t>slot 表征融合时的辅助 side information；</w:t>
      </w:r>
    </w:p>
    <w:p>
      <w:pPr>
        <w:numPr>
          <w:ilvl w:val="0"/>
          <w:numId w:val="19"/>
        </w:numPr>
        <w:rPr>
          <w:rFonts w:hint="eastAsia"/>
          <w:color w:val="EE0000"/>
        </w:rPr>
      </w:pPr>
      <w:r>
        <w:rPr>
          <w:color w:val="EE0000"/>
        </w:rPr>
        <w:t>工程可解释性与可复现性来源；</w:t>
      </w:r>
    </w:p>
    <w:p>
      <w:pPr>
        <w:rPr>
          <w:rFonts w:hint="eastAsia"/>
          <w:color w:val="EE0000"/>
        </w:rPr>
      </w:pPr>
      <w:r>
        <w:rPr>
          <w:color w:val="EE0000"/>
        </w:rPr>
        <w:t>而</w:t>
      </w:r>
      <w:r>
        <w:rPr>
          <w:b/>
          <w:bCs/>
          <w:color w:val="EE0000"/>
        </w:rPr>
        <w:t>不再作为 Step1 主表征的唯一来源</w:t>
      </w:r>
      <w:r>
        <w:rPr>
          <w:color w:val="EE0000"/>
        </w:rPr>
        <w:t>。</w:t>
      </w:r>
    </w:p>
    <w:p>
      <w:pPr>
        <w:rPr>
          <w:rFonts w:hint="eastAsia"/>
          <w:color w:val="EE0000"/>
        </w:rPr>
      </w:pPr>
      <w:r>
        <w:rPr>
          <w:color w:val="EE0000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A3 slot 级融合与时序编码（语义主干 + masked temporal Transformer）</w:t>
      </w:r>
      <w:r>
        <w:commentReference w:id="1"/>
      </w:r>
    </w:p>
    <w:p>
      <w:pPr>
        <w:rPr>
          <w:rFonts w:hint="eastAsia"/>
          <w:color w:val="EE0000"/>
        </w:rPr>
      </w:pPr>
      <w:r>
        <w:rPr>
          <w:color w:val="EE0000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A3.1 slot 内语义聚合（从事件到 slot）</w:t>
      </w:r>
    </w:p>
    <w:p>
      <w:pPr>
        <w:rPr>
          <w:rFonts w:hint="eastAsia"/>
          <w:color w:val="EE0000"/>
        </w:rPr>
      </w:pPr>
      <w:r>
        <w:rPr>
          <w:color w:val="EE0000"/>
        </w:rPr>
        <w:t xml:space="preserve">对 slot </w:t>
      </w:r>
      <m:oMath>
        <m:r>
          <m:rPr/>
          <w:rPr>
            <w:rFonts w:ascii="Cambria Math" w:hAnsi="Cambria Math"/>
            <w:color w:val="EE0000"/>
          </w:rPr>
          <m:t>k</m:t>
        </m:r>
      </m:oMath>
      <w:r>
        <w:rPr>
          <w:color w:val="EE0000"/>
        </w:rPr>
        <w:t xml:space="preserve">内的事件语义向量 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EE0000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color w:val="EE0000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color w:val="EE0000"/>
                  </w:rPr>
                  <m:t>ℎ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EE0000"/>
                  </w:rPr>
                  <m:t>k,j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sub>
              <m:sup>
                <m:d>
                  <m:dPr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color w:val="EE0000"/>
                      </w:rPr>
                      <m:t>v</m:t>
                    </m:r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e>
                </m:d>
                <m:ctrlPr>
                  <w:rPr>
                    <w:rFonts w:ascii="Cambria Math" w:hAnsi="Cambria Math"/>
                    <w:color w:val="EE0000"/>
                  </w:rPr>
                </m:ctrlPr>
              </m:sup>
            </m:sSubSup>
            <m:sSubSup>
              <m:sSubSupPr>
                <m:ctrlPr>
                  <w:rPr>
                    <w:rFonts w:ascii="Cambria Math" w:hAnsi="Cambria Math"/>
                    <w:color w:val="EE0000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color w:val="EE0000"/>
                  </w:rPr>
                  <m:t>}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EE0000"/>
                  </w:rPr>
                  <m:t>j=1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color w:val="EE0000"/>
                  </w:rPr>
                  <m:t>∣</m:t>
                </m:r>
                <m:sSubSup>
                  <m:sSubSupPr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color w:val="EE0000"/>
                      </w:rPr>
                      <m:t>s</m:t>
                    </m:r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color w:val="EE0000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color w:val="EE0000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/>
                            <w:color w:val="EE0000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color w:val="EE0000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sup>
                </m:sSubSup>
                <m:r>
                  <m:rPr/>
                  <w:rPr>
                    <w:rFonts w:ascii="Cambria Math" w:hAnsi="Cambria Math"/>
                    <w:color w:val="EE0000"/>
                  </w:rPr>
                  <m:t>(x)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EE0000"/>
                  </w:rPr>
                  <m:t>∣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sup>
            </m:sSubSup>
            <m:ctrlPr>
              <w:rPr>
                <w:rFonts w:ascii="Cambria Math" w:hAnsi="Cambria Math"/>
                <w:color w:val="EE0000"/>
              </w:rPr>
            </m:ctrlPr>
          </m:e>
        </m:d>
      </m:oMath>
      <w:r>
        <w:rPr>
          <w:color w:val="EE0000"/>
        </w:rPr>
        <w:t>，采用可学习注意力池化：</w:t>
      </w:r>
    </w:p>
    <w:p>
      <w:pPr>
        <w:rPr>
          <w:rFonts w:hint="eastAsia"/>
          <w:color w:val="EE0000"/>
        </w:rPr>
      </w:pPr>
      <m:oMathPara>
        <m:oMath>
          <m:sSubSup>
            <m:sSubSupPr>
              <m:ctrlPr>
                <w:rPr>
                  <w:rFonts w:ascii="Cambria Math" w:hAnsi="Cambria Math"/>
                  <w:color w:val="EE0000"/>
                </w:rPr>
              </m:ctrlPr>
            </m:sSubSupPr>
            <m:e>
              <m:r>
                <m:rPr/>
                <w:rPr>
                  <w:rFonts w:ascii="Cambria Math" w:hAnsi="Cambria Math"/>
                  <w:color w:val="EE0000"/>
                </w:rPr>
                <m:t>α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k,j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bSup>
          <m:r>
            <m:rPr/>
            <w:rPr>
              <w:rFonts w:ascii="Cambria Math" w:hAnsi="Cambria Math"/>
              <w:color w:val="EE0000"/>
            </w:rPr>
            <m:t>=</m:t>
          </m:r>
          <m:f>
            <m:fPr>
              <m:ctrlPr>
                <w:rPr>
                  <w:rFonts w:ascii="Cambria Math" w:hAnsi="Cambria Math"/>
                  <w:color w:val="EE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EE0000"/>
                </w:rPr>
                <m:t>exp</m:t>
              </m:r>
              <m:r>
                <m:rPr/>
                <w:rPr>
                  <w:rFonts w:ascii="Cambria Math" w:hAnsi="Cambria Math"/>
                  <w:color w:val="EE0000"/>
                </w:rPr>
                <m:t>⁡</m:t>
              </m:r>
              <m:r>
                <m:rPr>
                  <m:nor/>
                  <m:sty m:val="p"/>
                </m:rPr>
                <w:rPr>
                  <w:rFonts w:ascii="Times New Roman" w:hAnsi="Times New Roman" w:cs="Times New Roman"/>
                  <w:color w:val="EE0000"/>
                </w:rPr>
                <m:t> ⁣</m:t>
              </m:r>
              <m:r>
                <m:rPr/>
                <w:rPr>
                  <w:rFonts w:ascii="Cambria Math" w:hAnsi="Cambria Math"/>
                  <w:color w:val="EE0000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  <w:color w:val="EE0000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q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</w:rPr>
                    <m:t>⊤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color w:val="EE0000"/>
                </w:rPr>
                <m:t>tanh</m:t>
              </m:r>
              <m:r>
                <m:rPr/>
                <w:rPr>
                  <w:rFonts w:ascii="Cambria Math" w:hAnsi="Cambria Math"/>
                  <w:color w:val="EE0000"/>
                </w:rPr>
                <m:t>⁡(</m:t>
              </m:r>
              <m:sSub>
                <m:sSubPr>
                  <m:ctrlPr>
                    <w:rPr>
                      <w:rFonts w:ascii="Cambria Math" w:hAnsi="Cambria Math"/>
                      <w:color w:val="EE0000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W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</m:sSub>
              <m:sSubSup>
                <m:sSubSupPr>
                  <m:ctrlPr>
                    <w:rPr>
                      <w:rFonts w:ascii="Cambria Math" w:hAnsi="Cambria Math"/>
                      <w:color w:val="EE0000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ℎ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EE0000"/>
                    </w:rPr>
                    <m:t>k,j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color w:val="EE0000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color w:val="EE0000"/>
                    </w:rPr>
                  </m:ctrlPr>
                </m:sup>
              </m:sSubSup>
              <m:r>
                <m:rPr/>
                <w:rPr>
                  <w:rFonts w:ascii="Cambria Math" w:hAnsi="Cambria Math"/>
                  <w:color w:val="EE000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EE0000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b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</m:sSub>
              <m:r>
                <m:rPr/>
                <w:rPr>
                  <w:rFonts w:ascii="Cambria Math" w:hAnsi="Cambria Math"/>
                  <w:color w:val="EE0000"/>
                </w:rPr>
                <m:t>))</m:t>
              </m:r>
              <m:ctrlPr>
                <w:rPr>
                  <w:rFonts w:ascii="Cambria Math" w:hAnsi="Cambria Math"/>
                  <w:color w:val="EE0000"/>
                </w:rPr>
              </m:ctrlPr>
            </m:num>
            <m:den>
              <m:nary>
                <m:naryPr>
                  <m:chr m:val="∑"/>
                  <m:grow m:val="1"/>
                  <m:limLoc m:val="undOvr"/>
                  <m:ctrlPr>
                    <w:rPr>
                      <w:rFonts w:ascii="Cambria Math" w:hAnsi="Cambria Math"/>
                      <w:color w:val="EE0000"/>
                    </w:rPr>
                  </m:ctrlPr>
                </m:naryPr>
                <m:sub>
                  <m:r>
                    <m:rPr/>
                    <w:rPr>
                      <w:rFonts w:ascii="Cambria Math" w:hAnsi="Cambria Math"/>
                      <w:color w:val="EE0000"/>
                    </w:rPr>
                    <m:t>u=1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</w:rPr>
                    <m:t>∣</m:t>
                  </m:r>
                  <m:sSubSup>
                    <m:sSubSup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/>
                          <w:color w:val="EE0000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color w:val="EE0000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color w:val="EE0000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/>
                              <w:color w:val="EE0000"/>
                            </w:rPr>
                            <m:t>v</m:t>
                          </m:r>
                          <m:ctrlPr>
                            <w:rPr>
                              <w:rFonts w:ascii="Cambria Math" w:hAnsi="Cambria Math"/>
                              <w:color w:val="EE0000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sup>
                  </m:sSubSup>
                  <m:r>
                    <m:rPr/>
                    <w:rPr>
                      <w:rFonts w:ascii="Cambria Math" w:hAnsi="Cambria Math"/>
                      <w:color w:val="EE0000"/>
                    </w:rPr>
                    <m:t>(x)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</w:rPr>
                    <m:t>∣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</w:rPr>
                    <m:t>exp</m:t>
                  </m:r>
                  <m:r>
                    <m:rPr/>
                    <w:rPr>
                      <w:rFonts w:ascii="Cambria Math" w:hAnsi="Cambria Math"/>
                      <w:color w:val="EE0000"/>
                    </w:rPr>
                    <m:t>⁡</m:t>
                  </m:r>
                  <m:r>
                    <m:rPr>
                      <m:nor/>
                      <m:sty m:val="p"/>
                    </m:rPr>
                    <w:rPr>
                      <w:rFonts w:ascii="Times New Roman" w:hAnsi="Times New Roman" w:cs="Times New Roman"/>
                      <w:color w:val="EE0000"/>
                    </w:rPr>
                    <m:t> ⁣</m:t>
                  </m:r>
                  <m:r>
                    <m:rPr/>
                    <w:rPr>
                      <w:rFonts w:ascii="Cambria Math" w:hAnsi="Cambria Math"/>
                      <w:color w:val="EE0000"/>
                    </w:rPr>
                    <m:t>(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nary>
              <m:sSubSup>
                <m:sSubSupPr>
                  <m:ctrlPr>
                    <w:rPr>
                      <w:rFonts w:ascii="Cambria Math" w:hAnsi="Cambria Math"/>
                      <w:color w:val="EE0000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q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</w:rPr>
                    <m:t>⊤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color w:val="EE0000"/>
                </w:rPr>
                <m:t>tanh</m:t>
              </m:r>
              <m:r>
                <m:rPr/>
                <w:rPr>
                  <w:rFonts w:ascii="Cambria Math" w:hAnsi="Cambria Math"/>
                  <w:color w:val="EE0000"/>
                </w:rPr>
                <m:t>⁡(</m:t>
              </m:r>
              <m:sSub>
                <m:sSubPr>
                  <m:ctrlPr>
                    <w:rPr>
                      <w:rFonts w:ascii="Cambria Math" w:hAnsi="Cambria Math"/>
                      <w:color w:val="EE0000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W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</m:sSub>
              <m:sSubSup>
                <m:sSubSupPr>
                  <m:ctrlPr>
                    <w:rPr>
                      <w:rFonts w:ascii="Cambria Math" w:hAnsi="Cambria Math"/>
                      <w:color w:val="EE0000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ℎ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EE0000"/>
                    </w:rPr>
                    <m:t>k,u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color w:val="EE0000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color w:val="EE0000"/>
                    </w:rPr>
                  </m:ctrlPr>
                </m:sup>
              </m:sSubSup>
              <m:r>
                <m:rPr/>
                <w:rPr>
                  <w:rFonts w:ascii="Cambria Math" w:hAnsi="Cambria Math"/>
                  <w:color w:val="EE000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EE0000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b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</m:sSub>
              <m:r>
                <m:rPr/>
                <w:rPr>
                  <w:rFonts w:ascii="Cambria Math" w:hAnsi="Cambria Math"/>
                  <w:color w:val="EE0000"/>
                </w:rPr>
                <m:t>))</m:t>
              </m:r>
              <m:ctrlPr>
                <w:rPr>
                  <w:rFonts w:ascii="Cambria Math" w:hAnsi="Cambria Math"/>
                  <w:color w:val="EE0000"/>
                </w:rPr>
              </m:ctrlPr>
            </m:den>
          </m:f>
          <m:r>
            <m:rPr>
              <m:sty m:val="p"/>
            </m:rPr>
            <w:rPr>
              <w:color w:val="EE0000"/>
            </w:rPr>
            <w:br w:type="textWrapping"/>
          </m:r>
        </m:oMath>
      </m:oMathPara>
      <m:oMathPara>
        <m:oMath>
          <m:sSubSup>
            <m:sSubSupPr>
              <m:ctrlPr>
                <w:rPr>
                  <w:rFonts w:ascii="Cambria Math" w:hAnsi="Cambria Math"/>
                  <w:color w:val="EE0000"/>
                </w:rPr>
              </m:ctrlPr>
            </m:sSubSupPr>
            <m:e>
              <m:r>
                <m:rPr/>
                <w:rPr>
                  <w:rFonts w:ascii="Cambria Math" w:hAnsi="Cambria Math"/>
                  <w:color w:val="EE0000"/>
                </w:rPr>
                <m:t>u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k,</m:t>
              </m:r>
              <m:r>
                <m:rPr>
                  <m:nor/>
                  <m:sty m:val="p"/>
                </m:rPr>
                <w:rPr>
                  <w:color w:val="EE0000"/>
                </w:rPr>
                <m:t>sem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bSup>
          <m:r>
            <m:rPr/>
            <w:rPr>
              <w:rFonts w:ascii="Cambria Math" w:hAnsi="Cambria Math"/>
              <w:color w:val="EE0000"/>
            </w:rPr>
            <m:t>=</m:t>
          </m:r>
          <m:nary>
            <m:naryPr>
              <m:chr m:val="∑"/>
              <m:grow m:val="1"/>
              <m:limLoc m:val="undOvr"/>
              <m:ctrlPr>
                <w:rPr>
                  <w:rFonts w:ascii="Cambria Math" w:hAnsi="Cambria Math"/>
                  <w:color w:val="EE0000"/>
                </w:rPr>
              </m:ctrlPr>
            </m:naryPr>
            <m:sub>
              <m:r>
                <m:rPr/>
                <w:rPr>
                  <w:rFonts w:ascii="Cambria Math" w:hAnsi="Cambria Math"/>
                  <w:color w:val="EE0000"/>
                </w:rPr>
                <m:t>j=1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EE0000"/>
                </w:rPr>
                <m:t>∣</m:t>
              </m:r>
              <m:sSubSup>
                <m:sSubSupPr>
                  <m:ctrlPr>
                    <w:rPr>
                      <w:rFonts w:ascii="Cambria Math" w:hAnsi="Cambria Math"/>
                      <w:color w:val="EE0000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s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EE0000"/>
                    </w:rPr>
                    <m:t>k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color w:val="EE0000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color w:val="EE0000"/>
                    </w:rPr>
                  </m:ctrlPr>
                </m:sup>
              </m:sSubSup>
              <m:r>
                <m:rPr/>
                <w:rPr>
                  <w:rFonts w:ascii="Cambria Math" w:hAnsi="Cambria Math"/>
                  <w:color w:val="EE0000"/>
                </w:rPr>
                <m:t>(x)</m:t>
              </m:r>
              <m:r>
                <m:rPr>
                  <m:sty m:val="p"/>
                </m:rPr>
                <w:rPr>
                  <w:rFonts w:ascii="Cambria Math" w:hAnsi="Cambria Math"/>
                  <w:color w:val="EE0000"/>
                </w:rPr>
                <m:t>∣</m:t>
              </m:r>
              <m:ctrlPr>
                <w:rPr>
                  <w:rFonts w:ascii="Cambria Math" w:hAnsi="Cambria Math"/>
                  <w:color w:val="EE0000"/>
                </w:rPr>
              </m:ctrlPr>
            </m:sup>
            <m:e>
              <m:sSubSup>
                <m:sSubSupPr>
                  <m:ctrlPr>
                    <w:rPr>
                      <w:rFonts w:ascii="Cambria Math" w:hAnsi="Cambria Math"/>
                      <w:color w:val="EE0000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α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EE0000"/>
                    </w:rPr>
                    <m:t>k,j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color w:val="EE0000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color w:val="EE0000"/>
                    </w:rPr>
                  </m:ctrlPr>
                </m:sup>
              </m:sSubSup>
              <m:ctrlPr>
                <w:rPr>
                  <w:rFonts w:ascii="Cambria Math" w:hAnsi="Cambria Math"/>
                  <w:color w:val="EE0000"/>
                </w:rPr>
              </m:ctrlPr>
            </m:e>
          </m:nary>
          <m:r>
            <m:rPr>
              <m:nor/>
              <m:sty m:val="p"/>
            </m:rPr>
            <w:rPr>
              <w:rFonts w:ascii="Times New Roman" w:hAnsi="Times New Roman" w:cs="Times New Roman"/>
              <w:color w:val="EE0000"/>
            </w:rPr>
            <m:t> </m:t>
          </m:r>
          <m:sSubSup>
            <m:sSubSupPr>
              <m:ctrlPr>
                <w:rPr>
                  <w:rFonts w:ascii="Cambria Math" w:hAnsi="Cambria Math"/>
                  <w:color w:val="EE0000"/>
                </w:rPr>
              </m:ctrlPr>
            </m:sSubSupPr>
            <m:e>
              <m:r>
                <m:rPr/>
                <w:rPr>
                  <w:rFonts w:ascii="Cambria Math" w:hAnsi="Cambria Math"/>
                  <w:color w:val="EE0000"/>
                </w:rPr>
                <m:t>ℎ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k,j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bSup>
          <m:r>
            <m:rPr/>
            <w:rPr>
              <w:rFonts w:ascii="Cambria Math" w:hAnsi="Cambria Math"/>
              <w:color w:val="EE0000"/>
            </w:rPr>
            <m:t>∈</m:t>
          </m:r>
          <m:sSup>
            <m:sSupPr>
              <m:ctrlPr>
                <w:rPr>
                  <w:rFonts w:ascii="Cambria Math" w:hAnsi="Cambria Math"/>
                  <w:color w:val="EE0000"/>
                </w:rPr>
              </m:ctrlPr>
            </m:sSupPr>
            <m:e>
              <m:r>
                <m:rPr>
                  <m:sty m:val="p"/>
                  <m:scr m:val="double-struck"/>
                </m:rPr>
                <w:rPr>
                  <w:rFonts w:ascii="Cambria Math" w:hAnsi="Cambria Math"/>
                  <w:color w:val="EE0000"/>
                </w:rPr>
                <m:t>ℝ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p>
              <m:sSub>
                <m:sSubPr>
                  <m:ctrlPr>
                    <w:rPr>
                      <w:rFonts w:ascii="Cambria Math" w:hAnsi="Cambria Math"/>
                      <w:color w:val="EE0000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d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EE0000"/>
                    </w:rPr>
                    <m:t>e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</m:sSub>
              <m:ctrlPr>
                <w:rPr>
                  <w:rFonts w:ascii="Cambria Math" w:hAnsi="Cambria Math"/>
                  <w:color w:val="EE0000"/>
                </w:rPr>
              </m:ctrlPr>
            </m:sup>
          </m:sSup>
          <m:r>
            <m:rPr>
              <m:sty m:val="p"/>
            </m:rPr>
            <w:rPr>
              <w:color w:val="EE0000"/>
            </w:rPr>
            <w:br w:type="textWrapping"/>
          </m:r>
        </m:oMath>
      </m:oMathPara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变量解释与来源</w:t>
      </w:r>
    </w:p>
    <w:p>
      <w:pPr>
        <w:numPr>
          <w:ilvl w:val="0"/>
          <w:numId w:val="20"/>
        </w:numPr>
        <w:rPr>
          <w:rFonts w:hint="eastAsia"/>
          <w:color w:val="EE0000"/>
        </w:rPr>
      </w:pPr>
      <m:oMath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m:rPr/>
              <w:rPr>
                <w:rFonts w:ascii="Cambria Math" w:hAnsi="Cambria Math"/>
                <w:color w:val="EE0000"/>
              </w:rPr>
              <m:t>α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k,j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bSup>
      </m:oMath>
      <w:r>
        <w:rPr>
          <w:color w:val="EE0000"/>
        </w:rPr>
        <w:t xml:space="preserve">：slot 内第 </w:t>
      </w:r>
      <m:oMath>
        <m:r>
          <m:rPr/>
          <w:rPr>
            <w:rFonts w:ascii="Cambria Math" w:hAnsi="Cambria Math"/>
            <w:color w:val="EE0000"/>
          </w:rPr>
          <m:t>j</m:t>
        </m:r>
      </m:oMath>
      <w:r>
        <w:rPr>
          <w:color w:val="EE0000"/>
        </w:rPr>
        <w:t>条事件对 slot 语义表示的注意力权重。</w:t>
      </w:r>
    </w:p>
    <w:p>
      <w:pPr>
        <w:numPr>
          <w:ilvl w:val="0"/>
          <w:numId w:val="20"/>
        </w:numPr>
        <w:rPr>
          <w:rFonts w:hint="eastAsia"/>
          <w:color w:val="EE0000"/>
        </w:rPr>
      </w:pPr>
      <m:oMath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m:rPr/>
              <w:rPr>
                <w:rFonts w:ascii="Cambria Math" w:hAnsi="Cambria Math"/>
                <w:color w:val="EE0000"/>
              </w:rPr>
              <m:t>u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k,</m:t>
            </m:r>
            <m:r>
              <m:rPr>
                <m:nor/>
                <m:sty m:val="p"/>
              </m:rPr>
              <w:rPr>
                <w:color w:val="EE0000"/>
              </w:rPr>
              <m:t>sem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bSup>
      </m:oMath>
      <w:r>
        <w:rPr>
          <w:color w:val="EE0000"/>
        </w:rPr>
        <w:t xml:space="preserve">：slot </w:t>
      </w:r>
      <m:oMath>
        <m:r>
          <m:rPr/>
          <w:rPr>
            <w:rFonts w:ascii="Cambria Math" w:hAnsi="Cambria Math"/>
            <w:color w:val="EE0000"/>
          </w:rPr>
          <m:t>k</m:t>
        </m:r>
      </m:oMath>
      <w:r>
        <w:rPr>
          <w:color w:val="EE0000"/>
        </w:rPr>
        <w:t>的语义聚合向量。</w:t>
      </w:r>
    </w:p>
    <w:p>
      <w:pPr>
        <w:numPr>
          <w:ilvl w:val="0"/>
          <w:numId w:val="20"/>
        </w:numPr>
        <w:rPr>
          <w:rFonts w:hint="eastAsia"/>
          <w:color w:val="EE0000"/>
        </w:rPr>
      </w:pPr>
      <m:oMath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m:rPr/>
              <w:rPr>
                <w:rFonts w:ascii="Cambria Math" w:hAnsi="Cambria Math"/>
                <w:color w:val="EE0000"/>
              </w:rPr>
              <m:t>q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v</m:t>
            </m:r>
            <m:ctrlPr>
              <w:rPr>
                <w:rFonts w:ascii="Cambria Math" w:hAnsi="Cambria Math"/>
                <w:color w:val="EE0000"/>
              </w:rPr>
            </m:ctrlPr>
          </m:sub>
        </m:sSub>
        <m:r>
          <m:rPr/>
          <w:rPr>
            <w:rFonts w:ascii="Cambria Math" w:hAnsi="Cambria Math"/>
            <w:color w:val="EE0000"/>
          </w:rPr>
          <m:t>,</m:t>
        </m:r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m:rPr/>
              <w:rPr>
                <w:rFonts w:ascii="Cambria Math" w:hAnsi="Cambria Math"/>
                <w:color w:val="EE0000"/>
              </w:rPr>
              <m:t>W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v</m:t>
            </m:r>
            <m:ctrlPr>
              <w:rPr>
                <w:rFonts w:ascii="Cambria Math" w:hAnsi="Cambria Math"/>
                <w:color w:val="EE0000"/>
              </w:rPr>
            </m:ctrlPr>
          </m:sub>
        </m:sSub>
        <m:r>
          <m:rPr/>
          <w:rPr>
            <w:rFonts w:ascii="Cambria Math" w:hAnsi="Cambria Math"/>
            <w:color w:val="EE0000"/>
          </w:rPr>
          <m:t>,</m:t>
        </m:r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m:rPr/>
              <w:rPr>
                <w:rFonts w:ascii="Cambria Math" w:hAnsi="Cambria Math"/>
                <w:color w:val="EE0000"/>
              </w:rPr>
              <m:t>b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v</m:t>
            </m:r>
            <m:ctrlPr>
              <w:rPr>
                <w:rFonts w:ascii="Cambria Math" w:hAnsi="Cambria Math"/>
                <w:color w:val="EE0000"/>
              </w:rPr>
            </m:ctrlPr>
          </m:sub>
        </m:sSub>
      </m:oMath>
      <w:r>
        <w:rPr>
          <w:color w:val="EE0000"/>
        </w:rPr>
        <w:t xml:space="preserve">：视图 </w:t>
      </w:r>
      <m:oMath>
        <m:r>
          <m:rPr/>
          <w:rPr>
            <w:rFonts w:ascii="Cambria Math" w:hAnsi="Cambria Math"/>
            <w:color w:val="EE0000"/>
          </w:rPr>
          <m:t>v</m:t>
        </m:r>
      </m:oMath>
      <w:r>
        <w:rPr>
          <w:color w:val="EE0000"/>
        </w:rPr>
        <w:t>的 slot 内注意力参数。</w:t>
      </w:r>
    </w:p>
    <w:p>
      <w:pPr>
        <w:rPr>
          <w:rFonts w:hint="eastAsia"/>
          <w:color w:val="EE0000"/>
        </w:rPr>
      </w:pPr>
      <w:r>
        <w:rPr>
          <w:color w:val="EE0000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A3.2 语义-统计融合，得到初始 slot 表征</w:t>
      </w:r>
    </w:p>
    <w:p>
      <w:pPr>
        <w:rPr>
          <w:rFonts w:hint="eastAsia"/>
          <w:color w:val="EE0000"/>
        </w:rPr>
      </w:pPr>
      <w:r>
        <w:rPr>
          <w:color w:val="EE0000"/>
        </w:rPr>
        <w:t>将语义主干与统计侧分支融合为初始 slot 表征：</w:t>
      </w:r>
    </w:p>
    <w:p>
      <w:pPr>
        <w:rPr>
          <w:rFonts w:hint="eastAsia"/>
          <w:color w:val="EE0000"/>
        </w:rPr>
      </w:pPr>
      <m:oMathPara>
        <m:oMath>
          <m:sSubSup>
            <m:sSubSupPr>
              <m:ctrlPr>
                <w:rPr>
                  <w:rFonts w:ascii="Cambria Math" w:hAnsi="Cambria Math"/>
                  <w:color w:val="EE0000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  <w:color w:val="EE0000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s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acc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k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bSup>
          <m:r>
            <m:rPr/>
            <w:rPr>
              <w:rFonts w:ascii="Cambria Math" w:hAnsi="Cambria Math"/>
              <w:color w:val="EE0000"/>
            </w:rPr>
            <m:t>=</m:t>
          </m:r>
          <m:r>
            <m:rPr>
              <m:sty m:val="p"/>
            </m:rPr>
            <w:rPr>
              <w:rFonts w:ascii="Cambria Math" w:hAnsi="Cambria Math"/>
              <w:color w:val="EE0000"/>
            </w:rPr>
            <m:t>LN</m:t>
          </m:r>
          <m:r>
            <m:rPr/>
            <w:rPr>
              <w:rFonts w:ascii="Cambria Math" w:hAnsi="Cambria Math"/>
              <w:color w:val="EE0000"/>
            </w:rPr>
            <m:t>⁡</m:t>
          </m:r>
          <m:r>
            <m:rPr>
              <m:nor/>
              <m:sty m:val="p"/>
            </m:rPr>
            <w:rPr>
              <w:rFonts w:ascii="Times New Roman" w:hAnsi="Times New Roman" w:cs="Times New Roman"/>
              <w:color w:val="EE0000"/>
            </w:rPr>
            <m:t> ⁣</m:t>
          </m:r>
          <m:r>
            <m:rPr/>
            <w:rPr>
              <w:rFonts w:ascii="Cambria Math" w:hAnsi="Cambria Math"/>
              <w:color w:val="EE0000"/>
            </w:rPr>
            <m:t>(</m:t>
          </m:r>
          <m:sSubSup>
            <m:sSubSupPr>
              <m:ctrlPr>
                <w:rPr>
                  <w:rFonts w:ascii="Cambria Math" w:hAnsi="Cambria Math"/>
                  <w:color w:val="EE0000"/>
                </w:rPr>
              </m:ctrlPr>
            </m:sSubSupPr>
            <m:e>
              <m:r>
                <m:rPr/>
                <w:rPr>
                  <w:rFonts w:ascii="Cambria Math" w:hAnsi="Cambria Math"/>
                  <w:color w:val="EE0000"/>
                </w:rPr>
                <m:t>W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f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bSup>
          <m:r>
            <m:rPr/>
            <w:rPr>
              <w:rFonts w:ascii="Cambria Math" w:hAnsi="Cambria Math"/>
              <w:color w:val="EE0000"/>
            </w:rPr>
            <m:t>[</m:t>
          </m:r>
          <m:sSubSup>
            <m:sSubSupPr>
              <m:ctrlPr>
                <w:rPr>
                  <w:rFonts w:ascii="Cambria Math" w:hAnsi="Cambria Math"/>
                  <w:color w:val="EE0000"/>
                </w:rPr>
              </m:ctrlPr>
            </m:sSubSupPr>
            <m:e>
              <m:r>
                <m:rPr/>
                <w:rPr>
                  <w:rFonts w:ascii="Cambria Math" w:hAnsi="Cambria Math"/>
                  <w:color w:val="EE0000"/>
                </w:rPr>
                <m:t>u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k,</m:t>
              </m:r>
              <m:r>
                <m:rPr>
                  <m:nor/>
                  <m:sty m:val="p"/>
                </m:rPr>
                <w:rPr>
                  <w:color w:val="EE0000"/>
                </w:rPr>
                <m:t>sem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bSup>
          <m:r>
            <m:rPr>
              <m:nor/>
              <m:sty m:val="p"/>
            </m:rPr>
            <w:rPr>
              <w:rFonts w:ascii="Times New Roman" w:hAnsi="Times New Roman" w:cs="Times New Roman"/>
              <w:color w:val="EE0000"/>
            </w:rPr>
            <m:t>  </m:t>
          </m:r>
          <m:r>
            <m:rPr>
              <m:sty m:val="p"/>
            </m:rPr>
            <w:rPr>
              <w:rFonts w:ascii="Cambria Math" w:hAnsi="Cambria Math"/>
              <w:color w:val="EE0000"/>
            </w:rPr>
            <m:t>∥</m:t>
          </m:r>
          <m:r>
            <m:rPr>
              <m:nor/>
              <m:sty m:val="p"/>
            </m:rPr>
            <w:rPr>
              <w:rFonts w:ascii="Times New Roman" w:hAnsi="Times New Roman" w:cs="Times New Roman"/>
              <w:color w:val="EE0000"/>
            </w:rPr>
            <m:t>  </m:t>
          </m:r>
          <m:sSubSup>
            <m:sSubSupPr>
              <m:ctrlPr>
                <w:rPr>
                  <w:rFonts w:ascii="Cambria Math" w:hAnsi="Cambria Math"/>
                  <w:color w:val="EE0000"/>
                </w:rPr>
              </m:ctrlPr>
            </m:sSubSupPr>
            <m:e>
              <m:r>
                <m:rPr/>
                <w:rPr>
                  <w:rFonts w:ascii="Cambria Math" w:hAnsi="Cambria Math"/>
                  <w:color w:val="EE0000"/>
                </w:rPr>
                <m:t>u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k,</m:t>
              </m:r>
              <m:r>
                <m:rPr>
                  <m:nor/>
                  <m:sty m:val="p"/>
                </m:rPr>
                <w:rPr>
                  <w:color w:val="EE0000"/>
                </w:rPr>
                <m:t>stat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bSup>
          <m:r>
            <m:rPr/>
            <w:rPr>
              <w:rFonts w:ascii="Cambria Math" w:hAnsi="Cambria Math"/>
              <w:color w:val="EE0000"/>
            </w:rPr>
            <m:t>]+</m:t>
          </m:r>
          <m:sSubSup>
            <m:sSubSupPr>
              <m:ctrlPr>
                <w:rPr>
                  <w:rFonts w:ascii="Cambria Math" w:hAnsi="Cambria Math"/>
                  <w:color w:val="EE0000"/>
                </w:rPr>
              </m:ctrlPr>
            </m:sSubSupPr>
            <m:e>
              <m:r>
                <m:rPr/>
                <w:rPr>
                  <w:rFonts w:ascii="Cambria Math" w:hAnsi="Cambria Math"/>
                  <w:color w:val="EE0000"/>
                </w:rPr>
                <m:t>b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f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bSup>
          <m:r>
            <m:rPr/>
            <w:rPr>
              <w:rFonts w:ascii="Cambria Math" w:hAnsi="Cambria Math"/>
              <w:color w:val="EE0000"/>
            </w:rPr>
            <m:t>)∈</m:t>
          </m:r>
          <m:sSup>
            <m:sSupPr>
              <m:ctrlPr>
                <w:rPr>
                  <w:rFonts w:ascii="Cambria Math" w:hAnsi="Cambria Math"/>
                  <w:color w:val="EE0000"/>
                </w:rPr>
              </m:ctrlPr>
            </m:sSupPr>
            <m:e>
              <m:r>
                <m:rPr>
                  <m:sty m:val="p"/>
                  <m:scr m:val="double-struck"/>
                </m:rPr>
                <w:rPr>
                  <w:rFonts w:ascii="Cambria Math" w:hAnsi="Cambria Math"/>
                  <w:color w:val="EE0000"/>
                </w:rPr>
                <m:t>ℝ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p>
              <m:r>
                <m:rPr/>
                <w:rPr>
                  <w:rFonts w:ascii="Cambria Math" w:hAnsi="Cambria Math"/>
                  <w:color w:val="EE0000"/>
                </w:rPr>
                <m:t>d</m:t>
              </m:r>
              <m:ctrlPr>
                <w:rPr>
                  <w:rFonts w:ascii="Cambria Math" w:hAnsi="Cambria Math"/>
                  <w:color w:val="EE0000"/>
                </w:rPr>
              </m:ctrlPr>
            </m:sup>
          </m:sSup>
          <m:r>
            <m:rPr>
              <m:sty m:val="p"/>
            </m:rPr>
            <w:rPr>
              <w:color w:val="EE0000"/>
            </w:rPr>
            <w:br w:type="textWrapping"/>
          </m:r>
        </m:oMath>
      </m:oMathPara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变量解释与来源</w:t>
      </w:r>
    </w:p>
    <w:p>
      <w:pPr>
        <w:numPr>
          <w:ilvl w:val="0"/>
          <w:numId w:val="21"/>
        </w:numPr>
        <w:rPr>
          <w:rFonts w:hint="eastAsia"/>
          <w:color w:val="EE0000"/>
        </w:rPr>
      </w:pPr>
      <m:oMath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color w:val="EE0000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EE0000"/>
                  </w:rPr>
                  <m:t>s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acc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k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bSup>
      </m:oMath>
      <w:r>
        <w:rPr>
          <w:color w:val="EE0000"/>
        </w:rPr>
        <w:t xml:space="preserve">：视图 </w:t>
      </w:r>
      <m:oMath>
        <m:r>
          <m:rPr/>
          <w:rPr>
            <w:rFonts w:ascii="Cambria Math" w:hAnsi="Cambria Math"/>
            <w:color w:val="EE0000"/>
          </w:rPr>
          <m:t>v</m:t>
        </m:r>
      </m:oMath>
      <w:r>
        <w:rPr>
          <w:color w:val="EE0000"/>
        </w:rPr>
        <w:t xml:space="preserve">在 slot </w:t>
      </w:r>
      <m:oMath>
        <m:r>
          <m:rPr/>
          <w:rPr>
            <w:rFonts w:ascii="Cambria Math" w:hAnsi="Cambria Math"/>
            <w:color w:val="EE0000"/>
          </w:rPr>
          <m:t>k</m:t>
        </m:r>
      </m:oMath>
      <w:r>
        <w:rPr>
          <w:color w:val="EE0000"/>
        </w:rPr>
        <w:t>的初始融合表征。</w:t>
      </w:r>
    </w:p>
    <w:p>
      <w:pPr>
        <w:numPr>
          <w:ilvl w:val="0"/>
          <w:numId w:val="21"/>
        </w:numPr>
        <w:rPr>
          <w:rFonts w:hint="eastAsia"/>
          <w:color w:val="EE0000"/>
        </w:rPr>
      </w:pPr>
      <m:oMath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m:rPr/>
              <w:rPr>
                <w:rFonts w:ascii="Cambria Math" w:hAnsi="Cambria Math"/>
                <w:color w:val="EE0000"/>
              </w:rPr>
              <m:t>W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f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bSup>
        <m:r>
          <m:rPr/>
          <w:rPr>
            <w:rFonts w:ascii="Cambria Math" w:hAnsi="Cambria Math"/>
            <w:color w:val="EE0000"/>
          </w:rPr>
          <m:t>,</m:t>
        </m:r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m:rPr/>
              <w:rPr>
                <w:rFonts w:ascii="Cambria Math" w:hAnsi="Cambria Math"/>
                <w:color w:val="EE0000"/>
              </w:rPr>
              <m:t>b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f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bSup>
      </m:oMath>
      <w:r>
        <w:rPr>
          <w:color w:val="EE0000"/>
        </w:rPr>
        <w:t>：语义-统计融合参数。</w:t>
      </w:r>
    </w:p>
    <w:p>
      <w:pPr>
        <w:numPr>
          <w:ilvl w:val="0"/>
          <w:numId w:val="21"/>
        </w:numPr>
        <w:rPr>
          <w:rFonts w:hint="eastAsia"/>
          <w:color w:val="EE0000"/>
        </w:rPr>
      </w:pPr>
      <m:oMath>
        <m:r>
          <m:rPr>
            <m:sty m:val="p"/>
          </m:rPr>
          <w:rPr>
            <w:rFonts w:ascii="Cambria Math" w:hAnsi="Cambria Math"/>
            <w:color w:val="EE0000"/>
          </w:rPr>
          <m:t>LN</m:t>
        </m:r>
        <m:r>
          <m:rPr/>
          <w:rPr>
            <w:rFonts w:ascii="Cambria Math" w:hAnsi="Cambria Math"/>
            <w:color w:val="EE0000"/>
          </w:rPr>
          <m:t>⁡(⋅)</m:t>
        </m:r>
      </m:oMath>
      <w:r>
        <w:rPr>
          <w:color w:val="EE0000"/>
        </w:rPr>
        <w:t>：LayerNorm 或同类归一化操作。</w:t>
      </w:r>
    </w:p>
    <w:p>
      <w:pPr>
        <w:numPr>
          <w:ilvl w:val="0"/>
          <w:numId w:val="21"/>
        </w:numPr>
        <w:rPr>
          <w:rFonts w:hint="eastAsia"/>
          <w:color w:val="EE0000"/>
        </w:rPr>
      </w:pPr>
      <m:oMath>
        <m:r>
          <m:rPr/>
          <w:rPr>
            <w:rFonts w:ascii="Cambria Math" w:hAnsi="Cambria Math"/>
            <w:color w:val="EE0000"/>
          </w:rPr>
          <m:t>d</m:t>
        </m:r>
      </m:oMath>
      <w:r>
        <w:rPr>
          <w:color w:val="EE0000"/>
        </w:rPr>
        <w:t>：统一 slot 表征维度（与后续模块 B/C 兼容）。</w:t>
      </w:r>
    </w:p>
    <w:p>
      <w:pPr>
        <w:rPr>
          <w:rFonts w:hint="eastAsia"/>
          <w:color w:val="EE0000"/>
        </w:rPr>
      </w:pPr>
      <w:r>
        <w:rPr>
          <w:color w:val="EE0000"/>
        </w:rPr>
        <w:t>定义 slot 是否非空的掩码：</w:t>
      </w:r>
    </w:p>
    <w:p>
      <w:pPr>
        <w:rPr>
          <w:rFonts w:hint="eastAsia"/>
          <w:color w:val="EE0000"/>
        </w:rPr>
      </w:pPr>
      <m:oMathPara>
        <m:oMath>
          <m:sSubSup>
            <m:sSubSupPr>
              <m:ctrlPr>
                <w:rPr>
                  <w:rFonts w:ascii="Cambria Math" w:hAnsi="Cambria Math"/>
                  <w:color w:val="EE0000"/>
                </w:rPr>
              </m:ctrlPr>
            </m:sSubSupPr>
            <m:e>
              <m:r>
                <m:rPr/>
                <w:rPr>
                  <w:rFonts w:ascii="Cambria Math" w:hAnsi="Cambria Math"/>
                  <w:color w:val="EE0000"/>
                </w:rPr>
                <m:t>m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k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bSup>
          <m:r>
            <m:rPr/>
            <w:rPr>
              <w:rFonts w:ascii="Cambria Math" w:hAnsi="Cambria Math"/>
              <w:color w:val="EE0000"/>
            </w:rPr>
            <m:t>=</m:t>
          </m:r>
          <m:r>
            <m:rPr>
              <m:sty m:val="b"/>
            </m:rPr>
            <w:rPr>
              <w:rFonts w:ascii="Cambria Math" w:hAnsi="Cambria Math"/>
              <w:color w:val="EE0000"/>
            </w:rPr>
            <m:t>1</m:t>
          </m:r>
          <m:r>
            <m:rPr>
              <m:nor/>
              <m:sty m:val="p"/>
            </m:rPr>
            <w:rPr>
              <w:rFonts w:ascii="Times New Roman" w:hAnsi="Times New Roman" w:cs="Times New Roman"/>
              <w:color w:val="EE0000"/>
            </w:rPr>
            <m:t> ⁣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EE0000"/>
                </w:rPr>
              </m:ctrlPr>
            </m:dPr>
            <m:e>
              <m:r>
                <m:rPr>
                  <m:nor/>
                  <m:sty m:val="p"/>
                </m:rPr>
                <w:rPr>
                  <w:rFonts w:ascii="Times New Roman" w:hAnsi="Times New Roman" w:cs="Times New Roman"/>
                  <w:color w:val="EE0000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  <w:color w:val="EE0000"/>
                </w:rPr>
                <m:t>∣</m:t>
              </m:r>
              <m:sSubSup>
                <m:sSubSupPr>
                  <m:ctrlPr>
                    <w:rPr>
                      <w:rFonts w:ascii="Cambria Math" w:hAnsi="Cambria Math"/>
                      <w:color w:val="EE0000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s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EE0000"/>
                    </w:rPr>
                    <m:t>k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color w:val="EE0000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color w:val="EE0000"/>
                    </w:rPr>
                  </m:ctrlPr>
                </m:sup>
              </m:sSubSup>
              <m:r>
                <m:rPr/>
                <w:rPr>
                  <w:rFonts w:ascii="Cambria Math" w:hAnsi="Cambria Math"/>
                  <w:color w:val="EE0000"/>
                </w:rPr>
                <m:t>(x)</m:t>
              </m:r>
              <m:r>
                <m:rPr>
                  <m:sty m:val="p"/>
                </m:rPr>
                <w:rPr>
                  <w:rFonts w:ascii="Cambria Math" w:hAnsi="Cambria Math"/>
                  <w:color w:val="EE0000"/>
                </w:rPr>
                <m:t>∣</m:t>
              </m:r>
              <m:r>
                <m:rPr/>
                <w:rPr>
                  <w:rFonts w:ascii="Cambria Math" w:hAnsi="Cambria Math"/>
                  <w:color w:val="EE0000"/>
                </w:rPr>
                <m:t>&gt;0</m:t>
              </m:r>
              <m:r>
                <m:rPr>
                  <m:nor/>
                  <m:sty m:val="p"/>
                </m:rPr>
                <w:rPr>
                  <w:rFonts w:ascii="Times New Roman" w:hAnsi="Times New Roman" w:cs="Times New Roman"/>
                  <w:color w:val="EE0000"/>
                </w:rPr>
                <m:t> </m:t>
              </m:r>
              <m:ctrlPr>
                <w:rPr>
                  <w:rFonts w:ascii="Cambria Math" w:hAnsi="Cambria Math"/>
                  <w:color w:val="EE0000"/>
                </w:rPr>
              </m:ctrlPr>
            </m:e>
          </m:d>
          <m:r>
            <m:rPr>
              <m:sty m:val="p"/>
            </m:rPr>
            <w:rPr>
              <w:color w:val="EE0000"/>
            </w:rPr>
            <w:br w:type="textWrapping"/>
          </m:r>
        </m:oMath>
      </m:oMathPara>
    </w:p>
    <w:p>
      <w:pPr>
        <w:rPr>
          <w:rFonts w:hint="eastAsia"/>
          <w:color w:val="EE0000"/>
        </w:rPr>
      </w:pPr>
      <w:r>
        <w:rPr>
          <w:color w:val="EE0000"/>
        </w:rPr>
        <w:t>若该 slot 为空，则使用空槽占位向量：</w:t>
      </w:r>
    </w:p>
    <w:p>
      <w:pPr>
        <w:rPr>
          <w:rFonts w:hint="eastAsia"/>
          <w:color w:val="EE0000"/>
        </w:rPr>
      </w:pPr>
      <m:oMathPara>
        <m:oMath>
          <m:sSubSup>
            <m:sSubSupPr>
              <m:ctrlPr>
                <w:rPr>
                  <w:rFonts w:ascii="Cambria Math" w:hAnsi="Cambria Math"/>
                  <w:color w:val="EE0000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  <w:color w:val="EE0000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s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acc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k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bSup>
          <m:r>
            <m:rPr/>
            <w:rPr>
              <w:rFonts w:ascii="Cambria Math" w:hAnsi="Cambria Math"/>
              <w:color w:val="EE0000"/>
            </w:rPr>
            <m:t>=</m:t>
          </m:r>
          <m:sSubSup>
            <m:sSubSupPr>
              <m:ctrlPr>
                <w:rPr>
                  <w:rFonts w:ascii="Cambria Math" w:hAnsi="Cambria Math"/>
                  <w:color w:val="EE0000"/>
                </w:rPr>
              </m:ctrlPr>
            </m:sSubSupPr>
            <m:e>
              <m:r>
                <m:rPr/>
                <w:rPr>
                  <w:rFonts w:ascii="Cambria Math" w:hAnsi="Cambria Math"/>
                  <w:color w:val="EE0000"/>
                </w:rPr>
                <m:t>e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EE0000"/>
                </w:rPr>
                <m:t>∅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bSup>
          <m:r>
            <m:rPr/>
            <w:rPr>
              <w:rFonts w:ascii="Cambria Math" w:hAnsi="Cambria Math"/>
              <w:color w:val="EE0000"/>
            </w:rPr>
            <m:t>,</m:t>
          </m:r>
          <m:r>
            <m:rPr>
              <m:nor/>
              <m:sty m:val="p"/>
            </m:rPr>
            <w:rPr>
              <w:color w:val="EE0000"/>
            </w:rPr>
            <m:t xml:space="preserve">when </m:t>
          </m:r>
          <m:sSubSup>
            <m:sSubSupPr>
              <m:ctrlPr>
                <w:rPr>
                  <w:rFonts w:ascii="Cambria Math" w:hAnsi="Cambria Math"/>
                  <w:color w:val="EE0000"/>
                </w:rPr>
              </m:ctrlPr>
            </m:sSubSupPr>
            <m:e>
              <m:r>
                <m:rPr/>
                <w:rPr>
                  <w:rFonts w:ascii="Cambria Math" w:hAnsi="Cambria Math"/>
                  <w:color w:val="EE0000"/>
                </w:rPr>
                <m:t>m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k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bSup>
          <m:r>
            <m:rPr/>
            <w:rPr>
              <w:rFonts w:ascii="Cambria Math" w:hAnsi="Cambria Math"/>
              <w:color w:val="EE0000"/>
            </w:rPr>
            <m:t>=0</m:t>
          </m:r>
          <m:r>
            <w:rPr>
              <w:color w:val="EE0000"/>
            </w:rPr>
            <w:br w:type="textWrapping"/>
          </m:r>
        </m:oMath>
      </m:oMathPara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变量解释与来源</w:t>
      </w:r>
    </w:p>
    <w:p>
      <w:pPr>
        <w:numPr>
          <w:ilvl w:val="0"/>
          <w:numId w:val="22"/>
        </w:numPr>
        <w:rPr>
          <w:rFonts w:hint="eastAsia"/>
          <w:color w:val="EE0000"/>
        </w:rPr>
      </w:pPr>
      <m:oMath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m:rPr/>
              <w:rPr>
                <w:rFonts w:ascii="Cambria Math" w:hAnsi="Cambria Math"/>
                <w:color w:val="EE0000"/>
              </w:rPr>
              <m:t>m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k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bSup>
      </m:oMath>
      <w:r>
        <w:rPr>
          <w:color w:val="EE0000"/>
        </w:rPr>
        <w:t xml:space="preserve">：视图 </w:t>
      </w:r>
      <m:oMath>
        <m:r>
          <m:rPr/>
          <w:rPr>
            <w:rFonts w:ascii="Cambria Math" w:hAnsi="Cambria Math"/>
            <w:color w:val="EE0000"/>
          </w:rPr>
          <m:t>v</m:t>
        </m:r>
      </m:oMath>
      <w:r>
        <w:rPr>
          <w:color w:val="EE0000"/>
        </w:rPr>
        <w:t xml:space="preserve">的第 </w:t>
      </w:r>
      <m:oMath>
        <m:r>
          <m:rPr/>
          <w:rPr>
            <w:rFonts w:ascii="Cambria Math" w:hAnsi="Cambria Math"/>
            <w:color w:val="EE0000"/>
          </w:rPr>
          <m:t>k</m:t>
        </m:r>
      </m:oMath>
      <w:r>
        <w:rPr>
          <w:color w:val="EE0000"/>
        </w:rPr>
        <w:t>个 slot 是否非空的指示变量。</w:t>
      </w:r>
    </w:p>
    <w:p>
      <w:pPr>
        <w:numPr>
          <w:ilvl w:val="0"/>
          <w:numId w:val="22"/>
        </w:numPr>
        <w:rPr>
          <w:rFonts w:hint="eastAsia"/>
          <w:color w:val="EE0000"/>
        </w:rPr>
      </w:pPr>
      <m:oMath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m:rPr/>
              <w:rPr>
                <w:rFonts w:ascii="Cambria Math" w:hAnsi="Cambria Math"/>
                <w:color w:val="EE0000"/>
              </w:rPr>
              <m:t>e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color w:val="EE0000"/>
              </w:rPr>
              <m:t>∅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bSup>
      </m:oMath>
      <w:r>
        <w:rPr>
          <w:color w:val="EE0000"/>
        </w:rPr>
        <w:t xml:space="preserve">：视图 </w:t>
      </w:r>
      <m:oMath>
        <m:r>
          <m:rPr/>
          <w:rPr>
            <w:rFonts w:ascii="Cambria Math" w:hAnsi="Cambria Math"/>
            <w:color w:val="EE0000"/>
          </w:rPr>
          <m:t>v</m:t>
        </m:r>
      </m:oMath>
      <w:r>
        <w:rPr>
          <w:color w:val="EE0000"/>
        </w:rPr>
        <w:t>的空槽占位向量（可学习或固定零向量）。</w:t>
      </w:r>
    </w:p>
    <w:p>
      <w:pPr>
        <w:numPr>
          <w:ilvl w:val="0"/>
          <w:numId w:val="22"/>
        </w:numPr>
        <w:rPr>
          <w:rFonts w:hint="eastAsia"/>
          <w:color w:val="EE0000"/>
        </w:rPr>
      </w:pPr>
      <m:oMath>
        <m:r>
          <m:rPr>
            <m:sty m:val="b"/>
          </m:rPr>
          <w:rPr>
            <w:rFonts w:ascii="Cambria Math" w:hAnsi="Cambria Math"/>
            <w:color w:val="EE0000"/>
          </w:rPr>
          <m:t>1</m:t>
        </m:r>
        <m:r>
          <m:rPr/>
          <w:rPr>
            <w:rFonts w:ascii="Cambria Math" w:hAnsi="Cambria Math"/>
            <w:color w:val="EE0000"/>
          </w:rPr>
          <m:t>[⋅]</m:t>
        </m:r>
      </m:oMath>
      <w:r>
        <w:rPr>
          <w:color w:val="EE0000"/>
        </w:rPr>
        <w:t>：指示函数。</w:t>
      </w:r>
    </w:p>
    <w:p>
      <w:pPr>
        <w:rPr>
          <w:rFonts w:hint="eastAsia"/>
          <w:color w:val="EE0000"/>
        </w:rPr>
      </w:pPr>
      <w:r>
        <w:rPr>
          <w:color w:val="EE0000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A3.3 slot 序列的 masked temporal Transformer</w:t>
      </w:r>
    </w:p>
    <w:p>
      <w:pPr>
        <w:rPr>
          <w:rFonts w:hint="eastAsia"/>
          <w:color w:val="EE0000"/>
        </w:rPr>
      </w:pPr>
      <w:r>
        <w:rPr>
          <w:color w:val="EE0000"/>
        </w:rPr>
        <w:t xml:space="preserve">对同一视图 </w:t>
      </w:r>
      <m:oMath>
        <m:r>
          <m:rPr/>
          <w:rPr>
            <w:rFonts w:ascii="Cambria Math" w:hAnsi="Cambria Math"/>
            <w:color w:val="EE0000"/>
          </w:rPr>
          <m:t>v</m:t>
        </m:r>
      </m:oMath>
      <w:r>
        <w:rPr>
          <w:color w:val="EE0000"/>
        </w:rPr>
        <w:t xml:space="preserve">的 </w:t>
      </w:r>
      <m:oMath>
        <m:r>
          <m:rPr/>
          <w:rPr>
            <w:rFonts w:ascii="Cambria Math" w:hAnsi="Cambria Math"/>
            <w:color w:val="EE0000"/>
          </w:rPr>
          <m:t>K</m:t>
        </m:r>
      </m:oMath>
      <w:r>
        <w:rPr>
          <w:color w:val="EE0000"/>
        </w:rPr>
        <w:t>个 slot 表征序列，加入位置编码并进行 masked temporal Transformer 编码：</w:t>
      </w:r>
    </w:p>
    <w:p>
      <w:pPr>
        <w:rPr>
          <w:rFonts w:hint="eastAsia"/>
          <w:color w:val="EE0000"/>
        </w:rPr>
      </w:pPr>
      <m:oMathPara>
        <m:oMath>
          <m:d>
            <m:dPr>
              <m:ctrlPr>
                <w:rPr>
                  <w:rFonts w:ascii="Cambria Math" w:hAnsi="Cambria Math"/>
                  <w:color w:val="EE0000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color w:val="EE0000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s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EE0000"/>
                    </w:rPr>
                    <m:t>1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color w:val="EE0000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color w:val="EE0000"/>
                    </w:rPr>
                  </m:ctrlPr>
                </m:sup>
              </m:sSubSup>
              <m:r>
                <m:rPr/>
                <w:rPr>
                  <w:rFonts w:ascii="Cambria Math" w:hAnsi="Cambria Math"/>
                  <w:color w:val="EE0000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color w:val="EE0000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s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EE0000"/>
                    </w:rPr>
                    <m:t>2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color w:val="EE0000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color w:val="EE0000"/>
                    </w:rPr>
                  </m:ctrlPr>
                </m:sup>
              </m:sSubSup>
              <m:r>
                <m:rPr/>
                <w:rPr>
                  <w:rFonts w:ascii="Cambria Math" w:hAnsi="Cambria Math"/>
                  <w:color w:val="EE0000"/>
                </w:rPr>
                <m:t>,…,</m:t>
              </m:r>
              <m:sSubSup>
                <m:sSubSupPr>
                  <m:ctrlPr>
                    <w:rPr>
                      <w:rFonts w:ascii="Cambria Math" w:hAnsi="Cambria Math"/>
                      <w:color w:val="EE0000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s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EE0000"/>
                    </w:rPr>
                    <m:t>K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color w:val="EE0000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color w:val="EE0000"/>
                    </w:rPr>
                  </m:ctrlPr>
                </m:sup>
              </m:sSubSup>
              <m:r>
                <m:rPr/>
                <w:rPr>
                  <w:rFonts w:ascii="Cambria Math" w:hAnsi="Cambria Math"/>
                  <w:color w:val="EE0000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color w:val="EE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</w:rPr>
                    <m:t>TEnc</m:t>
                  </m:r>
                  <m:r>
                    <m:rPr/>
                    <w:rPr>
                      <w:rFonts w:ascii="Cambria Math" w:hAnsi="Cambria Math"/>
                      <w:color w:val="EE0000"/>
                    </w:rPr>
                    <m:t>⁡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ascii="Times New Roman" w:hAnsi="Times New Roman" w:cs="Times New Roman"/>
                  <w:color w:val="EE0000"/>
                </w:rPr>
                <m:t> ⁣</m:t>
              </m:r>
              <m:r>
                <m:rPr/>
                <w:rPr>
                  <w:rFonts w:ascii="Cambria Math" w:hAnsi="Cambria Math"/>
                  <w:color w:val="EE0000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  <w:color w:val="EE0000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  <w:color w:val="EE0000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e>
                  </m:acc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EE0000"/>
                    </w:rPr>
                    <m:t>1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color w:val="EE0000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color w:val="EE0000"/>
                    </w:rPr>
                  </m:ctrlPr>
                </m:sup>
              </m:sSubSup>
              <m:r>
                <m:rPr/>
                <w:rPr>
                  <w:rFonts w:ascii="Cambria Math" w:hAnsi="Cambria Math"/>
                  <w:color w:val="EE000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EE0000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p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EE0000"/>
                    </w:rPr>
                    <m:t>1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</m:sSub>
              <m:r>
                <m:rPr/>
                <w:rPr>
                  <w:rFonts w:ascii="Cambria Math" w:hAnsi="Cambria Math"/>
                  <w:color w:val="EE0000"/>
                </w:rPr>
                <m:t>,</m:t>
              </m:r>
              <m:r>
                <m:rPr>
                  <m:nor/>
                  <m:sty m:val="p"/>
                </m:rPr>
                <w:rPr>
                  <w:rFonts w:ascii="Times New Roman" w:hAnsi="Times New Roman" w:cs="Times New Roman"/>
                  <w:color w:val="EE0000"/>
                </w:rPr>
                <m:t> </m:t>
              </m:r>
              <m:sSubSup>
                <m:sSubSupPr>
                  <m:ctrlPr>
                    <w:rPr>
                      <w:rFonts w:ascii="Cambria Math" w:hAnsi="Cambria Math"/>
                      <w:color w:val="EE0000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  <w:color w:val="EE0000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e>
                  </m:acc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EE0000"/>
                    </w:rPr>
                    <m:t>2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color w:val="EE0000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color w:val="EE0000"/>
                    </w:rPr>
                  </m:ctrlPr>
                </m:sup>
              </m:sSubSup>
              <m:r>
                <m:rPr/>
                <w:rPr>
                  <w:rFonts w:ascii="Cambria Math" w:hAnsi="Cambria Math"/>
                  <w:color w:val="EE000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EE0000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p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EE0000"/>
                    </w:rPr>
                    <m:t>2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</m:sSub>
              <m:r>
                <m:rPr/>
                <w:rPr>
                  <w:rFonts w:ascii="Cambria Math" w:hAnsi="Cambria Math"/>
                  <w:color w:val="EE0000"/>
                </w:rPr>
                <m:t>,</m:t>
              </m:r>
              <m:r>
                <m:rPr>
                  <m:nor/>
                  <m:sty m:val="p"/>
                </m:rPr>
                <w:rPr>
                  <w:rFonts w:ascii="Times New Roman" w:hAnsi="Times New Roman" w:cs="Times New Roman"/>
                  <w:color w:val="EE0000"/>
                </w:rPr>
                <m:t> </m:t>
              </m:r>
              <m:r>
                <m:rPr/>
                <w:rPr>
                  <w:rFonts w:ascii="Cambria Math" w:hAnsi="Cambria Math"/>
                  <w:color w:val="EE0000"/>
                </w:rPr>
                <m:t>…,</m:t>
              </m:r>
              <m:r>
                <m:rPr>
                  <m:nor/>
                  <m:sty m:val="p"/>
                </m:rPr>
                <w:rPr>
                  <w:rFonts w:ascii="Times New Roman" w:hAnsi="Times New Roman" w:cs="Times New Roman"/>
                  <w:color w:val="EE0000"/>
                </w:rPr>
                <m:t> </m:t>
              </m:r>
              <m:sSubSup>
                <m:sSubSupPr>
                  <m:ctrlPr>
                    <w:rPr>
                      <w:rFonts w:ascii="Cambria Math" w:hAnsi="Cambria Math"/>
                      <w:color w:val="EE0000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  <w:color w:val="EE0000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e>
                  </m:acc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EE0000"/>
                    </w:rPr>
                    <m:t>K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color w:val="EE0000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color w:val="EE0000"/>
                    </w:rPr>
                  </m:ctrlPr>
                </m:sup>
              </m:sSubSup>
              <m:r>
                <m:rPr/>
                <w:rPr>
                  <w:rFonts w:ascii="Cambria Math" w:hAnsi="Cambria Math"/>
                  <w:color w:val="EE000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EE0000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p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EE0000"/>
                    </w:rPr>
                    <m:t>K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</m:sSub>
              <m:r>
                <m:rPr/>
                <w:rPr>
                  <w:rFonts w:ascii="Cambria Math" w:hAnsi="Cambria Math"/>
                  <w:color w:val="EE0000"/>
                </w:rPr>
                <m:t>;</m:t>
              </m:r>
              <m:r>
                <m:rPr>
                  <m:nor/>
                  <m:sty m:val="p"/>
                </m:rPr>
                <w:rPr>
                  <w:rFonts w:ascii="Times New Roman" w:hAnsi="Times New Roman" w:cs="Times New Roman"/>
                  <w:color w:val="EE0000"/>
                </w:rPr>
                <m:t>  </m:t>
              </m:r>
              <m:sSubSup>
                <m:sSubSupPr>
                  <m:ctrlPr>
                    <w:rPr>
                      <w:rFonts w:ascii="Cambria Math" w:hAnsi="Cambria Math"/>
                      <w:color w:val="EE0000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m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EE0000"/>
                    </w:rPr>
                    <m:t>1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color w:val="EE0000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color w:val="EE0000"/>
                    </w:rPr>
                  </m:ctrlPr>
                </m:sup>
              </m:sSubSup>
              <m:r>
                <m:rPr/>
                <w:rPr>
                  <w:rFonts w:ascii="Cambria Math" w:hAnsi="Cambria Math"/>
                  <w:color w:val="EE0000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color w:val="EE0000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m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EE0000"/>
                    </w:rPr>
                    <m:t>2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color w:val="EE0000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color w:val="EE0000"/>
                    </w:rPr>
                  </m:ctrlPr>
                </m:sup>
              </m:sSubSup>
              <m:r>
                <m:rPr/>
                <w:rPr>
                  <w:rFonts w:ascii="Cambria Math" w:hAnsi="Cambria Math"/>
                  <w:color w:val="EE0000"/>
                </w:rPr>
                <m:t>,…,</m:t>
              </m:r>
              <m:sSubSup>
                <m:sSubSupPr>
                  <m:ctrlPr>
                    <w:rPr>
                      <w:rFonts w:ascii="Cambria Math" w:hAnsi="Cambria Math"/>
                      <w:color w:val="EE0000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m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EE0000"/>
                    </w:rPr>
                    <m:t>K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color w:val="EE0000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color w:val="EE0000"/>
                    </w:rPr>
                  </m:ctrlPr>
                </m:sup>
              </m:sSubSup>
              <m:ctrlPr>
                <w:rPr>
                  <w:rFonts w:ascii="Cambria Math" w:hAnsi="Cambria Math"/>
                  <w:color w:val="EE0000"/>
                </w:rPr>
              </m:ctrlPr>
            </m:e>
          </m:d>
          <m:r>
            <m:rPr>
              <m:sty m:val="p"/>
            </m:rPr>
            <w:rPr>
              <w:color w:val="EE0000"/>
            </w:rPr>
            <w:br w:type="textWrapping"/>
          </m:r>
        </m:oMath>
      </m:oMathPara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变量解释与来源</w:t>
      </w:r>
    </w:p>
    <w:p>
      <w:pPr>
        <w:numPr>
          <w:ilvl w:val="0"/>
          <w:numId w:val="23"/>
        </w:numPr>
        <w:rPr>
          <w:rFonts w:hint="eastAsia"/>
          <w:color w:val="EE0000"/>
        </w:rPr>
      </w:pPr>
      <m:oMath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m:rPr/>
              <w:rPr>
                <w:rFonts w:ascii="Cambria Math" w:hAnsi="Cambria Math"/>
                <w:color w:val="EE0000"/>
              </w:rPr>
              <m:t>s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k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bSup>
      </m:oMath>
      <w:r>
        <w:rPr>
          <w:color w:val="EE0000"/>
        </w:rPr>
        <w:t xml:space="preserve">：视图 </w:t>
      </w:r>
      <m:oMath>
        <m:r>
          <m:rPr/>
          <w:rPr>
            <w:rFonts w:ascii="Cambria Math" w:hAnsi="Cambria Math"/>
            <w:color w:val="EE0000"/>
          </w:rPr>
          <m:t>v</m:t>
        </m:r>
      </m:oMath>
      <w:r>
        <w:rPr>
          <w:color w:val="EE0000"/>
        </w:rPr>
        <w:t xml:space="preserve">在 slot </w:t>
      </w:r>
      <m:oMath>
        <m:r>
          <m:rPr/>
          <w:rPr>
            <w:rFonts w:ascii="Cambria Math" w:hAnsi="Cambria Math"/>
            <w:color w:val="EE0000"/>
          </w:rPr>
          <m:t>k</m:t>
        </m:r>
      </m:oMath>
      <w:r>
        <w:rPr>
          <w:color w:val="EE0000"/>
        </w:rPr>
        <w:t>的上下文化 slot embedding。</w:t>
      </w:r>
    </w:p>
    <w:p>
      <w:pPr>
        <w:numPr>
          <w:ilvl w:val="0"/>
          <w:numId w:val="23"/>
        </w:numPr>
        <w:rPr>
          <w:rFonts w:hint="eastAsia"/>
          <w:color w:val="EE0000"/>
        </w:rPr>
      </w:pPr>
      <m:oMath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EE0000"/>
              </w:rPr>
              <m:t>TEnc</m:t>
            </m:r>
            <m:r>
              <m:rPr/>
              <w:rPr>
                <w:rFonts w:ascii="Cambria Math" w:hAnsi="Cambria Math"/>
                <w:color w:val="EE0000"/>
              </w:rPr>
              <m:t>⁡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v</m:t>
            </m:r>
            <m:ctrlPr>
              <w:rPr>
                <w:rFonts w:ascii="Cambria Math" w:hAnsi="Cambria Math"/>
                <w:color w:val="EE0000"/>
              </w:rPr>
            </m:ctrlPr>
          </m:sub>
        </m:sSub>
        <m:r>
          <m:rPr/>
          <w:rPr>
            <w:rFonts w:ascii="Cambria Math" w:hAnsi="Cambria Math"/>
            <w:color w:val="EE0000"/>
          </w:rPr>
          <m:t>(⋅)</m:t>
        </m:r>
      </m:oMath>
      <w:r>
        <w:rPr>
          <w:color w:val="EE0000"/>
        </w:rPr>
        <w:t xml:space="preserve">：视图 </w:t>
      </w:r>
      <m:oMath>
        <m:r>
          <m:rPr/>
          <w:rPr>
            <w:rFonts w:ascii="Cambria Math" w:hAnsi="Cambria Math"/>
            <w:color w:val="EE0000"/>
          </w:rPr>
          <m:t>v</m:t>
        </m:r>
      </m:oMath>
      <w:r>
        <w:rPr>
          <w:color w:val="EE0000"/>
        </w:rPr>
        <w:t>的小型时序编码器（temporal Transformer / masked self-attention）。</w:t>
      </w:r>
    </w:p>
    <w:p>
      <w:pPr>
        <w:numPr>
          <w:ilvl w:val="0"/>
          <w:numId w:val="23"/>
        </w:numPr>
        <w:rPr>
          <w:rFonts w:hint="eastAsia"/>
          <w:color w:val="EE0000"/>
        </w:rPr>
      </w:pPr>
      <m:oMath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m:rPr/>
              <w:rPr>
                <w:rFonts w:ascii="Cambria Math" w:hAnsi="Cambria Math"/>
                <w:color w:val="EE0000"/>
              </w:rPr>
              <m:t>p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k</m:t>
            </m:r>
            <m:ctrlPr>
              <w:rPr>
                <w:rFonts w:ascii="Cambria Math" w:hAnsi="Cambria Math"/>
                <w:color w:val="EE0000"/>
              </w:rPr>
            </m:ctrlPr>
          </m:sub>
        </m:sSub>
      </m:oMath>
      <w:r>
        <w:rPr>
          <w:color w:val="EE0000"/>
        </w:rPr>
        <w:t>：slot 位置编码。</w:t>
      </w:r>
    </w:p>
    <w:p>
      <w:pPr>
        <w:numPr>
          <w:ilvl w:val="0"/>
          <w:numId w:val="23"/>
        </w:numPr>
        <w:rPr>
          <w:rFonts w:hint="eastAsia"/>
          <w:color w:val="EE0000"/>
        </w:rPr>
      </w:pPr>
      <m:oMath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m:rPr/>
              <w:rPr>
                <w:rFonts w:ascii="Cambria Math" w:hAnsi="Cambria Math"/>
                <w:color w:val="EE0000"/>
              </w:rPr>
              <m:t>m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k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bSup>
      </m:oMath>
      <w:r>
        <w:rPr>
          <w:color w:val="EE0000"/>
        </w:rPr>
        <w:t>：slot mask，控制空槽不参与注意力与读出。</w:t>
      </w:r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关键说明</w:t>
      </w:r>
    </w:p>
    <w:p>
      <w:pPr>
        <w:numPr>
          <w:ilvl w:val="0"/>
          <w:numId w:val="24"/>
        </w:numPr>
        <w:rPr>
          <w:rFonts w:hint="eastAsia"/>
          <w:color w:val="EE0000"/>
        </w:rPr>
      </w:pPr>
      <w:r>
        <w:rPr>
          <w:b/>
          <w:bCs/>
          <w:color w:val="EE0000"/>
        </w:rPr>
        <w:t>后续模块 B3 仍然可以沿用“对 slot 表征做共享对齐”的写法</w:t>
      </w:r>
      <w:r>
        <w:rPr>
          <w:color w:val="EE0000"/>
        </w:rPr>
        <w:t xml:space="preserve">，因为本式输出的 </w:t>
      </w:r>
      <m:oMath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m:rPr/>
              <w:rPr>
                <w:rFonts w:ascii="Cambria Math" w:hAnsi="Cambria Math"/>
                <w:color w:val="EE0000"/>
              </w:rPr>
              <m:t>s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k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bSup>
      </m:oMath>
      <w:r>
        <w:rPr>
          <w:color w:val="EE0000"/>
        </w:rPr>
        <w:t>仍然是 slot 级表征；</w:t>
      </w:r>
    </w:p>
    <w:p>
      <w:pPr>
        <w:numPr>
          <w:ilvl w:val="0"/>
          <w:numId w:val="24"/>
        </w:numPr>
        <w:rPr>
          <w:rFonts w:hint="eastAsia"/>
          <w:color w:val="EE0000"/>
        </w:rPr>
      </w:pPr>
      <w:r>
        <w:rPr>
          <w:color w:val="EE0000"/>
        </w:rPr>
        <w:t>但与原文不同的是，</w:t>
      </w:r>
      <w:r>
        <w:rPr>
          <w:b/>
          <w:bCs/>
          <w:color w:val="EE0000"/>
        </w:rPr>
        <w:t xml:space="preserve">这里的 </w:t>
      </w:r>
      <m:oMath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m:rPr/>
              <w:rPr>
                <w:rFonts w:ascii="Cambria Math" w:hAnsi="Cambria Math"/>
                <w:color w:val="EE0000"/>
              </w:rPr>
              <m:t>s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k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bSup>
      </m:oMath>
      <w:r>
        <w:rPr>
          <w:b/>
          <w:bCs/>
          <w:color w:val="EE0000"/>
        </w:rPr>
        <w:t>已经是“带时序上下文的 slot 表征”</w:t>
      </w:r>
      <w:r>
        <w:rPr>
          <w:color w:val="EE0000"/>
        </w:rPr>
        <w:t>，因此即使后续 B3 仍保持原文写法，对齐后的均值读出也不再是“未建模原始 slot 的简单均值”；</w:t>
      </w:r>
    </w:p>
    <w:p>
      <w:pPr>
        <w:numPr>
          <w:ilvl w:val="0"/>
          <w:numId w:val="24"/>
        </w:numPr>
        <w:rPr>
          <w:rFonts w:hint="eastAsia"/>
          <w:color w:val="EE0000"/>
        </w:rPr>
      </w:pPr>
      <w:r>
        <w:rPr>
          <w:color w:val="EE0000"/>
        </w:rPr>
        <w:t>这样可以在</w:t>
      </w:r>
      <w:r>
        <w:rPr>
          <w:b/>
          <w:bCs/>
          <w:color w:val="EE0000"/>
        </w:rPr>
        <w:t>不改模块 B/C 公式</w:t>
      </w:r>
      <w:r>
        <w:rPr>
          <w:color w:val="EE0000"/>
        </w:rPr>
        <w:t>的前提下，把时序建模前移到 Step1A 内部，解决原先 slot 均值池化导致的时序信息丢失问题。</w:t>
      </w:r>
    </w:p>
    <w:p>
      <w:pPr>
        <w:rPr>
          <w:rFonts w:hint="eastAsia"/>
          <w:color w:val="EE0000"/>
        </w:rPr>
      </w:pPr>
      <w:r>
        <w:rPr>
          <w:color w:val="EE0000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A4 视图摘要向量（view-level）</w:t>
      </w:r>
    </w:p>
    <w:p>
      <w:pPr>
        <w:rPr>
          <w:rFonts w:hint="eastAsia"/>
          <w:color w:val="EE0000"/>
        </w:rPr>
      </w:pPr>
      <w:r>
        <w:rPr>
          <w:color w:val="EE0000"/>
        </w:rPr>
        <w:t xml:space="preserve">原文档默认写的是 mean pooling；为解决“空槽稀释 + 简单均值丢时序”问题，本轮改为 </w:t>
      </w:r>
      <w:r>
        <w:rPr>
          <w:b/>
          <w:bCs/>
          <w:color w:val="EE0000"/>
        </w:rPr>
        <w:t>Masked Attention Pooling</w:t>
      </w:r>
      <w:r>
        <w:rPr>
          <w:color w:val="EE0000"/>
        </w:rPr>
        <w:t>。</w:t>
      </w:r>
      <w:r>
        <w:rPr>
          <w:color w:val="EE0000"/>
        </w:rPr>
        <w:br w:type="textWrapping"/>
      </w:r>
      <w:r>
        <w:rPr>
          <w:color w:val="EE0000"/>
        </w:rPr>
        <w:t xml:space="preserve">定义视图 </w:t>
      </w:r>
      <m:oMath>
        <m:r>
          <m:rPr/>
          <w:rPr>
            <w:rFonts w:ascii="Cambria Math" w:hAnsi="Cambria Math"/>
            <w:color w:val="EE0000"/>
          </w:rPr>
          <m:t>v</m:t>
        </m:r>
      </m:oMath>
      <w:r>
        <w:rPr>
          <w:color w:val="EE0000"/>
        </w:rPr>
        <w:t>的 slot 级读出权重：</w:t>
      </w:r>
    </w:p>
    <w:p>
      <w:pPr>
        <w:rPr>
          <w:rFonts w:hint="eastAsia"/>
          <w:color w:val="EE0000"/>
        </w:rPr>
      </w:pPr>
      <m:oMathPara>
        <m:oMath>
          <m:sSubSup>
            <m:sSubSupPr>
              <m:ctrlPr>
                <w:rPr>
                  <w:rFonts w:ascii="Cambria Math" w:hAnsi="Cambria Math"/>
                  <w:color w:val="EE0000"/>
                </w:rPr>
              </m:ctrlPr>
            </m:sSubSupPr>
            <m:e>
              <m:r>
                <m:rPr/>
                <w:rPr>
                  <w:rFonts w:ascii="Cambria Math" w:hAnsi="Cambria Math"/>
                  <w:color w:val="EE0000"/>
                </w:rPr>
                <m:t>a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k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bSup>
          <m:r>
            <m:rPr/>
            <w:rPr>
              <w:rFonts w:ascii="Cambria Math" w:hAnsi="Cambria Math"/>
              <w:color w:val="EE0000"/>
            </w:rPr>
            <m:t>=</m:t>
          </m:r>
          <m:f>
            <m:fPr>
              <m:ctrlPr>
                <w:rPr>
                  <w:rFonts w:ascii="Cambria Math" w:hAnsi="Cambria Math"/>
                  <w:color w:val="EE0000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color w:val="EE0000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m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EE0000"/>
                    </w:rPr>
                    <m:t>k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color w:val="EE0000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color w:val="EE0000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color w:val="EE0000"/>
                </w:rPr>
                <m:t>exp</m:t>
              </m:r>
              <m:r>
                <m:rPr/>
                <w:rPr>
                  <w:rFonts w:ascii="Cambria Math" w:hAnsi="Cambria Math"/>
                  <w:color w:val="EE0000"/>
                </w:rPr>
                <m:t>⁡</m:t>
              </m:r>
              <m:r>
                <m:rPr>
                  <m:nor/>
                  <m:sty m:val="p"/>
                </m:rPr>
                <w:rPr>
                  <w:rFonts w:ascii="Times New Roman" w:hAnsi="Times New Roman" w:cs="Times New Roman"/>
                  <w:color w:val="EE0000"/>
                </w:rPr>
                <m:t> ⁣</m:t>
              </m:r>
              <m:r>
                <m:rPr/>
                <w:rPr>
                  <w:rFonts w:ascii="Cambria Math" w:hAnsi="Cambria Math"/>
                  <w:color w:val="EE0000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  <w:color w:val="EE0000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u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EE0000"/>
                    </w:rPr>
                    <m:t>a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color w:val="EE0000"/>
                    </w:rPr>
                    <m:t>(v)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</w:rPr>
                    <m:t>⊤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color w:val="EE0000"/>
                </w:rPr>
                <m:t>tanh</m:t>
              </m:r>
              <m:r>
                <m:rPr/>
                <w:rPr>
                  <w:rFonts w:ascii="Cambria Math" w:hAnsi="Cambria Math"/>
                  <w:color w:val="EE0000"/>
                </w:rPr>
                <m:t>⁡(</m:t>
              </m:r>
              <m:sSubSup>
                <m:sSubSupPr>
                  <m:ctrlPr>
                    <w:rPr>
                      <w:rFonts w:ascii="Cambria Math" w:hAnsi="Cambria Math"/>
                      <w:color w:val="EE0000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W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EE0000"/>
                    </w:rPr>
                    <m:t>a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color w:val="EE0000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color w:val="EE0000"/>
                    </w:rPr>
                  </m:ctrlPr>
                </m:sup>
              </m:sSubSup>
              <m:sSubSup>
                <m:sSubSupPr>
                  <m:ctrlPr>
                    <w:rPr>
                      <w:rFonts w:ascii="Cambria Math" w:hAnsi="Cambria Math"/>
                      <w:color w:val="EE0000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s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EE0000"/>
                    </w:rPr>
                    <m:t>k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color w:val="EE0000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color w:val="EE0000"/>
                    </w:rPr>
                  </m:ctrlPr>
                </m:sup>
              </m:sSubSup>
              <m:r>
                <m:rPr/>
                <w:rPr>
                  <w:rFonts w:ascii="Cambria Math" w:hAnsi="Cambria Math"/>
                  <w:color w:val="EE0000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color w:val="EE0000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b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EE0000"/>
                    </w:rPr>
                    <m:t>a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color w:val="EE0000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color w:val="EE0000"/>
                    </w:rPr>
                  </m:ctrlPr>
                </m:sup>
              </m:sSubSup>
              <m:r>
                <m:rPr/>
                <w:rPr>
                  <w:rFonts w:ascii="Cambria Math" w:hAnsi="Cambria Math"/>
                  <w:color w:val="EE0000"/>
                </w:rPr>
                <m:t>))</m:t>
              </m:r>
              <m:ctrlPr>
                <w:rPr>
                  <w:rFonts w:ascii="Cambria Math" w:hAnsi="Cambria Math"/>
                  <w:color w:val="EE0000"/>
                </w:rPr>
              </m:ctrlPr>
            </m:num>
            <m:den>
              <m:nary>
                <m:naryPr>
                  <m:chr m:val="∑"/>
                  <m:grow m:val="1"/>
                  <m:limLoc m:val="undOvr"/>
                  <m:ctrlPr>
                    <w:rPr>
                      <w:rFonts w:ascii="Cambria Math" w:hAnsi="Cambria Math"/>
                      <w:color w:val="EE0000"/>
                    </w:rPr>
                  </m:ctrlPr>
                </m:naryPr>
                <m:sub>
                  <m:r>
                    <m:rPr/>
                    <w:rPr>
                      <w:rFonts w:ascii="Cambria Math" w:hAnsi="Cambria Math"/>
                      <w:color w:val="EE0000"/>
                    </w:rPr>
                    <m:t>u=1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color w:val="EE0000"/>
                    </w:rPr>
                    <m:t>K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/>
                          <w:color w:val="EE0000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color w:val="EE0000"/>
                        </w:rPr>
                        <m:t>u</m:t>
                      </m: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color w:val="EE0000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/>
                              <w:color w:val="EE0000"/>
                            </w:rPr>
                            <m:t>v</m:t>
                          </m:r>
                          <m:ctrlPr>
                            <w:rPr>
                              <w:rFonts w:ascii="Cambria Math" w:hAnsi="Cambria Math"/>
                              <w:color w:val="EE0000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sup>
                  </m:sSubSup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nary>
              <m:r>
                <m:rPr>
                  <m:sty m:val="p"/>
                </m:rPr>
                <w:rPr>
                  <w:rFonts w:ascii="Cambria Math" w:hAnsi="Cambria Math"/>
                  <w:color w:val="EE0000"/>
                </w:rPr>
                <m:t>exp</m:t>
              </m:r>
              <m:r>
                <m:rPr/>
                <w:rPr>
                  <w:rFonts w:ascii="Cambria Math" w:hAnsi="Cambria Math"/>
                  <w:color w:val="EE0000"/>
                </w:rPr>
                <m:t>⁡</m:t>
              </m:r>
              <m:r>
                <m:rPr>
                  <m:nor/>
                  <m:sty m:val="p"/>
                </m:rPr>
                <w:rPr>
                  <w:rFonts w:ascii="Times New Roman" w:hAnsi="Times New Roman" w:cs="Times New Roman"/>
                  <w:color w:val="EE0000"/>
                </w:rPr>
                <m:t> ⁣</m:t>
              </m:r>
              <m:r>
                <m:rPr/>
                <w:rPr>
                  <w:rFonts w:ascii="Cambria Math" w:hAnsi="Cambria Math"/>
                  <w:color w:val="EE0000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  <w:color w:val="EE0000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u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EE0000"/>
                    </w:rPr>
                    <m:t>a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color w:val="EE0000"/>
                    </w:rPr>
                    <m:t>(v)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</w:rPr>
                    <m:t>⊤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color w:val="EE0000"/>
                </w:rPr>
                <m:t>tanh</m:t>
              </m:r>
              <m:r>
                <m:rPr/>
                <w:rPr>
                  <w:rFonts w:ascii="Cambria Math" w:hAnsi="Cambria Math"/>
                  <w:color w:val="EE0000"/>
                </w:rPr>
                <m:t>⁡(</m:t>
              </m:r>
              <m:sSubSup>
                <m:sSubSupPr>
                  <m:ctrlPr>
                    <w:rPr>
                      <w:rFonts w:ascii="Cambria Math" w:hAnsi="Cambria Math"/>
                      <w:color w:val="EE0000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W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EE0000"/>
                    </w:rPr>
                    <m:t>a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color w:val="EE0000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color w:val="EE0000"/>
                    </w:rPr>
                  </m:ctrlPr>
                </m:sup>
              </m:sSubSup>
              <m:sSubSup>
                <m:sSubSupPr>
                  <m:ctrlPr>
                    <w:rPr>
                      <w:rFonts w:ascii="Cambria Math" w:hAnsi="Cambria Math"/>
                      <w:color w:val="EE0000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s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EE0000"/>
                    </w:rPr>
                    <m:t>u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color w:val="EE0000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color w:val="EE0000"/>
                    </w:rPr>
                  </m:ctrlPr>
                </m:sup>
              </m:sSubSup>
              <m:r>
                <m:rPr/>
                <w:rPr>
                  <w:rFonts w:ascii="Cambria Math" w:hAnsi="Cambria Math"/>
                  <w:color w:val="EE0000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color w:val="EE0000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b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EE0000"/>
                    </w:rPr>
                    <m:t>a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color w:val="EE0000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color w:val="EE0000"/>
                    </w:rPr>
                  </m:ctrlPr>
                </m:sup>
              </m:sSubSup>
              <m:r>
                <m:rPr/>
                <w:rPr>
                  <w:rFonts w:ascii="Cambria Math" w:hAnsi="Cambria Math"/>
                  <w:color w:val="EE0000"/>
                </w:rPr>
                <m:t>))</m:t>
              </m:r>
              <m:ctrlPr>
                <w:rPr>
                  <w:rFonts w:ascii="Cambria Math" w:hAnsi="Cambria Math"/>
                  <w:color w:val="EE0000"/>
                </w:rPr>
              </m:ctrlPr>
            </m:den>
          </m:f>
          <m:r>
            <m:rPr>
              <m:sty m:val="p"/>
            </m:rPr>
            <w:rPr>
              <w:color w:val="EE0000"/>
            </w:rPr>
            <w:br w:type="textWrapping"/>
          </m:r>
        </m:oMath>
      </m:oMathPara>
    </w:p>
    <w:p>
      <w:pPr>
        <w:rPr>
          <w:rFonts w:hint="eastAsia"/>
          <w:color w:val="EE0000"/>
        </w:rPr>
      </w:pPr>
      <w:r>
        <w:rPr>
          <w:color w:val="EE0000"/>
        </w:rPr>
        <w:t>则视图摘要向量为：</w:t>
      </w:r>
    </w:p>
    <w:p>
      <w:pPr>
        <w:rPr>
          <w:rFonts w:hint="eastAsia"/>
          <w:color w:val="EE0000"/>
        </w:rPr>
      </w:pPr>
      <m:oMathPara>
        <m:oMath>
          <m:sSup>
            <m:sSupPr>
              <m:ctrlPr>
                <w:rPr>
                  <w:rFonts w:ascii="Cambria Math" w:hAnsi="Cambria Math"/>
                  <w:color w:val="EE0000"/>
                </w:rPr>
              </m:ctrlPr>
            </m:sSupPr>
            <m:e>
              <m:acc>
                <m:accPr>
                  <m:chr m:val="ˉ"/>
                  <m:ctrlPr>
                    <w:rPr>
                      <w:rFonts w:ascii="Cambria Math" w:hAnsi="Cambria Math"/>
                      <w:color w:val="EE0000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s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acc>
              <m:ctrlPr>
                <w:rPr>
                  <w:rFonts w:ascii="Cambria Math" w:hAnsi="Cambria Math"/>
                  <w:color w:val="EE0000"/>
                </w:rPr>
              </m:ctrlPr>
            </m:e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p>
          <m:r>
            <m:rPr/>
            <w:rPr>
              <w:rFonts w:ascii="Cambria Math" w:hAnsi="Cambria Math"/>
              <w:color w:val="EE0000"/>
            </w:rPr>
            <m:t>(x)=</m:t>
          </m:r>
          <m:nary>
            <m:naryPr>
              <m:chr m:val="∑"/>
              <m:grow m:val="1"/>
              <m:limLoc m:val="undOvr"/>
              <m:ctrlPr>
                <w:rPr>
                  <w:rFonts w:ascii="Cambria Math" w:hAnsi="Cambria Math"/>
                  <w:color w:val="EE0000"/>
                </w:rPr>
              </m:ctrlPr>
            </m:naryPr>
            <m:sub>
              <m:r>
                <m:rPr/>
                <w:rPr>
                  <w:rFonts w:ascii="Cambria Math" w:hAnsi="Cambria Math"/>
                  <w:color w:val="EE0000"/>
                </w:rPr>
                <m:t>k=1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r>
                <m:rPr/>
                <w:rPr>
                  <w:rFonts w:ascii="Cambria Math" w:hAnsi="Cambria Math"/>
                  <w:color w:val="EE0000"/>
                </w:rPr>
                <m:t>K</m:t>
              </m:r>
              <m:ctrlPr>
                <w:rPr>
                  <w:rFonts w:ascii="Cambria Math" w:hAnsi="Cambria Math"/>
                  <w:color w:val="EE0000"/>
                </w:rPr>
              </m:ctrlPr>
            </m:sup>
            <m:e>
              <m:sSubSup>
                <m:sSubSupPr>
                  <m:ctrlPr>
                    <w:rPr>
                      <w:rFonts w:ascii="Cambria Math" w:hAnsi="Cambria Math"/>
                      <w:color w:val="EE0000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a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EE0000"/>
                    </w:rPr>
                    <m:t>k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color w:val="EE0000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color w:val="EE0000"/>
                    </w:rPr>
                  </m:ctrlPr>
                </m:sup>
              </m:sSubSup>
              <m:ctrlPr>
                <w:rPr>
                  <w:rFonts w:ascii="Cambria Math" w:hAnsi="Cambria Math"/>
                  <w:color w:val="EE0000"/>
                </w:rPr>
              </m:ctrlPr>
            </m:e>
          </m:nary>
          <m:r>
            <m:rPr>
              <m:nor/>
              <m:sty m:val="p"/>
            </m:rPr>
            <w:rPr>
              <w:rFonts w:ascii="Times New Roman" w:hAnsi="Times New Roman" w:cs="Times New Roman"/>
              <w:color w:val="EE0000"/>
            </w:rPr>
            <m:t> </m:t>
          </m:r>
          <m:sSubSup>
            <m:sSubSupPr>
              <m:ctrlPr>
                <w:rPr>
                  <w:rFonts w:ascii="Cambria Math" w:hAnsi="Cambria Math"/>
                  <w:color w:val="EE0000"/>
                </w:rPr>
              </m:ctrlPr>
            </m:sSubSupPr>
            <m:e>
              <m:r>
                <m:rPr/>
                <w:rPr>
                  <w:rFonts w:ascii="Cambria Math" w:hAnsi="Cambria Math"/>
                  <w:color w:val="EE0000"/>
                </w:rPr>
                <m:t>s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k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bSup>
          <m:r>
            <m:rPr>
              <m:sty m:val="p"/>
            </m:rPr>
            <w:rPr>
              <w:color w:val="EE0000"/>
            </w:rPr>
            <w:br w:type="textWrapping"/>
          </m:r>
        </m:oMath>
      </m:oMathPara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变量解释与来源</w:t>
      </w:r>
    </w:p>
    <w:p>
      <w:pPr>
        <w:numPr>
          <w:ilvl w:val="0"/>
          <w:numId w:val="25"/>
        </w:numPr>
        <w:rPr>
          <w:rFonts w:hint="eastAsia"/>
          <w:color w:val="EE0000"/>
        </w:rPr>
      </w:pPr>
      <m:oMath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m:rPr/>
              <w:rPr>
                <w:rFonts w:ascii="Cambria Math" w:hAnsi="Cambria Math"/>
                <w:color w:val="EE0000"/>
              </w:rPr>
              <m:t>a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k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bSup>
      </m:oMath>
      <w:r>
        <w:rPr>
          <w:color w:val="EE0000"/>
        </w:rPr>
        <w:t xml:space="preserve">：视图 </w:t>
      </w:r>
      <m:oMath>
        <m:r>
          <m:rPr/>
          <w:rPr>
            <w:rFonts w:ascii="Cambria Math" w:hAnsi="Cambria Math"/>
            <w:color w:val="EE0000"/>
          </w:rPr>
          <m:t>v</m:t>
        </m:r>
      </m:oMath>
      <w:r>
        <w:rPr>
          <w:color w:val="EE0000"/>
        </w:rPr>
        <w:t xml:space="preserve">的第 </w:t>
      </w:r>
      <m:oMath>
        <m:r>
          <m:rPr/>
          <w:rPr>
            <w:rFonts w:ascii="Cambria Math" w:hAnsi="Cambria Math"/>
            <w:color w:val="EE0000"/>
          </w:rPr>
          <m:t>k</m:t>
        </m:r>
      </m:oMath>
      <w:r>
        <w:rPr>
          <w:color w:val="EE0000"/>
        </w:rPr>
        <w:t>个 slot 在 view-level 读出时的注意力权重。</w:t>
      </w:r>
    </w:p>
    <w:p>
      <w:pPr>
        <w:numPr>
          <w:ilvl w:val="0"/>
          <w:numId w:val="25"/>
        </w:numPr>
        <w:rPr>
          <w:rFonts w:hint="eastAsia"/>
          <w:color w:val="EE0000"/>
        </w:rPr>
      </w:pPr>
      <m:oMath>
        <m:sSup>
          <m:sSupPr>
            <m:ctrlPr>
              <w:rPr>
                <w:rFonts w:ascii="Cambria Math" w:hAnsi="Cambria Math"/>
                <w:color w:val="EE0000"/>
              </w:rPr>
            </m:ctrlPr>
          </m:sSupPr>
          <m:e>
            <m:acc>
              <m:accPr>
                <m:chr m:val="ˉ"/>
                <m:ctrlPr>
                  <w:rPr>
                    <w:rFonts w:ascii="Cambria Math" w:hAnsi="Cambria Math"/>
                    <w:color w:val="EE0000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EE0000"/>
                  </w:rPr>
                  <m:t>s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acc>
            <m:ctrlPr>
              <w:rPr>
                <w:rFonts w:ascii="Cambria Math" w:hAnsi="Cambria Math"/>
                <w:color w:val="EE0000"/>
              </w:rPr>
            </m:ctrlPr>
          </m:e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p>
        <m:r>
          <m:rPr/>
          <w:rPr>
            <w:rFonts w:ascii="Cambria Math" w:hAnsi="Cambria Math"/>
            <w:color w:val="EE0000"/>
          </w:rPr>
          <m:t>(x)</m:t>
        </m:r>
      </m:oMath>
      <w:r>
        <w:rPr>
          <w:color w:val="EE0000"/>
        </w:rPr>
        <w:t xml:space="preserve">：视图 </w:t>
      </w:r>
      <m:oMath>
        <m:r>
          <m:rPr/>
          <w:rPr>
            <w:rFonts w:ascii="Cambria Math" w:hAnsi="Cambria Math"/>
            <w:color w:val="EE0000"/>
          </w:rPr>
          <m:t>v</m:t>
        </m:r>
      </m:oMath>
      <w:r>
        <w:rPr>
          <w:color w:val="EE0000"/>
        </w:rPr>
        <w:t>的 view-level 摘要向量（供后续路由输入使用）。</w:t>
      </w:r>
    </w:p>
    <w:p>
      <w:pPr>
        <w:numPr>
          <w:ilvl w:val="0"/>
          <w:numId w:val="25"/>
        </w:numPr>
        <w:rPr>
          <w:rFonts w:hint="eastAsia"/>
          <w:color w:val="EE0000"/>
        </w:rPr>
      </w:pPr>
      <m:oMath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m:rPr/>
              <w:rPr>
                <w:rFonts w:ascii="Cambria Math" w:hAnsi="Cambria Math"/>
                <w:color w:val="EE0000"/>
              </w:rPr>
              <m:t>u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a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bSup>
        <m:r>
          <m:rPr/>
          <w:rPr>
            <w:rFonts w:ascii="Cambria Math" w:hAnsi="Cambria Math"/>
            <w:color w:val="EE0000"/>
          </w:rPr>
          <m:t>,</m:t>
        </m:r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m:rPr/>
              <w:rPr>
                <w:rFonts w:ascii="Cambria Math" w:hAnsi="Cambria Math"/>
                <w:color w:val="EE0000"/>
              </w:rPr>
              <m:t>W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a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bSup>
        <m:r>
          <m:rPr/>
          <w:rPr>
            <w:rFonts w:ascii="Cambria Math" w:hAnsi="Cambria Math"/>
            <w:color w:val="EE0000"/>
          </w:rPr>
          <m:t>,</m:t>
        </m:r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m:rPr/>
              <w:rPr>
                <w:rFonts w:ascii="Cambria Math" w:hAnsi="Cambria Math"/>
                <w:color w:val="EE0000"/>
              </w:rPr>
              <m:t>b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a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bSup>
      </m:oMath>
      <w:r>
        <w:rPr>
          <w:color w:val="EE0000"/>
        </w:rPr>
        <w:t>：slot 读出注意力参数。</w:t>
      </w:r>
    </w:p>
    <w:p>
      <w:pPr>
        <w:numPr>
          <w:ilvl w:val="0"/>
          <w:numId w:val="25"/>
        </w:numPr>
        <w:rPr>
          <w:rFonts w:hint="eastAsia"/>
          <w:color w:val="EE0000"/>
        </w:rPr>
      </w:pPr>
      <m:oMath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m:rPr/>
              <w:rPr>
                <w:rFonts w:ascii="Cambria Math" w:hAnsi="Cambria Math"/>
                <w:color w:val="EE0000"/>
              </w:rPr>
              <m:t>m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k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bSup>
      </m:oMath>
      <w:r>
        <w:rPr>
          <w:color w:val="EE0000"/>
        </w:rPr>
        <w:t>：slot 非空掩码。</w:t>
      </w:r>
      <w:bookmarkStart w:id="0" w:name="_GoBack"/>
      <w:bookmarkEnd w:id="0"/>
    </w:p>
    <w:p>
      <w:pPr>
        <w:numPr>
          <w:ilvl w:val="0"/>
          <w:numId w:val="25"/>
        </w:numPr>
        <w:rPr>
          <w:rFonts w:hint="eastAsia"/>
          <w:color w:val="EE0000"/>
        </w:rPr>
      </w:pPr>
      <m:oMath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m:rPr/>
              <w:rPr>
                <w:rFonts w:ascii="Cambria Math" w:hAnsi="Cambria Math"/>
                <w:color w:val="EE0000"/>
              </w:rPr>
              <m:t>s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k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bSup>
      </m:oMath>
      <w:r>
        <w:rPr>
          <w:color w:val="EE0000"/>
        </w:rPr>
        <w:t>：A3 输出的上下文化 slot embedding。</w:t>
      </w:r>
    </w:p>
    <w:p>
      <w:pPr>
        <w:rPr>
          <w:rFonts w:hint="eastAsia"/>
          <w:color w:val="EE0000"/>
        </w:rPr>
      </w:pPr>
      <w:r>
        <w:rPr>
          <w:color w:val="EE0000"/>
        </w:rPr>
        <w:t xml:space="preserve">若该视图在整个窗口内完全为空（即 </w:t>
      </w:r>
      <m:oMath>
        <m:nary>
          <m:naryPr>
            <m:chr m:val="∑"/>
            <m:grow m:val="1"/>
            <m:limLoc m:val="subSup"/>
            <m:ctrlPr>
              <w:rPr>
                <w:rFonts w:ascii="Cambria Math" w:hAnsi="Cambria Math"/>
                <w:color w:val="EE0000"/>
              </w:rPr>
            </m:ctrlPr>
          </m:naryPr>
          <m:sub>
            <m:r>
              <m:rPr/>
              <w:rPr>
                <w:rFonts w:ascii="Cambria Math" w:hAnsi="Cambria Math"/>
                <w:color w:val="EE0000"/>
              </w:rPr>
              <m:t>k=1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r>
              <m:rPr/>
              <w:rPr>
                <w:rFonts w:ascii="Cambria Math" w:hAnsi="Cambria Math"/>
                <w:color w:val="EE0000"/>
              </w:rPr>
              <m:t>K</m:t>
            </m:r>
            <m:ctrlPr>
              <w:rPr>
                <w:rFonts w:ascii="Cambria Math" w:hAnsi="Cambria Math"/>
                <w:color w:val="EE0000"/>
              </w:rPr>
            </m:ctrlPr>
          </m:sup>
          <m:e>
            <m:sSubSup>
              <m:sSubSupPr>
                <m:ctrlPr>
                  <w:rPr>
                    <w:rFonts w:ascii="Cambria Math" w:hAnsi="Cambria Math"/>
                    <w:color w:val="EE0000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color w:val="EE0000"/>
                  </w:rPr>
                  <m:t>m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EE0000"/>
                  </w:rPr>
                  <m:t>k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sub>
              <m:sup>
                <m:d>
                  <m:dPr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color w:val="EE0000"/>
                      </w:rPr>
                      <m:t>v</m:t>
                    </m:r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e>
                </m:d>
                <m:ctrlPr>
                  <w:rPr>
                    <w:rFonts w:ascii="Cambria Math" w:hAnsi="Cambria Math"/>
                    <w:color w:val="EE0000"/>
                  </w:rPr>
                </m:ctrlPr>
              </m:sup>
            </m:sSubSup>
            <m:ctrlPr>
              <w:rPr>
                <w:rFonts w:ascii="Cambria Math" w:hAnsi="Cambria Math"/>
                <w:color w:val="EE0000"/>
              </w:rPr>
            </m:ctrlPr>
          </m:e>
        </m:nary>
        <m:r>
          <m:rPr/>
          <w:rPr>
            <w:rFonts w:ascii="Cambria Math" w:hAnsi="Cambria Math"/>
            <w:color w:val="EE0000"/>
          </w:rPr>
          <m:t>=0</m:t>
        </m:r>
      </m:oMath>
      <w:r>
        <w:rPr>
          <w:color w:val="EE0000"/>
        </w:rPr>
        <w:t>），则回退为：</w:t>
      </w:r>
    </w:p>
    <w:p>
      <w:pPr>
        <w:rPr>
          <w:rFonts w:hint="eastAsia"/>
          <w:color w:val="EE0000"/>
        </w:rPr>
      </w:pPr>
      <m:oMathPara>
        <m:oMath>
          <m:sSup>
            <m:sSupPr>
              <m:ctrlPr>
                <w:rPr>
                  <w:rFonts w:ascii="Cambria Math" w:hAnsi="Cambria Math"/>
                  <w:color w:val="EE0000"/>
                </w:rPr>
              </m:ctrlPr>
            </m:sSupPr>
            <m:e>
              <m:acc>
                <m:accPr>
                  <m:chr m:val="ˉ"/>
                  <m:ctrlPr>
                    <w:rPr>
                      <w:rFonts w:ascii="Cambria Math" w:hAnsi="Cambria Math"/>
                      <w:color w:val="EE0000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s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acc>
              <m:ctrlPr>
                <w:rPr>
                  <w:rFonts w:ascii="Cambria Math" w:hAnsi="Cambria Math"/>
                  <w:color w:val="EE0000"/>
                </w:rPr>
              </m:ctrlPr>
            </m:e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p>
          <m:r>
            <m:rPr/>
            <w:rPr>
              <w:rFonts w:ascii="Cambria Math" w:hAnsi="Cambria Math"/>
              <w:color w:val="EE0000"/>
            </w:rPr>
            <m:t>(x)=</m:t>
          </m:r>
          <m:sSubSup>
            <m:sSubSupPr>
              <m:ctrlPr>
                <w:rPr>
                  <w:rFonts w:ascii="Cambria Math" w:hAnsi="Cambria Math"/>
                  <w:color w:val="EE0000"/>
                </w:rPr>
              </m:ctrlPr>
            </m:sSubSupPr>
            <m:e>
              <m:r>
                <m:rPr/>
                <w:rPr>
                  <w:rFonts w:ascii="Cambria Math" w:hAnsi="Cambria Math"/>
                  <w:color w:val="EE0000"/>
                </w:rPr>
                <m:t>e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>
                  <m:nor/>
                  <m:sty m:val="p"/>
                </m:rPr>
                <w:rPr>
                  <w:color w:val="EE0000"/>
                </w:rPr>
                <m:t>view</m:t>
              </m:r>
              <m:r>
                <m:rPr/>
                <w:rPr>
                  <w:rFonts w:ascii="Cambria Math" w:hAnsi="Cambria Math"/>
                  <w:color w:val="EE0000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  <w:color w:val="EE0000"/>
                </w:rPr>
                <m:t>∅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bSup>
          <m:r>
            <m:rPr>
              <m:sty m:val="p"/>
            </m:rPr>
            <w:rPr>
              <w:color w:val="EE0000"/>
            </w:rPr>
            <w:br w:type="textWrapping"/>
          </m:r>
        </m:oMath>
      </m:oMathPara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变量解释与来源</w:t>
      </w:r>
    </w:p>
    <w:p>
      <w:pPr>
        <w:numPr>
          <w:ilvl w:val="0"/>
          <w:numId w:val="26"/>
        </w:numPr>
        <w:rPr>
          <w:rFonts w:hint="eastAsia"/>
          <w:color w:val="EE0000"/>
        </w:rPr>
      </w:pPr>
      <m:oMath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m:rPr/>
              <w:rPr>
                <w:rFonts w:ascii="Cambria Math" w:hAnsi="Cambria Math"/>
                <w:color w:val="EE0000"/>
              </w:rPr>
              <m:t>e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>
                <m:nor/>
                <m:sty m:val="p"/>
              </m:rPr>
              <w:rPr>
                <w:color w:val="EE0000"/>
              </w:rPr>
              <m:t>view</m:t>
            </m:r>
            <m:r>
              <m:rPr/>
              <w:rPr>
                <w:rFonts w:ascii="Cambria Math" w:hAnsi="Cambria Math"/>
                <w:color w:val="EE0000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  <w:color w:val="EE0000"/>
              </w:rPr>
              <m:t>∅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bSup>
      </m:oMath>
      <w:r>
        <w:rPr>
          <w:color w:val="EE0000"/>
        </w:rPr>
        <w:t xml:space="preserve">：视图 </w:t>
      </w:r>
      <m:oMath>
        <m:r>
          <m:rPr/>
          <w:rPr>
            <w:rFonts w:ascii="Cambria Math" w:hAnsi="Cambria Math"/>
            <w:color w:val="EE0000"/>
          </w:rPr>
          <m:t>v</m:t>
        </m:r>
      </m:oMath>
      <w:r>
        <w:rPr>
          <w:color w:val="EE0000"/>
        </w:rPr>
        <w:t>的空视图占位向量（可学习或固定零向量）。</w:t>
      </w:r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对齐说明</w:t>
      </w:r>
    </w:p>
    <w:p>
      <w:pPr>
        <w:rPr>
          <w:rFonts w:hint="eastAsia"/>
          <w:color w:val="EE0000"/>
        </w:rPr>
      </w:pPr>
      <w:r>
        <w:rPr>
          <w:color w:val="EE0000"/>
        </w:rPr>
        <w:t xml:space="preserve">本轮修改后，A4 输出符号 </w:t>
      </w:r>
      <m:oMath>
        <m:sSup>
          <m:sSupPr>
            <m:ctrlPr>
              <w:rPr>
                <w:rFonts w:ascii="Cambria Math" w:hAnsi="Cambria Math"/>
                <w:color w:val="EE0000"/>
              </w:rPr>
            </m:ctrlPr>
          </m:sSupPr>
          <m:e>
            <m:acc>
              <m:accPr>
                <m:chr m:val="ˉ"/>
                <m:ctrlPr>
                  <w:rPr>
                    <w:rFonts w:ascii="Cambria Math" w:hAnsi="Cambria Math"/>
                    <w:color w:val="EE0000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EE0000"/>
                  </w:rPr>
                  <m:t>s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acc>
            <m:ctrlPr>
              <w:rPr>
                <w:rFonts w:ascii="Cambria Math" w:hAnsi="Cambria Math"/>
                <w:color w:val="EE0000"/>
              </w:rPr>
            </m:ctrlPr>
          </m:e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p>
        <m:r>
          <m:rPr/>
          <w:rPr>
            <w:rFonts w:ascii="Cambria Math" w:hAnsi="Cambria Math"/>
            <w:color w:val="EE0000"/>
          </w:rPr>
          <m:t>(x)</m:t>
        </m:r>
      </m:oMath>
      <w:r>
        <w:rPr>
          <w:b/>
          <w:bCs/>
          <w:color w:val="EE0000"/>
        </w:rPr>
        <w:t>保持不变</w:t>
      </w:r>
      <w:r>
        <w:rPr>
          <w:color w:val="EE0000"/>
        </w:rPr>
        <w:t>，仍然作为后续模块 B1 的路由输入基础；仅改变其内部计算方式，不改变后续接口。</w:t>
      </w:r>
    </w:p>
    <w:p>
      <w:pPr>
        <w:rPr>
          <w:rFonts w:hint="eastAsia"/>
          <w:color w:val="EE0000"/>
        </w:rPr>
      </w:pPr>
      <w:r>
        <w:rPr>
          <w:color w:val="EE0000"/>
        </w:rP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A5 数据质量指标（来源清晰、可复现）</w:t>
      </w:r>
      <w:r>
        <w:commentReference w:id="2"/>
      </w:r>
    </w:p>
    <w:p>
      <w:pPr>
        <w:rPr>
          <w:rFonts w:hint="eastAsia"/>
          <w:color w:val="EE0000"/>
        </w:rPr>
      </w:pPr>
      <w:r>
        <w:rPr>
          <w:color w:val="EE0000"/>
        </w:rPr>
        <w:t xml:space="preserve">对每个视图 </w:t>
      </w:r>
      <m:oMath>
        <m:r>
          <m:rPr/>
          <w:rPr>
            <w:rFonts w:ascii="Cambria Math" w:hAnsi="Cambria Math"/>
            <w:color w:val="EE0000"/>
          </w:rPr>
          <m:t>v</m:t>
        </m:r>
      </m:oMath>
      <w:r>
        <w:rPr>
          <w:color w:val="EE0000"/>
        </w:rPr>
        <w:t>，计算质量分量并融合为综合质量分。</w:t>
      </w:r>
      <w:r>
        <w:rPr>
          <w:color w:val="EE0000"/>
        </w:rPr>
        <w:br w:type="textWrapping"/>
      </w:r>
      <w:r>
        <w:rPr>
          <w:color w:val="EE0000"/>
        </w:rPr>
        <w:t>先定义该视图窗口内全部事件集合：</w:t>
      </w:r>
    </w:p>
    <w:p>
      <w:pPr>
        <w:rPr>
          <w:rFonts w:hint="eastAsia"/>
          <w:color w:val="EE0000"/>
        </w:rPr>
      </w:pPr>
      <m:oMathPara>
        <m:oMath>
          <m:sSup>
            <m:sSupPr>
              <m:ctrlPr>
                <w:rPr>
                  <w:rFonts w:ascii="Cambria Math" w:hAnsi="Cambria Math"/>
                  <w:color w:val="EE0000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  <w:color w:val="EE0000"/>
                </w:rPr>
                <m:t>ℰ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p>
          <m:r>
            <m:rPr/>
            <w:rPr>
              <w:rFonts w:ascii="Cambria Math" w:hAnsi="Cambria Math"/>
              <w:color w:val="EE0000"/>
            </w:rPr>
            <m:t>(x)=</m:t>
          </m:r>
          <m:nary>
            <m:naryPr>
              <m:chr m:val="⋃"/>
              <m:grow m:val="1"/>
              <m:limLoc m:val="undOvr"/>
              <m:ctrlPr>
                <w:rPr>
                  <w:rFonts w:ascii="Cambria Math" w:hAnsi="Cambria Math"/>
                  <w:color w:val="EE0000"/>
                </w:rPr>
              </m:ctrlPr>
            </m:naryPr>
            <m:sub>
              <m:r>
                <m:rPr/>
                <w:rPr>
                  <w:rFonts w:ascii="Cambria Math" w:hAnsi="Cambria Math"/>
                  <w:color w:val="EE0000"/>
                </w:rPr>
                <m:t>k=1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r>
                <m:rPr/>
                <w:rPr>
                  <w:rFonts w:ascii="Cambria Math" w:hAnsi="Cambria Math"/>
                  <w:color w:val="EE0000"/>
                </w:rPr>
                <m:t>K</m:t>
              </m:r>
              <m:ctrlPr>
                <w:rPr>
                  <w:rFonts w:ascii="Cambria Math" w:hAnsi="Cambria Math"/>
                  <w:color w:val="EE0000"/>
                </w:rPr>
              </m:ctrlPr>
            </m:sup>
            <m:e>
              <m:sSubSup>
                <m:sSubSupPr>
                  <m:ctrlPr>
                    <w:rPr>
                      <w:rFonts w:ascii="Cambria Math" w:hAnsi="Cambria Math"/>
                      <w:color w:val="EE0000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s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EE0000"/>
                    </w:rPr>
                    <m:t>k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color w:val="EE0000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color w:val="EE0000"/>
                    </w:rPr>
                  </m:ctrlPr>
                </m:sup>
              </m:sSubSup>
              <m:ctrlPr>
                <w:rPr>
                  <w:rFonts w:ascii="Cambria Math" w:hAnsi="Cambria Math"/>
                  <w:color w:val="EE0000"/>
                </w:rPr>
              </m:ctrlPr>
            </m:e>
          </m:nary>
          <m:r>
            <m:rPr/>
            <w:rPr>
              <w:rFonts w:ascii="Cambria Math" w:hAnsi="Cambria Math"/>
              <w:color w:val="EE0000"/>
            </w:rPr>
            <m:t>(x)</m:t>
          </m:r>
          <m:r>
            <w:rPr>
              <w:color w:val="EE0000"/>
            </w:rPr>
            <w:br w:type="textWrapping"/>
          </m:r>
        </m:oMath>
      </m:oMathPara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变量解释与来源</w:t>
      </w:r>
    </w:p>
    <w:p>
      <w:pPr>
        <w:numPr>
          <w:ilvl w:val="0"/>
          <w:numId w:val="27"/>
        </w:numPr>
        <w:rPr>
          <w:rFonts w:hint="eastAsia"/>
          <w:color w:val="EE0000"/>
        </w:rPr>
      </w:pPr>
      <m:oMath>
        <m:sSup>
          <m:sSupPr>
            <m:ctrlPr>
              <w:rPr>
                <w:rFonts w:ascii="Cambria Math" w:hAnsi="Cambria Math"/>
                <w:color w:val="EE0000"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  <w:color w:val="EE0000"/>
              </w:rPr>
              <m:t>ℰ</m:t>
            </m:r>
            <m:ctrlPr>
              <w:rPr>
                <w:rFonts w:ascii="Cambria Math" w:hAnsi="Cambria Math"/>
                <w:color w:val="EE0000"/>
              </w:rPr>
            </m:ctrlPr>
          </m:e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p>
        <m:r>
          <m:rPr/>
          <w:rPr>
            <w:rFonts w:ascii="Cambria Math" w:hAnsi="Cambria Math"/>
            <w:color w:val="EE0000"/>
          </w:rPr>
          <m:t>(x)</m:t>
        </m:r>
      </m:oMath>
      <w:r>
        <w:rPr>
          <w:color w:val="EE0000"/>
        </w:rPr>
        <w:t xml:space="preserve">：窗口内视图 </w:t>
      </w:r>
      <m:oMath>
        <m:r>
          <m:rPr/>
          <w:rPr>
            <w:rFonts w:ascii="Cambria Math" w:hAnsi="Cambria Math"/>
            <w:color w:val="EE0000"/>
          </w:rPr>
          <m:t>v</m:t>
        </m:r>
      </m:oMath>
      <w:r>
        <w:rPr>
          <w:color w:val="EE0000"/>
        </w:rPr>
        <w:t>的所有事件集合（展平 slots）。</w:t>
      </w:r>
    </w:p>
    <w:p>
      <w:pPr>
        <w:numPr>
          <w:ilvl w:val="0"/>
          <w:numId w:val="27"/>
        </w:numPr>
        <w:rPr>
          <w:rFonts w:hint="eastAsia"/>
          <w:color w:val="EE0000"/>
        </w:rPr>
      </w:pPr>
      <w:r>
        <w:rPr>
          <w:color w:val="EE0000"/>
        </w:rPr>
        <w:t>“</w:t>
      </w:r>
      <m:oMath>
        <m:r>
          <m:rPr/>
          <w:rPr>
            <w:rFonts w:ascii="Cambria Math" w:hAnsi="Cambria Math"/>
            <w:color w:val="EE0000"/>
          </w:rPr>
          <m:t>∪</m:t>
        </m:r>
      </m:oMath>
      <w:r>
        <w:rPr>
          <w:color w:val="EE0000"/>
        </w:rPr>
        <w:t>”：并集/展平合并。</w:t>
      </w:r>
    </w:p>
    <w:p>
      <w:pPr>
        <w:numPr>
          <w:ilvl w:val="0"/>
          <w:numId w:val="27"/>
        </w:numPr>
        <w:rPr>
          <w:rFonts w:hint="eastAsia"/>
          <w:color w:val="EE0000"/>
        </w:rPr>
      </w:pPr>
      <m:oMath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m:rPr/>
              <w:rPr>
                <w:rFonts w:ascii="Cambria Math" w:hAnsi="Cambria Math"/>
                <w:color w:val="EE0000"/>
              </w:rPr>
              <m:t>s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k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bSup>
        <m:r>
          <m:rPr/>
          <w:rPr>
            <w:rFonts w:ascii="Cambria Math" w:hAnsi="Cambria Math"/>
            <w:color w:val="EE0000"/>
          </w:rPr>
          <m:t>(x)</m:t>
        </m:r>
      </m:oMath>
      <w:r>
        <w:rPr>
          <w:color w:val="EE0000"/>
        </w:rPr>
        <w:t>：slot 事件集合。</w:t>
      </w:r>
    </w:p>
    <w:p>
      <w:pPr>
        <w:numPr>
          <w:ilvl w:val="0"/>
          <w:numId w:val="27"/>
        </w:numPr>
        <w:rPr>
          <w:rFonts w:hint="eastAsia"/>
          <w:color w:val="EE0000"/>
        </w:rPr>
      </w:pPr>
      <m:oMath>
        <m:r>
          <m:rPr/>
          <w:rPr>
            <w:rFonts w:ascii="Cambria Math" w:hAnsi="Cambria Math"/>
            <w:color w:val="EE0000"/>
          </w:rPr>
          <m:t>K</m:t>
        </m:r>
      </m:oMath>
      <w:r>
        <w:rPr>
          <w:color w:val="EE0000"/>
        </w:rPr>
        <w:t>：slot 数。</w:t>
      </w:r>
    </w:p>
    <w:p>
      <w:pPr>
        <w:rPr>
          <w:rFonts w:hint="eastAsia"/>
          <w:color w:val="EE0000"/>
        </w:rPr>
      </w:pPr>
      <w:r>
        <w:rPr>
          <w:color w:val="EE0000"/>
        </w:rPr>
        <w:t>本轮修改后，A5 的质量指标统一在</w:t>
      </w:r>
      <w:r>
        <w:rPr>
          <w:b/>
          <w:bCs/>
          <w:color w:val="EE0000"/>
        </w:rPr>
        <w:t>全量窗口事件</w:t>
      </w:r>
      <w:r>
        <w:rPr>
          <w:color w:val="EE0000"/>
        </w:rPr>
        <w:t>上计算，不再受窗口级随机采样或最大事件截断影响。</w:t>
      </w:r>
    </w:p>
    <w:p>
      <w:pPr>
        <w:rPr>
          <w:rFonts w:hint="eastAsia"/>
          <w:color w:val="EE0000"/>
        </w:rPr>
      </w:pPr>
      <w:r>
        <w:rPr>
          <w:color w:val="EE0000"/>
        </w:rP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(1) 解析有效率 Validity（解析成功比例）</w:t>
      </w:r>
    </w:p>
    <w:p>
      <w:pPr>
        <w:rPr>
          <w:rFonts w:hint="eastAsia"/>
          <w:color w:val="EE0000"/>
        </w:rPr>
      </w:pPr>
      <m:oMathPara>
        <m:oMath>
          <m:sSup>
            <m:sSupPr>
              <m:ctrlPr>
                <w:rPr>
                  <w:rFonts w:ascii="Cambria Math" w:hAnsi="Cambria Math"/>
                  <w:color w:val="EE000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EE0000"/>
                </w:rPr>
                <m:t>Validity</m:t>
              </m:r>
              <m:r>
                <m:rPr/>
                <w:rPr>
                  <w:rFonts w:ascii="Cambria Math" w:hAnsi="Cambria Math"/>
                  <w:color w:val="EE0000"/>
                </w:rPr>
                <m:t>⁡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p>
          <m:r>
            <m:rPr/>
            <w:rPr>
              <w:rFonts w:ascii="Cambria Math" w:hAnsi="Cambria Math"/>
              <w:color w:val="EE0000"/>
            </w:rPr>
            <m:t>(x)=</m:t>
          </m:r>
          <m:d>
            <m:dPr>
              <m:begChr m:val="{"/>
              <m:endChr m:val=""/>
              <m:ctrlPr>
                <w:rPr>
                  <w:rFonts w:ascii="Cambria Math" w:hAnsi="Cambria Math"/>
                  <w:color w:val="EE000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ascii="Cambria Math" w:hAnsi="Cambria Math"/>
                      <w:color w:val="EE0000"/>
                    </w:rPr>
                  </m:ctrlPr>
                </m:mPr>
                <m:mr>
                  <m:e>
                    <m:r>
                      <m:rPr/>
                      <w:rPr>
                        <w:rFonts w:ascii="Cambria Math" w:hAnsi="Cambria Math"/>
                        <w:color w:val="EE0000"/>
                      </w:rPr>
                      <m:t>1.0,</m:t>
                    </m:r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EE0000"/>
                      </w:rPr>
                      <m:t>∣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EE0000"/>
                          </w:rPr>
                        </m:ctrlPr>
                      </m:sSup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  <w:color w:val="EE0000"/>
                          </w:rPr>
                          <m:t>ℰ</m:t>
                        </m:r>
                        <m:ctrlPr>
                          <w:rPr>
                            <w:rFonts w:ascii="Cambria Math" w:hAnsi="Cambria Math"/>
                            <w:color w:val="EE0000"/>
                          </w:rPr>
                        </m:ctrlP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color w:val="EE0000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 w:hAnsi="Cambria Math"/>
                                <w:color w:val="EE0000"/>
                              </w:rPr>
                              <m:t>v</m:t>
                            </m:r>
                            <m:ctrlPr>
                              <w:rPr>
                                <w:rFonts w:ascii="Cambria Math" w:hAnsi="Cambria Math"/>
                                <w:color w:val="EE0000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color w:val="EE0000"/>
                          </w:rPr>
                        </m:ctrlPr>
                      </m:sup>
                    </m:sSup>
                    <m:r>
                      <m:rPr/>
                      <w:rPr>
                        <w:rFonts w:ascii="Cambria Math" w:hAnsi="Cambria Math"/>
                        <w:color w:val="EE0000"/>
                      </w:rPr>
                      <m:t>(x)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EE0000"/>
                      </w:rPr>
                      <m:t>∣</m:t>
                    </m:r>
                    <m:r>
                      <m:rPr/>
                      <w:rPr>
                        <w:rFonts w:ascii="Cambria Math" w:hAnsi="Cambria Math"/>
                        <w:color w:val="EE0000"/>
                      </w:rPr>
                      <m:t>=0</m:t>
                    </m:r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color w:val="EE0000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/>
                            <w:color w:val="EE0000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color w:val="EE0000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EE0000"/>
                          </w:rPr>
                          <m:t>∣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color w:val="EE0000"/>
                              </w:rPr>
                            </m:ctrlPr>
                          </m:sSupPr>
                          <m:e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  <w:color w:val="EE0000"/>
                              </w:rPr>
                              <m:t>ℰ</m:t>
                            </m:r>
                            <m:ctrlPr>
                              <w:rPr>
                                <w:rFonts w:ascii="Cambria Math" w:hAnsi="Cambria Math"/>
                                <w:color w:val="EE0000"/>
                              </w:rPr>
                            </m:ctrlP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color w:val="EE0000"/>
                                  </w:rPr>
                                </m:ctrlPr>
                              </m:d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color w:val="EE0000"/>
                                  </w:rPr>
                                  <m:t>v</m:t>
                                </m:r>
                                <m:ctrlPr>
                                  <w:rPr>
                                    <w:rFonts w:ascii="Cambria Math" w:hAnsi="Cambria Math"/>
                                    <w:color w:val="EE0000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hAnsi="Cambria Math"/>
                                <w:color w:val="EE0000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ascii="Cambria Math" w:hAnsi="Cambria Math"/>
                            <w:color w:val="EE0000"/>
                          </w:rPr>
                          <m:t>(x)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EE0000"/>
                          </w:rPr>
                          <m:t>∣</m:t>
                        </m:r>
                        <m:ctrlPr>
                          <w:rPr>
                            <w:rFonts w:ascii="Cambria Math" w:hAnsi="Cambria Math"/>
                            <w:color w:val="EE0000"/>
                          </w:rPr>
                        </m:ctrlPr>
                      </m:den>
                    </m:f>
                    <m:nary>
                      <m:naryPr>
                        <m:chr m:val="∑"/>
                        <m:grow m:val="1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color w:val="EE0000"/>
                          </w:rPr>
                        </m:ctrlPr>
                      </m:naryPr>
                      <m:sub>
                        <m:r>
                          <m:rPr/>
                          <w:rPr>
                            <w:rFonts w:ascii="Cambria Math" w:hAnsi="Cambria Math"/>
                            <w:color w:val="EE0000"/>
                          </w:rPr>
                          <m:t>e∈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color w:val="EE0000"/>
                              </w:rPr>
                            </m:ctrlPr>
                          </m:sSupPr>
                          <m:e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  <w:color w:val="EE0000"/>
                              </w:rPr>
                              <m:t>ℰ</m:t>
                            </m:r>
                            <m:ctrlPr>
                              <w:rPr>
                                <w:rFonts w:ascii="Cambria Math" w:hAnsi="Cambria Math"/>
                                <w:color w:val="EE0000"/>
                              </w:rPr>
                            </m:ctrlP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color w:val="EE0000"/>
                                  </w:rPr>
                                </m:ctrlPr>
                              </m:d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color w:val="EE0000"/>
                                  </w:rPr>
                                  <m:t>v</m:t>
                                </m:r>
                                <m:ctrlPr>
                                  <w:rPr>
                                    <w:rFonts w:ascii="Cambria Math" w:hAnsi="Cambria Math"/>
                                    <w:color w:val="EE0000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hAnsi="Cambria Math"/>
                                <w:color w:val="EE0000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ascii="Cambria Math" w:hAnsi="Cambria Math"/>
                            <w:color w:val="EE0000"/>
                          </w:rPr>
                          <m:t>(x)</m:t>
                        </m:r>
                        <m:ctrlPr>
                          <w:rPr>
                            <w:rFonts w:ascii="Cambria Math" w:hAnsi="Cambria Math"/>
                            <w:color w:val="EE0000"/>
                          </w:rPr>
                        </m:ctrlPr>
                      </m:sub>
                      <m:sup>
                        <m:ctrlPr>
                          <w:rPr>
                            <w:rFonts w:ascii="Cambria Math" w:hAnsi="Cambria Math"/>
                            <w:color w:val="EE0000"/>
                          </w:rPr>
                        </m:ctrlPr>
                      </m:sup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EE0000"/>
                          </w:rPr>
                          <m:t>1</m:t>
                        </m:r>
                        <m:r>
                          <m:rPr/>
                          <w:rPr>
                            <w:rFonts w:ascii="Cambria Math" w:hAnsi="Cambria Math"/>
                            <w:color w:val="EE0000"/>
                          </w:rPr>
                          <m:t>[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EE0000"/>
                          </w:rPr>
                          <m:t>valid</m:t>
                        </m:r>
                        <m:r>
                          <m:rPr/>
                          <w:rPr>
                            <w:rFonts w:ascii="Cambria Math" w:hAnsi="Cambria Math"/>
                            <w:color w:val="EE0000"/>
                          </w:rPr>
                          <m:t>⁡(e)=1],</m:t>
                        </m:r>
                        <m:ctrlPr>
                          <w:rPr>
                            <w:rFonts w:ascii="Cambria Math" w:hAnsi="Cambria Math"/>
                            <w:color w:val="EE0000"/>
                          </w:rPr>
                        </m:ctrlPr>
                      </m:e>
                    </m:nary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color w:val="EE0000"/>
                      </w:rPr>
                      <m:t>otherwise</m:t>
                    </m:r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color w:val="EE0000"/>
                </w:rPr>
              </m:ctrlPr>
            </m:e>
          </m:d>
          <m:r>
            <m:rPr>
              <m:sty m:val="p"/>
            </m:rPr>
            <w:rPr>
              <w:color w:val="EE0000"/>
            </w:rPr>
            <w:br w:type="textWrapping"/>
          </m:r>
        </m:oMath>
      </m:oMathPara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变量解释与来源</w:t>
      </w:r>
    </w:p>
    <w:p>
      <w:pPr>
        <w:numPr>
          <w:ilvl w:val="0"/>
          <w:numId w:val="28"/>
        </w:numPr>
        <w:rPr>
          <w:rFonts w:hint="eastAsia"/>
          <w:color w:val="EE0000"/>
        </w:rPr>
      </w:pPr>
      <m:oMath>
        <m:sSup>
          <m:sSupPr>
            <m:ctrlPr>
              <w:rPr>
                <w:rFonts w:ascii="Cambria Math" w:hAnsi="Cambria Math"/>
                <w:color w:val="EE000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EE0000"/>
              </w:rPr>
              <m:t>Validity</m:t>
            </m:r>
            <m:r>
              <m:rPr/>
              <w:rPr>
                <w:rFonts w:ascii="Cambria Math" w:hAnsi="Cambria Math"/>
                <w:color w:val="EE0000"/>
              </w:rPr>
              <m:t>⁡</m:t>
            </m:r>
            <m:ctrlPr>
              <w:rPr>
                <w:rFonts w:ascii="Cambria Math" w:hAnsi="Cambria Math"/>
                <w:color w:val="EE0000"/>
              </w:rPr>
            </m:ctrlPr>
          </m:e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p>
        <m:r>
          <m:rPr/>
          <w:rPr>
            <w:rFonts w:ascii="Cambria Math" w:hAnsi="Cambria Math"/>
            <w:color w:val="EE0000"/>
          </w:rPr>
          <m:t>(x)</m:t>
        </m:r>
      </m:oMath>
      <w:r>
        <w:rPr>
          <w:color w:val="EE0000"/>
        </w:rPr>
        <w:t xml:space="preserve">：视图 </w:t>
      </w:r>
      <m:oMath>
        <m:r>
          <m:rPr/>
          <w:rPr>
            <w:rFonts w:ascii="Cambria Math" w:hAnsi="Cambria Math"/>
            <w:color w:val="EE0000"/>
          </w:rPr>
          <m:t>v</m:t>
        </m:r>
      </m:oMath>
      <w:r>
        <w:rPr>
          <w:color w:val="EE0000"/>
        </w:rPr>
        <w:t>的解析有效率。</w:t>
      </w:r>
    </w:p>
    <w:p>
      <w:pPr>
        <w:numPr>
          <w:ilvl w:val="0"/>
          <w:numId w:val="28"/>
        </w:numPr>
        <w:rPr>
          <w:rFonts w:hint="eastAsia"/>
          <w:color w:val="EE0000"/>
        </w:rPr>
      </w:pPr>
      <m:oMath>
        <m:r>
          <m:rPr>
            <m:sty m:val="p"/>
          </m:rPr>
          <w:rPr>
            <w:rFonts w:ascii="Cambria Math" w:hAnsi="Cambria Math"/>
            <w:color w:val="EE0000"/>
          </w:rPr>
          <m:t>∣</m:t>
        </m:r>
        <m:sSup>
          <m:sSupPr>
            <m:ctrlPr>
              <w:rPr>
                <w:rFonts w:ascii="Cambria Math" w:hAnsi="Cambria Math"/>
                <w:color w:val="EE0000"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  <w:color w:val="EE0000"/>
              </w:rPr>
              <m:t>ℰ</m:t>
            </m:r>
            <m:ctrlPr>
              <w:rPr>
                <w:rFonts w:ascii="Cambria Math" w:hAnsi="Cambria Math"/>
                <w:color w:val="EE0000"/>
              </w:rPr>
            </m:ctrlPr>
          </m:e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p>
        <m:r>
          <m:rPr/>
          <w:rPr>
            <w:rFonts w:ascii="Cambria Math" w:hAnsi="Cambria Math"/>
            <w:color w:val="EE0000"/>
          </w:rPr>
          <m:t>(x)</m:t>
        </m:r>
        <m:r>
          <m:rPr>
            <m:sty m:val="p"/>
          </m:rPr>
          <w:rPr>
            <w:rFonts w:ascii="Cambria Math" w:hAnsi="Cambria Math"/>
            <w:color w:val="EE0000"/>
          </w:rPr>
          <m:t>∣</m:t>
        </m:r>
      </m:oMath>
      <w:r>
        <w:rPr>
          <w:color w:val="EE0000"/>
        </w:rPr>
        <w:t xml:space="preserve">：视图 </w:t>
      </w:r>
      <m:oMath>
        <m:r>
          <m:rPr/>
          <w:rPr>
            <w:rFonts w:ascii="Cambria Math" w:hAnsi="Cambria Math"/>
            <w:color w:val="EE0000"/>
          </w:rPr>
          <m:t>v</m:t>
        </m:r>
      </m:oMath>
      <w:r>
        <w:rPr>
          <w:color w:val="EE0000"/>
        </w:rPr>
        <w:t>的事件数。</w:t>
      </w:r>
    </w:p>
    <w:p>
      <w:pPr>
        <w:numPr>
          <w:ilvl w:val="0"/>
          <w:numId w:val="28"/>
        </w:numPr>
        <w:rPr>
          <w:rFonts w:hint="eastAsia"/>
          <w:color w:val="EE0000"/>
        </w:rPr>
      </w:pPr>
      <m:oMath>
        <m:r>
          <m:rPr>
            <m:sty m:val="p"/>
          </m:rPr>
          <w:rPr>
            <w:rFonts w:ascii="Cambria Math" w:hAnsi="Cambria Math"/>
            <w:color w:val="EE0000"/>
          </w:rPr>
          <m:t>valid</m:t>
        </m:r>
        <m:r>
          <m:rPr/>
          <w:rPr>
            <w:rFonts w:ascii="Cambria Math" w:hAnsi="Cambria Math"/>
            <w:color w:val="EE0000"/>
          </w:rPr>
          <m:t>⁡(e)</m:t>
        </m:r>
      </m:oMath>
      <w:r>
        <w:rPr>
          <w:color w:val="EE0000"/>
        </w:rPr>
        <w:t xml:space="preserve">：事件 </w:t>
      </w:r>
      <m:oMath>
        <m:r>
          <m:rPr/>
          <w:rPr>
            <w:rFonts w:ascii="Cambria Math" w:hAnsi="Cambria Math"/>
            <w:color w:val="EE0000"/>
          </w:rPr>
          <m:t>e</m:t>
        </m:r>
      </m:oMath>
      <w:r>
        <w:rPr>
          <w:color w:val="EE0000"/>
        </w:rPr>
        <w:t>的显式有效标记，由预处理生成。</w:t>
      </w:r>
    </w:p>
    <w:p>
      <w:pPr>
        <w:numPr>
          <w:ilvl w:val="0"/>
          <w:numId w:val="28"/>
        </w:numPr>
        <w:rPr>
          <w:rFonts w:hint="eastAsia"/>
          <w:color w:val="EE0000"/>
        </w:rPr>
      </w:pPr>
      <m:oMath>
        <m:r>
          <m:rPr>
            <m:sty m:val="b"/>
          </m:rPr>
          <w:rPr>
            <w:rFonts w:ascii="Cambria Math" w:hAnsi="Cambria Math"/>
            <w:color w:val="EE0000"/>
          </w:rPr>
          <m:t>1</m:t>
        </m:r>
        <m:r>
          <m:rPr/>
          <w:rPr>
            <w:rFonts w:ascii="Cambria Math" w:hAnsi="Cambria Math"/>
            <w:color w:val="EE0000"/>
          </w:rPr>
          <m:t>[</m:t>
        </m:r>
        <m:r>
          <m:rPr>
            <m:sty m:val="p"/>
          </m:rPr>
          <w:rPr>
            <w:rFonts w:ascii="Cambria Math" w:hAnsi="Cambria Math"/>
            <w:color w:val="EE0000"/>
          </w:rPr>
          <m:t>valid</m:t>
        </m:r>
        <m:r>
          <m:rPr/>
          <w:rPr>
            <w:rFonts w:ascii="Cambria Math" w:hAnsi="Cambria Math"/>
            <w:color w:val="EE0000"/>
          </w:rPr>
          <m:t>⁡(e)=1]</m:t>
        </m:r>
      </m:oMath>
      <w:r>
        <w:rPr>
          <w:color w:val="EE0000"/>
        </w:rPr>
        <w:t>：事件是否解析成功的指示。</w:t>
      </w:r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重要实现口径（本轮修正）</w:t>
      </w:r>
    </w:p>
    <w:p>
      <w:pPr>
        <w:numPr>
          <w:ilvl w:val="0"/>
          <w:numId w:val="29"/>
        </w:numPr>
        <w:rPr>
          <w:rFonts w:hint="eastAsia"/>
          <w:color w:val="EE0000"/>
        </w:rPr>
      </w:pPr>
      <w:r>
        <w:rPr>
          <w:b/>
          <w:bCs/>
          <w:color w:val="EE0000"/>
        </w:rPr>
        <w:t>不再使用 e.get("valid", True) 这种默认真值逻辑；</w:t>
      </w:r>
    </w:p>
    <w:p>
      <w:pPr>
        <w:numPr>
          <w:ilvl w:val="0"/>
          <w:numId w:val="29"/>
        </w:numPr>
        <w:rPr>
          <w:rFonts w:hint="eastAsia"/>
          <w:color w:val="EE0000"/>
        </w:rPr>
      </w:pPr>
      <w:r>
        <w:rPr>
          <w:color w:val="EE0000"/>
        </w:rPr>
        <w:t>valid 必须由预处理基于解析成功、对象最小字段约束、时间字段可用性等规则显式生成；</w:t>
      </w:r>
    </w:p>
    <w:p>
      <w:pPr>
        <w:numPr>
          <w:ilvl w:val="0"/>
          <w:numId w:val="29"/>
        </w:numPr>
        <w:rPr>
          <w:rFonts w:hint="eastAsia"/>
          <w:color w:val="EE0000"/>
        </w:rPr>
      </w:pPr>
      <w:r>
        <w:rPr>
          <w:color w:val="EE0000"/>
        </w:rPr>
        <w:t xml:space="preserve">空事件集仍返回 </w:t>
      </w:r>
      <m:oMath>
        <m:r>
          <m:rPr/>
          <w:rPr>
            <w:rFonts w:ascii="Cambria Math" w:hAnsi="Cambria Math"/>
            <w:color w:val="EE0000"/>
          </w:rPr>
          <m:t>1.0</m:t>
        </m:r>
      </m:oMath>
      <w:r>
        <w:rPr>
          <w:color w:val="EE0000"/>
        </w:rPr>
        <w:t>作为 neutral，避免空视图把权重直接打崩。</w:t>
      </w:r>
    </w:p>
    <w:p>
      <w:pPr>
        <w:rPr>
          <w:rFonts w:hint="eastAsia"/>
          <w:color w:val="EE0000"/>
        </w:rPr>
      </w:pPr>
      <w:r>
        <w:rPr>
          <w:color w:val="EE0000"/>
        </w:rP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(2) 字段完整度 Completeness（关键字段非空比例）</w:t>
      </w:r>
    </w:p>
    <w:p>
      <w:pPr>
        <w:rPr>
          <w:rFonts w:hint="eastAsia"/>
          <w:color w:val="EE0000"/>
        </w:rPr>
      </w:pPr>
      <m:oMathPara>
        <m:oMath>
          <m:sSup>
            <m:sSupPr>
              <m:ctrlPr>
                <w:rPr>
                  <w:rFonts w:ascii="Cambria Math" w:hAnsi="Cambria Math"/>
                  <w:color w:val="EE000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EE0000"/>
                </w:rPr>
                <m:t>Completeness</m:t>
              </m:r>
              <m:r>
                <m:rPr/>
                <w:rPr>
                  <w:rFonts w:ascii="Cambria Math" w:hAnsi="Cambria Math"/>
                  <w:color w:val="EE0000"/>
                </w:rPr>
                <m:t>⁡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p>
          <m:r>
            <m:rPr/>
            <w:rPr>
              <w:rFonts w:ascii="Cambria Math" w:hAnsi="Cambria Math"/>
              <w:color w:val="EE0000"/>
            </w:rPr>
            <m:t>(x)=</m:t>
          </m:r>
          <m:d>
            <m:dPr>
              <m:begChr m:val="{"/>
              <m:endChr m:val=""/>
              <m:ctrlPr>
                <w:rPr>
                  <w:rFonts w:ascii="Cambria Math" w:hAnsi="Cambria Math"/>
                  <w:color w:val="EE000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ascii="Cambria Math" w:hAnsi="Cambria Math"/>
                      <w:color w:val="EE0000"/>
                    </w:rPr>
                  </m:ctrlPr>
                </m:mPr>
                <m:mr>
                  <m:e>
                    <m:r>
                      <m:rPr/>
                      <w:rPr>
                        <w:rFonts w:ascii="Cambria Math" w:hAnsi="Cambria Math"/>
                        <w:color w:val="EE0000"/>
                      </w:rPr>
                      <m:t>1.0,</m:t>
                    </m:r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EE0000"/>
                      </w:rPr>
                      <m:t>∣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EE0000"/>
                          </w:rPr>
                        </m:ctrlPr>
                      </m:sSup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  <w:color w:val="EE0000"/>
                          </w:rPr>
                          <m:t>ℰ</m:t>
                        </m:r>
                        <m:ctrlPr>
                          <w:rPr>
                            <w:rFonts w:ascii="Cambria Math" w:hAnsi="Cambria Math"/>
                            <w:color w:val="EE0000"/>
                          </w:rPr>
                        </m:ctrlP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color w:val="EE0000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 w:hAnsi="Cambria Math"/>
                                <w:color w:val="EE0000"/>
                              </w:rPr>
                              <m:t>v</m:t>
                            </m:r>
                            <m:ctrlPr>
                              <w:rPr>
                                <w:rFonts w:ascii="Cambria Math" w:hAnsi="Cambria Math"/>
                                <w:color w:val="EE0000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color w:val="EE0000"/>
                          </w:rPr>
                        </m:ctrlPr>
                      </m:sup>
                    </m:sSup>
                    <m:r>
                      <m:rPr/>
                      <w:rPr>
                        <w:rFonts w:ascii="Cambria Math" w:hAnsi="Cambria Math"/>
                        <w:color w:val="EE0000"/>
                      </w:rPr>
                      <m:t>(x)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EE0000"/>
                      </w:rPr>
                      <m:t>∣</m:t>
                    </m:r>
                    <m:r>
                      <m:rPr/>
                      <w:rPr>
                        <w:rFonts w:ascii="Cambria Math" w:hAnsi="Cambria Math"/>
                        <w:color w:val="EE0000"/>
                      </w:rPr>
                      <m:t>=0</m:t>
                    </m:r>
                    <m:r>
                      <m:rPr>
                        <m:nor/>
                        <m:sty m:val="p"/>
                      </m:rPr>
                      <w:rPr>
                        <w:color w:val="EE0000"/>
                      </w:rPr>
                      <m:t xml:space="preserve"> or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EE0000"/>
                      </w:rPr>
                      <m:t>∣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EE0000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  <w:color w:val="EE0000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color w:val="EE000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color w:val="EE0000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color w:val="EE0000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EE0000"/>
                      </w:rPr>
                      <m:t>∣</m:t>
                    </m:r>
                    <m:r>
                      <m:rPr/>
                      <w:rPr>
                        <w:rFonts w:ascii="Cambria Math" w:hAnsi="Cambria Math"/>
                        <w:color w:val="EE0000"/>
                      </w:rPr>
                      <m:t>=0</m:t>
                    </m:r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color w:val="EE0000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/>
                            <w:color w:val="EE0000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color w:val="EE0000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EE0000"/>
                          </w:rPr>
                          <m:t>∣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color w:val="EE0000"/>
                              </w:rPr>
                            </m:ctrlPr>
                          </m:sSupPr>
                          <m:e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  <w:color w:val="EE0000"/>
                              </w:rPr>
                              <m:t>ℰ</m:t>
                            </m:r>
                            <m:ctrlPr>
                              <w:rPr>
                                <w:rFonts w:ascii="Cambria Math" w:hAnsi="Cambria Math"/>
                                <w:color w:val="EE0000"/>
                              </w:rPr>
                            </m:ctrlP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color w:val="EE0000"/>
                                  </w:rPr>
                                </m:ctrlPr>
                              </m:d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color w:val="EE0000"/>
                                  </w:rPr>
                                  <m:t>v</m:t>
                                </m:r>
                                <m:ctrlPr>
                                  <w:rPr>
                                    <w:rFonts w:ascii="Cambria Math" w:hAnsi="Cambria Math"/>
                                    <w:color w:val="EE0000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hAnsi="Cambria Math"/>
                                <w:color w:val="EE0000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ascii="Cambria Math" w:hAnsi="Cambria Math"/>
                            <w:color w:val="EE0000"/>
                          </w:rPr>
                          <m:t>(x)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EE0000"/>
                          </w:rPr>
                          <m:t>∣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ascii="Times New Roman" w:hAnsi="Times New Roman" w:cs="Times New Roman"/>
                            <w:color w:val="EE0000"/>
                          </w:rPr>
                          <m:t> 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EE0000"/>
                          </w:rPr>
                          <m:t>∣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EE0000"/>
                              </w:rPr>
                            </m:ctrlPr>
                          </m:sSubPr>
                          <m:e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  <w:color w:val="EE0000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color w:val="EE000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color w:val="EE0000"/>
                              </w:rPr>
                              <m:t>v</m:t>
                            </m:r>
                            <m:ctrlPr>
                              <w:rPr>
                                <w:rFonts w:ascii="Cambria Math" w:hAnsi="Cambria Math"/>
                                <w:color w:val="EE0000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EE0000"/>
                          </w:rPr>
                          <m:t>∣</m:t>
                        </m:r>
                        <m:ctrlPr>
                          <w:rPr>
                            <w:rFonts w:ascii="Cambria Math" w:hAnsi="Cambria Math"/>
                            <w:color w:val="EE0000"/>
                          </w:rPr>
                        </m:ctrlPr>
                      </m:den>
                    </m:f>
                    <m:nary>
                      <m:naryPr>
                        <m:chr m:val="∑"/>
                        <m:grow m:val="1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color w:val="EE0000"/>
                          </w:rPr>
                        </m:ctrlPr>
                      </m:naryPr>
                      <m:sub>
                        <m:r>
                          <m:rPr/>
                          <w:rPr>
                            <w:rFonts w:ascii="Cambria Math" w:hAnsi="Cambria Math"/>
                            <w:color w:val="EE0000"/>
                          </w:rPr>
                          <m:t>e∈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color w:val="EE0000"/>
                              </w:rPr>
                            </m:ctrlPr>
                          </m:sSupPr>
                          <m:e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  <w:color w:val="EE0000"/>
                              </w:rPr>
                              <m:t>ℰ</m:t>
                            </m:r>
                            <m:ctrlPr>
                              <w:rPr>
                                <w:rFonts w:ascii="Cambria Math" w:hAnsi="Cambria Math"/>
                                <w:color w:val="EE0000"/>
                              </w:rPr>
                            </m:ctrlP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color w:val="EE0000"/>
                                  </w:rPr>
                                </m:ctrlPr>
                              </m:d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color w:val="EE0000"/>
                                  </w:rPr>
                                  <m:t>v</m:t>
                                </m:r>
                                <m:ctrlPr>
                                  <w:rPr>
                                    <w:rFonts w:ascii="Cambria Math" w:hAnsi="Cambria Math"/>
                                    <w:color w:val="EE0000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hAnsi="Cambria Math"/>
                                <w:color w:val="EE0000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ascii="Cambria Math" w:hAnsi="Cambria Math"/>
                            <w:color w:val="EE0000"/>
                          </w:rPr>
                          <m:t>(x)</m:t>
                        </m:r>
                        <m:ctrlPr>
                          <w:rPr>
                            <w:rFonts w:ascii="Cambria Math" w:hAnsi="Cambria Math"/>
                            <w:color w:val="EE0000"/>
                          </w:rPr>
                        </m:ctrlPr>
                      </m:sub>
                      <m:sup>
                        <m:ctrlPr>
                          <w:rPr>
                            <w:rFonts w:ascii="Cambria Math" w:hAnsi="Cambria Math"/>
                            <w:color w:val="EE0000"/>
                          </w:rPr>
                        </m:ctrlPr>
                      </m:sup>
                      <m:e>
                        <m:nary>
                          <m:naryPr>
                            <m:chr m:val="∑"/>
                            <m:grow m:val="1"/>
                            <m:limLoc m:val="undOvr"/>
                            <m:supHide m:val="1"/>
                            <m:ctrlPr>
                              <w:rPr>
                                <w:rFonts w:ascii="Cambria Math" w:hAnsi="Cambria Math"/>
                                <w:color w:val="EE0000"/>
                              </w:rPr>
                            </m:ctrlPr>
                          </m:naryPr>
                          <m:sub>
                            <m:r>
                              <m:rPr/>
                              <w:rPr>
                                <w:rFonts w:ascii="Cambria Math" w:hAnsi="Cambria Math"/>
                                <w:color w:val="EE0000"/>
                              </w:rPr>
                              <m:t>k∈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color w:val="EE0000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cr m:val="script"/>
                                  </m:rPr>
                                  <w:rPr>
                                    <w:rFonts w:ascii="Cambria Math" w:hAnsi="Cambria Math"/>
                                    <w:color w:val="EE0000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color w:val="EE0000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hAnsi="Cambria Math"/>
                                    <w:color w:val="EE0000"/>
                                  </w:rPr>
                                  <m:t>v</m:t>
                                </m:r>
                                <m:ctrlPr>
                                  <w:rPr>
                                    <w:rFonts w:ascii="Cambria Math" w:hAnsi="Cambria Math"/>
                                    <w:color w:val="EE0000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color w:val="EE0000"/>
                              </w:rPr>
                            </m:ctrlPr>
                          </m:sub>
                          <m:sup>
                            <m:ctrlPr>
                              <w:rPr>
                                <w:rFonts w:ascii="Cambria Math" w:hAnsi="Cambria Math"/>
                                <w:color w:val="EE0000"/>
                              </w:rPr>
                            </m:ctrlPr>
                          </m:sup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color w:val="EE0000"/>
                              </w:rPr>
                              <m:t>1</m:t>
                            </m:r>
                            <m:r>
                              <m:rPr/>
                              <w:rPr>
                                <w:rFonts w:ascii="Cambria Math" w:hAnsi="Cambria Math"/>
                                <w:color w:val="EE0000"/>
                              </w:rPr>
                              <m:t>[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EE0000"/>
                              </w:rPr>
                              <m:t>val</m:t>
                            </m:r>
                            <m:r>
                              <m:rPr/>
                              <w:rPr>
                                <w:rFonts w:ascii="Cambria Math" w:hAnsi="Cambria Math"/>
                                <w:color w:val="EE0000"/>
                              </w:rPr>
                              <m:t>⁡(e,k)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EE0000"/>
                              </w:rPr>
                              <m:t>≠∅</m:t>
                            </m:r>
                            <m:r>
                              <m:rPr/>
                              <w:rPr>
                                <w:rFonts w:ascii="Cambria Math" w:hAnsi="Cambria Math"/>
                                <w:color w:val="EE0000"/>
                              </w:rPr>
                              <m:t>],</m:t>
                            </m:r>
                            <m:ctrlPr>
                              <w:rPr>
                                <w:rFonts w:ascii="Cambria Math" w:hAnsi="Cambria Math"/>
                                <w:color w:val="EE0000"/>
                              </w:rPr>
                            </m:ctrlPr>
                          </m:e>
                        </m:nary>
                        <m:ctrlPr>
                          <w:rPr>
                            <w:rFonts w:ascii="Cambria Math" w:hAnsi="Cambria Math"/>
                            <w:color w:val="EE0000"/>
                          </w:rPr>
                        </m:ctrlPr>
                      </m:e>
                    </m:nary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color w:val="EE0000"/>
                      </w:rPr>
                      <m:t>otherwise</m:t>
                    </m:r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color w:val="EE0000"/>
                </w:rPr>
              </m:ctrlPr>
            </m:e>
          </m:d>
          <m:r>
            <m:rPr>
              <m:sty m:val="p"/>
            </m:rPr>
            <w:rPr>
              <w:color w:val="EE0000"/>
            </w:rPr>
            <w:br w:type="textWrapping"/>
          </m:r>
        </m:oMath>
      </m:oMathPara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变量解释与来源</w:t>
      </w:r>
    </w:p>
    <w:p>
      <w:pPr>
        <w:numPr>
          <w:ilvl w:val="0"/>
          <w:numId w:val="30"/>
        </w:numPr>
        <w:rPr>
          <w:rFonts w:hint="eastAsia"/>
          <w:color w:val="EE0000"/>
        </w:rPr>
      </w:pPr>
      <m:oMath>
        <m:sSup>
          <m:sSupPr>
            <m:ctrlPr>
              <w:rPr>
                <w:rFonts w:ascii="Cambria Math" w:hAnsi="Cambria Math"/>
                <w:color w:val="EE000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EE0000"/>
              </w:rPr>
              <m:t>Completeness</m:t>
            </m:r>
            <m:r>
              <m:rPr/>
              <w:rPr>
                <w:rFonts w:ascii="Cambria Math" w:hAnsi="Cambria Math"/>
                <w:color w:val="EE0000"/>
              </w:rPr>
              <m:t>⁡</m:t>
            </m:r>
            <m:ctrlPr>
              <w:rPr>
                <w:rFonts w:ascii="Cambria Math" w:hAnsi="Cambria Math"/>
                <w:color w:val="EE0000"/>
              </w:rPr>
            </m:ctrlPr>
          </m:e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p>
        <m:r>
          <m:rPr/>
          <w:rPr>
            <w:rFonts w:ascii="Cambria Math" w:hAnsi="Cambria Math"/>
            <w:color w:val="EE0000"/>
          </w:rPr>
          <m:t>(x)</m:t>
        </m:r>
      </m:oMath>
      <w:r>
        <w:rPr>
          <w:color w:val="EE0000"/>
        </w:rPr>
        <w:t xml:space="preserve">：视图 </w:t>
      </w:r>
      <m:oMath>
        <m:r>
          <m:rPr/>
          <w:rPr>
            <w:rFonts w:ascii="Cambria Math" w:hAnsi="Cambria Math"/>
            <w:color w:val="EE0000"/>
          </w:rPr>
          <m:t>v</m:t>
        </m:r>
      </m:oMath>
      <w:r>
        <w:rPr>
          <w:color w:val="EE0000"/>
        </w:rPr>
        <w:t>的字段完整度。</w:t>
      </w:r>
    </w:p>
    <w:p>
      <w:pPr>
        <w:numPr>
          <w:ilvl w:val="0"/>
          <w:numId w:val="30"/>
        </w:numPr>
        <w:rPr>
          <w:rFonts w:hint="eastAsia"/>
          <w:color w:val="EE0000"/>
        </w:rPr>
      </w:pPr>
      <m:oMath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color w:val="EE0000"/>
              </w:rPr>
              <m:t>K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v</m:t>
            </m:r>
            <m:ctrlPr>
              <w:rPr>
                <w:rFonts w:ascii="Cambria Math" w:hAnsi="Cambria Math"/>
                <w:color w:val="EE0000"/>
              </w:rPr>
            </m:ctrlPr>
          </m:sub>
        </m:sSub>
      </m:oMath>
      <w:r>
        <w:rPr>
          <w:color w:val="EE0000"/>
        </w:rPr>
        <w:t xml:space="preserve">：视图 </w:t>
      </w:r>
      <m:oMath>
        <m:r>
          <m:rPr/>
          <w:rPr>
            <w:rFonts w:ascii="Cambria Math" w:hAnsi="Cambria Math"/>
            <w:color w:val="EE0000"/>
          </w:rPr>
          <m:t>v</m:t>
        </m:r>
      </m:oMath>
      <w:r>
        <w:rPr>
          <w:color w:val="EE0000"/>
        </w:rPr>
        <w:t>的关键字段集合。</w:t>
      </w:r>
    </w:p>
    <w:p>
      <w:pPr>
        <w:numPr>
          <w:ilvl w:val="0"/>
          <w:numId w:val="30"/>
        </w:numPr>
        <w:rPr>
          <w:rFonts w:hint="eastAsia"/>
          <w:color w:val="EE0000"/>
        </w:rPr>
      </w:pPr>
      <m:oMath>
        <m:r>
          <m:rPr>
            <m:sty m:val="p"/>
          </m:rPr>
          <w:rPr>
            <w:rFonts w:ascii="Cambria Math" w:hAnsi="Cambria Math"/>
            <w:color w:val="EE0000"/>
          </w:rPr>
          <m:t>∣</m:t>
        </m:r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color w:val="EE0000"/>
              </w:rPr>
              <m:t>K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v</m:t>
            </m:r>
            <m:ctrlPr>
              <w:rPr>
                <w:rFonts w:ascii="Cambria Math" w:hAnsi="Cambria Math"/>
                <w:color w:val="EE0000"/>
              </w:rPr>
            </m:ctrlPr>
          </m:sub>
        </m:sSub>
        <m:r>
          <m:rPr>
            <m:sty m:val="p"/>
          </m:rPr>
          <w:rPr>
            <w:rFonts w:ascii="Cambria Math" w:hAnsi="Cambria Math"/>
            <w:color w:val="EE0000"/>
          </w:rPr>
          <m:t>∣</m:t>
        </m:r>
      </m:oMath>
      <w:r>
        <w:rPr>
          <w:color w:val="EE0000"/>
        </w:rPr>
        <w:t>：关键字段数量。</w:t>
      </w:r>
    </w:p>
    <w:p>
      <w:pPr>
        <w:numPr>
          <w:ilvl w:val="0"/>
          <w:numId w:val="30"/>
        </w:numPr>
        <w:rPr>
          <w:rFonts w:hint="eastAsia"/>
          <w:color w:val="EE0000"/>
        </w:rPr>
      </w:pPr>
      <m:oMath>
        <m:r>
          <m:rPr/>
          <w:rPr>
            <w:rFonts w:ascii="Cambria Math" w:hAnsi="Cambria Math"/>
            <w:color w:val="EE0000"/>
          </w:rPr>
          <m:t>k</m:t>
        </m:r>
      </m:oMath>
      <w:r>
        <w:rPr>
          <w:color w:val="EE0000"/>
        </w:rPr>
        <w:t>：关键字段名。</w:t>
      </w:r>
    </w:p>
    <w:p>
      <w:pPr>
        <w:numPr>
          <w:ilvl w:val="0"/>
          <w:numId w:val="30"/>
        </w:numPr>
        <w:rPr>
          <w:rFonts w:hint="eastAsia"/>
          <w:color w:val="EE0000"/>
        </w:rPr>
      </w:pPr>
      <m:oMath>
        <m:r>
          <m:rPr>
            <m:sty m:val="p"/>
          </m:rPr>
          <w:rPr>
            <w:rFonts w:ascii="Cambria Math" w:hAnsi="Cambria Math"/>
            <w:color w:val="EE0000"/>
          </w:rPr>
          <m:t>val</m:t>
        </m:r>
        <m:r>
          <m:rPr/>
          <w:rPr>
            <w:rFonts w:ascii="Cambria Math" w:hAnsi="Cambria Math"/>
            <w:color w:val="EE0000"/>
          </w:rPr>
          <m:t>⁡(e,k)</m:t>
        </m:r>
      </m:oMath>
      <w:r>
        <w:rPr>
          <w:color w:val="EE0000"/>
        </w:rPr>
        <w:t xml:space="preserve">：从事件 </w:t>
      </w:r>
      <m:oMath>
        <m:r>
          <m:rPr/>
          <w:rPr>
            <w:rFonts w:ascii="Cambria Math" w:hAnsi="Cambria Math"/>
            <w:color w:val="EE0000"/>
          </w:rPr>
          <m:t>e</m:t>
        </m:r>
      </m:oMath>
      <w:r>
        <w:rPr>
          <w:color w:val="EE0000"/>
        </w:rPr>
        <w:t xml:space="preserve">取字段 </w:t>
      </w:r>
      <m:oMath>
        <m:r>
          <m:rPr/>
          <w:rPr>
            <w:rFonts w:ascii="Cambria Math" w:hAnsi="Cambria Math"/>
            <w:color w:val="EE0000"/>
          </w:rPr>
          <m:t>k</m:t>
        </m:r>
      </m:oMath>
      <w:r>
        <w:rPr>
          <w:color w:val="EE0000"/>
        </w:rPr>
        <w:t>的取值函数。</w:t>
      </w:r>
    </w:p>
    <w:p>
      <w:pPr>
        <w:numPr>
          <w:ilvl w:val="0"/>
          <w:numId w:val="30"/>
        </w:numPr>
        <w:rPr>
          <w:rFonts w:hint="eastAsia"/>
          <w:color w:val="EE0000"/>
        </w:rPr>
      </w:pPr>
      <m:oMath>
        <m:r>
          <m:rPr>
            <m:sty m:val="p"/>
          </m:rPr>
          <w:rPr>
            <w:rFonts w:ascii="Cambria Math" w:hAnsi="Cambria Math"/>
            <w:color w:val="EE0000"/>
          </w:rPr>
          <m:t>∅</m:t>
        </m:r>
      </m:oMath>
      <w:r>
        <w:rPr>
          <w:color w:val="EE0000"/>
        </w:rPr>
        <w:t>：空值（None 或空字符串）。</w:t>
      </w:r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取值规则（本轮对齐）</w:t>
      </w:r>
    </w:p>
    <w:p>
      <w:pPr>
        <w:rPr>
          <w:rFonts w:hint="eastAsia"/>
          <w:color w:val="EE0000"/>
        </w:rPr>
      </w:pPr>
      <m:oMath>
        <m:r>
          <m:rPr>
            <m:sty m:val="p"/>
          </m:rPr>
          <w:rPr>
            <w:rFonts w:ascii="Cambria Math" w:hAnsi="Cambria Math"/>
            <w:color w:val="EE0000"/>
          </w:rPr>
          <m:t>val</m:t>
        </m:r>
        <m:r>
          <m:rPr/>
          <w:rPr>
            <w:rFonts w:ascii="Cambria Math" w:hAnsi="Cambria Math"/>
            <w:color w:val="EE0000"/>
          </w:rPr>
          <m:t>⁡(e,k)</m:t>
        </m:r>
      </m:oMath>
      <w:r>
        <w:rPr>
          <w:color w:val="EE0000"/>
        </w:rPr>
        <w:t>的读取顺序改为：</w:t>
      </w:r>
    </w:p>
    <w:p>
      <w:pPr>
        <w:numPr>
          <w:ilvl w:val="0"/>
          <w:numId w:val="31"/>
        </w:numPr>
        <w:rPr>
          <w:rFonts w:hint="eastAsia"/>
          <w:color w:val="EE0000"/>
        </w:rPr>
      </w:pPr>
      <w:r>
        <w:rPr>
          <w:color w:val="EE0000"/>
        </w:rPr>
        <w:t>先取 canonical event 顶层提升后的字段；</w:t>
      </w:r>
    </w:p>
    <w:p>
      <w:pPr>
        <w:numPr>
          <w:ilvl w:val="0"/>
          <w:numId w:val="31"/>
        </w:numPr>
        <w:rPr>
          <w:rFonts w:hint="eastAsia"/>
          <w:color w:val="EE0000"/>
        </w:rPr>
      </w:pPr>
      <w:r>
        <w:rPr>
          <w:color w:val="EE0000"/>
        </w:rPr>
        <w:t xml:space="preserve">若不存在，再取对象特定字段集合 </w:t>
      </w:r>
      <m:oMath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m:rPr/>
              <w:rPr>
                <w:rFonts w:ascii="Cambria Math" w:hAnsi="Cambria Math"/>
                <w:color w:val="EE0000"/>
              </w:rPr>
              <m:t>a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i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bSup>
      </m:oMath>
      <w:r>
        <w:rPr>
          <w:color w:val="EE0000"/>
        </w:rPr>
        <w:t>；</w:t>
      </w:r>
    </w:p>
    <w:p>
      <w:pPr>
        <w:numPr>
          <w:ilvl w:val="0"/>
          <w:numId w:val="31"/>
        </w:numPr>
        <w:rPr>
          <w:rFonts w:hint="eastAsia"/>
          <w:color w:val="EE0000"/>
        </w:rPr>
      </w:pPr>
      <w:r>
        <w:rPr>
          <w:color w:val="EE0000"/>
        </w:rPr>
        <w:t xml:space="preserve">最后再回退到原始保留字段 </w:t>
      </w:r>
      <m:oMath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m:rPr/>
              <w:rPr>
                <w:rFonts w:ascii="Cambria Math" w:hAnsi="Cambria Math"/>
                <w:color w:val="EE0000"/>
              </w:rPr>
              <m:t>p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i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bSup>
      </m:oMath>
      <w:r>
        <w:rPr>
          <w:color w:val="EE0000"/>
        </w:rPr>
        <w:t>。</w:t>
      </w:r>
    </w:p>
    <w:p>
      <w:pPr>
        <w:rPr>
          <w:rFonts w:hint="eastAsia"/>
          <w:color w:val="EE0000"/>
        </w:rPr>
      </w:pPr>
      <w:r>
        <w:rPr>
          <w:color w:val="EE0000"/>
        </w:rPr>
        <w:t>这样 Completeness 才和新的 canonical event 口径一致。</w:t>
      </w:r>
    </w:p>
    <w:p>
      <w:pPr>
        <w:rPr>
          <w:rFonts w:hint="eastAsia"/>
          <w:color w:val="EE0000"/>
        </w:rPr>
      </w:pPr>
      <w:r>
        <w:rPr>
          <w:color w:val="EE0000"/>
        </w:rP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(3) 信息多样性 Entropy（信息浓度/熵的 proxy）</w:t>
      </w:r>
    </w:p>
    <w:p>
      <w:pPr>
        <w:rPr>
          <w:rFonts w:hint="eastAsia"/>
          <w:color w:val="EE0000"/>
        </w:rPr>
      </w:pPr>
      <w:r>
        <w:rPr>
          <w:color w:val="EE0000"/>
        </w:rPr>
        <w:t>定义事件键函数：</w:t>
      </w:r>
    </w:p>
    <w:p>
      <w:pPr>
        <w:rPr>
          <w:rFonts w:hint="eastAsia"/>
          <w:color w:val="EE0000"/>
        </w:rPr>
      </w:pPr>
      <m:oMathPara>
        <m:oMath>
          <m:r>
            <m:rPr/>
            <w:rPr>
              <w:rFonts w:ascii="Cambria Math" w:hAnsi="Cambria Math"/>
              <w:color w:val="EE0000"/>
            </w:rPr>
            <m:t>ϕ(e)=type(e)</m:t>
          </m:r>
          <m:r>
            <m:rPr>
              <m:nor/>
              <m:sty m:val="p"/>
            </m:rPr>
            <w:rPr>
              <w:rFonts w:ascii="Times New Roman" w:hAnsi="Times New Roman" w:cs="Times New Roman"/>
              <w:color w:val="EE0000"/>
            </w:rPr>
            <m:t>  </m:t>
          </m:r>
          <m:r>
            <m:rPr>
              <m:sty m:val="p"/>
            </m:rPr>
            <w:rPr>
              <w:rFonts w:ascii="Cambria Math" w:hAnsi="Cambria Math"/>
              <w:color w:val="EE0000"/>
            </w:rPr>
            <m:t>∣</m:t>
          </m:r>
          <m:r>
            <m:rPr>
              <m:nor/>
              <m:sty m:val="p"/>
            </m:rPr>
            <w:rPr>
              <w:rFonts w:ascii="Times New Roman" w:hAnsi="Times New Roman" w:cs="Times New Roman"/>
              <w:color w:val="EE0000"/>
            </w:rPr>
            <m:t>  </m:t>
          </m:r>
          <m:r>
            <m:rPr/>
            <w:rPr>
              <w:rFonts w:ascii="Cambria Math" w:hAnsi="Cambria Math"/>
              <w:color w:val="EE0000"/>
            </w:rPr>
            <m:t>op(e)</m:t>
          </m:r>
          <m:r>
            <m:rPr>
              <m:nor/>
              <m:sty m:val="p"/>
            </m:rPr>
            <w:rPr>
              <w:rFonts w:ascii="Times New Roman" w:hAnsi="Times New Roman" w:cs="Times New Roman"/>
              <w:color w:val="EE0000"/>
            </w:rPr>
            <m:t>  </m:t>
          </m:r>
          <m:r>
            <m:rPr>
              <m:sty m:val="p"/>
            </m:rPr>
            <w:rPr>
              <w:rFonts w:ascii="Cambria Math" w:hAnsi="Cambria Math"/>
              <w:color w:val="EE0000"/>
            </w:rPr>
            <m:t>∣</m:t>
          </m:r>
          <m:r>
            <m:rPr>
              <m:nor/>
              <m:sty m:val="p"/>
            </m:rPr>
            <w:rPr>
              <w:rFonts w:ascii="Times New Roman" w:hAnsi="Times New Roman" w:cs="Times New Roman"/>
              <w:color w:val="EE0000"/>
            </w:rPr>
            <m:t>  </m:t>
          </m:r>
          <m:r>
            <m:rPr/>
            <w:rPr>
              <w:rFonts w:ascii="Cambria Math" w:hAnsi="Cambria Math"/>
              <w:color w:val="EE0000"/>
            </w:rPr>
            <m:t>obj(e)</m:t>
          </m:r>
          <m:r>
            <w:rPr>
              <w:color w:val="EE0000"/>
            </w:rPr>
            <w:br w:type="textWrapping"/>
          </m:r>
        </m:oMath>
      </m:oMathPara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变量解释与来源</w:t>
      </w:r>
    </w:p>
    <w:p>
      <w:pPr>
        <w:numPr>
          <w:ilvl w:val="0"/>
          <w:numId w:val="32"/>
        </w:numPr>
        <w:rPr>
          <w:rFonts w:hint="eastAsia"/>
          <w:color w:val="EE0000"/>
        </w:rPr>
      </w:pPr>
      <m:oMath>
        <m:r>
          <m:rPr/>
          <w:rPr>
            <w:rFonts w:ascii="Cambria Math" w:hAnsi="Cambria Math"/>
            <w:color w:val="EE0000"/>
          </w:rPr>
          <m:t>ϕ(e)</m:t>
        </m:r>
      </m:oMath>
      <w:r>
        <w:rPr>
          <w:color w:val="EE0000"/>
        </w:rPr>
        <w:t>：事件键字符串。</w:t>
      </w:r>
    </w:p>
    <w:p>
      <w:pPr>
        <w:numPr>
          <w:ilvl w:val="0"/>
          <w:numId w:val="32"/>
        </w:numPr>
        <w:rPr>
          <w:rFonts w:hint="eastAsia"/>
          <w:color w:val="EE0000"/>
        </w:rPr>
      </w:pPr>
      <m:oMath>
        <m:r>
          <m:rPr/>
          <w:rPr>
            <w:rFonts w:ascii="Cambria Math" w:hAnsi="Cambria Math"/>
            <w:color w:val="EE0000"/>
          </w:rPr>
          <m:t>type(e)</m:t>
        </m:r>
      </m:oMath>
      <w:r>
        <w:rPr>
          <w:color w:val="EE0000"/>
        </w:rPr>
        <w:t>：事件类型字段。</w:t>
      </w:r>
      <w:r>
        <w:rPr>
          <w:b/>
          <w:bCs/>
          <w:color w:val="EE0000"/>
        </w:rPr>
        <w:t>本轮修改后表示对象族/主类型，不再等于 action。</w:t>
      </w:r>
    </w:p>
    <w:p>
      <w:pPr>
        <w:numPr>
          <w:ilvl w:val="0"/>
          <w:numId w:val="32"/>
        </w:numPr>
        <w:rPr>
          <w:rFonts w:hint="eastAsia"/>
          <w:color w:val="EE0000"/>
        </w:rPr>
      </w:pPr>
      <m:oMath>
        <m:r>
          <m:rPr/>
          <w:rPr>
            <w:rFonts w:ascii="Cambria Math" w:hAnsi="Cambria Math"/>
            <w:color w:val="EE0000"/>
          </w:rPr>
          <m:t>op(e)</m:t>
        </m:r>
      </m:oMath>
      <w:r>
        <w:rPr>
          <w:color w:val="EE0000"/>
        </w:rPr>
        <w:t>：事件动作字段。</w:t>
      </w:r>
    </w:p>
    <w:p>
      <w:pPr>
        <w:numPr>
          <w:ilvl w:val="0"/>
          <w:numId w:val="32"/>
        </w:numPr>
        <w:rPr>
          <w:rFonts w:hint="eastAsia"/>
          <w:color w:val="EE0000"/>
        </w:rPr>
      </w:pPr>
      <m:oMath>
        <m:r>
          <m:rPr/>
          <w:rPr>
            <w:rFonts w:ascii="Cambria Math" w:hAnsi="Cambria Math"/>
            <w:color w:val="EE0000"/>
          </w:rPr>
          <m:t>obj(e)</m:t>
        </m:r>
      </m:oMath>
      <w:r>
        <w:rPr>
          <w:color w:val="EE0000"/>
        </w:rPr>
        <w:t>：事件主语义实体键。</w:t>
      </w:r>
      <w:r>
        <w:rPr>
          <w:b/>
          <w:bCs/>
          <w:color w:val="EE0000"/>
        </w:rPr>
        <w:t>本轮修改后为语义实体，而非粗粒度对象类名。</w:t>
      </w:r>
    </w:p>
    <w:p>
      <w:pPr>
        <w:numPr>
          <w:ilvl w:val="0"/>
          <w:numId w:val="32"/>
        </w:numPr>
        <w:rPr>
          <w:rFonts w:hint="eastAsia"/>
          <w:color w:val="EE0000"/>
        </w:rPr>
      </w:pPr>
      <w:r>
        <w:rPr>
          <w:color w:val="EE0000"/>
        </w:rPr>
        <w:t>“</w:t>
      </w:r>
      <m:oMath>
        <m:r>
          <m:rPr>
            <m:sty m:val="p"/>
          </m:rPr>
          <w:rPr>
            <w:rFonts w:ascii="Cambria Math" w:hAnsi="Cambria Math"/>
            <w:color w:val="EE0000"/>
          </w:rPr>
          <m:t>∣</m:t>
        </m:r>
      </m:oMath>
      <w:r>
        <w:rPr>
          <w:color w:val="EE0000"/>
        </w:rPr>
        <w:t>”：字符串拼接分隔符，不是绝对值。</w:t>
      </w:r>
    </w:p>
    <w:p>
      <w:pPr>
        <w:rPr>
          <w:rFonts w:hint="eastAsia"/>
          <w:color w:val="EE0000"/>
        </w:rPr>
      </w:pPr>
      <w:r>
        <w:rPr>
          <w:color w:val="EE0000"/>
        </w:rPr>
        <w:t>对窗口内事件键计数：</w:t>
      </w:r>
    </w:p>
    <w:p>
      <w:pPr>
        <w:rPr>
          <w:rFonts w:hint="eastAsia"/>
          <w:color w:val="EE0000"/>
        </w:rPr>
      </w:pPr>
      <m:oMathPara>
        <m:oMath>
          <m:sSub>
            <m:sSubPr>
              <m:ctrlPr>
                <w:rPr>
                  <w:rFonts w:ascii="Cambria Math" w:hAnsi="Cambria Math"/>
                  <w:color w:val="EE0000"/>
                </w:rPr>
              </m:ctrlPr>
            </m:sSubPr>
            <m:e>
              <m:r>
                <m:rPr/>
                <w:rPr>
                  <w:rFonts w:ascii="Cambria Math" w:hAnsi="Cambria Math"/>
                  <w:color w:val="EE0000"/>
                </w:rPr>
                <m:t>c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u</m:t>
              </m:r>
              <m:ctrlPr>
                <w:rPr>
                  <w:rFonts w:ascii="Cambria Math" w:hAnsi="Cambria Math"/>
                  <w:color w:val="EE0000"/>
                </w:rPr>
              </m:ctrlPr>
            </m:sub>
          </m:sSub>
          <m:r>
            <m:rPr/>
            <w:rPr>
              <w:rFonts w:ascii="Cambria Math" w:hAnsi="Cambria Math"/>
              <w:color w:val="EE0000"/>
            </w:rPr>
            <m:t>=</m:t>
          </m:r>
          <m:nary>
            <m:naryPr>
              <m:chr m:val="∑"/>
              <m:grow m:val="1"/>
              <m:limLoc m:val="undOvr"/>
              <m:supHide m:val="1"/>
              <m:ctrlPr>
                <w:rPr>
                  <w:rFonts w:ascii="Cambria Math" w:hAnsi="Cambria Math"/>
                  <w:color w:val="EE0000"/>
                </w:rPr>
              </m:ctrlPr>
            </m:naryPr>
            <m:sub>
              <m:r>
                <m:rPr/>
                <w:rPr>
                  <w:rFonts w:ascii="Cambria Math" w:hAnsi="Cambria Math"/>
                  <w:color w:val="EE0000"/>
                </w:rPr>
                <m:t>e∈</m:t>
              </m:r>
              <m:sSup>
                <m:sSupPr>
                  <m:ctrlPr>
                    <w:rPr>
                      <w:rFonts w:ascii="Cambria Math" w:hAnsi="Cambria Math"/>
                      <w:color w:val="EE0000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color w:val="EE0000"/>
                    </w:rPr>
                    <m:t>ℰ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color w:val="EE0000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color w:val="EE0000"/>
                    </w:rPr>
                  </m:ctrlPr>
                </m:sup>
              </m:sSup>
              <m:r>
                <m:rPr/>
                <w:rPr>
                  <w:rFonts w:ascii="Cambria Math" w:hAnsi="Cambria Math"/>
                  <w:color w:val="EE0000"/>
                </w:rPr>
                <m:t>(x)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ctrlPr>
                <w:rPr>
                  <w:rFonts w:ascii="Cambria Math" w:hAnsi="Cambria Math"/>
                  <w:color w:val="EE0000"/>
                </w:rPr>
              </m:ctrlPr>
            </m:sup>
            <m:e>
              <m:r>
                <m:rPr>
                  <m:sty m:val="b"/>
                </m:rPr>
                <w:rPr>
                  <w:rFonts w:ascii="Cambria Math" w:hAnsi="Cambria Math"/>
                  <w:color w:val="EE0000"/>
                </w:rPr>
                <m:t>1</m:t>
              </m:r>
              <m:r>
                <m:rPr/>
                <w:rPr>
                  <w:rFonts w:ascii="Cambria Math" w:hAnsi="Cambria Math"/>
                  <w:color w:val="EE0000"/>
                </w:rPr>
                <m:t>[ϕ(e)=u]</m:t>
              </m:r>
              <m:ctrlPr>
                <w:rPr>
                  <w:rFonts w:ascii="Cambria Math" w:hAnsi="Cambria Math"/>
                  <w:color w:val="EE0000"/>
                </w:rPr>
              </m:ctrlPr>
            </m:e>
          </m:nary>
          <m:r>
            <m:rPr>
              <m:sty m:val="p"/>
            </m:rPr>
            <w:rPr>
              <w:color w:val="EE0000"/>
            </w:rPr>
            <w:br w:type="textWrapping"/>
          </m:r>
        </m:oMath>
      </m:oMathPara>
    </w:p>
    <w:p>
      <w:pPr>
        <w:rPr>
          <w:rFonts w:hint="eastAsia"/>
          <w:color w:val="EE0000"/>
        </w:rPr>
      </w:pPr>
      <w:r>
        <w:rPr>
          <w:color w:val="EE0000"/>
        </w:rPr>
        <w:t>经验分布：</w:t>
      </w:r>
    </w:p>
    <w:p>
      <w:pPr>
        <w:rPr>
          <w:rFonts w:hint="eastAsia"/>
          <w:color w:val="EE0000"/>
        </w:rPr>
      </w:pPr>
      <m:oMathPara>
        <m:oMath>
          <m:sSub>
            <m:sSubPr>
              <m:ctrlPr>
                <w:rPr>
                  <w:rFonts w:ascii="Cambria Math" w:hAnsi="Cambria Math"/>
                  <w:color w:val="EE0000"/>
                </w:rPr>
              </m:ctrlPr>
            </m:sSubPr>
            <m:e>
              <m:r>
                <m:rPr/>
                <w:rPr>
                  <w:rFonts w:ascii="Cambria Math" w:hAnsi="Cambria Math"/>
                  <w:color w:val="EE0000"/>
                </w:rPr>
                <m:t>p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u</m:t>
              </m:r>
              <m:ctrlPr>
                <w:rPr>
                  <w:rFonts w:ascii="Cambria Math" w:hAnsi="Cambria Math"/>
                  <w:color w:val="EE0000"/>
                </w:rPr>
              </m:ctrlPr>
            </m:sub>
          </m:sSub>
          <m:r>
            <m:rPr/>
            <w:rPr>
              <w:rFonts w:ascii="Cambria Math" w:hAnsi="Cambria Math"/>
              <w:color w:val="EE0000"/>
            </w:rPr>
            <m:t>=</m:t>
          </m:r>
          <m:f>
            <m:fPr>
              <m:ctrlPr>
                <w:rPr>
                  <w:rFonts w:ascii="Cambria Math" w:hAnsi="Cambria Math"/>
                  <w:color w:val="EE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EE0000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c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EE0000"/>
                    </w:rPr>
                    <m:t>u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</m:sSub>
              <m:ctrlPr>
                <w:rPr>
                  <w:rFonts w:ascii="Cambria Math" w:hAnsi="Cambria Math"/>
                  <w:color w:val="EE0000"/>
                </w:rPr>
              </m:ctrlPr>
            </m:num>
            <m:den>
              <m:nary>
                <m:naryPr>
                  <m:chr m:val="∑"/>
                  <m:grow m:val="1"/>
                  <m:limLoc m:val="undOvr"/>
                  <m:supHide m:val="1"/>
                  <m:ctrlPr>
                    <w:rPr>
                      <w:rFonts w:ascii="Cambria Math" w:hAnsi="Cambria Math"/>
                      <w:color w:val="EE0000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EE0000"/>
                        </w:rPr>
                        <m:t>u</m:t>
                      </m: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EE0000"/>
                        </w:rPr>
                        <m:t>'</m:t>
                      </m: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  <m:sup>
                  <m:ctrlPr>
                    <w:rPr>
                      <w:rFonts w:ascii="Cambria Math" w:hAnsi="Cambria Math"/>
                      <w:color w:val="EE0000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EE0000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color w:val="EE0000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EE0000"/>
                            </w:rPr>
                            <m:t>u</m:t>
                          </m:r>
                          <m:ctrlPr>
                            <w:rPr>
                              <w:rFonts w:ascii="Cambria Math" w:hAnsi="Cambria Math"/>
                              <w:color w:val="EE0000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EE0000"/>
                            </w:rPr>
                            <m:t>'</m:t>
                          </m:r>
                          <m:ctrlPr>
                            <w:rPr>
                              <w:rFonts w:ascii="Cambria Math" w:hAnsi="Cambria Math"/>
                              <w:color w:val="EE0000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nary>
              <m:ctrlPr>
                <w:rPr>
                  <w:rFonts w:ascii="Cambria Math" w:hAnsi="Cambria Math"/>
                  <w:color w:val="EE0000"/>
                </w:rPr>
              </m:ctrlPr>
            </m:den>
          </m:f>
          <m:r>
            <m:rPr/>
            <w:rPr>
              <w:rFonts w:ascii="Cambria Math" w:hAnsi="Cambria Math"/>
              <w:color w:val="EE0000"/>
            </w:rPr>
            <m:t>=</m:t>
          </m:r>
          <m:f>
            <m:fPr>
              <m:ctrlPr>
                <w:rPr>
                  <w:rFonts w:ascii="Cambria Math" w:hAnsi="Cambria Math"/>
                  <w:color w:val="EE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EE0000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c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EE0000"/>
                    </w:rPr>
                    <m:t>u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</m:sSub>
              <m:ctrlPr>
                <w:rPr>
                  <w:rFonts w:ascii="Cambria Math" w:hAnsi="Cambria Math"/>
                  <w:color w:val="EE0000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EE0000"/>
                </w:rPr>
                <m:t>∣</m:t>
              </m:r>
              <m:sSup>
                <m:sSupPr>
                  <m:ctrlPr>
                    <w:rPr>
                      <w:rFonts w:ascii="Cambria Math" w:hAnsi="Cambria Math"/>
                      <w:color w:val="EE0000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color w:val="EE0000"/>
                    </w:rPr>
                    <m:t>ℰ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color w:val="EE0000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color w:val="EE0000"/>
                    </w:rPr>
                  </m:ctrlPr>
                </m:sup>
              </m:sSup>
              <m:r>
                <m:rPr/>
                <w:rPr>
                  <w:rFonts w:ascii="Cambria Math" w:hAnsi="Cambria Math"/>
                  <w:color w:val="EE0000"/>
                </w:rPr>
                <m:t>(x)</m:t>
              </m:r>
              <m:r>
                <m:rPr>
                  <m:sty m:val="p"/>
                </m:rPr>
                <w:rPr>
                  <w:rFonts w:ascii="Cambria Math" w:hAnsi="Cambria Math"/>
                  <w:color w:val="EE0000"/>
                </w:rPr>
                <m:t>∣</m:t>
              </m:r>
              <m:ctrlPr>
                <w:rPr>
                  <w:rFonts w:ascii="Cambria Math" w:hAnsi="Cambria Math"/>
                  <w:color w:val="EE0000"/>
                </w:rPr>
              </m:ctrlPr>
            </m:den>
          </m:f>
          <m:r>
            <m:rPr>
              <m:sty m:val="p"/>
            </m:rPr>
            <w:rPr>
              <w:color w:val="EE0000"/>
            </w:rPr>
            <w:br w:type="textWrapping"/>
          </m:r>
        </m:oMath>
      </m:oMathPara>
    </w:p>
    <w:p>
      <w:pPr>
        <w:rPr>
          <w:rFonts w:hint="eastAsia"/>
          <w:color w:val="EE0000"/>
        </w:rPr>
      </w:pPr>
      <w:r>
        <w:rPr>
          <w:color w:val="EE0000"/>
        </w:rPr>
        <w:t>Shannon 熵并归一化：</w:t>
      </w:r>
    </w:p>
    <w:p>
      <w:pPr>
        <w:rPr>
          <w:rFonts w:hint="eastAsia"/>
          <w:color w:val="EE0000"/>
        </w:rPr>
      </w:pPr>
      <m:oMathPara>
        <m:oMath>
          <m:r>
            <m:rPr/>
            <w:rPr>
              <w:rFonts w:ascii="Cambria Math" w:hAnsi="Cambria Math"/>
              <w:color w:val="EE0000"/>
            </w:rPr>
            <m:t>H=−</m:t>
          </m:r>
          <m:nary>
            <m:naryPr>
              <m:chr m:val="∑"/>
              <m:grow m:val="1"/>
              <m:limLoc m:val="undOvr"/>
              <m:supHide m:val="1"/>
              <m:ctrlPr>
                <w:rPr>
                  <w:rFonts w:ascii="Cambria Math" w:hAnsi="Cambria Math"/>
                  <w:color w:val="EE0000"/>
                </w:rPr>
              </m:ctrlPr>
            </m:naryPr>
            <m:sub>
              <m:r>
                <m:rPr/>
                <w:rPr>
                  <w:rFonts w:ascii="Cambria Math" w:hAnsi="Cambria Math"/>
                  <w:color w:val="EE0000"/>
                </w:rPr>
                <m:t>u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ctrlPr>
                <w:rPr>
                  <w:rFonts w:ascii="Cambria Math" w:hAnsi="Cambria Math"/>
                  <w:color w:val="EE0000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color w:val="EE0000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p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EE0000"/>
                    </w:rPr>
                    <m:t>u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</m:sSub>
              <m:ctrlPr>
                <w:rPr>
                  <w:rFonts w:ascii="Cambria Math" w:hAnsi="Cambria Math"/>
                  <w:color w:val="EE0000"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  <w:color w:val="EE0000"/>
            </w:rPr>
            <m:t>log</m:t>
          </m:r>
          <m:r>
            <m:rPr/>
            <w:rPr>
              <w:rFonts w:ascii="Cambria Math" w:hAnsi="Cambria Math"/>
              <w:color w:val="EE0000"/>
            </w:rPr>
            <m:t>⁡(</m:t>
          </m:r>
          <m:sSub>
            <m:sSubPr>
              <m:ctrlPr>
                <w:rPr>
                  <w:rFonts w:ascii="Cambria Math" w:hAnsi="Cambria Math"/>
                  <w:color w:val="EE0000"/>
                </w:rPr>
              </m:ctrlPr>
            </m:sSubPr>
            <m:e>
              <m:r>
                <m:rPr/>
                <w:rPr>
                  <w:rFonts w:ascii="Cambria Math" w:hAnsi="Cambria Math"/>
                  <w:color w:val="EE0000"/>
                </w:rPr>
                <m:t>p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u</m:t>
              </m:r>
              <m:ctrlPr>
                <w:rPr>
                  <w:rFonts w:ascii="Cambria Math" w:hAnsi="Cambria Math"/>
                  <w:color w:val="EE0000"/>
                </w:rPr>
              </m:ctrlPr>
            </m:sub>
          </m:sSub>
          <m:r>
            <m:rPr/>
            <w:rPr>
              <w:rFonts w:ascii="Cambria Math" w:hAnsi="Cambria Math"/>
              <w:color w:val="EE0000"/>
            </w:rPr>
            <m:t>+ϵ),</m:t>
          </m:r>
          <m:sSup>
            <m:sSupPr>
              <m:ctrlPr>
                <w:rPr>
                  <w:rFonts w:ascii="Cambria Math" w:hAnsi="Cambria Math"/>
                  <w:color w:val="EE000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EE0000"/>
                </w:rPr>
                <m:t>Entropy</m:t>
              </m:r>
              <m:r>
                <m:rPr/>
                <w:rPr>
                  <w:rFonts w:ascii="Cambria Math" w:hAnsi="Cambria Math"/>
                  <w:color w:val="EE0000"/>
                </w:rPr>
                <m:t>⁡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p>
          <m:r>
            <m:rPr/>
            <w:rPr>
              <w:rFonts w:ascii="Cambria Math" w:hAnsi="Cambria Math"/>
              <w:color w:val="EE0000"/>
            </w:rPr>
            <m:t>(x)=</m:t>
          </m:r>
          <m:f>
            <m:fPr>
              <m:ctrlPr>
                <w:rPr>
                  <w:rFonts w:ascii="Cambria Math" w:hAnsi="Cambria Math"/>
                  <w:color w:val="EE0000"/>
                </w:rPr>
              </m:ctrlPr>
            </m:fPr>
            <m:num>
              <m:r>
                <m:rPr/>
                <w:rPr>
                  <w:rFonts w:ascii="Cambria Math" w:hAnsi="Cambria Math"/>
                  <w:color w:val="EE0000"/>
                </w:rPr>
                <m:t>H</m:t>
              </m:r>
              <m:ctrlPr>
                <w:rPr>
                  <w:rFonts w:ascii="Cambria Math" w:hAnsi="Cambria Math"/>
                  <w:color w:val="EE0000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EE0000"/>
                </w:rPr>
                <m:t>log</m:t>
              </m:r>
              <m:r>
                <m:rPr/>
                <w:rPr>
                  <w:rFonts w:ascii="Cambria Math" w:hAnsi="Cambria Math"/>
                  <w:color w:val="EE0000"/>
                </w:rPr>
                <m:t>⁡(</m:t>
              </m:r>
              <m:r>
                <m:rPr>
                  <m:sty m:val="p"/>
                </m:rPr>
                <w:rPr>
                  <w:rFonts w:ascii="Cambria Math" w:hAnsi="Cambria Math"/>
                  <w:color w:val="EE0000"/>
                </w:rPr>
                <m:t>∣</m:t>
              </m:r>
              <m:r>
                <m:rPr>
                  <m:scr m:val="script"/>
                </m:rPr>
                <w:rPr>
                  <w:rFonts w:ascii="Cambria Math" w:hAnsi="Cambria Math"/>
                  <w:color w:val="EE0000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  <w:color w:val="EE0000"/>
                </w:rPr>
                <m:t>∣</m:t>
              </m:r>
              <m:r>
                <m:rPr/>
                <w:rPr>
                  <w:rFonts w:ascii="Cambria Math" w:hAnsi="Cambria Math"/>
                  <w:color w:val="EE0000"/>
                </w:rPr>
                <m:t>+ϵ)</m:t>
              </m:r>
              <m:ctrlPr>
                <w:rPr>
                  <w:rFonts w:ascii="Cambria Math" w:hAnsi="Cambria Math"/>
                  <w:color w:val="EE0000"/>
                </w:rPr>
              </m:ctrlPr>
            </m:den>
          </m:f>
          <m:r>
            <m:rPr>
              <m:sty m:val="p"/>
            </m:rPr>
            <w:rPr>
              <w:color w:val="EE0000"/>
            </w:rPr>
            <w:br w:type="textWrapping"/>
          </m:r>
        </m:oMath>
      </m:oMathPara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变量解释与来源</w:t>
      </w:r>
    </w:p>
    <w:p>
      <w:pPr>
        <w:numPr>
          <w:ilvl w:val="0"/>
          <w:numId w:val="33"/>
        </w:numPr>
        <w:rPr>
          <w:rFonts w:hint="eastAsia"/>
          <w:color w:val="EE0000"/>
        </w:rPr>
      </w:pPr>
      <m:oMath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m:rPr/>
              <w:rPr>
                <w:rFonts w:ascii="Cambria Math" w:hAnsi="Cambria Math"/>
                <w:color w:val="EE0000"/>
              </w:rPr>
              <m:t>c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u</m:t>
            </m:r>
            <m:ctrlPr>
              <w:rPr>
                <w:rFonts w:ascii="Cambria Math" w:hAnsi="Cambria Math"/>
                <w:color w:val="EE0000"/>
              </w:rPr>
            </m:ctrlPr>
          </m:sub>
        </m:sSub>
      </m:oMath>
      <w:r>
        <w:rPr>
          <w:color w:val="EE0000"/>
        </w:rPr>
        <w:t xml:space="preserve">：键 </w:t>
      </w:r>
      <m:oMath>
        <m:r>
          <m:rPr/>
          <w:rPr>
            <w:rFonts w:ascii="Cambria Math" w:hAnsi="Cambria Math"/>
            <w:color w:val="EE0000"/>
          </w:rPr>
          <m:t>u</m:t>
        </m:r>
      </m:oMath>
      <w:r>
        <w:rPr>
          <w:color w:val="EE0000"/>
        </w:rPr>
        <w:t>的出现次数。</w:t>
      </w:r>
    </w:p>
    <w:p>
      <w:pPr>
        <w:numPr>
          <w:ilvl w:val="0"/>
          <w:numId w:val="33"/>
        </w:numPr>
        <w:rPr>
          <w:rFonts w:hint="eastAsia"/>
          <w:color w:val="EE0000"/>
        </w:rPr>
      </w:pPr>
      <m:oMath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m:rPr/>
              <w:rPr>
                <w:rFonts w:ascii="Cambria Math" w:hAnsi="Cambria Math"/>
                <w:color w:val="EE0000"/>
              </w:rPr>
              <m:t>p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u</m:t>
            </m:r>
            <m:ctrlPr>
              <w:rPr>
                <w:rFonts w:ascii="Cambria Math" w:hAnsi="Cambria Math"/>
                <w:color w:val="EE0000"/>
              </w:rPr>
            </m:ctrlPr>
          </m:sub>
        </m:sSub>
      </m:oMath>
      <w:r>
        <w:rPr>
          <w:color w:val="EE0000"/>
        </w:rPr>
        <w:t xml:space="preserve">：键 </w:t>
      </w:r>
      <m:oMath>
        <m:r>
          <m:rPr/>
          <w:rPr>
            <w:rFonts w:ascii="Cambria Math" w:hAnsi="Cambria Math"/>
            <w:color w:val="EE0000"/>
          </w:rPr>
          <m:t>u</m:t>
        </m:r>
      </m:oMath>
      <w:r>
        <w:rPr>
          <w:color w:val="EE0000"/>
        </w:rPr>
        <w:t>的经验概率。</w:t>
      </w:r>
    </w:p>
    <w:p>
      <w:pPr>
        <w:numPr>
          <w:ilvl w:val="0"/>
          <w:numId w:val="33"/>
        </w:numPr>
        <w:rPr>
          <w:rFonts w:hint="eastAsia"/>
          <w:color w:val="EE0000"/>
        </w:rPr>
      </w:pPr>
      <m:oMath>
        <m:r>
          <m:rPr/>
          <w:rPr>
            <w:rFonts w:ascii="Cambria Math" w:hAnsi="Cambria Math"/>
            <w:color w:val="EE0000"/>
          </w:rPr>
          <m:t>H</m:t>
        </m:r>
      </m:oMath>
      <w:r>
        <w:rPr>
          <w:color w:val="EE0000"/>
        </w:rPr>
        <w:t>：Shannon 熵。</w:t>
      </w:r>
    </w:p>
    <w:p>
      <w:pPr>
        <w:numPr>
          <w:ilvl w:val="0"/>
          <w:numId w:val="33"/>
        </w:numPr>
        <w:rPr>
          <w:rFonts w:hint="eastAsia"/>
          <w:color w:val="EE0000"/>
        </w:rPr>
      </w:pPr>
      <m:oMath>
        <m:r>
          <m:rPr/>
          <w:rPr>
            <w:rFonts w:ascii="Cambria Math" w:hAnsi="Cambria Math"/>
            <w:color w:val="EE0000"/>
          </w:rPr>
          <m:t>ϵ</m:t>
        </m:r>
      </m:oMath>
      <w:r>
        <w:rPr>
          <w:color w:val="EE0000"/>
        </w:rPr>
        <w:t>：数值稳定常数。</w:t>
      </w:r>
    </w:p>
    <w:p>
      <w:pPr>
        <w:numPr>
          <w:ilvl w:val="0"/>
          <w:numId w:val="33"/>
        </w:numPr>
        <w:rPr>
          <w:rFonts w:hint="eastAsia"/>
          <w:color w:val="EE0000"/>
        </w:rPr>
      </w:pPr>
      <m:oMath>
        <m:r>
          <m:rPr>
            <m:scr m:val="script"/>
          </m:rPr>
          <w:rPr>
            <w:rFonts w:ascii="Cambria Math" w:hAnsi="Cambria Math"/>
            <w:color w:val="EE0000"/>
          </w:rPr>
          <m:t>U</m:t>
        </m:r>
      </m:oMath>
      <w:r>
        <w:rPr>
          <w:color w:val="EE0000"/>
        </w:rPr>
        <w:t>：窗口内 unique 键集合。</w:t>
      </w:r>
    </w:p>
    <w:p>
      <w:pPr>
        <w:numPr>
          <w:ilvl w:val="0"/>
          <w:numId w:val="33"/>
        </w:numPr>
        <w:rPr>
          <w:rFonts w:hint="eastAsia"/>
          <w:color w:val="EE0000"/>
        </w:rPr>
      </w:pPr>
      <m:oMath>
        <m:r>
          <m:rPr>
            <m:sty m:val="p"/>
          </m:rPr>
          <w:rPr>
            <w:rFonts w:ascii="Cambria Math" w:hAnsi="Cambria Math"/>
            <w:color w:val="EE0000"/>
          </w:rPr>
          <m:t>∣</m:t>
        </m:r>
        <m:r>
          <m:rPr>
            <m:scr m:val="script"/>
          </m:rPr>
          <w:rPr>
            <w:rFonts w:ascii="Cambria Math" w:hAnsi="Cambria Math"/>
            <w:color w:val="EE0000"/>
          </w:rPr>
          <m:t>U</m:t>
        </m:r>
        <m:r>
          <m:rPr>
            <m:sty m:val="p"/>
          </m:rPr>
          <w:rPr>
            <w:rFonts w:ascii="Cambria Math" w:hAnsi="Cambria Math"/>
            <w:color w:val="EE0000"/>
          </w:rPr>
          <m:t>∣</m:t>
        </m:r>
      </m:oMath>
      <w:r>
        <w:rPr>
          <w:color w:val="EE0000"/>
        </w:rPr>
        <w:t>：unique 键数量。</w:t>
      </w:r>
    </w:p>
    <w:p>
      <w:pPr>
        <w:numPr>
          <w:ilvl w:val="0"/>
          <w:numId w:val="33"/>
        </w:numPr>
        <w:rPr>
          <w:rFonts w:hint="eastAsia"/>
          <w:color w:val="EE0000"/>
        </w:rPr>
      </w:pPr>
      <m:oMath>
        <m:sSup>
          <m:sSupPr>
            <m:ctrlPr>
              <w:rPr>
                <w:rFonts w:ascii="Cambria Math" w:hAnsi="Cambria Math"/>
                <w:color w:val="EE000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EE0000"/>
              </w:rPr>
              <m:t>Entropy</m:t>
            </m:r>
            <m:r>
              <m:rPr/>
              <w:rPr>
                <w:rFonts w:ascii="Cambria Math" w:hAnsi="Cambria Math"/>
                <w:color w:val="EE0000"/>
              </w:rPr>
              <m:t>⁡</m:t>
            </m:r>
            <m:ctrlPr>
              <w:rPr>
                <w:rFonts w:ascii="Cambria Math" w:hAnsi="Cambria Math"/>
                <w:color w:val="EE0000"/>
              </w:rPr>
            </m:ctrlPr>
          </m:e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p>
        <m:r>
          <m:rPr/>
          <w:rPr>
            <w:rFonts w:ascii="Cambria Math" w:hAnsi="Cambria Math"/>
            <w:color w:val="EE0000"/>
          </w:rPr>
          <m:t>(x)</m:t>
        </m:r>
      </m:oMath>
      <w:r>
        <w:rPr>
          <w:color w:val="EE0000"/>
        </w:rPr>
        <w:t>：归一化熵。</w:t>
      </w:r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关键修正</w:t>
      </w:r>
    </w:p>
    <w:p>
      <w:pPr>
        <w:rPr>
          <w:rFonts w:hint="eastAsia"/>
          <w:color w:val="EE0000"/>
        </w:rPr>
      </w:pPr>
      <w:r>
        <w:rPr>
          <w:color w:val="EE0000"/>
        </w:rPr>
        <w:t>Entropy 公式形式不变，但其统计基础已改变：</w:t>
      </w:r>
    </w:p>
    <w:p>
      <w:pPr>
        <w:numPr>
          <w:ilvl w:val="0"/>
          <w:numId w:val="34"/>
        </w:numPr>
        <w:rPr>
          <w:rFonts w:hint="eastAsia"/>
          <w:color w:val="EE0000"/>
        </w:rPr>
      </w:pPr>
      <m:oMath>
        <m:r>
          <m:rPr/>
          <w:rPr>
            <w:rFonts w:ascii="Cambria Math" w:hAnsi="Cambria Math"/>
            <w:color w:val="EE0000"/>
          </w:rPr>
          <m:t>type</m:t>
        </m:r>
      </m:oMath>
      <w:r>
        <w:rPr>
          <w:color w:val="EE0000"/>
        </w:rPr>
        <w:t xml:space="preserve">不再与 </w:t>
      </w:r>
      <m:oMath>
        <m:r>
          <m:rPr/>
          <w:rPr>
            <w:rFonts w:ascii="Cambria Math" w:hAnsi="Cambria Math"/>
            <w:color w:val="EE0000"/>
          </w:rPr>
          <m:t>op</m:t>
        </m:r>
      </m:oMath>
      <w:r>
        <w:rPr>
          <w:color w:val="EE0000"/>
        </w:rPr>
        <w:t>重复；</w:t>
      </w:r>
    </w:p>
    <w:p>
      <w:pPr>
        <w:numPr>
          <w:ilvl w:val="0"/>
          <w:numId w:val="34"/>
        </w:numPr>
        <w:rPr>
          <w:rFonts w:hint="eastAsia"/>
          <w:color w:val="EE0000"/>
        </w:rPr>
      </w:pPr>
      <m:oMath>
        <m:r>
          <m:rPr/>
          <w:rPr>
            <w:rFonts w:ascii="Cambria Math" w:hAnsi="Cambria Math"/>
            <w:color w:val="EE0000"/>
          </w:rPr>
          <m:t>obj</m:t>
        </m:r>
      </m:oMath>
      <w:r>
        <w:rPr>
          <w:color w:val="EE0000"/>
        </w:rPr>
        <w:t>不再是粗粒度 PROCESS/FILE/FLOW，而是主语义实体键；</w:t>
      </w:r>
    </w:p>
    <w:p>
      <w:pPr>
        <w:rPr>
          <w:rFonts w:hint="eastAsia"/>
          <w:color w:val="EE0000"/>
        </w:rPr>
      </w:pPr>
      <w:r>
        <w:rPr>
          <w:color w:val="EE0000"/>
        </w:rPr>
        <w:t>因此该熵项不再只是“动作+粗类”的弱 proxy，而开始真正反映窗口内行为语义多样性。</w:t>
      </w:r>
    </w:p>
    <w:p>
      <w:pPr>
        <w:rPr>
          <w:rFonts w:hint="eastAsia"/>
          <w:color w:val="EE0000"/>
        </w:rPr>
      </w:pPr>
      <w:r>
        <w:rPr>
          <w:color w:val="EE0000"/>
        </w:rP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(4) 强度 Intensity（事件量强度）</w:t>
      </w:r>
    </w:p>
    <w:p>
      <w:pPr>
        <w:rPr>
          <w:rFonts w:hint="eastAsia"/>
          <w:color w:val="EE0000"/>
        </w:rPr>
      </w:pPr>
      <m:oMathPara>
        <m:oMath>
          <m:sSup>
            <m:sSupPr>
              <m:ctrlPr>
                <w:rPr>
                  <w:rFonts w:ascii="Cambria Math" w:hAnsi="Cambria Math"/>
                  <w:color w:val="EE000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EE0000"/>
                </w:rPr>
                <m:t>Intensity</m:t>
              </m:r>
              <m:r>
                <m:rPr/>
                <w:rPr>
                  <w:rFonts w:ascii="Cambria Math" w:hAnsi="Cambria Math"/>
                  <w:color w:val="EE0000"/>
                </w:rPr>
                <m:t>⁡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p>
          <m:r>
            <m:rPr/>
            <w:rPr>
              <w:rFonts w:ascii="Cambria Math" w:hAnsi="Cambria Math"/>
              <w:color w:val="EE0000"/>
            </w:rPr>
            <m:t>(x)=</m:t>
          </m:r>
          <m:r>
            <m:rPr>
              <m:sty m:val="p"/>
            </m:rPr>
            <w:rPr>
              <w:rFonts w:ascii="Cambria Math" w:hAnsi="Cambria Math"/>
              <w:color w:val="EE0000"/>
            </w:rPr>
            <m:t>log</m:t>
          </m:r>
          <m:r>
            <m:rPr/>
            <w:rPr>
              <w:rFonts w:ascii="Cambria Math" w:hAnsi="Cambria Math"/>
              <w:color w:val="EE0000"/>
            </w:rPr>
            <m:t>⁡</m:t>
          </m:r>
          <m:r>
            <m:rPr>
              <m:nor/>
              <m:sty m:val="p"/>
            </m:rPr>
            <w:rPr>
              <w:rFonts w:ascii="Times New Roman" w:hAnsi="Times New Roman" w:cs="Times New Roman"/>
              <w:color w:val="EE0000"/>
            </w:rPr>
            <m:t> ⁣</m:t>
          </m:r>
          <m:r>
            <m:rPr/>
            <w:rPr>
              <w:rFonts w:ascii="Cambria Math" w:hAnsi="Cambria Math"/>
              <w:color w:val="EE0000"/>
            </w:rPr>
            <m:t>(1+</m:t>
          </m:r>
          <m:r>
            <m:rPr>
              <m:sty m:val="p"/>
            </m:rPr>
            <w:rPr>
              <w:rFonts w:ascii="Cambria Math" w:hAnsi="Cambria Math"/>
              <w:color w:val="EE0000"/>
            </w:rPr>
            <m:t>∣</m:t>
          </m:r>
          <m:sSup>
            <m:sSupPr>
              <m:ctrlPr>
                <w:rPr>
                  <w:rFonts w:ascii="Cambria Math" w:hAnsi="Cambria Math"/>
                  <w:color w:val="EE0000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  <w:color w:val="EE0000"/>
                </w:rPr>
                <m:t>ℰ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p>
          <m:r>
            <m:rPr/>
            <w:rPr>
              <w:rFonts w:ascii="Cambria Math" w:hAnsi="Cambria Math"/>
              <w:color w:val="EE0000"/>
            </w:rPr>
            <m:t>(x)</m:t>
          </m:r>
          <m:r>
            <m:rPr>
              <m:sty m:val="p"/>
            </m:rPr>
            <w:rPr>
              <w:rFonts w:ascii="Cambria Math" w:hAnsi="Cambria Math"/>
              <w:color w:val="EE0000"/>
            </w:rPr>
            <m:t>∣</m:t>
          </m:r>
          <m:r>
            <m:rPr/>
            <w:rPr>
              <w:rFonts w:ascii="Cambria Math" w:hAnsi="Cambria Math"/>
              <w:color w:val="EE0000"/>
            </w:rPr>
            <m:t>)</m:t>
          </m:r>
          <m:r>
            <w:rPr>
              <w:color w:val="EE0000"/>
            </w:rPr>
            <w:br w:type="textWrapping"/>
          </m:r>
        </m:oMath>
      </m:oMathPara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变量解释与来源</w:t>
      </w:r>
    </w:p>
    <w:p>
      <w:pPr>
        <w:numPr>
          <w:ilvl w:val="0"/>
          <w:numId w:val="35"/>
        </w:numPr>
        <w:rPr>
          <w:rFonts w:hint="eastAsia"/>
          <w:color w:val="EE0000"/>
        </w:rPr>
      </w:pPr>
      <m:oMath>
        <m:sSup>
          <m:sSupPr>
            <m:ctrlPr>
              <w:rPr>
                <w:rFonts w:ascii="Cambria Math" w:hAnsi="Cambria Math"/>
                <w:color w:val="EE000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EE0000"/>
              </w:rPr>
              <m:t>Intensity</m:t>
            </m:r>
            <m:r>
              <m:rPr/>
              <w:rPr>
                <w:rFonts w:ascii="Cambria Math" w:hAnsi="Cambria Math"/>
                <w:color w:val="EE0000"/>
              </w:rPr>
              <m:t>⁡</m:t>
            </m:r>
            <m:ctrlPr>
              <w:rPr>
                <w:rFonts w:ascii="Cambria Math" w:hAnsi="Cambria Math"/>
                <w:color w:val="EE0000"/>
              </w:rPr>
            </m:ctrlPr>
          </m:e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p>
        <m:r>
          <m:rPr/>
          <w:rPr>
            <w:rFonts w:ascii="Cambria Math" w:hAnsi="Cambria Math"/>
            <w:color w:val="EE0000"/>
          </w:rPr>
          <m:t>(x)</m:t>
        </m:r>
      </m:oMath>
      <w:r>
        <w:rPr>
          <w:color w:val="EE0000"/>
        </w:rPr>
        <w:t xml:space="preserve">：视图 </w:t>
      </w:r>
      <m:oMath>
        <m:r>
          <m:rPr/>
          <w:rPr>
            <w:rFonts w:ascii="Cambria Math" w:hAnsi="Cambria Math"/>
            <w:color w:val="EE0000"/>
          </w:rPr>
          <m:t>v</m:t>
        </m:r>
      </m:oMath>
      <w:r>
        <w:rPr>
          <w:color w:val="EE0000"/>
        </w:rPr>
        <w:t>的事件量强度。</w:t>
      </w:r>
    </w:p>
    <w:p>
      <w:pPr>
        <w:numPr>
          <w:ilvl w:val="0"/>
          <w:numId w:val="35"/>
        </w:numPr>
        <w:rPr>
          <w:rFonts w:hint="eastAsia"/>
          <w:color w:val="EE0000"/>
        </w:rPr>
      </w:pPr>
      <m:oMath>
        <m:r>
          <m:rPr>
            <m:sty m:val="p"/>
          </m:rPr>
          <w:rPr>
            <w:rFonts w:ascii="Cambria Math" w:hAnsi="Cambria Math"/>
            <w:color w:val="EE0000"/>
          </w:rPr>
          <m:t>∣</m:t>
        </m:r>
        <m:sSup>
          <m:sSupPr>
            <m:ctrlPr>
              <w:rPr>
                <w:rFonts w:ascii="Cambria Math" w:hAnsi="Cambria Math"/>
                <w:color w:val="EE0000"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  <w:color w:val="EE0000"/>
              </w:rPr>
              <m:t>ℰ</m:t>
            </m:r>
            <m:ctrlPr>
              <w:rPr>
                <w:rFonts w:ascii="Cambria Math" w:hAnsi="Cambria Math"/>
                <w:color w:val="EE0000"/>
              </w:rPr>
            </m:ctrlPr>
          </m:e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p>
        <m:r>
          <m:rPr/>
          <w:rPr>
            <w:rFonts w:ascii="Cambria Math" w:hAnsi="Cambria Math"/>
            <w:color w:val="EE0000"/>
          </w:rPr>
          <m:t>(x)</m:t>
        </m:r>
        <m:r>
          <m:rPr>
            <m:sty m:val="p"/>
          </m:rPr>
          <w:rPr>
            <w:rFonts w:ascii="Cambria Math" w:hAnsi="Cambria Math"/>
            <w:color w:val="EE0000"/>
          </w:rPr>
          <m:t>∣</m:t>
        </m:r>
      </m:oMath>
      <w:r>
        <w:rPr>
          <w:color w:val="EE0000"/>
        </w:rPr>
        <w:t>：事件数量。</w:t>
      </w:r>
    </w:p>
    <w:p>
      <w:pPr>
        <w:numPr>
          <w:ilvl w:val="0"/>
          <w:numId w:val="35"/>
        </w:numPr>
        <w:rPr>
          <w:rFonts w:hint="eastAsia"/>
          <w:color w:val="EE0000"/>
        </w:rPr>
      </w:pPr>
      <m:oMath>
        <m:r>
          <m:rPr>
            <m:sty m:val="p"/>
          </m:rPr>
          <w:rPr>
            <w:rFonts w:ascii="Cambria Math" w:hAnsi="Cambria Math"/>
            <w:color w:val="EE0000"/>
          </w:rPr>
          <m:t>log</m:t>
        </m:r>
        <m:r>
          <m:rPr/>
          <w:rPr>
            <w:rFonts w:ascii="Cambria Math" w:hAnsi="Cambria Math"/>
            <w:color w:val="EE0000"/>
          </w:rPr>
          <m:t>⁡(1+⋅)</m:t>
        </m:r>
      </m:oMath>
      <w:r>
        <w:rPr>
          <w:color w:val="EE0000"/>
        </w:rPr>
        <w:t>：log1p 形式。</w:t>
      </w:r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对齐说明</w:t>
      </w:r>
    </w:p>
    <w:p>
      <w:pPr>
        <w:rPr>
          <w:rFonts w:hint="eastAsia"/>
          <w:color w:val="EE0000"/>
        </w:rPr>
      </w:pPr>
      <w:r>
        <w:rPr>
          <w:color w:val="EE0000"/>
        </w:rPr>
        <w:t>本项保留不变，但其计算现在基于</w:t>
      </w:r>
      <w:r>
        <w:rPr>
          <w:b/>
          <w:bCs/>
          <w:color w:val="EE0000"/>
        </w:rPr>
        <w:t>全量窗口事件</w:t>
      </w:r>
      <w:r>
        <w:rPr>
          <w:color w:val="EE0000"/>
        </w:rPr>
        <w:t>，不再受“训练抽样、测试全量”这种分布偏移影响。</w:t>
      </w:r>
    </w:p>
    <w:p>
      <w:pPr>
        <w:rPr>
          <w:rFonts w:hint="eastAsia"/>
          <w:color w:val="EE0000"/>
        </w:rPr>
      </w:pPr>
      <w:r>
        <w:rPr>
          <w:color w:val="EE0000"/>
        </w:rP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A6 质量融合与可靠性权重（两层权重）</w:t>
      </w:r>
    </w:p>
    <w:p>
      <w:pPr>
        <w:rPr>
          <w:rFonts w:hint="eastAsia"/>
          <w:color w:val="EE0000"/>
        </w:rPr>
      </w:pPr>
      <w:r>
        <w:rPr>
          <w:color w:val="EE0000"/>
        </w:rPr>
        <w:t>将跨视图权重拆为两部分：</w:t>
      </w:r>
    </w:p>
    <w:p>
      <w:pPr>
        <w:numPr>
          <w:ilvl w:val="0"/>
          <w:numId w:val="36"/>
        </w:numPr>
        <w:rPr>
          <w:rFonts w:hint="eastAsia"/>
          <w:color w:val="EE0000"/>
        </w:rPr>
      </w:pPr>
      <w:r>
        <w:rPr>
          <w:color w:val="EE0000"/>
        </w:rPr>
        <w:t>(A) 可靠性权重（能不能信、能不能用）：由 Validity 与 Completeness 决定；</w:t>
      </w:r>
    </w:p>
    <w:p>
      <w:pPr>
        <w:numPr>
          <w:ilvl w:val="0"/>
          <w:numId w:val="36"/>
        </w:numPr>
        <w:rPr>
          <w:rFonts w:hint="eastAsia"/>
          <w:color w:val="EE0000"/>
        </w:rPr>
      </w:pPr>
      <w:r>
        <w:rPr>
          <w:color w:val="EE0000"/>
        </w:rPr>
        <w:t>(B) 信息增量权重（提供的新信息多不多）：由 Entropy 与 Intensity 决定；</w:t>
      </w:r>
    </w:p>
    <w:p>
      <w:pPr>
        <w:rPr>
          <w:rFonts w:hint="eastAsia"/>
          <w:color w:val="EE0000"/>
        </w:rPr>
      </w:pPr>
      <w:r>
        <w:rPr>
          <w:color w:val="EE0000"/>
        </w:rPr>
        <w:t>最终融合权重为两者相乘并归一化。</w:t>
      </w:r>
    </w:p>
    <w:p>
      <w:pPr>
        <w:rPr>
          <w:rFonts w:hint="eastAsia"/>
          <w:color w:val="EE0000"/>
        </w:rPr>
      </w:pPr>
      <w:r>
        <w:rPr>
          <w:color w:val="EE0000"/>
        </w:rP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A6.1 可靠性分量融合（softmax）</w:t>
      </w:r>
    </w:p>
    <w:p>
      <w:pPr>
        <w:rPr>
          <w:rFonts w:hint="eastAsia"/>
          <w:color w:val="EE0000"/>
        </w:rPr>
      </w:pPr>
      <w:r>
        <w:rPr>
          <w:color w:val="EE0000"/>
        </w:rPr>
        <w:t>先做标准化（离线训练集统计）：</w:t>
      </w:r>
    </w:p>
    <w:p>
      <w:pPr>
        <w:rPr>
          <w:rFonts w:hint="eastAsia"/>
          <w:color w:val="EE0000"/>
        </w:rPr>
      </w:pPr>
      <m:oMathPara>
        <m:oMath>
          <m:sSubSup>
            <m:sSubSupPr>
              <m:ctrlPr>
                <w:rPr>
                  <w:rFonts w:ascii="Cambria Math" w:hAnsi="Cambria Math"/>
                  <w:color w:val="EE0000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hAnsi="Cambria Math"/>
                      <w:color w:val="EE0000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q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acc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m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bSup>
          <m:r>
            <m:rPr/>
            <w:rPr>
              <w:rFonts w:ascii="Cambria Math" w:hAnsi="Cambria Math"/>
              <w:color w:val="EE0000"/>
            </w:rPr>
            <m:t>=</m:t>
          </m:r>
          <m:f>
            <m:fPr>
              <m:ctrlPr>
                <w:rPr>
                  <w:rFonts w:ascii="Cambria Math" w:hAnsi="Cambria Math"/>
                  <w:color w:val="EE0000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color w:val="EE0000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q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EE0000"/>
                    </w:rPr>
                    <m:t>m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color w:val="EE0000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color w:val="EE0000"/>
                    </w:rPr>
                  </m:ctrlPr>
                </m:sup>
              </m:sSubSup>
              <m:r>
                <m:rPr/>
                <w:rPr>
                  <w:rFonts w:ascii="Cambria Math" w:hAnsi="Cambria Math"/>
                  <w:color w:val="EE0000"/>
                </w:rPr>
                <m:t>−</m:t>
              </m:r>
              <m:sSub>
                <m:sSubPr>
                  <m:ctrlPr>
                    <w:rPr>
                      <w:rFonts w:ascii="Cambria Math" w:hAnsi="Cambria Math"/>
                      <w:color w:val="EE0000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μ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EE0000"/>
                    </w:rPr>
                    <m:t>m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</m:sSub>
              <m:ctrlPr>
                <w:rPr>
                  <w:rFonts w:ascii="Cambria Math" w:hAnsi="Cambria Math"/>
                  <w:color w:val="EE0000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color w:val="EE0000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σ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EE0000"/>
                    </w:rPr>
                    <m:t>m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</m:sSub>
              <m:ctrlPr>
                <w:rPr>
                  <w:rFonts w:ascii="Cambria Math" w:hAnsi="Cambria Math"/>
                  <w:color w:val="EE0000"/>
                </w:rPr>
              </m:ctrlPr>
            </m:den>
          </m:f>
          <m:r>
            <m:rPr>
              <m:sty m:val="p"/>
            </m:rPr>
            <w:rPr>
              <w:color w:val="EE0000"/>
            </w:rPr>
            <w:br w:type="textWrapping"/>
          </m:r>
        </m:oMath>
      </m:oMathPara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变量解释与来源</w:t>
      </w:r>
    </w:p>
    <w:p>
      <w:pPr>
        <w:numPr>
          <w:ilvl w:val="0"/>
          <w:numId w:val="37"/>
        </w:numPr>
        <w:rPr>
          <w:rFonts w:hint="eastAsia"/>
          <w:color w:val="EE0000"/>
        </w:rPr>
      </w:pPr>
      <m:oMath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m:rPr/>
              <w:rPr>
                <w:rFonts w:ascii="Cambria Math" w:hAnsi="Cambria Math"/>
                <w:color w:val="EE0000"/>
              </w:rPr>
              <m:t>q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m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bSup>
      </m:oMath>
      <w:r>
        <w:rPr>
          <w:color w:val="EE0000"/>
        </w:rPr>
        <w:t xml:space="preserve">：视图 </w:t>
      </w:r>
      <m:oMath>
        <m:r>
          <m:rPr/>
          <w:rPr>
            <w:rFonts w:ascii="Cambria Math" w:hAnsi="Cambria Math"/>
            <w:color w:val="EE0000"/>
          </w:rPr>
          <m:t>v</m:t>
        </m:r>
      </m:oMath>
      <w:r>
        <w:rPr>
          <w:color w:val="EE0000"/>
        </w:rPr>
        <w:t xml:space="preserve">的第 </w:t>
      </w:r>
      <m:oMath>
        <m:r>
          <m:rPr/>
          <w:rPr>
            <w:rFonts w:ascii="Cambria Math" w:hAnsi="Cambria Math"/>
            <w:color w:val="EE0000"/>
          </w:rPr>
          <m:t>m</m:t>
        </m:r>
      </m:oMath>
      <w:r>
        <w:rPr>
          <w:color w:val="EE0000"/>
        </w:rPr>
        <w:t>个质量分量原值。</w:t>
      </w:r>
    </w:p>
    <w:p>
      <w:pPr>
        <w:numPr>
          <w:ilvl w:val="0"/>
          <w:numId w:val="37"/>
        </w:numPr>
        <w:rPr>
          <w:rFonts w:hint="eastAsia"/>
          <w:color w:val="EE0000"/>
        </w:rPr>
      </w:pPr>
      <m:oMath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hAnsi="Cambria Math"/>
                    <w:color w:val="EE0000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EE0000"/>
                  </w:rPr>
                  <m:t>q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acc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m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bSup>
      </m:oMath>
      <w:r>
        <w:rPr>
          <w:color w:val="EE0000"/>
        </w:rPr>
        <w:t>：标准化后的质量分量。</w:t>
      </w:r>
    </w:p>
    <w:p>
      <w:pPr>
        <w:numPr>
          <w:ilvl w:val="0"/>
          <w:numId w:val="37"/>
        </w:numPr>
        <w:rPr>
          <w:rFonts w:hint="eastAsia"/>
          <w:color w:val="EE0000"/>
        </w:rPr>
      </w:pPr>
      <m:oMath>
        <m:r>
          <m:rPr/>
          <w:rPr>
            <w:rFonts w:ascii="Cambria Math" w:hAnsi="Cambria Math"/>
            <w:color w:val="EE0000"/>
          </w:rPr>
          <m:t>m</m:t>
        </m:r>
      </m:oMath>
      <w:r>
        <w:rPr>
          <w:color w:val="EE0000"/>
        </w:rPr>
        <w:t>：质量分量名称索引（如 validity/completeness/entropy/intensity）。</w:t>
      </w:r>
    </w:p>
    <w:p>
      <w:pPr>
        <w:numPr>
          <w:ilvl w:val="0"/>
          <w:numId w:val="37"/>
        </w:numPr>
        <w:rPr>
          <w:rFonts w:hint="eastAsia"/>
          <w:color w:val="EE0000"/>
        </w:rPr>
      </w:pPr>
      <m:oMath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m:rPr/>
              <w:rPr>
                <w:rFonts w:ascii="Cambria Math" w:hAnsi="Cambria Math"/>
                <w:color w:val="EE0000"/>
              </w:rPr>
              <m:t>μ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m</m:t>
            </m:r>
            <m:ctrlPr>
              <w:rPr>
                <w:rFonts w:ascii="Cambria Math" w:hAnsi="Cambria Math"/>
                <w:color w:val="EE0000"/>
              </w:rPr>
            </m:ctrlPr>
          </m:sub>
        </m:sSub>
      </m:oMath>
      <w:r>
        <w:rPr>
          <w:color w:val="EE0000"/>
        </w:rPr>
        <w:t xml:space="preserve">：训练集上分量 </w:t>
      </w:r>
      <m:oMath>
        <m:r>
          <m:rPr/>
          <w:rPr>
            <w:rFonts w:ascii="Cambria Math" w:hAnsi="Cambria Math"/>
            <w:color w:val="EE0000"/>
          </w:rPr>
          <m:t>m</m:t>
        </m:r>
      </m:oMath>
      <w:r>
        <w:rPr>
          <w:color w:val="EE0000"/>
        </w:rPr>
        <w:t>的均值。</w:t>
      </w:r>
    </w:p>
    <w:p>
      <w:pPr>
        <w:numPr>
          <w:ilvl w:val="0"/>
          <w:numId w:val="37"/>
        </w:numPr>
        <w:rPr>
          <w:rFonts w:hint="eastAsia"/>
          <w:color w:val="EE0000"/>
        </w:rPr>
      </w:pPr>
      <m:oMath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m:rPr/>
              <w:rPr>
                <w:rFonts w:ascii="Cambria Math" w:hAnsi="Cambria Math"/>
                <w:color w:val="EE0000"/>
              </w:rPr>
              <m:t>σ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m</m:t>
            </m:r>
            <m:ctrlPr>
              <w:rPr>
                <w:rFonts w:ascii="Cambria Math" w:hAnsi="Cambria Math"/>
                <w:color w:val="EE0000"/>
              </w:rPr>
            </m:ctrlPr>
          </m:sub>
        </m:sSub>
      </m:oMath>
      <w:r>
        <w:rPr>
          <w:color w:val="EE0000"/>
        </w:rPr>
        <w:t xml:space="preserve">：训练集上分量 </w:t>
      </w:r>
      <m:oMath>
        <m:r>
          <m:rPr/>
          <w:rPr>
            <w:rFonts w:ascii="Cambria Math" w:hAnsi="Cambria Math"/>
            <w:color w:val="EE0000"/>
          </w:rPr>
          <m:t>m</m:t>
        </m:r>
      </m:oMath>
      <w:r>
        <w:rPr>
          <w:color w:val="EE0000"/>
        </w:rPr>
        <w:t>的标准差。</w:t>
      </w:r>
    </w:p>
    <w:p>
      <w:pPr>
        <w:rPr>
          <w:rFonts w:hint="eastAsia"/>
          <w:color w:val="EE0000"/>
        </w:rPr>
      </w:pPr>
      <w:r>
        <w:rPr>
          <w:color w:val="EE0000"/>
        </w:rPr>
        <w:t>可靠性综合分（仅融合 reliability 指定项）：</w:t>
      </w:r>
    </w:p>
    <w:p>
      <w:pPr>
        <w:rPr>
          <w:rFonts w:hint="eastAsia"/>
          <w:color w:val="EE0000"/>
        </w:rPr>
      </w:pPr>
      <m:oMathPara>
        <m:oMath>
          <m:sSubSup>
            <m:sSubSupPr>
              <m:ctrlPr>
                <w:rPr>
                  <w:rFonts w:ascii="Cambria Math" w:hAnsi="Cambria Math"/>
                  <w:color w:val="EE0000"/>
                </w:rPr>
              </m:ctrlPr>
            </m:sSubSupPr>
            <m:e>
              <m:r>
                <m:rPr/>
                <w:rPr>
                  <w:rFonts w:ascii="Cambria Math" w:hAnsi="Cambria Math"/>
                  <w:color w:val="EE0000"/>
                </w:rPr>
                <m:t>q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EE0000"/>
                </w:rPr>
                <m:t>rel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bSup>
          <m:r>
            <m:rPr/>
            <w:rPr>
              <w:rFonts w:ascii="Cambria Math" w:hAnsi="Cambria Math"/>
              <w:color w:val="EE0000"/>
            </w:rPr>
            <m:t>=</m:t>
          </m:r>
          <m:nary>
            <m:naryPr>
              <m:chr m:val="∑"/>
              <m:grow m:val="1"/>
              <m:limLoc m:val="undOvr"/>
              <m:supHide m:val="1"/>
              <m:ctrlPr>
                <w:rPr>
                  <w:rFonts w:ascii="Cambria Math" w:hAnsi="Cambria Math"/>
                  <w:color w:val="EE0000"/>
                </w:rPr>
              </m:ctrlPr>
            </m:naryPr>
            <m:sub>
              <m:r>
                <m:rPr/>
                <w:rPr>
                  <w:rFonts w:ascii="Cambria Math" w:hAnsi="Cambria Math"/>
                  <w:color w:val="EE0000"/>
                </w:rPr>
                <m:t>m∈{</m:t>
              </m:r>
              <m:r>
                <m:rPr>
                  <m:nor/>
                  <m:sty m:val="p"/>
                </m:rPr>
                <w:rPr>
                  <w:color w:val="EE0000"/>
                </w:rPr>
                <m:t>validity</m:t>
              </m:r>
              <m:r>
                <m:rPr/>
                <w:rPr>
                  <w:rFonts w:ascii="Cambria Math" w:hAnsi="Cambria Math"/>
                  <w:color w:val="EE0000"/>
                </w:rPr>
                <m:t>,</m:t>
              </m:r>
              <m:r>
                <m:rPr>
                  <m:nor/>
                  <m:sty m:val="p"/>
                </m:rPr>
                <w:rPr>
                  <w:color w:val="EE0000"/>
                </w:rPr>
                <m:t>completeness</m:t>
              </m:r>
              <m:r>
                <m:rPr/>
                <w:rPr>
                  <w:rFonts w:ascii="Cambria Math" w:hAnsi="Cambria Math"/>
                  <w:color w:val="EE0000"/>
                </w:rPr>
                <m:t>}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ctrlPr>
                <w:rPr>
                  <w:rFonts w:ascii="Cambria Math" w:hAnsi="Cambria Math"/>
                  <w:color w:val="EE0000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color w:val="EE0000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a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EE0000"/>
                    </w:rPr>
                    <m:t>m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</m:sSub>
              <m:ctrlPr>
                <w:rPr>
                  <w:rFonts w:ascii="Cambria Math" w:hAnsi="Cambria Math"/>
                  <w:color w:val="EE0000"/>
                </w:rPr>
              </m:ctrlPr>
            </m:e>
          </m:nary>
          <m:r>
            <m:rPr>
              <m:nor/>
              <m:sty m:val="p"/>
            </m:rPr>
            <w:rPr>
              <w:rFonts w:ascii="Times New Roman" w:hAnsi="Times New Roman" w:cs="Times New Roman"/>
              <w:color w:val="EE0000"/>
            </w:rPr>
            <m:t> </m:t>
          </m:r>
          <m:sSubSup>
            <m:sSubSupPr>
              <m:ctrlPr>
                <w:rPr>
                  <w:rFonts w:ascii="Cambria Math" w:hAnsi="Cambria Math"/>
                  <w:color w:val="EE0000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hAnsi="Cambria Math"/>
                      <w:color w:val="EE0000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q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acc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m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bSup>
          <m:r>
            <m:rPr>
              <m:sty m:val="p"/>
            </m:rPr>
            <w:rPr>
              <w:color w:val="EE0000"/>
            </w:rPr>
            <w:br w:type="textWrapping"/>
          </m:r>
        </m:oMath>
      </m:oMathPara>
    </w:p>
    <w:p>
      <w:pPr>
        <w:rPr>
          <w:rFonts w:hint="eastAsia"/>
          <w:color w:val="EE0000"/>
        </w:rPr>
      </w:pPr>
      <w:r>
        <w:rPr>
          <w:color w:val="EE0000"/>
        </w:rPr>
        <w:t>跨视图 softmax 得到可靠性权重：</w:t>
      </w:r>
    </w:p>
    <w:p>
      <w:pPr>
        <w:rPr>
          <w:rFonts w:hint="eastAsia"/>
          <w:color w:val="EE0000"/>
        </w:rPr>
      </w:pPr>
      <m:oMathPara>
        <m:oMath>
          <m:sSubSup>
            <m:sSubSupPr>
              <m:ctrlPr>
                <w:rPr>
                  <w:rFonts w:ascii="Cambria Math" w:hAnsi="Cambria Math"/>
                  <w:color w:val="EE0000"/>
                </w:rPr>
              </m:ctrlPr>
            </m:sSubSupPr>
            <m:e>
              <m:r>
                <m:rPr/>
                <w:rPr>
                  <w:rFonts w:ascii="Cambria Math" w:hAnsi="Cambria Math"/>
                  <w:color w:val="EE0000"/>
                </w:rPr>
                <m:t>β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EE0000"/>
                </w:rPr>
                <m:t>rel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bSup>
          <m:r>
            <m:rPr/>
            <w:rPr>
              <w:rFonts w:ascii="Cambria Math" w:hAnsi="Cambria Math"/>
              <w:color w:val="EE0000"/>
            </w:rPr>
            <m:t>=</m:t>
          </m:r>
          <m:f>
            <m:fPr>
              <m:ctrlPr>
                <w:rPr>
                  <w:rFonts w:ascii="Cambria Math" w:hAnsi="Cambria Math"/>
                  <w:color w:val="EE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EE0000"/>
                </w:rPr>
                <m:t>exp</m:t>
              </m:r>
              <m:r>
                <m:rPr/>
                <w:rPr>
                  <w:rFonts w:ascii="Cambria Math" w:hAnsi="Cambria Math"/>
                  <w:color w:val="EE0000"/>
                </w:rPr>
                <m:t>⁡</m:t>
              </m:r>
              <m:r>
                <m:rPr>
                  <m:nor/>
                  <m:sty m:val="p"/>
                </m:rPr>
                <w:rPr>
                  <w:rFonts w:ascii="Times New Roman" w:hAnsi="Times New Roman" w:cs="Times New Roman"/>
                  <w:color w:val="EE0000"/>
                </w:rPr>
                <m:t> ⁣</m:t>
              </m:r>
              <m:r>
                <m:rPr/>
                <w:rPr>
                  <w:rFonts w:ascii="Cambria Math" w:hAnsi="Cambria Math"/>
                  <w:color w:val="EE0000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  <w:color w:val="EE0000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q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</w:rPr>
                    <m:t>rel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color w:val="EE0000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color w:val="EE0000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color w:val="EE0000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  <w:color w:val="EE0000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τ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</w:rPr>
                    <m:t>rel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</m:sSub>
              <m:r>
                <m:rPr/>
                <w:rPr>
                  <w:rFonts w:ascii="Cambria Math" w:hAnsi="Cambria Math"/>
                  <w:color w:val="EE0000"/>
                </w:rPr>
                <m:t>)</m:t>
              </m:r>
              <m:ctrlPr>
                <w:rPr>
                  <w:rFonts w:ascii="Cambria Math" w:hAnsi="Cambria Math"/>
                  <w:color w:val="EE0000"/>
                </w:rPr>
              </m:ctrlPr>
            </m:num>
            <m:den>
              <m:nary>
                <m:naryPr>
                  <m:chr m:val="∑"/>
                  <m:grow m:val="1"/>
                  <m:limLoc m:val="undOvr"/>
                  <m:ctrlPr>
                    <w:rPr>
                      <w:rFonts w:ascii="Cambria Math" w:hAnsi="Cambria Math"/>
                      <w:color w:val="EE0000"/>
                    </w:rPr>
                  </m:ctrlPr>
                </m:naryPr>
                <m:sub>
                  <m:r>
                    <m:rPr/>
                    <w:rPr>
                      <w:rFonts w:ascii="Cambria Math" w:hAnsi="Cambria Math"/>
                      <w:color w:val="EE0000"/>
                    </w:rPr>
                    <m:t>u=1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</w:rPr>
                    <m:t>exp</m:t>
                  </m:r>
                  <m:r>
                    <m:rPr/>
                    <w:rPr>
                      <w:rFonts w:ascii="Cambria Math" w:hAnsi="Cambria Math"/>
                      <w:color w:val="EE0000"/>
                    </w:rPr>
                    <m:t>⁡</m:t>
                  </m:r>
                  <m:r>
                    <m:rPr>
                      <m:nor/>
                      <m:sty m:val="p"/>
                    </m:rPr>
                    <w:rPr>
                      <w:rFonts w:ascii="Times New Roman" w:hAnsi="Times New Roman" w:cs="Times New Roman"/>
                      <w:color w:val="EE0000"/>
                    </w:rPr>
                    <m:t> ⁣</m:t>
                  </m:r>
                  <m:r>
                    <m:rPr/>
                    <w:rPr>
                      <w:rFonts w:ascii="Cambria Math" w:hAnsi="Cambria Math"/>
                      <w:color w:val="EE0000"/>
                    </w:rPr>
                    <m:t>(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nary>
              <m:sSubSup>
                <m:sSubSupPr>
                  <m:ctrlPr>
                    <w:rPr>
                      <w:rFonts w:ascii="Cambria Math" w:hAnsi="Cambria Math"/>
                      <w:color w:val="EE0000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q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</w:rPr>
                    <m:t>rel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color w:val="EE0000"/>
                        </w:rPr>
                        <m:t>u</m:t>
                      </m: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color w:val="EE0000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color w:val="EE0000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  <w:color w:val="EE0000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τ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</w:rPr>
                    <m:t>rel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</m:sSub>
              <m:r>
                <m:rPr/>
                <w:rPr>
                  <w:rFonts w:ascii="Cambria Math" w:hAnsi="Cambria Math"/>
                  <w:color w:val="EE0000"/>
                </w:rPr>
                <m:t>)</m:t>
              </m:r>
              <m:ctrlPr>
                <w:rPr>
                  <w:rFonts w:ascii="Cambria Math" w:hAnsi="Cambria Math"/>
                  <w:color w:val="EE0000"/>
                </w:rPr>
              </m:ctrlPr>
            </m:den>
          </m:f>
          <m:r>
            <m:rPr>
              <m:sty m:val="p"/>
            </m:rPr>
            <w:rPr>
              <w:color w:val="EE0000"/>
            </w:rPr>
            <w:br w:type="textWrapping"/>
          </m:r>
        </m:oMath>
      </m:oMathPara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变量解释与来源</w:t>
      </w:r>
    </w:p>
    <w:p>
      <w:pPr>
        <w:numPr>
          <w:ilvl w:val="0"/>
          <w:numId w:val="38"/>
        </w:numPr>
        <w:rPr>
          <w:rFonts w:hint="eastAsia"/>
          <w:color w:val="EE0000"/>
        </w:rPr>
      </w:pPr>
      <m:oMath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m:rPr/>
              <w:rPr>
                <w:rFonts w:ascii="Cambria Math" w:hAnsi="Cambria Math"/>
                <w:color w:val="EE0000"/>
              </w:rPr>
              <m:t>q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color w:val="EE0000"/>
              </w:rPr>
              <m:t>rel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bSup>
      </m:oMath>
      <w:r>
        <w:rPr>
          <w:color w:val="EE0000"/>
        </w:rPr>
        <w:t xml:space="preserve">：视图 </w:t>
      </w:r>
      <m:oMath>
        <m:r>
          <m:rPr/>
          <w:rPr>
            <w:rFonts w:ascii="Cambria Math" w:hAnsi="Cambria Math"/>
            <w:color w:val="EE0000"/>
          </w:rPr>
          <m:t>v</m:t>
        </m:r>
      </m:oMath>
      <w:r>
        <w:rPr>
          <w:color w:val="EE0000"/>
        </w:rPr>
        <w:t>的可靠性打分（softmax 前）。</w:t>
      </w:r>
    </w:p>
    <w:p>
      <w:pPr>
        <w:numPr>
          <w:ilvl w:val="0"/>
          <w:numId w:val="38"/>
        </w:numPr>
        <w:rPr>
          <w:rFonts w:hint="eastAsia"/>
          <w:color w:val="EE0000"/>
        </w:rPr>
      </w:pPr>
      <m:oMath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m:rPr/>
              <w:rPr>
                <w:rFonts w:ascii="Cambria Math" w:hAnsi="Cambria Math"/>
                <w:color w:val="EE0000"/>
              </w:rPr>
              <m:t>a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m</m:t>
            </m:r>
            <m:ctrlPr>
              <w:rPr>
                <w:rFonts w:ascii="Cambria Math" w:hAnsi="Cambria Math"/>
                <w:color w:val="EE0000"/>
              </w:rPr>
            </m:ctrlPr>
          </m:sub>
        </m:sSub>
      </m:oMath>
      <w:r>
        <w:rPr>
          <w:color w:val="EE0000"/>
        </w:rPr>
        <w:t>：可靠性分量权重。</w:t>
      </w:r>
    </w:p>
    <w:p>
      <w:pPr>
        <w:numPr>
          <w:ilvl w:val="0"/>
          <w:numId w:val="38"/>
        </w:numPr>
        <w:rPr>
          <w:rFonts w:hint="eastAsia"/>
          <w:color w:val="EE0000"/>
        </w:rPr>
      </w:pPr>
      <m:oMath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m:rPr/>
              <w:rPr>
                <w:rFonts w:ascii="Cambria Math" w:hAnsi="Cambria Math"/>
                <w:color w:val="EE0000"/>
              </w:rPr>
              <m:t>β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color w:val="EE0000"/>
              </w:rPr>
              <m:t>rel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bSup>
      </m:oMath>
      <w:r>
        <w:rPr>
          <w:color w:val="EE0000"/>
        </w:rPr>
        <w:t xml:space="preserve">：视图 </w:t>
      </w:r>
      <m:oMath>
        <m:r>
          <m:rPr/>
          <w:rPr>
            <w:rFonts w:ascii="Cambria Math" w:hAnsi="Cambria Math"/>
            <w:color w:val="EE0000"/>
          </w:rPr>
          <m:t>v</m:t>
        </m:r>
      </m:oMath>
      <w:r>
        <w:rPr>
          <w:color w:val="EE0000"/>
        </w:rPr>
        <w:t>的可靠性权重（仅 reliability 层）。</w:t>
      </w:r>
    </w:p>
    <w:p>
      <w:pPr>
        <w:numPr>
          <w:ilvl w:val="0"/>
          <w:numId w:val="38"/>
        </w:numPr>
        <w:rPr>
          <w:rFonts w:hint="eastAsia"/>
          <w:color w:val="EE0000"/>
        </w:rPr>
      </w:pPr>
      <m:oMath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m:rPr/>
              <w:rPr>
                <w:rFonts w:ascii="Cambria Math" w:hAnsi="Cambria Math"/>
                <w:color w:val="EE0000"/>
              </w:rPr>
              <m:t>τ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color w:val="EE0000"/>
              </w:rPr>
              <m:t>rel</m:t>
            </m:r>
            <m:ctrlPr>
              <w:rPr>
                <w:rFonts w:ascii="Cambria Math" w:hAnsi="Cambria Math"/>
                <w:color w:val="EE0000"/>
              </w:rPr>
            </m:ctrlPr>
          </m:sub>
        </m:sSub>
      </m:oMath>
      <w:r>
        <w:rPr>
          <w:color w:val="EE0000"/>
        </w:rPr>
        <w:t>：softmax 温度。</w:t>
      </w:r>
    </w:p>
    <w:p>
      <w:pPr>
        <w:numPr>
          <w:ilvl w:val="0"/>
          <w:numId w:val="38"/>
        </w:numPr>
        <w:rPr>
          <w:rFonts w:hint="eastAsia"/>
          <w:color w:val="EE0000"/>
        </w:rPr>
      </w:pPr>
      <m:oMath>
        <m:r>
          <m:rPr/>
          <w:rPr>
            <w:rFonts w:ascii="Cambria Math" w:hAnsi="Cambria Math"/>
            <w:color w:val="EE0000"/>
          </w:rPr>
          <m:t>V</m:t>
        </m:r>
      </m:oMath>
      <w:r>
        <w:rPr>
          <w:color w:val="EE0000"/>
        </w:rPr>
        <w:t>：视图数。</w:t>
      </w:r>
    </w:p>
    <w:p>
      <w:pPr>
        <w:rPr>
          <w:rFonts w:hint="eastAsia"/>
          <w:color w:val="EE0000"/>
        </w:rPr>
      </w:pPr>
      <w:r>
        <w:rPr>
          <w:color w:val="EE0000"/>
        </w:rPr>
        <w:t>本节公式不变，直接沿用原文。</w:t>
      </w:r>
    </w:p>
    <w:p>
      <w:pPr>
        <w:rPr>
          <w:rFonts w:hint="eastAsia"/>
          <w:color w:val="EE0000"/>
        </w:rPr>
      </w:pPr>
      <w:r>
        <w:rPr>
          <w:color w:val="EE0000"/>
        </w:rP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A6.2 信息增量权重（温和调节，带下限）</w:t>
      </w:r>
    </w:p>
    <w:p>
      <w:pPr>
        <w:rPr>
          <w:rFonts w:hint="eastAsia"/>
          <w:color w:val="EE0000"/>
        </w:rPr>
      </w:pPr>
      <w:r>
        <w:rPr>
          <w:color w:val="EE0000"/>
        </w:rPr>
        <w:t>信息增量使用 Entropy 与 Intensity 的标准化线性组合：</w:t>
      </w:r>
    </w:p>
    <w:p>
      <w:pPr>
        <w:rPr>
          <w:rFonts w:hint="eastAsia"/>
          <w:color w:val="EE0000"/>
        </w:rPr>
      </w:pPr>
      <m:oMathPara>
        <m:oMath>
          <m:sSubSup>
            <m:sSubSupPr>
              <m:ctrlPr>
                <w:rPr>
                  <w:rFonts w:ascii="Cambria Math" w:hAnsi="Cambria Math"/>
                  <w:color w:val="EE0000"/>
                </w:rPr>
              </m:ctrlPr>
            </m:sSubSupPr>
            <m:e>
              <m:r>
                <m:rPr/>
                <w:rPr>
                  <w:rFonts w:ascii="Cambria Math" w:hAnsi="Cambria Math"/>
                  <w:color w:val="EE0000"/>
                </w:rPr>
                <m:t>z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EE0000"/>
                </w:rPr>
                <m:t>info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bSup>
          <m:r>
            <m:rPr/>
            <w:rPr>
              <w:rFonts w:ascii="Cambria Math" w:hAnsi="Cambria Math"/>
              <w:color w:val="EE0000"/>
            </w:rPr>
            <m:t>=</m:t>
          </m:r>
          <m:sSub>
            <m:sSubPr>
              <m:ctrlPr>
                <w:rPr>
                  <w:rFonts w:ascii="Cambria Math" w:hAnsi="Cambria Math"/>
                  <w:color w:val="EE0000"/>
                </w:rPr>
              </m:ctrlPr>
            </m:sSubPr>
            <m:e>
              <m:r>
                <m:rPr/>
                <w:rPr>
                  <w:rFonts w:ascii="Cambria Math" w:hAnsi="Cambria Math"/>
                  <w:color w:val="EE0000"/>
                </w:rPr>
                <m:t>λ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H</m:t>
              </m:r>
              <m:ctrlPr>
                <w:rPr>
                  <w:rFonts w:ascii="Cambria Math" w:hAnsi="Cambria Math"/>
                  <w:color w:val="EE0000"/>
                </w:rPr>
              </m:ctrlPr>
            </m:sub>
          </m:sSub>
          <m:r>
            <m:rPr>
              <m:nor/>
              <m:sty m:val="p"/>
            </m:rPr>
            <w:rPr>
              <w:rFonts w:ascii="Times New Roman" w:hAnsi="Times New Roman" w:cs="Times New Roman"/>
              <w:color w:val="EE0000"/>
            </w:rPr>
            <m:t> </m:t>
          </m:r>
          <m:sSubSup>
            <m:sSubSupPr>
              <m:ctrlPr>
                <w:rPr>
                  <w:rFonts w:ascii="Cambria Math" w:hAnsi="Cambria Math"/>
                  <w:color w:val="EE0000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hAnsi="Cambria Math"/>
                      <w:color w:val="EE0000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q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acc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EE0000"/>
                </w:rPr>
                <m:t>entropy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bSup>
          <m:r>
            <m:rPr/>
            <w:rPr>
              <w:rFonts w:ascii="Cambria Math" w:hAnsi="Cambria Math"/>
              <w:color w:val="EE0000"/>
            </w:rPr>
            <m:t>+</m:t>
          </m:r>
          <m:sSub>
            <m:sSubPr>
              <m:ctrlPr>
                <w:rPr>
                  <w:rFonts w:ascii="Cambria Math" w:hAnsi="Cambria Math"/>
                  <w:color w:val="EE0000"/>
                </w:rPr>
              </m:ctrlPr>
            </m:sSubPr>
            <m:e>
              <m:r>
                <m:rPr/>
                <w:rPr>
                  <w:rFonts w:ascii="Cambria Math" w:hAnsi="Cambria Math"/>
                  <w:color w:val="EE0000"/>
                </w:rPr>
                <m:t>λ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I</m:t>
              </m:r>
              <m:ctrlPr>
                <w:rPr>
                  <w:rFonts w:ascii="Cambria Math" w:hAnsi="Cambria Math"/>
                  <w:color w:val="EE0000"/>
                </w:rPr>
              </m:ctrlPr>
            </m:sub>
          </m:sSub>
          <m:r>
            <m:rPr>
              <m:nor/>
              <m:sty m:val="p"/>
            </m:rPr>
            <w:rPr>
              <w:rFonts w:ascii="Times New Roman" w:hAnsi="Times New Roman" w:cs="Times New Roman"/>
              <w:color w:val="EE0000"/>
            </w:rPr>
            <m:t> </m:t>
          </m:r>
          <m:sSubSup>
            <m:sSubSupPr>
              <m:ctrlPr>
                <w:rPr>
                  <w:rFonts w:ascii="Cambria Math" w:hAnsi="Cambria Math"/>
                  <w:color w:val="EE0000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hAnsi="Cambria Math"/>
                      <w:color w:val="EE0000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q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acc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EE0000"/>
                </w:rPr>
                <m:t>intensity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bSup>
          <m:r>
            <m:rPr>
              <m:sty m:val="p"/>
            </m:rPr>
            <w:rPr>
              <w:color w:val="EE0000"/>
            </w:rPr>
            <w:br w:type="textWrapping"/>
          </m:r>
        </m:oMath>
      </m:oMathPara>
    </w:p>
    <w:p>
      <w:pPr>
        <w:rPr>
          <w:rFonts w:hint="eastAsia"/>
          <w:color w:val="EE0000"/>
        </w:rPr>
      </w:pPr>
      <w:r>
        <w:rPr>
          <w:color w:val="EE0000"/>
        </w:rPr>
        <w:t xml:space="preserve">并通过 sigmoid 平滑映射到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  <w:color w:val="EE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EE0000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EE0000"/>
                  </w:rPr>
                  <m:t>w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EE0000"/>
                  </w:rPr>
                  <m:t>min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sub>
            </m:sSub>
            <m:ctrlPr>
              <w:rPr>
                <w:rFonts w:ascii="Cambria Math" w:hAnsi="Cambria Math"/>
                <w:color w:val="EE0000"/>
              </w:rPr>
            </m:ctrlPr>
          </m:e>
          <m:e>
            <m:r>
              <m:rPr/>
              <w:rPr>
                <w:rFonts w:ascii="Cambria Math" w:hAnsi="Cambria Math"/>
                <w:color w:val="EE0000"/>
              </w:rPr>
              <m:t>1</m:t>
            </m:r>
            <m:ctrlPr>
              <w:rPr>
                <w:rFonts w:ascii="Cambria Math" w:hAnsi="Cambria Math"/>
                <w:color w:val="EE0000"/>
              </w:rPr>
            </m:ctrlPr>
          </m:e>
        </m:d>
      </m:oMath>
      <w:r>
        <w:rPr>
          <w:color w:val="EE0000"/>
        </w:rPr>
        <w:t>区间：</w:t>
      </w:r>
    </w:p>
    <w:p>
      <w:pPr>
        <w:rPr>
          <w:rFonts w:hint="eastAsia"/>
          <w:color w:val="EE0000"/>
        </w:rPr>
      </w:pPr>
      <m:oMathPara>
        <m:oMath>
          <m:sSubSup>
            <m:sSubSupPr>
              <m:ctrlPr>
                <w:rPr>
                  <w:rFonts w:ascii="Cambria Math" w:hAnsi="Cambria Math"/>
                  <w:color w:val="EE0000"/>
                </w:rPr>
              </m:ctrlPr>
            </m:sSubSupPr>
            <m:e>
              <m:r>
                <m:rPr/>
                <w:rPr>
                  <w:rFonts w:ascii="Cambria Math" w:hAnsi="Cambria Math"/>
                  <w:color w:val="EE0000"/>
                </w:rPr>
                <m:t>β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EE0000"/>
                </w:rPr>
                <m:t>info</m:t>
              </m:r>
              <m:ctrlPr>
                <w:rPr>
                  <w:rFonts w:ascii="Cambria Math" w:hAnsi="Cambria Math"/>
                  <w:color w:val="EE0000"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bSup>
          <m:r>
            <m:rPr/>
            <w:rPr>
              <w:rFonts w:ascii="Cambria Math" w:hAnsi="Cambria Math"/>
              <w:color w:val="EE0000"/>
            </w:rPr>
            <m:t>=</m:t>
          </m:r>
          <m:sSub>
            <m:sSubPr>
              <m:ctrlPr>
                <w:rPr>
                  <w:rFonts w:ascii="Cambria Math" w:hAnsi="Cambria Math"/>
                  <w:color w:val="EE0000"/>
                </w:rPr>
              </m:ctrlPr>
            </m:sSubPr>
            <m:e>
              <m:r>
                <m:rPr/>
                <w:rPr>
                  <w:rFonts w:ascii="Cambria Math" w:hAnsi="Cambria Math"/>
                  <w:color w:val="EE0000"/>
                </w:rPr>
                <m:t>w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EE0000"/>
                </w:rPr>
                <m:t>min</m:t>
              </m:r>
              <m:ctrlPr>
                <w:rPr>
                  <w:rFonts w:ascii="Cambria Math" w:hAnsi="Cambria Math"/>
                  <w:color w:val="EE0000"/>
                </w:rPr>
              </m:ctrlPr>
            </m:sub>
          </m:sSub>
          <m:r>
            <m:rPr/>
            <w:rPr>
              <w:rFonts w:ascii="Cambria Math" w:hAnsi="Cambria Math"/>
              <w:color w:val="EE0000"/>
            </w:rPr>
            <m:t>+(1−</m:t>
          </m:r>
          <m:sSub>
            <m:sSubPr>
              <m:ctrlPr>
                <w:rPr>
                  <w:rFonts w:ascii="Cambria Math" w:hAnsi="Cambria Math"/>
                  <w:color w:val="EE0000"/>
                </w:rPr>
              </m:ctrlPr>
            </m:sSubPr>
            <m:e>
              <m:r>
                <m:rPr/>
                <w:rPr>
                  <w:rFonts w:ascii="Cambria Math" w:hAnsi="Cambria Math"/>
                  <w:color w:val="EE0000"/>
                </w:rPr>
                <m:t>w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EE0000"/>
                </w:rPr>
                <m:t>min</m:t>
              </m:r>
              <m:ctrlPr>
                <w:rPr>
                  <w:rFonts w:ascii="Cambria Math" w:hAnsi="Cambria Math"/>
                  <w:color w:val="EE0000"/>
                </w:rPr>
              </m:ctrlPr>
            </m:sub>
          </m:sSub>
          <m:r>
            <m:rPr/>
            <w:rPr>
              <w:rFonts w:ascii="Cambria Math" w:hAnsi="Cambria Math"/>
              <w:color w:val="EE0000"/>
            </w:rPr>
            <m:t>)</m:t>
          </m:r>
          <m:r>
            <m:rPr>
              <m:nor/>
              <m:sty m:val="p"/>
            </m:rPr>
            <w:rPr>
              <w:rFonts w:ascii="Times New Roman" w:hAnsi="Times New Roman" w:cs="Times New Roman"/>
              <w:color w:val="EE0000"/>
            </w:rPr>
            <m:t> </m:t>
          </m:r>
          <m:r>
            <m:rPr/>
            <w:rPr>
              <w:rFonts w:ascii="Cambria Math" w:hAnsi="Cambria Math"/>
              <w:color w:val="EE0000"/>
            </w:rPr>
            <m:t>σ</m:t>
          </m:r>
          <m:r>
            <m:rPr>
              <m:nor/>
              <m:sty m:val="p"/>
            </m:rPr>
            <w:rPr>
              <w:rFonts w:ascii="Times New Roman" w:hAnsi="Times New Roman" w:cs="Times New Roman"/>
              <w:color w:val="EE0000"/>
            </w:rPr>
            <m:t> ⁣</m:t>
          </m:r>
          <m:d>
            <m:dPr>
              <m:ctrlPr>
                <w:rPr>
                  <w:rFonts w:ascii="Cambria Math" w:hAnsi="Cambria Math"/>
                  <w:color w:val="EE000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color w:val="EE0000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/>
                          <w:color w:val="EE0000"/>
                        </w:rPr>
                        <m:t>z</m:t>
                      </m: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EE0000"/>
                        </w:rPr>
                        <m:t>info</m:t>
                      </m: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color w:val="EE0000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/>
                              <w:color w:val="EE0000"/>
                            </w:rPr>
                            <m:t>v</m:t>
                          </m:r>
                          <m:ctrlPr>
                            <w:rPr>
                              <w:rFonts w:ascii="Cambria Math" w:hAnsi="Cambria Math"/>
                              <w:color w:val="EE0000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sup>
                  </m:sSubSup>
                  <m:ctrlPr>
                    <w:rPr>
                      <w:rFonts w:ascii="Cambria Math" w:hAnsi="Cambria Math"/>
                      <w:color w:val="EE0000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EE0000"/>
                        </w:rPr>
                        <m:t>τ</m:t>
                      </m: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EE0000"/>
                        </w:rPr>
                        <m:t>info</m:t>
                      </m: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color w:val="EE0000"/>
                    </w:rPr>
                  </m:ctrlPr>
                </m:den>
              </m:f>
              <m:ctrlPr>
                <w:rPr>
                  <w:rFonts w:ascii="Cambria Math" w:hAnsi="Cambria Math"/>
                  <w:color w:val="EE0000"/>
                </w:rPr>
              </m:ctrlPr>
            </m:e>
          </m:d>
          <m:r>
            <m:rPr>
              <m:sty m:val="p"/>
            </m:rPr>
            <w:rPr>
              <w:color w:val="EE0000"/>
            </w:rPr>
            <w:br w:type="textWrapping"/>
          </m:r>
        </m:oMath>
      </m:oMathPara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变量解释与来源</w:t>
      </w:r>
    </w:p>
    <w:p>
      <w:pPr>
        <w:numPr>
          <w:ilvl w:val="0"/>
          <w:numId w:val="39"/>
        </w:numPr>
        <w:rPr>
          <w:rFonts w:hint="eastAsia"/>
          <w:color w:val="EE0000"/>
        </w:rPr>
      </w:pPr>
      <m:oMath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m:rPr/>
              <w:rPr>
                <w:rFonts w:ascii="Cambria Math" w:hAnsi="Cambria Math"/>
                <w:color w:val="EE0000"/>
              </w:rPr>
              <m:t>z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color w:val="EE0000"/>
              </w:rPr>
              <m:t>info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bSup>
      </m:oMath>
      <w:r>
        <w:rPr>
          <w:color w:val="EE0000"/>
        </w:rPr>
        <w:t>：信息增量的组合 Z-score。</w:t>
      </w:r>
    </w:p>
    <w:p>
      <w:pPr>
        <w:numPr>
          <w:ilvl w:val="0"/>
          <w:numId w:val="39"/>
        </w:numPr>
        <w:rPr>
          <w:rFonts w:hint="eastAsia"/>
          <w:color w:val="EE0000"/>
        </w:rPr>
      </w:pPr>
      <m:oMath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m:rPr/>
              <w:rPr>
                <w:rFonts w:ascii="Cambria Math" w:hAnsi="Cambria Math"/>
                <w:color w:val="EE0000"/>
              </w:rPr>
              <m:t>λ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H</m:t>
            </m:r>
            <m:ctrlPr>
              <w:rPr>
                <w:rFonts w:ascii="Cambria Math" w:hAnsi="Cambria Math"/>
                <w:color w:val="EE0000"/>
              </w:rPr>
            </m:ctrlPr>
          </m:sub>
        </m:sSub>
        <m:r>
          <m:rPr/>
          <w:rPr>
            <w:rFonts w:ascii="Cambria Math" w:hAnsi="Cambria Math"/>
            <w:color w:val="EE0000"/>
          </w:rPr>
          <m:t>,</m:t>
        </m:r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m:rPr/>
              <w:rPr>
                <w:rFonts w:ascii="Cambria Math" w:hAnsi="Cambria Math"/>
                <w:color w:val="EE0000"/>
              </w:rPr>
              <m:t>λ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I</m:t>
            </m:r>
            <m:ctrlPr>
              <w:rPr>
                <w:rFonts w:ascii="Cambria Math" w:hAnsi="Cambria Math"/>
                <w:color w:val="EE0000"/>
              </w:rPr>
            </m:ctrlPr>
          </m:sub>
        </m:sSub>
      </m:oMath>
      <w:r>
        <w:rPr>
          <w:color w:val="EE0000"/>
        </w:rPr>
        <w:t>：Entropy / Intensity 权重。</w:t>
      </w:r>
    </w:p>
    <w:p>
      <w:pPr>
        <w:numPr>
          <w:ilvl w:val="0"/>
          <w:numId w:val="39"/>
        </w:numPr>
        <w:rPr>
          <w:rFonts w:hint="eastAsia"/>
          <w:color w:val="EE0000"/>
        </w:rPr>
      </w:pPr>
      <m:oMath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m:rPr/>
              <w:rPr>
                <w:rFonts w:ascii="Cambria Math" w:hAnsi="Cambria Math"/>
                <w:color w:val="EE0000"/>
              </w:rPr>
              <m:t>β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color w:val="EE0000"/>
              </w:rPr>
              <m:t>info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bSup>
      </m:oMath>
      <w:r>
        <w:rPr>
          <w:color w:val="EE0000"/>
        </w:rPr>
        <w:t xml:space="preserve">：视图 </w:t>
      </w:r>
      <m:oMath>
        <m:r>
          <m:rPr/>
          <w:rPr>
            <w:rFonts w:ascii="Cambria Math" w:hAnsi="Cambria Math"/>
            <w:color w:val="EE0000"/>
          </w:rPr>
          <m:t>v</m:t>
        </m:r>
      </m:oMath>
      <w:r>
        <w:rPr>
          <w:color w:val="EE0000"/>
        </w:rPr>
        <w:t>的信息增量权重。</w:t>
      </w:r>
    </w:p>
    <w:p>
      <w:pPr>
        <w:numPr>
          <w:ilvl w:val="0"/>
          <w:numId w:val="39"/>
        </w:numPr>
        <w:rPr>
          <w:rFonts w:hint="eastAsia"/>
          <w:color w:val="EE0000"/>
        </w:rPr>
      </w:pPr>
      <m:oMath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m:rPr/>
              <w:rPr>
                <w:rFonts w:ascii="Cambria Math" w:hAnsi="Cambria Math"/>
                <w:color w:val="EE0000"/>
              </w:rPr>
              <m:t>w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color w:val="EE0000"/>
              </w:rPr>
              <m:t>min</m:t>
            </m:r>
            <m:ctrlPr>
              <w:rPr>
                <w:rFonts w:ascii="Cambria Math" w:hAnsi="Cambria Math"/>
                <w:color w:val="EE0000"/>
              </w:rPr>
            </m:ctrlPr>
          </m:sub>
        </m:sSub>
      </m:oMath>
      <w:r>
        <w:rPr>
          <w:color w:val="EE0000"/>
        </w:rPr>
        <w:t>：权重下限。</w:t>
      </w:r>
    </w:p>
    <w:p>
      <w:pPr>
        <w:numPr>
          <w:ilvl w:val="0"/>
          <w:numId w:val="39"/>
        </w:numPr>
        <w:rPr>
          <w:rFonts w:hint="eastAsia"/>
          <w:color w:val="EE0000"/>
        </w:rPr>
      </w:pPr>
      <m:oMath>
        <m:r>
          <m:rPr/>
          <w:rPr>
            <w:rFonts w:ascii="Cambria Math" w:hAnsi="Cambria Math"/>
            <w:color w:val="EE0000"/>
          </w:rPr>
          <m:t>σ(⋅)</m:t>
        </m:r>
      </m:oMath>
      <w:r>
        <w:rPr>
          <w:color w:val="EE0000"/>
        </w:rPr>
        <w:t>：sigmoid 函数。</w:t>
      </w:r>
    </w:p>
    <w:p>
      <w:pPr>
        <w:numPr>
          <w:ilvl w:val="0"/>
          <w:numId w:val="39"/>
        </w:numPr>
        <w:rPr>
          <w:rFonts w:hint="eastAsia"/>
          <w:color w:val="EE0000"/>
        </w:rPr>
      </w:pPr>
      <m:oMath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m:rPr/>
              <w:rPr>
                <w:rFonts w:ascii="Cambria Math" w:hAnsi="Cambria Math"/>
                <w:color w:val="EE0000"/>
              </w:rPr>
              <m:t>τ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color w:val="EE0000"/>
              </w:rPr>
              <m:t>info</m:t>
            </m:r>
            <m:ctrlPr>
              <w:rPr>
                <w:rFonts w:ascii="Cambria Math" w:hAnsi="Cambria Math"/>
                <w:color w:val="EE0000"/>
              </w:rPr>
            </m:ctrlPr>
          </m:sub>
        </m:sSub>
      </m:oMath>
      <w:r>
        <w:rPr>
          <w:color w:val="EE0000"/>
        </w:rPr>
        <w:t>：info 层温度/平滑系数。</w:t>
      </w:r>
    </w:p>
    <w:p>
      <w:pPr>
        <w:rPr>
          <w:rFonts w:hint="eastAsia"/>
          <w:color w:val="EE0000"/>
        </w:rPr>
      </w:pPr>
      <w:r>
        <w:rPr>
          <w:color w:val="EE0000"/>
        </w:rPr>
        <w:t>本节公式不变，直接沿用原文。</w:t>
      </w:r>
    </w:p>
    <w:p>
      <w:pPr>
        <w:rPr>
          <w:rFonts w:hint="eastAsia"/>
          <w:color w:val="EE0000"/>
        </w:rPr>
      </w:pPr>
      <w:r>
        <w:rPr>
          <w:color w:val="EE0000"/>
        </w:rPr>
        <w:pict>
          <v:rect id="_x0000_i10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A6.3 最终融合权重与轻量注入（本轮修改）</w:t>
      </w:r>
    </w:p>
    <w:p>
      <w:pPr>
        <w:rPr>
          <w:rFonts w:hint="eastAsia"/>
          <w:color w:val="EE0000"/>
        </w:rPr>
      </w:pPr>
      <w:r>
        <w:rPr>
          <w:color w:val="EE0000"/>
        </w:rPr>
        <w:t>最终融合权重仍定义为：</w:t>
      </w:r>
    </w:p>
    <w:p>
      <w:pPr>
        <w:rPr>
          <w:rFonts w:hint="eastAsia"/>
          <w:color w:val="EE0000"/>
        </w:rPr>
      </w:pPr>
      <m:oMathPara>
        <m:oMath>
          <m:sSup>
            <m:sSupPr>
              <m:ctrlPr>
                <w:rPr>
                  <w:rFonts w:ascii="Cambria Math" w:hAnsi="Cambria Math"/>
                  <w:color w:val="EE0000"/>
                </w:rPr>
              </m:ctrlPr>
            </m:sSupPr>
            <m:e>
              <m:r>
                <m:rPr/>
                <w:rPr>
                  <w:rFonts w:ascii="Cambria Math" w:hAnsi="Cambria Math"/>
                  <w:color w:val="EE0000"/>
                </w:rPr>
                <m:t>β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p>
          <m:r>
            <m:rPr/>
            <w:rPr>
              <w:rFonts w:ascii="Cambria Math" w:hAnsi="Cambria Math"/>
              <w:color w:val="EE0000"/>
            </w:rPr>
            <m:t>=</m:t>
          </m:r>
          <m:f>
            <m:fPr>
              <m:ctrlPr>
                <w:rPr>
                  <w:rFonts w:ascii="Cambria Math" w:hAnsi="Cambria Math"/>
                  <w:color w:val="EE0000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color w:val="EE0000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β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</w:rPr>
                    <m:t>rel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color w:val="EE0000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color w:val="EE0000"/>
                    </w:rPr>
                  </m:ctrlPr>
                </m:sup>
              </m:sSubSup>
              <m:r>
                <m:rPr/>
                <w:rPr>
                  <w:rFonts w:ascii="Cambria Math" w:hAnsi="Cambria Math"/>
                  <w:color w:val="EE0000"/>
                </w:rPr>
                <m:t>⋅</m:t>
              </m:r>
              <m:sSubSup>
                <m:sSubSupPr>
                  <m:ctrlPr>
                    <w:rPr>
                      <w:rFonts w:ascii="Cambria Math" w:hAnsi="Cambria Math"/>
                      <w:color w:val="EE0000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β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</w:rPr>
                    <m:t>info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color w:val="EE0000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color w:val="EE0000"/>
                    </w:rPr>
                  </m:ctrlPr>
                </m:sup>
              </m:sSubSup>
              <m:ctrlPr>
                <w:rPr>
                  <w:rFonts w:ascii="Cambria Math" w:hAnsi="Cambria Math"/>
                  <w:color w:val="EE0000"/>
                </w:rPr>
              </m:ctrlPr>
            </m:num>
            <m:den>
              <m:nary>
                <m:naryPr>
                  <m:chr m:val="∑"/>
                  <m:grow m:val="1"/>
                  <m:limLoc m:val="undOvr"/>
                  <m:ctrlPr>
                    <w:rPr>
                      <w:rFonts w:ascii="Cambria Math" w:hAnsi="Cambria Math"/>
                      <w:color w:val="EE0000"/>
                    </w:rPr>
                  </m:ctrlPr>
                </m:naryPr>
                <m:sub>
                  <m:r>
                    <m:rPr/>
                    <w:rPr>
                      <w:rFonts w:ascii="Cambria Math" w:hAnsi="Cambria Math"/>
                      <w:color w:val="EE0000"/>
                    </w:rPr>
                    <m:t>u=1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/>
                          <w:color w:val="EE0000"/>
                        </w:rPr>
                        <m:t>β</m:t>
                      </m: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EE0000"/>
                        </w:rPr>
                        <m:t>rel</m:t>
                      </m: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color w:val="EE0000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/>
                              <w:color w:val="EE0000"/>
                            </w:rPr>
                            <m:t>u</m:t>
                          </m:r>
                          <m:ctrlPr>
                            <w:rPr>
                              <w:rFonts w:ascii="Cambria Math" w:hAnsi="Cambria Math"/>
                              <w:color w:val="EE0000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sup>
                  </m:sSubSup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nary>
              <m:r>
                <m:rPr/>
                <w:rPr>
                  <w:rFonts w:ascii="Cambria Math" w:hAnsi="Cambria Math"/>
                  <w:color w:val="EE0000"/>
                </w:rPr>
                <m:t>⋅</m:t>
              </m:r>
              <m:sSubSup>
                <m:sSubSupPr>
                  <m:ctrlPr>
                    <w:rPr>
                      <w:rFonts w:ascii="Cambria Math" w:hAnsi="Cambria Math"/>
                      <w:color w:val="EE0000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β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</w:rPr>
                    <m:t>info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color w:val="EE0000"/>
                        </w:rPr>
                        <m:t>u</m:t>
                      </m: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color w:val="EE0000"/>
                    </w:rPr>
                  </m:ctrlPr>
                </m:sup>
              </m:sSubSup>
              <m:ctrlPr>
                <w:rPr>
                  <w:rFonts w:ascii="Cambria Math" w:hAnsi="Cambria Math"/>
                  <w:color w:val="EE0000"/>
                </w:rPr>
              </m:ctrlPr>
            </m:den>
          </m:f>
          <m:r>
            <m:rPr>
              <m:sty m:val="p"/>
            </m:rPr>
            <w:rPr>
              <w:color w:val="EE0000"/>
            </w:rPr>
            <w:br w:type="textWrapping"/>
          </m:r>
        </m:oMath>
      </m:oMathPara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变量解释与来源</w:t>
      </w:r>
    </w:p>
    <w:p>
      <w:pPr>
        <w:numPr>
          <w:ilvl w:val="0"/>
          <w:numId w:val="40"/>
        </w:numPr>
        <w:rPr>
          <w:rFonts w:hint="eastAsia"/>
          <w:color w:val="EE0000"/>
        </w:rPr>
      </w:pPr>
      <m:oMath>
        <m:sSup>
          <m:sSupPr>
            <m:ctrlPr>
              <w:rPr>
                <w:rFonts w:ascii="Cambria Math" w:hAnsi="Cambria Math"/>
                <w:color w:val="EE0000"/>
              </w:rPr>
            </m:ctrlPr>
          </m:sSupPr>
          <m:e>
            <m:r>
              <m:rPr/>
              <w:rPr>
                <w:rFonts w:ascii="Cambria Math" w:hAnsi="Cambria Math"/>
                <w:color w:val="EE0000"/>
              </w:rPr>
              <m:t>β</m:t>
            </m:r>
            <m:ctrlPr>
              <w:rPr>
                <w:rFonts w:ascii="Cambria Math" w:hAnsi="Cambria Math"/>
                <w:color w:val="EE0000"/>
              </w:rPr>
            </m:ctrlPr>
          </m:e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p>
      </m:oMath>
      <w:r>
        <w:rPr>
          <w:color w:val="EE0000"/>
        </w:rPr>
        <w:t xml:space="preserve">：视图 </w:t>
      </w:r>
      <m:oMath>
        <m:r>
          <m:rPr/>
          <w:rPr>
            <w:rFonts w:ascii="Cambria Math" w:hAnsi="Cambria Math"/>
            <w:color w:val="EE0000"/>
          </w:rPr>
          <m:t>v</m:t>
        </m:r>
      </m:oMath>
      <w:r>
        <w:rPr>
          <w:color w:val="EE0000"/>
        </w:rPr>
        <w:t>的最终质量/可靠性权重（Step1 输出的视图权重）。</w:t>
      </w:r>
    </w:p>
    <w:p>
      <w:pPr>
        <w:numPr>
          <w:ilvl w:val="0"/>
          <w:numId w:val="40"/>
        </w:numPr>
        <w:rPr>
          <w:rFonts w:hint="eastAsia"/>
          <w:color w:val="EE0000"/>
        </w:rPr>
      </w:pPr>
      <m:oMath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m:rPr/>
              <w:rPr>
                <w:rFonts w:ascii="Cambria Math" w:hAnsi="Cambria Math"/>
                <w:color w:val="EE0000"/>
              </w:rPr>
              <m:t>β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color w:val="EE0000"/>
              </w:rPr>
              <m:t>rel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bSup>
      </m:oMath>
      <w:r>
        <w:rPr>
          <w:color w:val="EE0000"/>
        </w:rPr>
        <w:t>：可靠性层权重。</w:t>
      </w:r>
    </w:p>
    <w:p>
      <w:pPr>
        <w:numPr>
          <w:ilvl w:val="0"/>
          <w:numId w:val="40"/>
        </w:numPr>
        <w:rPr>
          <w:rFonts w:hint="eastAsia"/>
          <w:color w:val="EE0000"/>
        </w:rPr>
      </w:pPr>
      <m:oMath>
        <m:sSubSup>
          <m:sSubSupPr>
            <m:ctrlPr>
              <w:rPr>
                <w:rFonts w:ascii="Cambria Math" w:hAnsi="Cambria Math"/>
                <w:color w:val="EE0000"/>
              </w:rPr>
            </m:ctrlPr>
          </m:sSubSupPr>
          <m:e>
            <m:r>
              <m:rPr/>
              <w:rPr>
                <w:rFonts w:ascii="Cambria Math" w:hAnsi="Cambria Math"/>
                <w:color w:val="EE0000"/>
              </w:rPr>
              <m:t>β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color w:val="EE0000"/>
              </w:rPr>
              <m:t>info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bSup>
      </m:oMath>
      <w:r>
        <w:rPr>
          <w:color w:val="EE0000"/>
        </w:rPr>
        <w:t>：信息增量层权重。</w:t>
      </w:r>
    </w:p>
    <w:p>
      <w:pPr>
        <w:numPr>
          <w:ilvl w:val="0"/>
          <w:numId w:val="40"/>
        </w:numPr>
        <w:rPr>
          <w:rFonts w:hint="eastAsia"/>
          <w:color w:val="EE0000"/>
        </w:rPr>
      </w:pPr>
      <w:r>
        <w:rPr>
          <w:color w:val="EE0000"/>
        </w:rPr>
        <w:t xml:space="preserve">分母：归一化，使 </w:t>
      </w:r>
      <m:oMath>
        <m:nary>
          <m:naryPr>
            <m:chr m:val="∑"/>
            <m:grow m:val="1"/>
            <m:limLoc m:val="subSup"/>
            <m:ctrlPr>
              <w:rPr>
                <w:rFonts w:ascii="Cambria Math" w:hAnsi="Cambria Math"/>
                <w:color w:val="EE0000"/>
              </w:rPr>
            </m:ctrlPr>
          </m:naryPr>
          <m:sub>
            <m:r>
              <m:rPr/>
              <w:rPr>
                <w:rFonts w:ascii="Cambria Math" w:hAnsi="Cambria Math"/>
                <w:color w:val="EE0000"/>
              </w:rPr>
              <m:t>v=1</m:t>
            </m:r>
            <m:ctrlPr>
              <w:rPr>
                <w:rFonts w:ascii="Cambria Math" w:hAnsi="Cambria Math"/>
                <w:color w:val="EE0000"/>
              </w:rPr>
            </m:ctrlPr>
          </m:sub>
          <m:sup>
            <m:r>
              <m:rPr/>
              <w:rPr>
                <w:rFonts w:ascii="Cambria Math" w:hAnsi="Cambria Math"/>
                <w:color w:val="EE0000"/>
              </w:rPr>
              <m:t>V</m:t>
            </m:r>
            <m:ctrlPr>
              <w:rPr>
                <w:rFonts w:ascii="Cambria Math" w:hAnsi="Cambria Math"/>
                <w:color w:val="EE0000"/>
              </w:rPr>
            </m:ctrlPr>
          </m:sup>
          <m:e>
            <m:sSup>
              <m:sSupPr>
                <m:ctrlPr>
                  <w:rPr>
                    <w:rFonts w:ascii="Cambria Math" w:hAnsi="Cambria Math"/>
                    <w:color w:val="EE0000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EE0000"/>
                  </w:rPr>
                  <m:t>β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  <m:sup>
                <m:d>
                  <m:dPr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color w:val="EE0000"/>
                      </w:rPr>
                      <m:t>v</m:t>
                    </m:r>
                    <m:ctrlPr>
                      <w:rPr>
                        <w:rFonts w:ascii="Cambria Math" w:hAnsi="Cambria Math"/>
                        <w:color w:val="EE0000"/>
                      </w:rPr>
                    </m:ctrlPr>
                  </m:e>
                </m:d>
                <m:ctrlPr>
                  <w:rPr>
                    <w:rFonts w:ascii="Cambria Math" w:hAnsi="Cambria Math"/>
                    <w:color w:val="EE0000"/>
                  </w:rPr>
                </m:ctrlPr>
              </m:sup>
            </m:sSup>
            <m:ctrlPr>
              <w:rPr>
                <w:rFonts w:ascii="Cambria Math" w:hAnsi="Cambria Math"/>
                <w:color w:val="EE0000"/>
              </w:rPr>
            </m:ctrlPr>
          </m:e>
        </m:nary>
        <m:r>
          <m:rPr/>
          <w:rPr>
            <w:rFonts w:ascii="Cambria Math" w:hAnsi="Cambria Math"/>
            <w:color w:val="EE0000"/>
          </w:rPr>
          <m:t>=1</m:t>
        </m:r>
      </m:oMath>
      <w:r>
        <w:rPr>
          <w:color w:val="EE0000"/>
        </w:rPr>
        <w:t>。</w:t>
      </w:r>
    </w:p>
    <w:p>
      <w:pPr>
        <w:rPr>
          <w:rFonts w:hint="eastAsia"/>
          <w:color w:val="EE0000"/>
        </w:rPr>
      </w:pPr>
      <w:r>
        <w:rPr>
          <w:color w:val="EE0000"/>
        </w:rPr>
        <w:pict>
          <v:rect id="_x0000_i105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与原文不同：权重对路由输入采用“轻量残差式注入”，不再直接强乘</w:t>
      </w:r>
    </w:p>
    <w:p>
      <w:pPr>
        <w:rPr>
          <w:rFonts w:hint="eastAsia"/>
          <w:color w:val="EE0000"/>
        </w:rPr>
      </w:pPr>
      <w:r>
        <w:rPr>
          <w:color w:val="EE0000"/>
        </w:rPr>
        <w:t>为避免质量权重在 Step1A 内部过强地主导主表示，同时保持后续模块 B/C 接口不变，本轮把路由输入的注入方式改为：</w:t>
      </w:r>
    </w:p>
    <w:p>
      <w:pPr>
        <w:rPr>
          <w:rFonts w:hint="eastAsia"/>
          <w:color w:val="EE0000"/>
        </w:rPr>
      </w:pPr>
      <m:oMathPara>
        <m:oMath>
          <m:sSup>
            <m:sSupPr>
              <m:ctrlPr>
                <w:rPr>
                  <w:rFonts w:ascii="Cambria Math" w:hAnsi="Cambria Math"/>
                  <w:color w:val="EE0000"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Cambria Math" w:hAnsi="Cambria Math"/>
                      <w:color w:val="EE0000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s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acc>
              <m:ctrlPr>
                <w:rPr>
                  <w:rFonts w:ascii="Cambria Math" w:hAnsi="Cambria Math"/>
                  <w:color w:val="EE0000"/>
                </w:rPr>
              </m:ctrlPr>
            </m:e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p>
          <m:r>
            <m:rPr/>
            <w:rPr>
              <w:rFonts w:ascii="Cambria Math" w:hAnsi="Cambria Math"/>
              <w:color w:val="EE0000"/>
            </w:rPr>
            <m:t>(x)=</m:t>
          </m:r>
          <m:d>
            <m:dPr>
              <m:ctrlPr>
                <w:rPr>
                  <w:rFonts w:ascii="Cambria Math" w:hAnsi="Cambria Math"/>
                  <w:color w:val="EE0000"/>
                </w:rPr>
              </m:ctrlPr>
            </m:dPr>
            <m:e>
              <m:r>
                <m:rPr/>
                <w:rPr>
                  <w:rFonts w:ascii="Cambria Math" w:hAnsi="Cambria Math"/>
                  <w:color w:val="EE0000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color w:val="EE0000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λ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EE0000"/>
                    </w:rPr>
                    <m:t>β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sub>
              </m:sSub>
              <m:r>
                <m:rPr/>
                <w:rPr>
                  <w:rFonts w:ascii="Cambria Math" w:hAnsi="Cambria Math"/>
                  <w:color w:val="EE0000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color w:val="EE0000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β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color w:val="EE0000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color w:val="EE0000"/>
                    </w:rPr>
                  </m:ctrlPr>
                </m:sup>
              </m:sSup>
              <m:r>
                <m:rPr/>
                <w:rPr>
                  <w:rFonts w:ascii="Cambria Math" w:hAnsi="Cambria Math"/>
                  <w:color w:val="EE0000"/>
                </w:rPr>
                <m:t>(x)−</m:t>
              </m:r>
              <m:f>
                <m:fPr>
                  <m:ctrlPr>
                    <w:rPr>
                      <w:rFonts w:ascii="Cambria Math" w:hAnsi="Cambria Math"/>
                      <w:color w:val="EE0000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color w:val="EE0000"/>
                    </w:rPr>
                    <m:t>1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den>
              </m:f>
              <m:r>
                <m:rPr/>
                <w:rPr>
                  <w:rFonts w:ascii="Cambria Math" w:hAnsi="Cambria Math"/>
                  <w:color w:val="EE0000"/>
                </w:rPr>
                <m:t>)</m:t>
              </m:r>
              <m:ctrlPr>
                <w:rPr>
                  <w:rFonts w:ascii="Cambria Math" w:hAnsi="Cambria Math"/>
                  <w:color w:val="EE0000"/>
                </w:rPr>
              </m:ctrlPr>
            </m:e>
          </m:d>
          <m:sSup>
            <m:sSupPr>
              <m:ctrlPr>
                <w:rPr>
                  <w:rFonts w:ascii="Cambria Math" w:hAnsi="Cambria Math"/>
                  <w:color w:val="EE0000"/>
                </w:rPr>
              </m:ctrlPr>
            </m:sSupPr>
            <m:e>
              <m:acc>
                <m:accPr>
                  <m:chr m:val="ˉ"/>
                  <m:ctrlPr>
                    <w:rPr>
                      <w:rFonts w:ascii="Cambria Math" w:hAnsi="Cambria Math"/>
                      <w:color w:val="EE0000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s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acc>
              <m:ctrlPr>
                <w:rPr>
                  <w:rFonts w:ascii="Cambria Math" w:hAnsi="Cambria Math"/>
                  <w:color w:val="EE0000"/>
                </w:rPr>
              </m:ctrlPr>
            </m:e>
            <m:sup>
              <m:d>
                <m:dPr>
                  <m:ctrlPr>
                    <w:rPr>
                      <w:rFonts w:ascii="Cambria Math" w:hAnsi="Cambria Math"/>
                      <w:color w:val="EE000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EE0000"/>
                    </w:rPr>
                    <m:t>v</m:t>
                  </m:r>
                  <m:ctrlPr>
                    <w:rPr>
                      <w:rFonts w:ascii="Cambria Math" w:hAnsi="Cambria Math"/>
                      <w:color w:val="EE0000"/>
                    </w:rPr>
                  </m:ctrlPr>
                </m:e>
              </m:d>
              <m:ctrlPr>
                <w:rPr>
                  <w:rFonts w:ascii="Cambria Math" w:hAnsi="Cambria Math"/>
                  <w:color w:val="EE0000"/>
                </w:rPr>
              </m:ctrlPr>
            </m:sup>
          </m:sSup>
          <m:r>
            <m:rPr/>
            <w:rPr>
              <w:rFonts w:ascii="Cambria Math" w:hAnsi="Cambria Math"/>
              <w:color w:val="EE0000"/>
            </w:rPr>
            <m:t>(x),0≤</m:t>
          </m:r>
          <m:sSub>
            <m:sSubPr>
              <m:ctrlPr>
                <w:rPr>
                  <w:rFonts w:ascii="Cambria Math" w:hAnsi="Cambria Math"/>
                  <w:color w:val="EE0000"/>
                </w:rPr>
              </m:ctrlPr>
            </m:sSubPr>
            <m:e>
              <m:r>
                <m:rPr/>
                <w:rPr>
                  <w:rFonts w:ascii="Cambria Math" w:hAnsi="Cambria Math"/>
                  <w:color w:val="EE0000"/>
                </w:rPr>
                <m:t>λ</m:t>
              </m:r>
              <m:ctrlPr>
                <w:rPr>
                  <w:rFonts w:ascii="Cambria Math" w:hAnsi="Cambria Math"/>
                  <w:color w:val="EE0000"/>
                </w:rPr>
              </m:ctrlPr>
            </m:e>
            <m:sub>
              <m:r>
                <m:rPr/>
                <w:rPr>
                  <w:rFonts w:ascii="Cambria Math" w:hAnsi="Cambria Math"/>
                  <w:color w:val="EE0000"/>
                </w:rPr>
                <m:t>β</m:t>
              </m:r>
              <m:ctrlPr>
                <w:rPr>
                  <w:rFonts w:ascii="Cambria Math" w:hAnsi="Cambria Math"/>
                  <w:color w:val="EE0000"/>
                </w:rPr>
              </m:ctrlPr>
            </m:sub>
          </m:sSub>
          <m:r>
            <m:rPr/>
            <w:rPr>
              <w:rFonts w:ascii="Cambria Math" w:hAnsi="Cambria Math"/>
              <w:color w:val="EE0000"/>
            </w:rPr>
            <m:t>≤1</m:t>
          </m:r>
          <m:r>
            <w:rPr>
              <w:color w:val="EE0000"/>
            </w:rPr>
            <w:br w:type="textWrapping"/>
          </m:r>
        </m:oMath>
      </m:oMathPara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变量解释与来源</w:t>
      </w:r>
    </w:p>
    <w:p>
      <w:pPr>
        <w:numPr>
          <w:ilvl w:val="0"/>
          <w:numId w:val="41"/>
        </w:numPr>
        <w:rPr>
          <w:rFonts w:hint="eastAsia"/>
          <w:color w:val="EE0000"/>
        </w:rPr>
      </w:pPr>
      <m:oMath>
        <m:sSup>
          <m:sSupPr>
            <m:ctrlPr>
              <w:rPr>
                <w:rFonts w:ascii="Cambria Math" w:hAnsi="Cambria Math"/>
                <w:color w:val="EE0000"/>
              </w:rPr>
            </m:ctrlPr>
          </m:sSupPr>
          <m:e>
            <m:acc>
              <m:accPr>
                <m:chr m:val="̃"/>
                <m:ctrlPr>
                  <w:rPr>
                    <w:rFonts w:ascii="Cambria Math" w:hAnsi="Cambria Math"/>
                    <w:color w:val="EE0000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EE0000"/>
                  </w:rPr>
                  <m:t>s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acc>
            <m:ctrlPr>
              <w:rPr>
                <w:rFonts w:ascii="Cambria Math" w:hAnsi="Cambria Math"/>
                <w:color w:val="EE0000"/>
              </w:rPr>
            </m:ctrlPr>
          </m:e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p>
        <m:r>
          <m:rPr/>
          <w:rPr>
            <w:rFonts w:ascii="Cambria Math" w:hAnsi="Cambria Math"/>
            <w:color w:val="EE0000"/>
          </w:rPr>
          <m:t>(x)</m:t>
        </m:r>
      </m:oMath>
      <w:r>
        <w:rPr>
          <w:color w:val="EE0000"/>
        </w:rPr>
        <w:t>：注入质量权重后的 view summary（供后续模块 B1 路由输入使用）。</w:t>
      </w:r>
    </w:p>
    <w:p>
      <w:pPr>
        <w:numPr>
          <w:ilvl w:val="0"/>
          <w:numId w:val="41"/>
        </w:numPr>
        <w:rPr>
          <w:rFonts w:hint="eastAsia"/>
          <w:color w:val="EE0000"/>
        </w:rPr>
      </w:pPr>
      <m:oMath>
        <m:sSup>
          <m:sSupPr>
            <m:ctrlPr>
              <w:rPr>
                <w:rFonts w:ascii="Cambria Math" w:hAnsi="Cambria Math"/>
                <w:color w:val="EE0000"/>
              </w:rPr>
            </m:ctrlPr>
          </m:sSupPr>
          <m:e>
            <m:acc>
              <m:accPr>
                <m:chr m:val="ˉ"/>
                <m:ctrlPr>
                  <w:rPr>
                    <w:rFonts w:ascii="Cambria Math" w:hAnsi="Cambria Math"/>
                    <w:color w:val="EE0000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EE0000"/>
                  </w:rPr>
                  <m:t>s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acc>
            <m:ctrlPr>
              <w:rPr>
                <w:rFonts w:ascii="Cambria Math" w:hAnsi="Cambria Math"/>
                <w:color w:val="EE0000"/>
              </w:rPr>
            </m:ctrlPr>
          </m:e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p>
        <m:r>
          <m:rPr/>
          <w:rPr>
            <w:rFonts w:ascii="Cambria Math" w:hAnsi="Cambria Math"/>
            <w:color w:val="EE0000"/>
          </w:rPr>
          <m:t>(x)</m:t>
        </m:r>
      </m:oMath>
      <w:r>
        <w:rPr>
          <w:color w:val="EE0000"/>
        </w:rPr>
        <w:t>：A4 输出的 view-level 摘要向量。</w:t>
      </w:r>
    </w:p>
    <w:p>
      <w:pPr>
        <w:numPr>
          <w:ilvl w:val="0"/>
          <w:numId w:val="41"/>
        </w:numPr>
        <w:rPr>
          <w:rFonts w:hint="eastAsia"/>
          <w:color w:val="EE0000"/>
        </w:rPr>
      </w:pPr>
      <m:oMath>
        <m:sSup>
          <m:sSupPr>
            <m:ctrlPr>
              <w:rPr>
                <w:rFonts w:ascii="Cambria Math" w:hAnsi="Cambria Math"/>
                <w:color w:val="EE0000"/>
              </w:rPr>
            </m:ctrlPr>
          </m:sSupPr>
          <m:e>
            <m:r>
              <m:rPr/>
              <w:rPr>
                <w:rFonts w:ascii="Cambria Math" w:hAnsi="Cambria Math"/>
                <w:color w:val="EE0000"/>
              </w:rPr>
              <m:t>β</m:t>
            </m:r>
            <m:ctrlPr>
              <w:rPr>
                <w:rFonts w:ascii="Cambria Math" w:hAnsi="Cambria Math"/>
                <w:color w:val="EE0000"/>
              </w:rPr>
            </m:ctrlPr>
          </m:e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p>
        <m:r>
          <m:rPr/>
          <w:rPr>
            <w:rFonts w:ascii="Cambria Math" w:hAnsi="Cambria Math"/>
            <w:color w:val="EE0000"/>
          </w:rPr>
          <m:t>(x)</m:t>
        </m:r>
      </m:oMath>
      <w:r>
        <w:rPr>
          <w:color w:val="EE0000"/>
        </w:rPr>
        <w:t>：最终质量/可靠性权重。</w:t>
      </w:r>
    </w:p>
    <w:p>
      <w:pPr>
        <w:numPr>
          <w:ilvl w:val="0"/>
          <w:numId w:val="41"/>
        </w:numPr>
        <w:rPr>
          <w:rFonts w:hint="eastAsia"/>
          <w:color w:val="EE0000"/>
        </w:rPr>
      </w:pPr>
      <m:oMath>
        <m:r>
          <m:rPr/>
          <w:rPr>
            <w:rFonts w:ascii="Cambria Math" w:hAnsi="Cambria Math"/>
            <w:color w:val="EE0000"/>
          </w:rPr>
          <m:t>V</m:t>
        </m:r>
      </m:oMath>
      <w:r>
        <w:rPr>
          <w:color w:val="EE0000"/>
        </w:rPr>
        <w:t>：视图数。</w:t>
      </w:r>
    </w:p>
    <w:p>
      <w:pPr>
        <w:numPr>
          <w:ilvl w:val="0"/>
          <w:numId w:val="41"/>
        </w:numPr>
        <w:rPr>
          <w:rFonts w:hint="eastAsia"/>
          <w:color w:val="EE0000"/>
        </w:rPr>
      </w:pPr>
      <m:oMath>
        <m:sSub>
          <m:sSubPr>
            <m:ctrlPr>
              <w:rPr>
                <w:rFonts w:ascii="Cambria Math" w:hAnsi="Cambria Math"/>
                <w:color w:val="EE0000"/>
              </w:rPr>
            </m:ctrlPr>
          </m:sSubPr>
          <m:e>
            <m:r>
              <m:rPr/>
              <w:rPr>
                <w:rFonts w:ascii="Cambria Math" w:hAnsi="Cambria Math"/>
                <w:color w:val="EE0000"/>
              </w:rPr>
              <m:t>λ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m:rPr/>
              <w:rPr>
                <w:rFonts w:ascii="Cambria Math" w:hAnsi="Cambria Math"/>
                <w:color w:val="EE0000"/>
              </w:rPr>
              <m:t>β</m:t>
            </m:r>
            <m:ctrlPr>
              <w:rPr>
                <w:rFonts w:ascii="Cambria Math" w:hAnsi="Cambria Math"/>
                <w:color w:val="EE0000"/>
              </w:rPr>
            </m:ctrlPr>
          </m:sub>
        </m:sSub>
      </m:oMath>
      <w:r>
        <w:rPr>
          <w:color w:val="EE0000"/>
        </w:rPr>
        <w:t>：路由侧质量注入强度。</w:t>
      </w:r>
    </w:p>
    <w:p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>修改动机</w:t>
      </w:r>
    </w:p>
    <w:p>
      <w:pPr>
        <w:numPr>
          <w:ilvl w:val="0"/>
          <w:numId w:val="42"/>
        </w:numPr>
        <w:rPr>
          <w:rFonts w:hint="eastAsia"/>
          <w:color w:val="EE0000"/>
        </w:rPr>
      </w:pPr>
      <w:r>
        <w:rPr>
          <w:color w:val="EE0000"/>
        </w:rPr>
        <w:t xml:space="preserve">原文的直接缩放 </w:t>
      </w:r>
      <m:oMath>
        <m:sSup>
          <m:sSupPr>
            <m:ctrlPr>
              <w:rPr>
                <w:rFonts w:ascii="Cambria Math" w:hAnsi="Cambria Math"/>
                <w:color w:val="EE0000"/>
              </w:rPr>
            </m:ctrlPr>
          </m:sSupPr>
          <m:e>
            <m:acc>
              <m:accPr>
                <m:chr m:val="̃"/>
                <m:ctrlPr>
                  <w:rPr>
                    <w:rFonts w:ascii="Cambria Math" w:hAnsi="Cambria Math"/>
                    <w:color w:val="EE0000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EE0000"/>
                  </w:rPr>
                  <m:t>s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acc>
            <m:ctrlPr>
              <w:rPr>
                <w:rFonts w:ascii="Cambria Math" w:hAnsi="Cambria Math"/>
                <w:color w:val="EE0000"/>
              </w:rPr>
            </m:ctrlPr>
          </m:e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p>
        <m:r>
          <m:rPr/>
          <w:rPr>
            <w:rFonts w:ascii="Cambria Math" w:hAnsi="Cambria Math"/>
            <w:color w:val="EE0000"/>
          </w:rPr>
          <m:t>=</m:t>
        </m:r>
        <m:sSup>
          <m:sSupPr>
            <m:ctrlPr>
              <w:rPr>
                <w:rFonts w:ascii="Cambria Math" w:hAnsi="Cambria Math"/>
                <w:color w:val="EE0000"/>
              </w:rPr>
            </m:ctrlPr>
          </m:sSupPr>
          <m:e>
            <m:r>
              <m:rPr/>
              <w:rPr>
                <w:rFonts w:ascii="Cambria Math" w:hAnsi="Cambria Math"/>
                <w:color w:val="EE0000"/>
              </w:rPr>
              <m:t>β</m:t>
            </m:r>
            <m:ctrlPr>
              <w:rPr>
                <w:rFonts w:ascii="Cambria Math" w:hAnsi="Cambria Math"/>
                <w:color w:val="EE0000"/>
              </w:rPr>
            </m:ctrlPr>
          </m:e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p>
        <m:sSup>
          <m:sSupPr>
            <m:ctrlPr>
              <w:rPr>
                <w:rFonts w:ascii="Cambria Math" w:hAnsi="Cambria Math"/>
                <w:color w:val="EE0000"/>
              </w:rPr>
            </m:ctrlPr>
          </m:sSupPr>
          <m:e>
            <m:acc>
              <m:accPr>
                <m:chr m:val="ˉ"/>
                <m:ctrlPr>
                  <w:rPr>
                    <w:rFonts w:ascii="Cambria Math" w:hAnsi="Cambria Math"/>
                    <w:color w:val="EE0000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EE0000"/>
                  </w:rPr>
                  <m:t>s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acc>
            <m:ctrlPr>
              <w:rPr>
                <w:rFonts w:ascii="Cambria Math" w:hAnsi="Cambria Math"/>
                <w:color w:val="EE0000"/>
              </w:rPr>
            </m:ctrlPr>
          </m:e>
          <m:sup>
            <m:d>
              <m:dPr>
                <m:ctrlPr>
                  <w:rPr>
                    <w:rFonts w:ascii="Cambria Math" w:hAnsi="Cambria Math"/>
                    <w:color w:val="EE0000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EE0000"/>
                  </w:rPr>
                  <m:t>v</m:t>
                </m:r>
                <m:ctrlPr>
                  <w:rPr>
                    <w:rFonts w:ascii="Cambria Math" w:hAnsi="Cambria Math"/>
                    <w:color w:val="EE0000"/>
                  </w:rPr>
                </m:ctrlPr>
              </m:e>
            </m:d>
            <m:ctrlPr>
              <w:rPr>
                <w:rFonts w:ascii="Cambria Math" w:hAnsi="Cambria Math"/>
                <w:color w:val="EE0000"/>
              </w:rPr>
            </m:ctrlPr>
          </m:sup>
        </m:sSup>
      </m:oMath>
      <w:r>
        <w:rPr>
          <w:color w:val="EE0000"/>
        </w:rPr>
        <w:t>会使质量权重在 Step1 内部过早、过强地压制主语义表征；</w:t>
      </w:r>
    </w:p>
    <w:p>
      <w:pPr>
        <w:numPr>
          <w:ilvl w:val="0"/>
          <w:numId w:val="42"/>
        </w:numPr>
        <w:rPr>
          <w:rFonts w:hint="eastAsia"/>
          <w:color w:val="EE0000"/>
        </w:rPr>
      </w:pPr>
      <w:r>
        <w:rPr>
          <w:color w:val="EE0000"/>
        </w:rPr>
        <w:t>本轮改为</w:t>
      </w:r>
      <w:r>
        <w:rPr>
          <w:b/>
          <w:bCs/>
          <w:color w:val="EE0000"/>
        </w:rPr>
        <w:t xml:space="preserve">围绕均匀权重 </w:t>
      </w:r>
      <m:oMath>
        <m:r>
          <m:rPr/>
          <w:rPr>
            <w:rFonts w:ascii="Cambria Math" w:hAnsi="Cambria Math"/>
            <w:color w:val="EE0000"/>
          </w:rPr>
          <m:t>1</m:t>
        </m:r>
        <m:r>
          <m:rPr>
            <m:sty m:val="p"/>
          </m:rPr>
          <w:rPr>
            <w:rFonts w:ascii="Cambria Math" w:hAnsi="Cambria Math"/>
            <w:color w:val="EE0000"/>
          </w:rPr>
          <m:t>/</m:t>
        </m:r>
        <m:r>
          <m:rPr/>
          <w:rPr>
            <w:rFonts w:ascii="Cambria Math" w:hAnsi="Cambria Math"/>
            <w:color w:val="EE0000"/>
          </w:rPr>
          <m:t>V</m:t>
        </m:r>
      </m:oMath>
      <w:r>
        <w:rPr>
          <w:b/>
          <w:bCs/>
          <w:color w:val="EE0000"/>
        </w:rPr>
        <w:t>的轻量残差式重标定</w:t>
      </w:r>
      <w:r>
        <w:rPr>
          <w:color w:val="EE0000"/>
        </w:rPr>
        <w:t>，只让质量信息作为“可信度调节”，而不替代主语义表示；</w:t>
      </w:r>
    </w:p>
    <w:p>
      <w:pPr>
        <w:numPr>
          <w:ilvl w:val="0"/>
          <w:numId w:val="42"/>
        </w:numPr>
        <w:rPr>
          <w:rFonts w:hint="eastAsia"/>
          <w:color w:val="EE0000"/>
        </w:rPr>
      </w:pPr>
      <w:r>
        <w:rPr>
          <w:color w:val="EE0000"/>
        </w:rPr>
        <w:t>这样可以在</w:t>
      </w:r>
      <w:r>
        <w:rPr>
          <w:b/>
          <w:bCs/>
          <w:color w:val="EE0000"/>
        </w:rPr>
        <w:t>不改模块 B/C 公式与接口</w:t>
      </w:r>
      <w:r>
        <w:rPr>
          <w:color w:val="EE0000"/>
        </w:rPr>
        <w:t>的前提下，缓解“质量分支主导一切”和“强度/完整度误导路由”的问题。</w:t>
      </w:r>
    </w:p>
    <w:p>
      <w:pPr>
        <w:rPr>
          <w:rFonts w:hint="eastAsia"/>
          <w:color w:val="EE0000"/>
        </w:rPr>
      </w:pPr>
      <w:r>
        <w:rPr>
          <w:color w:val="EE0000"/>
        </w:rPr>
        <w:pict>
          <v:rect id="_x0000_i105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</w:rPr>
      </w:pPr>
      <w:r>
        <w:rPr>
          <w:b/>
          <w:bCs/>
        </w:rPr>
        <w:t>模块B：样本条件路由 + 共享对齐算子（把不同视图映射到同一空间）</w:t>
      </w:r>
    </w:p>
    <w:p>
      <w:pPr>
        <w:rPr>
          <w:rFonts w:hint="eastAsia"/>
          <w:b/>
          <w:bCs/>
        </w:rPr>
      </w:pPr>
      <w:r>
        <w:rPr>
          <w:b/>
          <w:bCs/>
        </w:rPr>
        <w:t>B1 样本条件路由分布</w:t>
      </w:r>
    </w:p>
    <w:p>
      <w:pPr>
        <w:rPr>
          <w:rFonts w:hint="eastAsia"/>
        </w:rPr>
      </w:pPr>
      <w:r>
        <w:t>拼接所有视图摘要作为路由输入：</w:t>
      </w:r>
    </w:p>
    <w:p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nor/>
                  <m:sty m:val="p"/>
                </m:rPr>
                <m:t>in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(x)=</m:t>
          </m:r>
          <m:r>
            <m:rPr>
              <m:nor/>
              <m:sty m:val="p"/>
            </m:rPr>
            <m:t>concat</m:t>
          </m:r>
          <m:r>
            <m:rPr/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s</m:t>
                  </m:r>
                  <m:ctrlPr>
                    <w:rPr>
                      <w:rFonts w:ascii="Cambria Math" w:hAnsi="Cambria Math"/>
                    </w:rPr>
                  </m:ctrlPr>
                </m:e>
              </m:acc>
              <m:ctrlPr>
                <w:rPr>
                  <w:rFonts w:ascii="Cambria Math" w:hAnsi="Cambria Math"/>
                </w:rPr>
              </m:ctrlP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(x),…,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s</m:t>
                  </m:r>
                  <m:ctrlPr>
                    <w:rPr>
                      <w:rFonts w:ascii="Cambria Math" w:hAnsi="Cambria Math"/>
                    </w:rPr>
                  </m:ctrlPr>
                </m:e>
              </m:acc>
              <m:ctrlPr>
                <w:rPr>
                  <w:rFonts w:ascii="Cambria Math" w:hAnsi="Cambria Math"/>
                </w:rPr>
              </m:ctrlP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(x))∈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  <m:scr m:val="double-struck"/>
                </m:rPr>
                <w:rPr>
                  <w:rFonts w:ascii="Cambria Math" w:hAnsi="Cambria Math"/>
                </w:rPr>
                <m:t>ℝ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Vd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43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m:t>in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(x)</m:t>
        </m:r>
      </m:oMath>
      <w:r>
        <w:t>：路由器输入向量。</w:t>
      </w:r>
      <w:r>
        <w:rPr>
          <w:b/>
          <w:bCs/>
        </w:rPr>
        <w:t>来源</w:t>
      </w:r>
      <w:r>
        <w:t>：代码 router_in = view_vecs.reshape(B, V*d)。</w:t>
      </w:r>
    </w:p>
    <w:p>
      <w:pPr>
        <w:numPr>
          <w:ilvl w:val="0"/>
          <w:numId w:val="43"/>
        </w:numPr>
        <w:rPr>
          <w:rFonts w:hint="eastAsia"/>
        </w:rPr>
      </w:pPr>
      <m:oMath>
        <m:r>
          <m:rPr>
            <m:nor/>
            <m:sty m:val="p"/>
          </m:rPr>
          <m:t>concat</m:t>
        </m:r>
        <m:r>
          <m:rPr/>
          <w:rPr>
            <w:rFonts w:ascii="Cambria Math" w:hAnsi="Cambria Math"/>
          </w:rPr>
          <m:t>(⋅)</m:t>
        </m:r>
      </m:oMath>
      <w:r>
        <w:t>：向量拼接。</w:t>
      </w:r>
      <w:r>
        <w:rPr>
          <w:b/>
          <w:bCs/>
        </w:rPr>
        <w:t>来源</w:t>
      </w:r>
      <w:r>
        <w:t>：代码 reshape/flatten。</w:t>
      </w:r>
    </w:p>
    <w:p>
      <w:pPr>
        <w:numPr>
          <w:ilvl w:val="0"/>
          <w:numId w:val="43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v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(x)</m:t>
        </m:r>
      </m:oMath>
      <w:r>
        <w:t>：注入权重后的视图摘要向量。</w:t>
      </w:r>
      <w:r>
        <w:rPr>
          <w:b/>
          <w:bCs/>
        </w:rPr>
        <w:t>来源</w:t>
      </w:r>
      <w:r>
        <w:t>：A6.3。</w:t>
      </w:r>
    </w:p>
    <w:p>
      <w:pPr>
        <w:numPr>
          <w:ilvl w:val="0"/>
          <w:numId w:val="43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V</m:t>
        </m:r>
      </m:oMath>
      <w:r>
        <w:t>：视图数。</w:t>
      </w:r>
      <w:r>
        <w:rPr>
          <w:b/>
          <w:bCs/>
        </w:rPr>
        <w:t>来源</w:t>
      </w:r>
      <w:r>
        <w:t>：Step0。</w:t>
      </w:r>
    </w:p>
    <w:p>
      <w:pPr>
        <w:numPr>
          <w:ilvl w:val="0"/>
          <w:numId w:val="43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d</m:t>
        </m:r>
      </m:oMath>
      <w:r>
        <w:t>：统一表征维度。</w:t>
      </w:r>
      <w:r>
        <w:rPr>
          <w:b/>
          <w:bCs/>
        </w:rPr>
        <w:t>来源</w:t>
      </w:r>
      <w:r>
        <w:t>：A3。</w:t>
      </w:r>
    </w:p>
    <w:p>
      <w:pPr>
        <w:numPr>
          <w:ilvl w:val="0"/>
          <w:numId w:val="43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  <m:scr m:val="double-struck"/>
              </m:rPr>
              <w:rPr>
                <w:rFonts w:ascii="Cambria Math" w:hAnsi="Cambria Math"/>
              </w:rPr>
              <m:t>ℝ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Vd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：维度为 </w:t>
      </w:r>
      <m:oMath>
        <m:r>
          <m:rPr/>
          <w:rPr>
            <w:rFonts w:ascii="Cambria Math" w:hAnsi="Cambria Math"/>
          </w:rPr>
          <m:t>Vd</m:t>
        </m:r>
      </m:oMath>
      <w:r>
        <w:t>的实向量空间。</w:t>
      </w:r>
      <w:r>
        <w:rPr>
          <w:b/>
          <w:bCs/>
        </w:rPr>
        <w:t>来源</w:t>
      </w:r>
      <w:r>
        <w:t>：数学定义。</w:t>
      </w:r>
    </w:p>
    <w:p>
      <w:pPr>
        <w:rPr>
          <w:rFonts w:hint="eastAsia"/>
        </w:rPr>
      </w:pPr>
      <w:r>
        <w:pict>
          <v:rect id="_x0000_i105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</w:rPr>
      </w:pPr>
      <w:r>
        <w:t xml:space="preserve">路由器（MLP）输出 </w:t>
      </w:r>
      <m:oMath>
        <m:r>
          <m:rPr/>
          <w:rPr>
            <w:rFonts w:ascii="Cambria Math" w:hAnsi="Cambria Math"/>
          </w:rPr>
          <m:t>M</m:t>
        </m:r>
      </m:oMath>
      <w:r>
        <w:t>个子空间权重：</w:t>
      </w:r>
    </w:p>
    <w:p>
      <w:pPr>
        <w:rPr>
          <w:rFonts w:hint="eastAsia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π</m:t>
          </m:r>
          <m:r>
            <m:rPr/>
            <w:rPr>
              <w:rFonts w:ascii="Cambria Math" w:hAnsi="Cambria Math"/>
            </w:rPr>
            <m:t>(x)=</m:t>
          </m:r>
          <m:r>
            <m:rPr>
              <m:nor/>
              <m:sty m:val="p"/>
            </m:rPr>
            <m:t>softmax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  <m:sty m:val="p"/>
                </m:rPr>
                <m:t>Router</m:t>
              </m:r>
              <m:r>
                <m:rPr/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m:t>in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(x))</m:t>
              </m:r>
              <m:ctrlPr>
                <w:rPr>
                  <w:rFonts w:ascii="Cambria Math" w:hAnsi="Cambria Math"/>
                </w:rPr>
              </m:ctrlPr>
            </m:e>
          </m:d>
          <m:r>
            <m:rPr/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M−1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44"/>
        </w:numPr>
        <w:rPr>
          <w:rFonts w:hint="eastAsia"/>
        </w:rPr>
      </w:pPr>
      <m:oMath>
        <m:r>
          <m:rPr>
            <m:sty m:val="bi"/>
          </m:rPr>
          <w:rPr>
            <w:rFonts w:ascii="Cambria Math" w:hAnsi="Cambria Math"/>
          </w:rPr>
          <m:t>π</m:t>
        </m:r>
        <m:r>
          <m:rPr/>
          <w:rPr>
            <w:rFonts w:ascii="Cambria Math" w:hAnsi="Cambria Math"/>
          </w:rPr>
          <m:t>(x)</m:t>
        </m:r>
      </m:oMath>
      <w:r>
        <w:t xml:space="preserve">：样本 </w:t>
      </w:r>
      <m:oMath>
        <m:r>
          <m:rPr/>
          <w:rPr>
            <w:rFonts w:ascii="Cambria Math" w:hAnsi="Cambria Math"/>
          </w:rPr>
          <m:t>x</m:t>
        </m:r>
      </m:oMath>
      <w:r>
        <w:t>的路由分布（每个子空间的权重）。</w:t>
      </w:r>
      <w:r>
        <w:rPr>
          <w:b/>
          <w:bCs/>
        </w:rPr>
        <w:t>来源</w:t>
      </w:r>
      <w:r>
        <w:t>：代码 route_p = self.router(router_in)。</w:t>
      </w:r>
    </w:p>
    <w:p>
      <w:pPr>
        <w:numPr>
          <w:ilvl w:val="0"/>
          <w:numId w:val="44"/>
        </w:numPr>
        <w:rPr>
          <w:rFonts w:hint="eastAsia"/>
        </w:rPr>
      </w:pPr>
      <m:oMath>
        <m:r>
          <m:rPr>
            <m:nor/>
            <m:sty m:val="p"/>
          </m:rPr>
          <m:t>Router</m:t>
        </m:r>
        <m:r>
          <m:rPr/>
          <w:rPr>
            <w:rFonts w:ascii="Cambria Math" w:hAnsi="Cambria Math"/>
          </w:rPr>
          <m:t>(⋅)</m:t>
        </m:r>
      </m:oMath>
      <w:r>
        <w:t>：路由网络。</w:t>
      </w:r>
      <w:r>
        <w:rPr>
          <w:b/>
          <w:bCs/>
        </w:rPr>
        <w:t>来源</w:t>
      </w:r>
      <w:r>
        <w:t>：代码 RouterMLP（models/components.py）。</w:t>
      </w:r>
    </w:p>
    <w:p>
      <w:pPr>
        <w:numPr>
          <w:ilvl w:val="0"/>
          <w:numId w:val="44"/>
        </w:numPr>
        <w:rPr>
          <w:rFonts w:hint="eastAsia"/>
        </w:rPr>
      </w:pPr>
      <m:oMath>
        <m:r>
          <m:rPr>
            <m:nor/>
            <m:sty m:val="p"/>
          </m:rPr>
          <m:t>softmax</m:t>
        </m:r>
        <m:r>
          <m:rPr/>
          <w:rPr>
            <w:rFonts w:ascii="Cambria Math" w:hAnsi="Cambria Math"/>
          </w:rPr>
          <m:t>(⋅)</m:t>
        </m:r>
      </m:oMath>
      <w:r>
        <w:t>：softmax 归一化。</w:t>
      </w:r>
      <w:r>
        <w:rPr>
          <w:b/>
          <w:bCs/>
        </w:rPr>
        <w:t>来源</w:t>
      </w:r>
      <w:r>
        <w:t>：代码 F.softmax(logits, dim=-1)。</w:t>
      </w:r>
    </w:p>
    <w:p>
      <w:pPr>
        <w:numPr>
          <w:ilvl w:val="0"/>
          <w:numId w:val="44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M</m:t>
        </m:r>
      </m:oMath>
      <w:r>
        <w:t>：路由子空间数。</w:t>
      </w:r>
      <w:r>
        <w:rPr>
          <w:b/>
          <w:bCs/>
        </w:rPr>
        <w:t>来源</w:t>
      </w:r>
      <w:r>
        <w:t>：配置 num_subspaces（代码 Step1Config.num_subspaces）。</w:t>
      </w:r>
    </w:p>
    <w:p>
      <w:pPr>
        <w:numPr>
          <w:ilvl w:val="0"/>
          <w:numId w:val="44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M−1</m:t>
            </m:r>
            <m:ctrlPr>
              <w:rPr>
                <w:rFonts w:ascii="Cambria Math" w:hAnsi="Cambria Math"/>
              </w:rPr>
            </m:ctrlPr>
          </m:sup>
        </m:sSup>
      </m:oMath>
      <w:r>
        <w:t>：</w:t>
      </w:r>
      <m:oMath>
        <m:r>
          <m:rPr/>
          <w:rPr>
            <w:rFonts w:ascii="Cambria Math" w:hAnsi="Cambria Math"/>
          </w:rPr>
          <m:t>M</m:t>
        </m:r>
      </m:oMath>
      <w:r>
        <w:t xml:space="preserve"> 维概率单纯形（非负且和为 1）。</w:t>
      </w:r>
      <w:r>
        <w:rPr>
          <w:b/>
          <w:bCs/>
        </w:rPr>
        <w:t>来源</w:t>
      </w:r>
      <w:r>
        <w:t>：数学定义。</w:t>
      </w:r>
    </w:p>
    <w:p>
      <w:pPr>
        <w:rPr>
          <w:rFonts w:hint="eastAsia"/>
        </w:rPr>
      </w:pPr>
      <w:r>
        <w:t xml:space="preserve">代码结构补充（不改变公式，仅解释来源）：当 </w:t>
      </w:r>
      <m:oMath>
        <m:r>
          <m:rPr/>
          <w:rPr>
            <w:rFonts w:ascii="Cambria Math" w:hAnsi="Cambria Math"/>
          </w:rPr>
          <m:t>V&gt;1</m:t>
        </m:r>
      </m:oMath>
      <w:r>
        <w:t xml:space="preserve">时，RouterMLP 使用“view 分离输入层”以支持后续梯度分组处理（Step2 C2/C3）。这一点不改变 </w:t>
      </w:r>
      <m:oMath>
        <m:r>
          <m:rPr/>
          <w:rPr>
            <w:rFonts w:ascii="Cambria Math" w:hAnsi="Cambria Math"/>
          </w:rPr>
          <m:t>π</m:t>
        </m:r>
      </m:oMath>
      <w:r>
        <w:t>的数学定义。</w:t>
      </w:r>
    </w:p>
    <w:p>
      <w:pPr>
        <w:rPr>
          <w:rFonts w:hint="eastAsia"/>
        </w:rPr>
      </w:pPr>
      <w:r>
        <w:pict>
          <v:rect id="_x0000_i105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</w:rPr>
      </w:pPr>
      <w:r>
        <w:rPr>
          <w:b/>
          <w:bCs/>
        </w:rPr>
        <w:t>B2 共享对齐算子（对齐基混合）</w:t>
      </w:r>
    </w:p>
    <w:p>
      <w:pPr>
        <w:rPr>
          <w:rFonts w:hint="eastAsia"/>
        </w:rPr>
      </w:pPr>
      <w:r>
        <w:t xml:space="preserve">维护 </w:t>
      </w:r>
      <m:oMath>
        <m:r>
          <m:rPr/>
          <w:rPr>
            <w:rFonts w:ascii="Cambria Math" w:hAnsi="Cambria Math"/>
          </w:rPr>
          <m:t>M</m:t>
        </m:r>
      </m:oMath>
      <w:r>
        <w:t xml:space="preserve">个对齐基矩阵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m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/>
                  <w:rPr>
                    <w:rFonts w:ascii="Cambria Math" w:hAnsi="Cambria Math"/>
                  </w:rPr>
                  <m:t>}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m=1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/>
                  </w:rPr>
                  <m:t>M</m:t>
                </m:r>
                <m:ctrlPr>
                  <w:rPr>
                    <w:rFonts w:ascii="Cambria Math" w:hAnsi="Cambria Math"/>
                  </w:rPr>
                </m:ctrlPr>
              </m:sup>
            </m:sSubSup>
            <m:ctrlPr>
              <w:rPr>
                <w:rFonts w:ascii="Cambria Math" w:hAnsi="Cambria Math"/>
              </w:rPr>
            </m:ctrlPr>
          </m:e>
        </m:d>
      </m:oMath>
      <w:r>
        <w:t>，构造样本条件对齐算子：</w:t>
      </w:r>
    </w:p>
    <w:p>
      <w:pPr>
        <w:rPr>
          <w:rFonts w:hint="eastAsia"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A</m:t>
          </m:r>
          <m:r>
            <m:rPr/>
            <w:rPr>
              <w:rFonts w:ascii="Cambria Math" w:hAnsi="Cambria Math"/>
            </w:rPr>
            <m:t>(x)=</m:t>
          </m:r>
          <m:nary>
            <m:naryPr>
              <m:chr m:val="∑"/>
              <m:grow m:val="1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m=1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π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m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e>
          </m:nary>
          <m:r>
            <m:rPr/>
            <w:rPr>
              <w:rFonts w:ascii="Cambria Math" w:hAnsi="Cambria Math"/>
            </w:rPr>
            <m:t>(x)</m:t>
          </m:r>
          <m:r>
            <m:rPr>
              <m:nor/>
              <m:sty m:val="p"/>
            </m:rPr>
            <w:rPr>
              <w:rFonts w:ascii="Times New Roman" w:hAnsi="Times New Roman" w:cs="Times New Roman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B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45"/>
        </w:numPr>
        <w:rPr>
          <w:rFonts w:hint="eastAsia"/>
        </w:rPr>
      </w:pPr>
      <m:oMath>
        <m:r>
          <m:rPr>
            <m:sty m:val="b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(x)</m:t>
        </m:r>
      </m:oMath>
      <w:r>
        <w:t xml:space="preserve">：样本 </w:t>
      </w:r>
      <m:oMath>
        <m:r>
          <m:rPr/>
          <w:rPr>
            <w:rFonts w:ascii="Cambria Math" w:hAnsi="Cambria Math"/>
          </w:rPr>
          <m:t>x</m:t>
        </m:r>
      </m:oMath>
      <w:r>
        <w:t>的对齐算子（</w:t>
      </w:r>
      <m:oMath>
        <m:r>
          <m:rPr/>
          <w:rPr>
            <w:rFonts w:ascii="Cambria Math" w:hAnsi="Cambria Math"/>
          </w:rPr>
          <m:t>d×d</m:t>
        </m:r>
      </m:oMath>
      <w:r>
        <w:t xml:space="preserve"> 线性变换）。</w:t>
      </w:r>
      <w:r>
        <w:rPr>
          <w:b/>
          <w:bCs/>
        </w:rPr>
        <w:t>来源</w:t>
      </w:r>
      <w:r>
        <w:t>：代码 A = alignment(route_p)，实现为 einsum("bm,mij-&gt;bij")。</w:t>
      </w:r>
    </w:p>
    <w:p>
      <w:pPr>
        <w:numPr>
          <w:ilvl w:val="0"/>
          <w:numId w:val="45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π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(x)</m:t>
        </m:r>
      </m:oMath>
      <w:r>
        <w:t xml:space="preserve">：路由分布第 </w:t>
      </w:r>
      <m:oMath>
        <m:r>
          <m:rPr/>
          <w:rPr>
            <w:rFonts w:ascii="Cambria Math" w:hAnsi="Cambria Math"/>
          </w:rPr>
          <m:t>m</m:t>
        </m:r>
      </m:oMath>
      <w:r>
        <w:t>维。</w:t>
      </w:r>
      <w:r>
        <w:rPr>
          <w:b/>
          <w:bCs/>
        </w:rPr>
        <w:t>来源</w:t>
      </w:r>
      <w:r>
        <w:t>：</w:t>
      </w:r>
      <m:oMath>
        <m:r>
          <m:rPr>
            <m:sty m:val="bi"/>
          </m:rPr>
          <w:rPr>
            <w:rFonts w:ascii="Cambria Math" w:hAnsi="Cambria Math"/>
          </w:rPr>
          <m:t>π</m:t>
        </m:r>
        <m:r>
          <m:rPr/>
          <w:rPr>
            <w:rFonts w:ascii="Cambria Math" w:hAnsi="Cambria Math"/>
          </w:rPr>
          <m:t>(x)</m:t>
        </m:r>
      </m:oMath>
      <w:r>
        <w:t xml:space="preserve"> 的分量（代码 route_p[:, m]）。</w:t>
      </w:r>
    </w:p>
    <w:p>
      <w:pPr>
        <w:numPr>
          <w:ilvl w:val="0"/>
          <w:numId w:val="45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：第 </w:t>
      </w:r>
      <m:oMath>
        <m:r>
          <m:rPr/>
          <w:rPr>
            <w:rFonts w:ascii="Cambria Math" w:hAnsi="Cambria Math"/>
          </w:rPr>
          <m:t>m</m:t>
        </m:r>
      </m:oMath>
      <w:r>
        <w:t>个对齐基矩阵（可学习参数）。</w:t>
      </w:r>
      <w:r>
        <w:rPr>
          <w:b/>
          <w:bCs/>
        </w:rPr>
        <w:t>来源</w:t>
      </w:r>
      <w:r>
        <w:t>：代码 AlignmentBases.bases，形状 [M,d,d]。</w:t>
      </w:r>
    </w:p>
    <w:p>
      <w:pPr>
        <w:numPr>
          <w:ilvl w:val="0"/>
          <w:numId w:val="45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m</m:t>
        </m:r>
      </m:oMath>
      <w:r>
        <w:t>：子空间索引。</w:t>
      </w:r>
      <w:r>
        <w:rPr>
          <w:b/>
          <w:bCs/>
        </w:rPr>
        <w:t>来源</w:t>
      </w:r>
      <w:r>
        <w:t>：索引。</w:t>
      </w:r>
    </w:p>
    <w:p>
      <w:pPr>
        <w:numPr>
          <w:ilvl w:val="0"/>
          <w:numId w:val="45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M</m:t>
        </m:r>
      </m:oMath>
      <w:r>
        <w:t>：子空间数。</w:t>
      </w:r>
      <w:r>
        <w:rPr>
          <w:b/>
          <w:bCs/>
        </w:rPr>
        <w:t>来源</w:t>
      </w:r>
      <w:r>
        <w:t>：B1。</w:t>
      </w:r>
    </w:p>
    <w:p>
      <w:pPr>
        <w:numPr>
          <w:ilvl w:val="0"/>
          <w:numId w:val="45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∑</m:t>
        </m:r>
      </m:oMath>
      <w:r>
        <w:t>：加权求和。</w:t>
      </w:r>
      <w:r>
        <w:rPr>
          <w:b/>
          <w:bCs/>
        </w:rPr>
        <w:t>来源</w:t>
      </w:r>
      <w:r>
        <w:t>：定义。</w:t>
      </w:r>
    </w:p>
    <w:p>
      <w:pPr>
        <w:rPr>
          <w:rFonts w:hint="eastAsia"/>
        </w:rPr>
      </w:pPr>
      <w:r>
        <w:pict>
          <v:rect id="_x0000_i105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</w:rPr>
      </w:pPr>
      <w:r>
        <w:rPr>
          <w:b/>
          <w:bCs/>
        </w:rPr>
        <w:t>B3 对齐后的视图表示</w:t>
      </w:r>
    </w:p>
    <w:p>
      <w:pPr>
        <w:rPr>
          <w:rFonts w:hint="eastAsia"/>
        </w:rPr>
      </w:pPr>
      <w:r>
        <w:t>对每个视图 slot 表征做对齐：</w:t>
      </w:r>
    </w:p>
    <w:p>
      <w:pPr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sup>
          </m:sSubSup>
          <m:r>
            <m:rPr/>
            <w:rPr>
              <w:rFonts w:ascii="Cambria Math" w:hAnsi="Cambria Math"/>
            </w:rPr>
            <m:t>(x)=</m:t>
          </m:r>
          <m:r>
            <m:rPr>
              <m:sty m:val="b"/>
            </m:rPr>
            <w:rPr>
              <w:rFonts w:ascii="Cambria Math" w:hAnsi="Cambria Math"/>
            </w:rPr>
            <m:t>A</m:t>
          </m:r>
          <m:r>
            <m:rPr/>
            <w:rPr>
              <w:rFonts w:ascii="Cambria Math" w:hAnsi="Cambria Math"/>
            </w:rPr>
            <m:t>(x)</m:t>
          </m:r>
          <m:r>
            <m:rPr>
              <m:nor/>
              <m:sty m:val="p"/>
            </m:rPr>
            <w:rPr>
              <w:rFonts w:ascii="Times New Roman" w:hAnsi="Times New Roman" w:cs="Times New Roman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sup>
          </m:sSubSup>
          <m:r>
            <m:rPr/>
            <w:rPr>
              <w:rFonts w:ascii="Cambria Math" w:hAnsi="Cambria Math"/>
            </w:rPr>
            <m:t>(x)</m:t>
          </m:r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46"/>
        </w:numPr>
        <w:rPr>
          <w:rFonts w:hint="eastAsia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v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/>
          </w:rPr>
          <m:t>(x)</m:t>
        </m:r>
      </m:oMath>
      <w:r>
        <w:t>：对齐后的 slot embedding。</w:t>
      </w:r>
      <w:r>
        <w:rPr>
          <w:b/>
          <w:bCs/>
        </w:rPr>
        <w:t>来源</w:t>
      </w:r>
      <w:r>
        <w:t>：代码 aligned_slots = einsum("bij,bkvj-&gt;bkvi", A, slots) 的对应项。</w:t>
      </w:r>
    </w:p>
    <w:p>
      <w:pPr>
        <w:numPr>
          <w:ilvl w:val="0"/>
          <w:numId w:val="46"/>
        </w:numPr>
        <w:rPr>
          <w:rFonts w:hint="eastAsia"/>
        </w:rPr>
      </w:pPr>
      <m:oMath>
        <m:r>
          <m:rPr>
            <m:sty m:val="b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(x)</m:t>
        </m:r>
      </m:oMath>
      <w:r>
        <w:t>：对齐算子。</w:t>
      </w:r>
      <w:r>
        <w:rPr>
          <w:b/>
          <w:bCs/>
        </w:rPr>
        <w:t>来源</w:t>
      </w:r>
      <w:r>
        <w:t>：B2。</w:t>
      </w:r>
    </w:p>
    <w:p>
      <w:pPr>
        <w:numPr>
          <w:ilvl w:val="0"/>
          <w:numId w:val="46"/>
        </w:numPr>
        <w:rPr>
          <w:rFonts w:hint="eastAsia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v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/>
          </w:rPr>
          <m:t>(x)</m:t>
        </m:r>
      </m:oMath>
      <w:r>
        <w:t>：对齐前 slot embedding。</w:t>
      </w:r>
      <w:r>
        <w:rPr>
          <w:b/>
          <w:bCs/>
        </w:rPr>
        <w:t>来源</w:t>
      </w:r>
      <w:r>
        <w:t>：A3。</w:t>
      </w:r>
    </w:p>
    <w:p>
      <w:pPr>
        <w:numPr>
          <w:ilvl w:val="0"/>
          <w:numId w:val="46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k</m:t>
        </m:r>
      </m:oMath>
      <w:r>
        <w:t>：slot 下标。</w:t>
      </w:r>
      <w:r>
        <w:rPr>
          <w:b/>
          <w:bCs/>
        </w:rPr>
        <w:t>来源</w:t>
      </w:r>
      <w:r>
        <w:t>：A1。</w:t>
      </w:r>
    </w:p>
    <w:p>
      <w:pPr>
        <w:numPr>
          <w:ilvl w:val="0"/>
          <w:numId w:val="46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v</m:t>
        </m:r>
      </m:oMath>
      <w:r>
        <w:t>：视图下标。</w:t>
      </w:r>
      <w:r>
        <w:rPr>
          <w:b/>
          <w:bCs/>
        </w:rPr>
        <w:t>来源</w:t>
      </w:r>
      <w:r>
        <w:t>：Step0。</w:t>
      </w:r>
    </w:p>
    <w:p>
      <w:pPr>
        <w:rPr>
          <w:rFonts w:hint="eastAsia"/>
        </w:rPr>
      </w:pPr>
      <w:r>
        <w:pict>
          <v:rect id="_x0000_i105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</w:rPr>
      </w:pPr>
      <w:r>
        <w:t xml:space="preserve">并做 view-level 读出（代码实现为对 </w:t>
      </w:r>
      <m:oMath>
        <m:r>
          <m:rPr/>
          <w:rPr>
            <w:rFonts w:ascii="Cambria Math" w:hAnsi="Cambria Math"/>
          </w:rPr>
          <m:t>K</m:t>
        </m:r>
      </m:oMath>
      <w:r>
        <w:t>个 slot 做均值）：</w:t>
      </w:r>
    </w:p>
    <w:p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z</m:t>
              </m:r>
              <m:ctrlPr>
                <w:rPr>
                  <w:rFonts w:ascii="Cambria Math" w:hAnsi="Cambria Math"/>
                </w:rPr>
              </m:ctrlP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</w:rPr>
              </m:ctrlPr>
            </m:den>
          </m:f>
          <m:nary>
            <m:naryPr>
              <m:chr m:val="∑"/>
              <m:grow m:val="1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k=1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</w:rPr>
              </m:ctrlP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k</m:t>
                  </m:r>
                  <m:ctrlPr>
                    <w:rPr>
                      <w:rFonts w:ascii="Cambria Math" w:hAnsi="Cambria Math"/>
                    </w:rPr>
                  </m:ctrlP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</w:rPr>
                        <m:t>v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</w:rPr>
                  </m:ctrlPr>
                </m:sup>
              </m:sSubSup>
              <m:ctrlPr>
                <w:rPr>
                  <w:rFonts w:ascii="Cambria Math" w:hAnsi="Cambria Math"/>
                </w:rPr>
              </m:ctrlPr>
            </m:e>
          </m:nary>
          <m:r>
            <m:rPr/>
            <w:rPr>
              <w:rFonts w:ascii="Cambria Math" w:hAnsi="Cambria Math"/>
            </w:rPr>
            <m:t>(x)</m:t>
          </m:r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47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</w:rPr>
            </m:ctrlP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v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(x)</m:t>
        </m:r>
      </m:oMath>
      <w:r>
        <w:t>：对齐后的视图表示（Step1 输出 view_vecs）。</w:t>
      </w:r>
      <w:r>
        <w:rPr>
          <w:b/>
          <w:bCs/>
        </w:rPr>
        <w:t>来源</w:t>
      </w:r>
      <w:r>
        <w:t>：代码 aligned_view_vecs = aligned_slots.mean(dim=1)（对 slot 维度均值）。</w:t>
      </w:r>
    </w:p>
    <w:p>
      <w:pPr>
        <w:numPr>
          <w:ilvl w:val="0"/>
          <w:numId w:val="47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K</m:t>
        </m:r>
      </m:oMath>
      <w:r>
        <w:t>：slot 数。</w:t>
      </w:r>
      <w:r>
        <w:rPr>
          <w:b/>
          <w:bCs/>
        </w:rPr>
        <w:t>来源</w:t>
      </w:r>
      <w:r>
        <w:t>：A1。</w:t>
      </w:r>
    </w:p>
    <w:p>
      <w:pPr>
        <w:numPr>
          <w:ilvl w:val="0"/>
          <w:numId w:val="47"/>
        </w:numPr>
        <w:rPr>
          <w:rFonts w:hint="eastAsia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v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/>
          </w:rPr>
          <m:t>(x)</m:t>
        </m:r>
      </m:oMath>
      <w:r>
        <w:t>：对齐后的 slot embedding。</w:t>
      </w:r>
      <w:r>
        <w:rPr>
          <w:b/>
          <w:bCs/>
        </w:rPr>
        <w:t>来源</w:t>
      </w:r>
      <w:r>
        <w:t>：上一式。</w:t>
      </w:r>
    </w:p>
    <w:p>
      <w:pPr>
        <w:numPr>
          <w:ilvl w:val="0"/>
          <w:numId w:val="47"/>
        </w:numPr>
        <w:rPr>
          <w:rFonts w:hint="eastAsia"/>
        </w:r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/>
          </w:rPr>
          <m:t>∑</m:t>
        </m:r>
      </m:oMath>
      <w:r>
        <w:t>：均值池化。</w:t>
      </w:r>
      <w:r>
        <w:rPr>
          <w:b/>
          <w:bCs/>
        </w:rPr>
        <w:t>来源</w:t>
      </w:r>
      <w:r>
        <w:t>：数学定义/代码实现。</w:t>
      </w:r>
    </w:p>
    <w:p>
      <w:pPr>
        <w:rPr>
          <w:rFonts w:hint="eastAsia"/>
        </w:rPr>
      </w:pPr>
      <w:r>
        <w:pict>
          <v:rect id="_x0000_i106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</w:rPr>
      </w:pPr>
      <w:r>
        <w:rPr>
          <w:b/>
          <w:bCs/>
        </w:rPr>
        <w:t>模块C：跨视图相关门控 + 融合（输出样本级表示）</w:t>
      </w:r>
    </w:p>
    <w:p>
      <w:pPr>
        <w:rPr>
          <w:rFonts w:hint="eastAsia"/>
          <w:b/>
          <w:bCs/>
        </w:rPr>
      </w:pPr>
      <w:r>
        <w:rPr>
          <w:b/>
          <w:bCs/>
        </w:rPr>
        <w:t>C1 相关性统计（Pearson 门控）</w:t>
      </w:r>
    </w:p>
    <w:p>
      <w:pPr>
        <w:rPr>
          <w:rFonts w:hint="eastAsia"/>
        </w:rPr>
      </w:pPr>
      <w:r>
        <w:t xml:space="preserve">对任意两视图 </w:t>
      </w:r>
      <m:oMath>
        <m:r>
          <m:rPr/>
          <w:rPr>
            <w:rFonts w:ascii="Cambria Math" w:hAnsi="Cambria Math"/>
          </w:rPr>
          <m:t>i,j</m:t>
        </m:r>
      </m:oMath>
      <w:r>
        <w:t>，计算其对齐后向量的 Pearson 相关（按 embedding 维度视作样本）：</w:t>
      </w:r>
    </w:p>
    <w:p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ρ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ij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  <m:scr m:val="double-struck"/>
                </m:rPr>
                <w:rPr>
                  <w:rFonts w:ascii="Cambria Math" w:hAnsi="Cambria Math"/>
                </w:rPr>
                <m:t>E</m:t>
              </m:r>
              <m:r>
                <m:rPr/>
                <w:rPr>
                  <w:rFonts w:ascii="Cambria Math" w:hAnsi="Cambria Math"/>
                </w:rPr>
                <m:t>[(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z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</w:rPr>
                        <m:t>i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</w:rPr>
                  </m:ctrlPr>
                </m:sup>
              </m:sSup>
              <m:r>
                <m:rPr/>
                <w:rPr>
                  <w:rFonts w:ascii="Cambria Math" w:hAnsi="Cambria Math"/>
                </w:rPr>
                <m:t>−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hr m:val="ˉ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</w:rPr>
                        <m:t>z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acc>
                  <m:ctrlPr>
                    <w:rPr>
                      <w:rFonts w:ascii="Cambria Math" w:hAnsi="Cambria Math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</w:rPr>
                        <m:t>i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</w:rPr>
                  </m:ctrlPr>
                </m:sup>
              </m:sSup>
              <m:r>
                <m:rPr/>
                <w:rPr>
                  <w:rFonts w:ascii="Cambria Math" w:hAnsi="Cambria Math"/>
                </w:rPr>
                <m:t>)(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z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</w:rPr>
                        <m:t>j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</w:rPr>
                  </m:ctrlPr>
                </m:sup>
              </m:sSup>
              <m:r>
                <m:rPr/>
                <w:rPr>
                  <w:rFonts w:ascii="Cambria Math" w:hAnsi="Cambria Math"/>
                </w:rPr>
                <m:t>−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hr m:val="ˉ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</w:rPr>
                        <m:t>z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acc>
                  <m:ctrlPr>
                    <w:rPr>
                      <w:rFonts w:ascii="Cambria Math" w:hAnsi="Cambria Math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</w:rPr>
                        <m:t>j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</w:rPr>
                  </m:ctrlPr>
                </m:sup>
              </m:sSup>
              <m:r>
                <m:rPr/>
                <w:rPr>
                  <w:rFonts w:ascii="Cambria Math" w:hAnsi="Cambria Math"/>
                </w:rPr>
                <m:t>)]</m:t>
              </m:r>
              <m:ctrlPr>
                <w:rPr>
                  <w:rFonts w:ascii="Cambria Math" w:hAnsi="Cambria Math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</w:rPr>
                  </m:ctrlPr>
                </m:deg>
                <m:e>
                  <m:r>
                    <m:rPr>
                      <m:sty m:val="p"/>
                      <m:scr m:val="double-struck"/>
                    </m:rPr>
                    <w:rPr>
                      <w:rFonts w:ascii="Cambria Math" w:hAnsi="Cambria Math"/>
                    </w:rPr>
                    <m:t>E</m:t>
                  </m:r>
                  <m:r>
                    <m:rPr/>
                    <w:rPr>
                      <w:rFonts w:ascii="Cambria Math" w:hAnsi="Cambria Math"/>
                    </w:rPr>
                    <m:t>[(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z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/>
                    </w:rPr>
                    <m:t>−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acc>
                        <m:accPr>
                          <m:chr m:val="ˉ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z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</m:acc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</w:rPr>
                        <m:t>)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/>
                    </w:rPr>
                    <m:t>]⋅</m:t>
                  </m:r>
                  <m:r>
                    <m:rPr>
                      <m:sty m:val="p"/>
                      <m:scr m:val="double-struck"/>
                    </m:rPr>
                    <w:rPr>
                      <w:rFonts w:ascii="Cambria Math" w:hAnsi="Cambria Math"/>
                    </w:rPr>
                    <m:t>E</m:t>
                  </m:r>
                  <m:r>
                    <m:rPr/>
                    <w:rPr>
                      <w:rFonts w:ascii="Cambria Math" w:hAnsi="Cambria Math"/>
                    </w:rPr>
                    <m:t>[(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z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j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/>
                    </w:rPr>
                    <m:t>−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acc>
                        <m:accPr>
                          <m:chr m:val="ˉ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z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</m:acc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j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</w:rPr>
                        <m:t>)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/>
                    </w:rPr>
                    <m:t>]+ϵ</m:t>
                  </m:r>
                  <m:ctrlPr>
                    <w:rPr>
                      <w:rFonts w:ascii="Cambria Math" w:hAnsi="Cambria Math"/>
                    </w:rPr>
                  </m:ctrlPr>
                </m:e>
              </m:rad>
              <m:r>
                <m:rPr/>
                <w:rPr>
                  <w:rFonts w:ascii="Cambria Math" w:hAnsi="Cambria Math"/>
                </w:rPr>
                <m:t>+ϵ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48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ρ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ij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(x)</m:t>
        </m:r>
      </m:oMath>
      <w:r>
        <w:t xml:space="preserve">：视图 </w:t>
      </w:r>
      <m:oMath>
        <m:r>
          <m:rPr/>
          <w:rPr>
            <w:rFonts w:ascii="Cambria Math" w:hAnsi="Cambria Math"/>
          </w:rPr>
          <m:t>i,j</m:t>
        </m:r>
      </m:oMath>
      <w:r>
        <w:t>的 Pearson 相关系数。</w:t>
      </w:r>
      <w:r>
        <w:rPr>
          <w:b/>
          <w:bCs/>
        </w:rPr>
        <w:t>来源</w:t>
      </w:r>
      <w:r>
        <w:t>：代码 pearson_corr(x,y)。</w:t>
      </w:r>
    </w:p>
    <w:p>
      <w:pPr>
        <w:numPr>
          <w:ilvl w:val="0"/>
          <w:numId w:val="48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</w:rPr>
            </m:ctrlP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</m:oMath>
      <w:r>
        <w:t xml:space="preserve">：视图 </w:t>
      </w:r>
      <m:oMath>
        <m:r>
          <m:rPr/>
          <w:rPr>
            <w:rFonts w:ascii="Cambria Math" w:hAnsi="Cambria Math"/>
          </w:rPr>
          <m:t>i</m:t>
        </m:r>
      </m:oMath>
      <w:r>
        <w:t>的对齐后向量。</w:t>
      </w:r>
      <w:r>
        <w:rPr>
          <w:b/>
          <w:bCs/>
        </w:rPr>
        <w:t>来源</w:t>
      </w:r>
      <w:r>
        <w:t>：B3。</w:t>
      </w:r>
    </w:p>
    <w:p>
      <w:pPr>
        <w:numPr>
          <w:ilvl w:val="0"/>
          <w:numId w:val="48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</w:rPr>
            </m:ctrlP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j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</m:oMath>
      <w:r>
        <w:t xml:space="preserve">：视图 </w:t>
      </w:r>
      <m:oMath>
        <m:r>
          <m:rPr/>
          <w:rPr>
            <w:rFonts w:ascii="Cambria Math" w:hAnsi="Cambria Math"/>
          </w:rPr>
          <m:t>j</m:t>
        </m:r>
      </m:oMath>
      <w:r>
        <w:t>的对齐后向量。</w:t>
      </w:r>
      <w:r>
        <w:rPr>
          <w:b/>
          <w:bCs/>
        </w:rPr>
        <w:t>来源</w:t>
      </w:r>
      <w:r>
        <w:t>：B3。</w:t>
      </w:r>
    </w:p>
    <w:p>
      <w:pPr>
        <w:numPr>
          <w:ilvl w:val="0"/>
          <w:numId w:val="48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ˉ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z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</m:oMath>
      <w:r>
        <w:t>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</w:rPr>
            </m:ctrlP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</m:oMath>
      <w:r>
        <w:t xml:space="preserve"> 在维度上的均值（对 embedding 维平均）。</w:t>
      </w:r>
      <w:r>
        <w:rPr>
          <w:b/>
          <w:bCs/>
        </w:rPr>
        <w:t>来源</w:t>
      </w:r>
      <w:r>
        <w:t>：代码 x.mean(dim=-1, keepdim=True)。</w:t>
      </w:r>
    </w:p>
    <w:p>
      <w:pPr>
        <w:numPr>
          <w:ilvl w:val="0"/>
          <w:numId w:val="48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ˉ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z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j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</m:oMath>
      <w:r>
        <w:t>：同理。</w:t>
      </w:r>
      <w:r>
        <w:rPr>
          <w:b/>
          <w:bCs/>
        </w:rPr>
        <w:t>来源</w:t>
      </w:r>
      <w:r>
        <w:t>：同上。</w:t>
      </w:r>
    </w:p>
    <w:p>
      <w:pPr>
        <w:numPr>
          <w:ilvl w:val="0"/>
          <w:numId w:val="48"/>
        </w:numPr>
        <w:rPr>
          <w:rFonts w:hint="eastAsia"/>
        </w:rPr>
      </w:pPr>
      <m:oMath>
        <m:r>
          <m:rPr>
            <m:sty m:val="p"/>
            <m:scr m:val="double-struck"/>
          </m:rPr>
          <w:rPr>
            <w:rFonts w:ascii="Cambria Math" w:hAnsi="Cambria Math"/>
          </w:rPr>
          <m:t>E</m:t>
        </m:r>
        <m:r>
          <m:rPr/>
          <w:rPr>
            <w:rFonts w:ascii="Cambria Math" w:hAnsi="Cambria Math"/>
          </w:rPr>
          <m:t>[⋅]</m:t>
        </m:r>
      </m:oMath>
      <w:r>
        <w:t>：对 embedding 维度的均值。</w:t>
      </w:r>
      <w:r>
        <w:rPr>
          <w:b/>
          <w:bCs/>
        </w:rPr>
        <w:t>来源</w:t>
      </w:r>
      <w:r>
        <w:t>：代码 mean(dim=-1)。</w:t>
      </w:r>
    </w:p>
    <w:p>
      <w:pPr>
        <w:numPr>
          <w:ilvl w:val="0"/>
          <w:numId w:val="48"/>
        </w:numPr>
        <w:rPr>
          <w:rFonts w:hint="eastAsia"/>
        </w:rPr>
      </w:pPr>
      <m:oMath>
        <m:d>
          <m:dPr>
            <m:sepChr m:val="⋅"/>
            <m:endChr m:val=""/>
            <m:ctrlPr>
              <w:rPr>
                <w:rFonts w:ascii="Cambria Math" w:hAnsi="Cambria Math"/>
              </w:rPr>
            </m:ctrlPr>
          </m:dPr>
          <m:e>
            <m:ctrlPr>
              <w:rPr>
                <w:rFonts w:ascii="Cambria Math" w:hAnsi="Cambria Math"/>
              </w:rPr>
            </m:ctrlPr>
          </m:e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)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t>：逐元素平方。</w:t>
      </w:r>
      <w:r>
        <w:rPr>
          <w:b/>
          <w:bCs/>
        </w:rPr>
        <w:t>来源</w:t>
      </w:r>
      <w:r>
        <w:t>：代码 x0**2。</w:t>
      </w:r>
    </w:p>
    <w:p>
      <w:pPr>
        <w:numPr>
          <w:ilvl w:val="0"/>
          <w:numId w:val="48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ϵ</m:t>
        </m:r>
      </m:oMath>
      <w:r>
        <w:t>：数值稳定常数（</w:t>
      </w:r>
      <m:oMath>
        <m:r>
          <m:rPr/>
          <w:rPr>
            <w:rFonts w:ascii="Cambria Math" w:hAnsi="Cambria Math"/>
          </w:rPr>
          <m:t>1</m:t>
        </m:r>
        <m:r>
          <m:rPr>
            <m:nor/>
            <m:sty m:val="p"/>
          </m:rPr>
          <m:t>e-</m:t>
        </m:r>
        <m:r>
          <m:rPr/>
          <w:rPr>
            <w:rFonts w:ascii="Cambria Math" w:hAnsi="Cambria Math"/>
          </w:rPr>
          <m:t>8</m:t>
        </m:r>
      </m:oMath>
      <w:r>
        <w:t>）。</w:t>
      </w:r>
      <w:r>
        <w:rPr>
          <w:b/>
          <w:bCs/>
        </w:rPr>
        <w:t>来源</w:t>
      </w:r>
      <w:r>
        <w:t>：代码默认参数。</w:t>
      </w:r>
    </w:p>
    <w:p>
      <w:pPr>
        <w:numPr>
          <w:ilvl w:val="0"/>
          <w:numId w:val="48"/>
        </w:numPr>
        <w:rPr>
          <w:rFonts w:hint="eastAsia"/>
        </w:rPr>
      </w:pPr>
      <w:r>
        <w:t xml:space="preserve">分母末尾 </w:t>
      </w:r>
      <m:oMath>
        <m:r>
          <m:rPr/>
          <w:rPr>
            <w:rFonts w:ascii="Cambria Math" w:hAnsi="Cambria Math"/>
          </w:rPr>
          <m:t>+ϵ</m:t>
        </m:r>
      </m:oMath>
      <w:r>
        <w:t>：避免除 0。</w:t>
      </w:r>
      <w:r>
        <w:rPr>
          <w:b/>
          <w:bCs/>
        </w:rPr>
        <w:t>来源</w:t>
      </w:r>
      <w:r>
        <w:t>：代码 return num/(den+eps) 并在 den 内也加 eps。</w:t>
      </w:r>
    </w:p>
    <w:p>
      <w:pPr>
        <w:rPr>
          <w:rFonts w:hint="eastAsia"/>
        </w:rPr>
      </w:pPr>
      <w:r>
        <w:pict>
          <v:rect id="_x0000_i106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</w:rPr>
      </w:pPr>
      <w:r>
        <w:t>总体相关强度（代码取所有 pair 的绝对值均值）：</w:t>
      </w:r>
    </w:p>
    <w:p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ρ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nor/>
                  <m:sty m:val="p"/>
                </m:rPr>
                <m:t>bar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(x)=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  <m:scr m:val="double-struck"/>
                </m:rPr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i&lt;j</m:t>
              </m:r>
              <m:ctrlPr>
                <w:rPr>
                  <w:rFonts w:ascii="Cambria Math" w:hAnsi="Cambria Math"/>
                </w:rPr>
              </m:ctrlP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ρ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ij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(x)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49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ρ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m:t>bar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(x)</m:t>
        </m:r>
      </m:oMath>
      <w:r>
        <w:t>：跨视图平均相关强度。</w:t>
      </w:r>
      <w:r>
        <w:rPr>
          <w:b/>
          <w:bCs/>
        </w:rPr>
        <w:t>来源</w:t>
      </w:r>
      <w:r>
        <w:t>：代码 rho_bar = stack(rhos).mean()，其中 rhos 为各 pair 的 abs()。</w:t>
      </w:r>
    </w:p>
    <w:p>
      <w:pPr>
        <w:numPr>
          <w:ilvl w:val="0"/>
          <w:numId w:val="49"/>
        </w:numPr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ρ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ij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(x)</m:t>
        </m:r>
        <m:r>
          <m:rPr>
            <m:sty m:val="p"/>
          </m:rPr>
          <w:rPr>
            <w:rFonts w:ascii="Cambria Math" w:hAnsi="Cambria Math"/>
          </w:rPr>
          <m:t>∣</m:t>
        </m:r>
      </m:oMath>
      <w:r>
        <w:t>：相关系数绝对值。</w:t>
      </w:r>
      <w:r>
        <w:rPr>
          <w:b/>
          <w:bCs/>
        </w:rPr>
        <w:t>来源</w:t>
      </w:r>
      <w:r>
        <w:t>：代码 .abs()（把正/负相关都视为强关联）。</w:t>
      </w:r>
    </w:p>
    <w:p>
      <w:pPr>
        <w:numPr>
          <w:ilvl w:val="0"/>
          <w:numId w:val="49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  <m:scr m:val="double-struck"/>
              </m:rPr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i&lt;j</m:t>
            </m:r>
            <m:ctrlPr>
              <w:rPr>
                <w:rFonts w:ascii="Cambria Math" w:hAnsi="Cambria Math"/>
              </w:rPr>
            </m:ctrlPr>
          </m:sub>
        </m:sSub>
      </m:oMath>
      <w:r>
        <w:t>：对所有视图对的均值。</w:t>
      </w:r>
      <w:r>
        <w:rPr>
          <w:b/>
          <w:bCs/>
        </w:rPr>
        <w:t>来源</w:t>
      </w:r>
      <w:r>
        <w:t>：平均操作。</w:t>
      </w:r>
    </w:p>
    <w:p>
      <w:pPr>
        <w:numPr>
          <w:ilvl w:val="0"/>
          <w:numId w:val="49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i&lt;j</m:t>
        </m:r>
      </m:oMath>
      <w:r>
        <w:t>：遍历所有不同视图对。</w:t>
      </w:r>
      <w:r>
        <w:rPr>
          <w:b/>
          <w:bCs/>
        </w:rPr>
        <w:t>来源</w:t>
      </w:r>
      <w:r>
        <w:t>：for 循环 for i in range(V): for j in range(i+1,V)。</w:t>
      </w:r>
    </w:p>
    <w:p>
      <w:pPr>
        <w:rPr>
          <w:rFonts w:hint="eastAsia"/>
        </w:rPr>
      </w:pPr>
      <w:r>
        <w:pict>
          <v:rect id="_x0000_i106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</w:rPr>
      </w:pPr>
      <w:r>
        <w:t>门控（hard/soft 两种，代码按配置执行）：</w:t>
      </w:r>
    </w:p>
    <w:p>
      <w:pPr>
        <w:numPr>
          <w:ilvl w:val="0"/>
          <w:numId w:val="50"/>
        </w:numPr>
        <w:rPr>
          <w:rFonts w:hint="eastAsia"/>
        </w:rPr>
      </w:pPr>
      <w:r>
        <w:t>hard gate：</w:t>
      </w:r>
    </w:p>
    <w:p>
      <w:pPr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g(x)=</m:t>
          </m:r>
          <m:r>
            <m:rPr>
              <m:sty m:val="b"/>
            </m:rPr>
            <w:rPr>
              <w:rFonts w:ascii="Cambria Math" w:hAnsi="Cambria Math"/>
            </w:rPr>
            <m:t>1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ρ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m:t>bar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(x)&gt;γ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numPr>
          <w:ilvl w:val="0"/>
          <w:numId w:val="51"/>
        </w:numPr>
        <w:rPr>
          <w:rFonts w:hint="eastAsia"/>
        </w:rPr>
      </w:pPr>
      <w:r>
        <w:t>soft gate：</w:t>
      </w:r>
    </w:p>
    <w:p>
      <w:pPr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g(x)=σ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ρ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m:t>bar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(x)−γ)⋅β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52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g(x)</m:t>
        </m:r>
      </m:oMath>
      <w:r>
        <w:t xml:space="preserve">：门控值（hard 时为 0/1，soft 时为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e>
          <m:e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</m:oMath>
      <w:r>
        <w:t>）。</w:t>
      </w:r>
      <w:r>
        <w:rPr>
          <w:b/>
          <w:bCs/>
        </w:rPr>
        <w:t>来源</w:t>
      </w:r>
      <w:r>
        <w:t>：代码 gate = (rho_bar&gt;gamma).float() 或 sigmoid((rho_bar-gamma)*beta)。</w:t>
      </w:r>
    </w:p>
    <w:p>
      <w:pPr>
        <w:numPr>
          <w:ilvl w:val="0"/>
          <w:numId w:val="52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γ</m:t>
        </m:r>
      </m:oMath>
      <w:r>
        <w:t>：Pearson 门控阈值。</w:t>
      </w:r>
      <w:r>
        <w:rPr>
          <w:b/>
          <w:bCs/>
        </w:rPr>
        <w:t>来源</w:t>
      </w:r>
      <w:r>
        <w:t>：配置 gate_gamma（代码 GatedFusion.gamma）。</w:t>
      </w:r>
    </w:p>
    <w:p>
      <w:pPr>
        <w:numPr>
          <w:ilvl w:val="0"/>
          <w:numId w:val="52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β</m:t>
        </m:r>
      </m:oMath>
      <w:r>
        <w:t>：soft gate 斜率参数。</w:t>
      </w:r>
      <w:r>
        <w:rPr>
          <w:b/>
          <w:bCs/>
        </w:rPr>
        <w:t>来源</w:t>
      </w:r>
      <w:r>
        <w:t>：配置 gate_beta（代码 GatedFusion.beta）。</w:t>
      </w:r>
    </w:p>
    <w:p>
      <w:pPr>
        <w:numPr>
          <w:ilvl w:val="0"/>
          <w:numId w:val="52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σ(⋅)</m:t>
        </m:r>
      </m:oMath>
      <w:r>
        <w:t>：sigmoid。</w:t>
      </w:r>
      <w:r>
        <w:rPr>
          <w:b/>
          <w:bCs/>
        </w:rPr>
        <w:t>来源</w:t>
      </w:r>
      <w:r>
        <w:t>：torch.sigmoid。</w:t>
      </w:r>
    </w:p>
    <w:p>
      <w:pPr>
        <w:numPr>
          <w:ilvl w:val="0"/>
          <w:numId w:val="52"/>
        </w:numPr>
        <w:rPr>
          <w:rFonts w:hint="eastAsia"/>
        </w:rPr>
      </w:pPr>
      <m:oMath>
        <m:r>
          <m:rPr>
            <m:sty m:val="b"/>
          </m:rPr>
          <w:rPr>
            <w:rFonts w:ascii="Cambria Math" w:hAnsi="Cambria Math"/>
          </w:rPr>
          <m:t>1</m:t>
        </m:r>
        <m:r>
          <m:rPr/>
          <w:rPr>
            <w:rFonts w:ascii="Cambria Math" w:hAnsi="Cambria Math"/>
          </w:rPr>
          <m:t>[⋅]</m:t>
        </m:r>
      </m:oMath>
      <w:r>
        <w:t>：指示函数。</w:t>
      </w:r>
      <w:r>
        <w:rPr>
          <w:b/>
          <w:bCs/>
        </w:rPr>
        <w:t>来源</w:t>
      </w:r>
      <w:r>
        <w:t>：定义/代码比较后转 float。</w:t>
      </w:r>
    </w:p>
    <w:p>
      <w:pPr>
        <w:numPr>
          <w:ilvl w:val="0"/>
          <w:numId w:val="52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ρ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m:t>bar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(x)</m:t>
        </m:r>
      </m:oMath>
      <w:r>
        <w:t>：平均相关强度。</w:t>
      </w:r>
      <w:r>
        <w:rPr>
          <w:b/>
          <w:bCs/>
        </w:rPr>
        <w:t>来源</w:t>
      </w:r>
      <w:r>
        <w:t>：上一式。</w:t>
      </w:r>
    </w:p>
    <w:p>
      <w:pPr>
        <w:rPr>
          <w:rFonts w:hint="eastAsia"/>
        </w:rPr>
      </w:pPr>
      <w:r>
        <w:pict>
          <v:rect id="_x0000_i106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</w:rPr>
      </w:pPr>
      <w:r>
        <w:rPr>
          <w:b/>
          <w:bCs/>
        </w:rPr>
        <w:t>C2 跨视图交互（可选，门控触发）</w:t>
      </w:r>
    </w:p>
    <w:p>
      <w:pPr>
        <w:rPr>
          <w:rFonts w:hint="eastAsia"/>
        </w:rPr>
      </w:pPr>
      <w:r>
        <w:t>定义单头注意力交互（代码实现 SingleHeadViewAttention）：</w:t>
      </w:r>
    </w:p>
    <w:p>
      <w:pPr>
        <w:rPr>
          <w:rFonts w:hint="eastAsia"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Q</m:t>
          </m:r>
          <m:r>
            <m:rPr/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Z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W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Q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,</m:t>
          </m:r>
          <m:r>
            <m:rPr>
              <m:sty m:val="b"/>
            </m:rPr>
            <w:rPr>
              <w:rFonts w:ascii="Cambria Math" w:hAnsi="Cambria Math"/>
            </w:rPr>
            <m:t>K</m:t>
          </m:r>
          <m:r>
            <m:rPr/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Z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W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,</m:t>
          </m:r>
          <m:r>
            <m:rPr>
              <m:sty m:val="b"/>
            </m:rPr>
            <w:rPr>
              <w:rFonts w:ascii="Cambria Math" w:hAnsi="Cambria Math"/>
            </w:rPr>
            <m:t>V</m:t>
          </m:r>
          <m:r>
            <m:rPr/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Z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W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53"/>
        </w:numPr>
        <w:rPr>
          <w:rFonts w:hint="eastAsia"/>
        </w:rPr>
      </w:pPr>
      <m:oMath>
        <m:r>
          <m:rPr>
            <m:sty m:val="b"/>
          </m:rPr>
          <w:rPr>
            <w:rFonts w:ascii="Cambria Math" w:hAnsi="Cambria Math"/>
          </w:rPr>
          <m:t>Z</m:t>
        </m:r>
        <m:r>
          <m:rPr/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  <m:scr m:val="double-struck"/>
              </m:rPr>
              <w:rPr>
                <w:rFonts w:ascii="Cambria Math" w:hAnsi="Cambria Math"/>
              </w:rPr>
              <m:t>ℝ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V×d</m:t>
            </m:r>
            <m:ctrlPr>
              <w:rPr>
                <w:rFonts w:ascii="Cambria Math" w:hAnsi="Cambria Math"/>
              </w:rPr>
            </m:ctrlPr>
          </m:sup>
        </m:sSup>
      </m:oMath>
      <w:r>
        <w:t>：把各视图向量堆叠成矩阵（单样本情形）。</w:t>
      </w:r>
      <w:r>
        <w:rPr>
          <w:b/>
          <w:bCs/>
        </w:rPr>
        <w:t>来源</w:t>
      </w:r>
      <w:r>
        <w:t>：代码 view_vecs（形状 [B,V,d]，单样本取一行）。</w:t>
      </w:r>
    </w:p>
    <w:p>
      <w:pPr>
        <w:numPr>
          <w:ilvl w:val="0"/>
          <w:numId w:val="53"/>
        </w:numPr>
        <w:rPr>
          <w:rFonts w:hint="eastAsia"/>
        </w:rPr>
      </w:pPr>
      <m:oMath>
        <m:r>
          <m:rPr>
            <m:sty m:val="b"/>
          </m:rPr>
          <w:rPr>
            <w:rFonts w:ascii="Cambria Math" w:hAnsi="Cambria Math"/>
          </w:rPr>
          <m:t>Q</m:t>
        </m:r>
        <m:r>
          <m:rPr/>
          <w:rPr>
            <w:rFonts w:ascii="Cambria Math" w:hAnsi="Cambria Math"/>
          </w:rPr>
          <m:t>,</m:t>
        </m:r>
        <m:r>
          <m:rPr>
            <m:sty m:val="b"/>
          </m:rPr>
          <w:rPr>
            <w:rFonts w:ascii="Cambria Math" w:hAnsi="Cambria Math"/>
          </w:rPr>
          <m:t>K</m:t>
        </m:r>
        <m:r>
          <m:rPr/>
          <w:rPr>
            <w:rFonts w:ascii="Cambria Math" w:hAnsi="Cambria Math"/>
          </w:rPr>
          <m:t>,</m:t>
        </m:r>
        <m:r>
          <m:rPr>
            <m:sty m:val="b"/>
          </m:rPr>
          <w:rPr>
            <w:rFonts w:ascii="Cambria Math" w:hAnsi="Cambria Math"/>
          </w:rPr>
          <m:t>V</m:t>
        </m:r>
      </m:oMath>
      <w:r>
        <w:t>：注意力的 Query/Key/Value。</w:t>
      </w:r>
      <w:r>
        <w:rPr>
          <w:b/>
          <w:bCs/>
        </w:rPr>
        <w:t>来源</w:t>
      </w:r>
      <w:r>
        <w:t>：代码 self.q(self.k/self.v) 三个线性层输出。</w:t>
      </w:r>
    </w:p>
    <w:p>
      <w:pPr>
        <w:numPr>
          <w:ilvl w:val="0"/>
          <w:numId w:val="53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Q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sub>
        </m:sSub>
      </m:oMath>
      <w:r>
        <w:t>：可学习投影矩阵。</w:t>
      </w:r>
      <w:r>
        <w:rPr>
          <w:b/>
          <w:bCs/>
        </w:rPr>
        <w:t>来源</w:t>
      </w:r>
      <w:r>
        <w:t>：nn.Linear(dim,dim) 的权重。</w:t>
      </w:r>
    </w:p>
    <w:p>
      <w:pPr>
        <w:numPr>
          <w:ilvl w:val="0"/>
          <w:numId w:val="53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V</m:t>
        </m:r>
      </m:oMath>
      <w:r>
        <w:t>：视图数。</w:t>
      </w:r>
      <w:r>
        <w:rPr>
          <w:b/>
          <w:bCs/>
        </w:rPr>
        <w:t>来源</w:t>
      </w:r>
      <w:r>
        <w:t>：Step0。</w:t>
      </w:r>
    </w:p>
    <w:p>
      <w:pPr>
        <w:numPr>
          <w:ilvl w:val="0"/>
          <w:numId w:val="53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d</m:t>
        </m:r>
      </m:oMath>
      <w:r>
        <w:t>：embedding 维度。</w:t>
      </w:r>
      <w:r>
        <w:rPr>
          <w:b/>
          <w:bCs/>
        </w:rPr>
        <w:t>来源</w:t>
      </w:r>
      <w:r>
        <w:t>：A3。</w:t>
      </w:r>
    </w:p>
    <w:p>
      <w:pPr>
        <w:rPr>
          <w:rFonts w:hint="eastAsia"/>
        </w:rPr>
      </w:pPr>
      <w:r>
        <w:pict>
          <v:rect id="_x0000_i106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</w:rPr>
      </w:pPr>
      <w:r>
        <w:t>注意力权重与交互输出：</w:t>
      </w:r>
    </w:p>
    <w:p>
      <w:pPr>
        <w:rPr>
          <w:rFonts w:hint="eastAsia"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A</m:t>
          </m:r>
          <m:r>
            <m:rPr/>
            <w:rPr>
              <w:rFonts w:ascii="Cambria Math" w:hAnsi="Cambria Math"/>
            </w:rPr>
            <m:t>=</m:t>
          </m:r>
          <m:r>
            <m:rPr>
              <m:nor/>
              <m:sty m:val="p"/>
            </m:rPr>
            <m:t>softmax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Q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K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⊤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</w:rPr>
                      </m:ctrlPr>
                    </m:deg>
                    <m:e>
                      <m:r>
                        <m:rPr/>
                        <w:rPr>
                          <w:rFonts w:ascii="Cambria Math" w:hAnsi="Cambria Math"/>
                        </w:rPr>
                        <m:t>d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rad>
                  <m:ctrlPr>
                    <w:rPr>
                      <w:rFonts w:ascii="Cambria Math" w:hAnsi="Cambria Math"/>
                    </w:rPr>
                  </m:ctrlPr>
                </m:den>
              </m:f>
              <m:ctrlPr>
                <w:rPr>
                  <w:rFonts w:ascii="Cambria Math" w:hAnsi="Cambria Math"/>
                </w:rPr>
              </m:ctrlPr>
            </m:e>
          </m:d>
          <m:r>
            <m:rPr/>
            <w:rPr>
              <w:rFonts w:ascii="Cambria Math" w:hAnsi="Cambria Math"/>
            </w:rPr>
            <m:t>,</m:t>
          </m:r>
          <m:r>
            <m:rPr>
              <m:nor/>
              <m:sty m:val="p"/>
            </m:rPr>
            <m:t>Inter</m:t>
          </m:r>
          <m:r>
            <m:rPr/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Z</m:t>
          </m:r>
          <m:r>
            <m:rPr/>
            <w:rPr>
              <w:rFonts w:ascii="Cambria Math" w:hAnsi="Cambria Math"/>
            </w:rPr>
            <m:t>)=</m:t>
          </m:r>
          <m:r>
            <m:rPr>
              <m:sty m:val="b"/>
            </m:rPr>
            <w:rPr>
              <w:rFonts w:ascii="Cambria Math" w:hAnsi="Cambria Math"/>
            </w:rPr>
            <m:t>AV</m:t>
          </m:r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54"/>
        </w:numPr>
        <w:rPr>
          <w:rFonts w:hint="eastAsia"/>
        </w:rPr>
      </w:pPr>
      <m:oMath>
        <m:r>
          <m:rPr>
            <m:sty m:val="b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  <m:scr m:val="double-struck"/>
              </m:rPr>
              <w:rPr>
                <w:rFonts w:ascii="Cambria Math" w:hAnsi="Cambria Math"/>
              </w:rPr>
              <m:t>ℝ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V×V</m:t>
            </m:r>
            <m:ctrlPr>
              <w:rPr>
                <w:rFonts w:ascii="Cambria Math" w:hAnsi="Cambria Math"/>
              </w:rPr>
            </m:ctrlPr>
          </m:sup>
        </m:sSup>
      </m:oMath>
      <w:r>
        <w:t>：注意力权重矩阵。</w:t>
      </w:r>
      <w:r>
        <w:rPr>
          <w:b/>
          <w:bCs/>
        </w:rPr>
        <w:t>来源</w:t>
      </w:r>
      <w:r>
        <w:t>：代码 softmax(QK^T * scale)。</w:t>
      </w:r>
    </w:p>
    <w:p>
      <w:pPr>
        <w:numPr>
          <w:ilvl w:val="0"/>
          <w:numId w:val="54"/>
        </w:numPr>
        <w:rPr>
          <w:rFonts w:hint="eastAsia"/>
        </w:rPr>
      </w:pP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</m:rad>
      </m:oMath>
      <w:r>
        <w:t>：缩放因子。</w:t>
      </w:r>
      <w:r>
        <w:rPr>
          <w:b/>
          <w:bCs/>
        </w:rPr>
        <w:t>来源</w:t>
      </w:r>
      <w:r>
        <w:t xml:space="preserve">：代码 self.scale = d**-0.5 等价于除以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</m:rad>
      </m:oMath>
      <w:r>
        <w:t>。</w:t>
      </w:r>
    </w:p>
    <w:p>
      <w:pPr>
        <w:numPr>
          <w:ilvl w:val="0"/>
          <w:numId w:val="54"/>
        </w:numPr>
        <w:rPr>
          <w:rFonts w:hint="eastAsia"/>
        </w:rPr>
      </w:pPr>
      <m:oMath>
        <m:r>
          <m:rPr>
            <m:nor/>
            <m:sty m:val="p"/>
          </m:rPr>
          <m:t>Inter</m:t>
        </m:r>
        <m:r>
          <m:rPr/>
          <w:rPr>
            <w:rFonts w:ascii="Cambria Math" w:hAnsi="Cambria Math"/>
          </w:rPr>
          <m:t>(</m:t>
        </m:r>
        <m:r>
          <m:rPr>
            <m:sty m:val="b"/>
          </m:rPr>
          <w:rPr>
            <w:rFonts w:ascii="Cambria Math" w:hAnsi="Cambria Math"/>
          </w:rPr>
          <m:t>Z</m:t>
        </m:r>
        <m:r>
          <m:rPr/>
          <w:rPr>
            <w:rFonts w:ascii="Cambria Math" w:hAnsi="Cambria Math"/>
          </w:rPr>
          <m:t>)∈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  <m:scr m:val="double-struck"/>
              </m:rPr>
              <w:rPr>
                <w:rFonts w:ascii="Cambria Math" w:hAnsi="Cambria Math"/>
              </w:rPr>
              <m:t>ℝ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V×d</m:t>
            </m:r>
            <m:ctrlPr>
              <w:rPr>
                <w:rFonts w:ascii="Cambria Math" w:hAnsi="Cambria Math"/>
              </w:rPr>
            </m:ctrlPr>
          </m:sup>
        </m:sSup>
      </m:oMath>
      <w:r>
        <w:t>：交互后的视图表示。</w:t>
      </w:r>
      <w:r>
        <w:rPr>
          <w:b/>
          <w:bCs/>
        </w:rPr>
        <w:t>来源</w:t>
      </w:r>
      <w:r>
        <w:t>：代码 out = attn @ V。</w:t>
      </w:r>
    </w:p>
    <w:p>
      <w:pPr>
        <w:numPr>
          <w:ilvl w:val="0"/>
          <w:numId w:val="54"/>
        </w:numPr>
        <w:rPr>
          <w:rFonts w:hint="eastAsia"/>
        </w:rPr>
      </w:pPr>
      <m:oMath>
        <m:d>
          <m:dPr>
            <m:sepChr m:val="⋅"/>
            <m:endChr m:val=""/>
            <m:ctrlPr>
              <w:rPr>
                <w:rFonts w:ascii="Cambria Math" w:hAnsi="Cambria Math"/>
              </w:rPr>
            </m:ctrlPr>
          </m:dPr>
          <m:e>
            <m:ctrlPr>
              <w:rPr>
                <w:rFonts w:ascii="Cambria Math" w:hAnsi="Cambria Math"/>
              </w:rPr>
            </m:ctrlPr>
          </m:e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)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⊤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t>：转置。</w:t>
      </w:r>
      <w:r>
        <w:rPr>
          <w:b/>
          <w:bCs/>
        </w:rPr>
        <w:t>来源</w:t>
      </w:r>
      <w:r>
        <w:t>：矩阵运算定义。</w:t>
      </w:r>
    </w:p>
    <w:p>
      <w:pPr>
        <w:numPr>
          <w:ilvl w:val="0"/>
          <w:numId w:val="54"/>
        </w:numPr>
        <w:rPr>
          <w:rFonts w:hint="eastAsia"/>
        </w:rPr>
      </w:pPr>
      <m:oMath>
        <m:r>
          <m:rPr>
            <m:nor/>
            <m:sty m:val="p"/>
          </m:rPr>
          <m:t>softmax</m:t>
        </m:r>
      </m:oMath>
      <w:r>
        <w:t>：对最后一维归一化。</w:t>
      </w:r>
      <w:r>
        <w:rPr>
          <w:b/>
          <w:bCs/>
        </w:rPr>
        <w:t>来源</w:t>
      </w:r>
      <w:r>
        <w:t>：torch.softmax(..., dim=-1)。</w:t>
      </w:r>
    </w:p>
    <w:p>
      <w:pPr>
        <w:rPr>
          <w:rFonts w:hint="eastAsia"/>
        </w:rPr>
      </w:pPr>
      <w:r>
        <w:pict>
          <v:rect id="_x0000_i106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</w:rPr>
      </w:pPr>
      <w:r>
        <w:rPr>
          <w:b/>
          <w:bCs/>
        </w:rPr>
        <w:t>C3 最终融合（门控插值）</w:t>
      </w:r>
    </w:p>
    <w:p>
      <w:pPr>
        <w:rPr>
          <w:rFonts w:hint="eastAsia"/>
        </w:rPr>
      </w:pPr>
      <w:r>
        <w:t>基础融合（无需交互）：</w:t>
      </w:r>
    </w:p>
    <w:p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z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nor/>
                  <m:sty m:val="p"/>
                </m:rPr>
                <m:t>base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(x)=</m:t>
          </m:r>
          <m:nary>
            <m:naryPr>
              <m:chr m:val="∑"/>
              <m:grow m:val="1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v=1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</w:rPr>
              </m:ctrlP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β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</w:rPr>
                        <m:t>v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</w:rPr>
              </m:ctrlPr>
            </m:e>
          </m:nary>
          <m:r>
            <m:rPr/>
            <w:rPr>
              <w:rFonts w:ascii="Cambria Math" w:hAnsi="Cambria Math"/>
            </w:rPr>
            <m:t>(x)⋅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z</m:t>
              </m:r>
              <m:ctrlPr>
                <w:rPr>
                  <w:rFonts w:ascii="Cambria Math" w:hAnsi="Cambria Math"/>
                </w:rPr>
              </m:ctrlP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(x)</m:t>
          </m:r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55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m:t>base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(x)</m:t>
        </m:r>
      </m:oMath>
      <w:r>
        <w:t>：基础融合表示。</w:t>
      </w:r>
      <w:r>
        <w:rPr>
          <w:b/>
          <w:bCs/>
        </w:rPr>
        <w:t>来源</w:t>
      </w:r>
      <w:r>
        <w:t>：代码 base = einsum("bv,bvd-&gt;bd", w, view_vecs)。</w:t>
      </w:r>
    </w:p>
    <w:p>
      <w:pPr>
        <w:numPr>
          <w:ilvl w:val="0"/>
          <w:numId w:val="55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β</m:t>
            </m:r>
            <m:ctrlPr>
              <w:rPr>
                <w:rFonts w:ascii="Cambria Math" w:hAnsi="Cambria Math"/>
              </w:rPr>
            </m:ctrlP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v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(x)</m:t>
        </m:r>
      </m:oMath>
      <w:r>
        <w:t>：视图最终权重。</w:t>
      </w:r>
      <w:r>
        <w:rPr>
          <w:b/>
          <w:bCs/>
        </w:rPr>
        <w:t>来源</w:t>
      </w:r>
      <w:r>
        <w:t>：A6.3（代码变量 w）。</w:t>
      </w:r>
    </w:p>
    <w:p>
      <w:pPr>
        <w:numPr>
          <w:ilvl w:val="0"/>
          <w:numId w:val="55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</w:rPr>
            </m:ctrlP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v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(x)</m:t>
        </m:r>
      </m:oMath>
      <w:r>
        <w:t>：对齐后的视图向量。</w:t>
      </w:r>
      <w:r>
        <w:rPr>
          <w:b/>
          <w:bCs/>
        </w:rPr>
        <w:t>来源</w:t>
      </w:r>
      <w:r>
        <w:t>：B3（代码 aligned_view_vecs）。</w:t>
      </w:r>
    </w:p>
    <w:p>
      <w:pPr>
        <w:numPr>
          <w:ilvl w:val="0"/>
          <w:numId w:val="55"/>
        </w:numPr>
        <w:rPr>
          <w:rFonts w:hint="eastAsia"/>
        </w:rPr>
      </w:pPr>
      <m:oMath>
        <m:nary>
          <m:naryPr>
            <m:chr m:val="∑"/>
            <m:grow m:val="1"/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v=1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sup>
          <m:e>
            <m:ctrlPr>
              <w:rPr>
                <w:rFonts w:ascii="Cambria Math" w:hAnsi="Cambria Math"/>
              </w:rPr>
            </m:ctrlPr>
          </m:e>
        </m:nary>
      </m:oMath>
      <w:r>
        <w:t>：跨视图加权求和。</w:t>
      </w:r>
      <w:r>
        <w:rPr>
          <w:b/>
          <w:bCs/>
        </w:rPr>
        <w:t>来源</w:t>
      </w:r>
      <w:r>
        <w:t>：定义/代码 einsum。</w:t>
      </w:r>
    </w:p>
    <w:p>
      <w:pPr>
        <w:rPr>
          <w:rFonts w:hint="eastAsia"/>
        </w:rPr>
      </w:pPr>
      <w:r>
        <w:pict>
          <v:rect id="_x0000_i106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</w:rPr>
      </w:pPr>
      <w:r>
        <w:t>交互融合（若启用 attention）：</w:t>
      </w:r>
    </w:p>
    <w:p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z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nor/>
                  <m:sty m:val="p"/>
                </m:rPr>
                <m:t>inter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(x)=</m:t>
          </m:r>
          <m:nary>
            <m:naryPr>
              <m:chr m:val="∑"/>
              <m:grow m:val="1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v=1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</w:rPr>
              </m:ctrlP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β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</w:rPr>
                        <m:t>v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</w:rPr>
              </m:ctrlPr>
            </m:e>
          </m:nary>
          <m:r>
            <m:rPr/>
            <w:rPr>
              <w:rFonts w:ascii="Cambria Math" w:hAnsi="Cambria Math"/>
            </w:rPr>
            <m:t>(x)⋅</m:t>
          </m:r>
          <m:r>
            <m:rPr>
              <m:nor/>
              <m:sty m:val="p"/>
            </m:rPr>
            <m:t>Inter</m:t>
          </m:r>
          <m:r>
            <m:rPr/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Z</m:t>
          </m:r>
          <m:r>
            <m:rPr/>
            <w:rPr>
              <w:rFonts w:ascii="Cambria Math" w:hAnsi="Cambria Math"/>
            </w:rPr>
            <m:t>(x)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)</m:t>
              </m:r>
              <m:ctrlPr>
                <w:rPr>
                  <w:rFonts w:ascii="Cambria Math" w:hAnsi="Cambria Math"/>
                </w:rPr>
              </m:ctrlP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56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m:t>inter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(x)</m:t>
        </m:r>
      </m:oMath>
      <w:r>
        <w:t>：交互后的融合表示。</w:t>
      </w:r>
      <w:r>
        <w:rPr>
          <w:b/>
          <w:bCs/>
        </w:rPr>
        <w:t>来源</w:t>
      </w:r>
      <w:r>
        <w:t>：代码 inter_fused = einsum("bv,bvd-&gt;bd", w, inter)。</w:t>
      </w:r>
    </w:p>
    <w:p>
      <w:pPr>
        <w:numPr>
          <w:ilvl w:val="0"/>
          <w:numId w:val="56"/>
        </w:numPr>
        <w:rPr>
          <w:rFonts w:hint="eastAsia"/>
        </w:rPr>
      </w:pPr>
      <m:oMath>
        <m:r>
          <m:rPr>
            <m:nor/>
            <m:sty m:val="p"/>
          </m:rPr>
          <m:t>Inter</m:t>
        </m:r>
        <m:r>
          <m:rPr/>
          <w:rPr>
            <w:rFonts w:ascii="Cambria Math" w:hAnsi="Cambria Math"/>
          </w:rPr>
          <m:t>(</m:t>
        </m:r>
        <m:r>
          <m:rPr>
            <m:sty m:val="b"/>
          </m:rPr>
          <w:rPr>
            <w:rFonts w:ascii="Cambria Math" w:hAnsi="Cambria Math"/>
          </w:rPr>
          <m:t>Z</m:t>
        </m:r>
        <m:r>
          <m:rPr/>
          <w:rPr>
            <w:rFonts w:ascii="Cambria Math" w:hAnsi="Cambria Math"/>
          </w:rPr>
          <m:t>(x)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v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</m:oMath>
      <w:r>
        <w:t xml:space="preserve">：交互输出中第 </w:t>
      </w:r>
      <m:oMath>
        <m:r>
          <m:rPr/>
          <w:rPr>
            <w:rFonts w:ascii="Cambria Math" w:hAnsi="Cambria Math"/>
          </w:rPr>
          <m:t>v</m:t>
        </m:r>
      </m:oMath>
      <w:r>
        <w:t>个视图向量。</w:t>
      </w:r>
      <w:r>
        <w:rPr>
          <w:b/>
          <w:bCs/>
        </w:rPr>
        <w:t>来源</w:t>
      </w:r>
      <w:r>
        <w:t>：注意力输出 inter[:,v,:]。</w:t>
      </w:r>
    </w:p>
    <w:p>
      <w:pPr>
        <w:numPr>
          <w:ilvl w:val="0"/>
          <w:numId w:val="56"/>
        </w:numPr>
        <w:rPr>
          <w:rFonts w:hint="eastAsia"/>
        </w:rPr>
      </w:pPr>
      <w:r>
        <w:t>其它符号同前。</w:t>
      </w:r>
    </w:p>
    <w:p>
      <w:pPr>
        <w:rPr>
          <w:rFonts w:hint="eastAsia"/>
        </w:rPr>
      </w:pPr>
      <w:r>
        <w:pict>
          <v:rect id="_x0000_i106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</w:rPr>
      </w:pPr>
      <w:r>
        <w:t>最终输出（门控插值，与代码一致）：</w:t>
      </w:r>
    </w:p>
    <w:p>
      <w:pPr>
        <w:rPr>
          <w:rFonts w:hint="eastAsia"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z</m:t>
          </m:r>
          <m:r>
            <m:rPr/>
            <w:rPr>
              <w:rFonts w:ascii="Cambria Math" w:hAnsi="Cambria Math"/>
            </w:rPr>
            <m:t>(x)=(1−g(x))⋅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z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nor/>
                  <m:sty m:val="p"/>
                </m:rPr>
                <m:t>base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(x)+g(x)⋅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z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nor/>
                  <m:sty m:val="p"/>
                </m:rPr>
                <m:t>inter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(x)</m:t>
          </m:r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57"/>
        </w:numPr>
        <w:rPr>
          <w:rFonts w:hint="eastAsia"/>
        </w:rPr>
      </w:pPr>
      <m:oMath>
        <m:r>
          <m:rPr>
            <m:sty m:val="b"/>
          </m:rPr>
          <w:rPr>
            <w:rFonts w:ascii="Cambria Math" w:hAnsi="Cambria Math"/>
          </w:rPr>
          <m:t>z</m:t>
        </m:r>
        <m:r>
          <m:rPr/>
          <w:rPr>
            <w:rFonts w:ascii="Cambria Math" w:hAnsi="Cambria Math"/>
          </w:rPr>
          <m:t>(x)</m:t>
        </m:r>
      </m:oMath>
      <w:r>
        <w:t>：Step1 最终样本级表示。</w:t>
      </w:r>
      <w:r>
        <w:rPr>
          <w:b/>
          <w:bCs/>
        </w:rPr>
        <w:t>来源</w:t>
      </w:r>
      <w:r>
        <w:t>：代码 z = (1-gate)*base + gate*inter_fused（输出为 Step1Outputs.z）。</w:t>
      </w:r>
    </w:p>
    <w:p>
      <w:pPr>
        <w:numPr>
          <w:ilvl w:val="0"/>
          <w:numId w:val="57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g(x)</m:t>
        </m:r>
      </m:oMath>
      <w:r>
        <w:t>：门控值。</w:t>
      </w:r>
      <w:r>
        <w:rPr>
          <w:b/>
          <w:bCs/>
        </w:rPr>
        <w:t>来源</w:t>
      </w:r>
      <w:r>
        <w:t>：C1。</w:t>
      </w:r>
    </w:p>
    <w:p>
      <w:pPr>
        <w:numPr>
          <w:ilvl w:val="0"/>
          <w:numId w:val="57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m:t>base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(x)</m:t>
        </m:r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m:t>inter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(x)</m:t>
        </m:r>
      </m:oMath>
      <w:r>
        <w:t>：基础/交互融合向量。</w:t>
      </w:r>
      <w:r>
        <w:rPr>
          <w:b/>
          <w:bCs/>
        </w:rPr>
        <w:t>来源</w:t>
      </w:r>
      <w:r>
        <w:t>：上两式。</w:t>
      </w:r>
    </w:p>
    <w:p>
      <w:pPr>
        <w:numPr>
          <w:ilvl w:val="0"/>
          <w:numId w:val="57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1−g(x)</m:t>
        </m:r>
      </m:oMath>
      <w:r>
        <w:t>：互补权重。</w:t>
      </w:r>
      <w:r>
        <w:rPr>
          <w:b/>
          <w:bCs/>
        </w:rPr>
        <w:t>来源</w:t>
      </w:r>
      <w:r>
        <w:t>：插值结构。</w:t>
      </w:r>
    </w:p>
    <w:p>
      <w:pPr>
        <w:rPr>
          <w:rFonts w:hint="eastAsia"/>
        </w:rPr>
      </w:pPr>
      <w:r>
        <w:pict>
          <v:rect id="_x0000_i106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</w:rPr>
      </w:pPr>
      <w:r>
        <w:t>实现上我们采用 LoRA 优化参数更新（Router/Fusion 的 Linear 层注入 LoRA；代码在 main.py 注入）：</w:t>
      </w:r>
    </w:p>
    <w:p>
      <w:pPr>
        <w:rPr>
          <w:rFonts w:hint="eastAsia"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y</m:t>
          </m:r>
          <m:r>
            <m:rPr/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W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+</m:t>
          </m:r>
          <m:r>
            <m:rPr>
              <m:sty m:val="b"/>
            </m:rPr>
            <w:rPr>
              <w:rFonts w:ascii="Cambria Math" w:hAnsi="Cambria Math"/>
            </w:rPr>
            <m:t>b</m:t>
          </m:r>
          <m:r>
            <m:rPr/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xAB</m:t>
              </m:r>
              <m:ctrlPr>
                <w:rPr>
                  <w:rFonts w:ascii="Cambria Math" w:hAnsi="Cambria Math"/>
                </w:rPr>
              </m:ctrlPr>
            </m:e>
          </m:d>
          <m:r>
            <m:rPr/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α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58"/>
        </w:numPr>
        <w:rPr>
          <w:rFonts w:hint="eastAsia"/>
        </w:rPr>
      </w:pPr>
      <m:oMath>
        <m:r>
          <m:rPr>
            <m:sty m:val="b"/>
          </m:rPr>
          <w:rPr>
            <w:rFonts w:ascii="Cambria Math" w:hAnsi="Cambria Math"/>
          </w:rPr>
          <m:t>x</m:t>
        </m:r>
      </m:oMath>
      <w:r>
        <w:t>：线性层输入。</w:t>
      </w:r>
      <w:r>
        <w:rPr>
          <w:b/>
          <w:bCs/>
        </w:rPr>
        <w:t>来源</w:t>
      </w:r>
      <w:r>
        <w:t>：网络前向输入张量。</w:t>
      </w:r>
    </w:p>
    <w:p>
      <w:pPr>
        <w:numPr>
          <w:ilvl w:val="0"/>
          <w:numId w:val="58"/>
        </w:numPr>
        <w:rPr>
          <w:rFonts w:hint="eastAsia"/>
        </w:rPr>
      </w:pPr>
      <m:oMath>
        <m:r>
          <m:rPr>
            <m:sty m:val="b"/>
          </m:rPr>
          <w:rPr>
            <w:rFonts w:ascii="Cambria Math" w:hAnsi="Cambria Math"/>
          </w:rPr>
          <m:t>y</m:t>
        </m:r>
      </m:oMath>
      <w:r>
        <w:t>：线性层输出。</w:t>
      </w:r>
      <w:r>
        <w:rPr>
          <w:b/>
          <w:bCs/>
        </w:rPr>
        <w:t>来源</w:t>
      </w:r>
      <w:r>
        <w:t>：网络前向输出张量。</w:t>
      </w:r>
    </w:p>
    <w:p>
      <w:pPr>
        <w:numPr>
          <w:ilvl w:val="0"/>
          <w:numId w:val="58"/>
        </w:numPr>
        <w:rPr>
          <w:rFonts w:hint="eastAsia"/>
        </w:rPr>
      </w:pPr>
      <m:oMath>
        <m:r>
          <m:rPr>
            <m:sty m:val="b"/>
          </m:rPr>
          <w:rPr>
            <w:rFonts w:ascii="Cambria Math" w:hAnsi="Cambria Math"/>
          </w:rPr>
          <m:t>W</m:t>
        </m:r>
        <m:r>
          <m:rPr/>
          <w:rPr>
            <w:rFonts w:ascii="Cambria Math" w:hAnsi="Cambria Math"/>
          </w:rPr>
          <m:t>,</m:t>
        </m:r>
        <m:r>
          <m:rPr>
            <m:sty m:val="b"/>
          </m:rPr>
          <w:rPr>
            <w:rFonts w:ascii="Cambria Math" w:hAnsi="Cambria Math"/>
          </w:rPr>
          <m:t>b</m:t>
        </m:r>
      </m:oMath>
      <w:r>
        <w:t>：原线性层权重与偏置。</w:t>
      </w:r>
      <w:r>
        <w:rPr>
          <w:b/>
          <w:bCs/>
        </w:rPr>
        <w:t>来源</w:t>
      </w:r>
      <w:r>
        <w:t>：nn.Linear 参数（代码 LoRALayer.original）。</w:t>
      </w:r>
    </w:p>
    <w:p>
      <w:pPr>
        <w:numPr>
          <w:ilvl w:val="0"/>
          <w:numId w:val="58"/>
        </w:numPr>
        <w:rPr>
          <w:rFonts w:hint="eastAsia"/>
        </w:rPr>
      </w:pPr>
      <m:oMath>
        <m:r>
          <m:rPr>
            <m:sty m:val="b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  <m:scr m:val="double-struck"/>
              </m:rPr>
              <w:rPr>
                <w:rFonts w:ascii="Cambria Math" w:hAnsi="Cambria Math"/>
              </w:rPr>
              <m:t>ℝ</m:t>
            </m:r>
            <m:ctrlPr>
              <w:rPr>
                <w:rFonts w:ascii="Cambria Math" w:hAnsi="Cambria Math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d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nor/>
                    <m:sty m:val="p"/>
                  </m:rPr>
                  <m:t>in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×r</m:t>
            </m:r>
            <m:ctrlPr>
              <w:rPr>
                <w:rFonts w:ascii="Cambria Math" w:hAnsi="Cambria Math"/>
              </w:rPr>
            </m:ctrlPr>
          </m:sup>
        </m:sSup>
      </m:oMath>
      <w:r>
        <w:t>、</w:t>
      </w:r>
      <m:oMath>
        <m:r>
          <m:rPr>
            <m:sty m:val="b"/>
          </m:rPr>
          <w:rPr>
            <w:rFonts w:ascii="Cambria Math" w:hAnsi="Cambria Math"/>
          </w:rPr>
          <m:t>B</m:t>
        </m:r>
        <m:r>
          <m:rPr/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  <m:scr m:val="double-struck"/>
              </m:rPr>
              <w:rPr>
                <w:rFonts w:ascii="Cambria Math" w:hAnsi="Cambria Math"/>
              </w:rPr>
              <m:t>ℝ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r×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d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nor/>
                    <m:sty m:val="p"/>
                  </m:rPr>
                  <m:t>out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sup>
        </m:sSup>
      </m:oMath>
      <w:r>
        <w:t>：LoRA 低秩矩阵。</w:t>
      </w:r>
      <w:r>
        <w:rPr>
          <w:b/>
          <w:bCs/>
        </w:rPr>
        <w:t>来源</w:t>
      </w:r>
      <w:r>
        <w:t>：代码 LoRALayer.lora_A/lora_B。</w:t>
      </w:r>
    </w:p>
    <w:p>
      <w:pPr>
        <w:numPr>
          <w:ilvl w:val="0"/>
          <w:numId w:val="58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r</m:t>
        </m:r>
      </m:oMath>
      <w:r>
        <w:t>：LoRA rank。</w:t>
      </w:r>
      <w:r>
        <w:rPr>
          <w:b/>
          <w:bCs/>
        </w:rPr>
        <w:t>来源</w:t>
      </w:r>
      <w:r>
        <w:t>：配置 lora_rank（代码 apply_lora(..., rank)）。</w:t>
      </w:r>
    </w:p>
    <w:p>
      <w:pPr>
        <w:numPr>
          <w:ilvl w:val="0"/>
          <w:numId w:val="58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α</m:t>
        </m:r>
      </m:oMath>
      <w:r>
        <w:t>：LoRA 缩放系数。</w:t>
      </w:r>
      <w:r>
        <w:rPr>
          <w:b/>
          <w:bCs/>
        </w:rPr>
        <w:t>来源</w:t>
      </w:r>
      <w:r>
        <w:t>：代码 LoRALayer.scaling = alpha/rank；但注意注入函数未把配置的 lora_alpha 传入，当前实现用默认 alpha=8（这是实现细节，不改变公式本身）。</w:t>
      </w:r>
    </w:p>
    <w:p>
      <w:pPr>
        <w:numPr>
          <w:ilvl w:val="0"/>
          <w:numId w:val="58"/>
        </w:numPr>
        <w:rPr>
          <w:rFonts w:hint="eastAsia"/>
        </w:r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den>
        </m:f>
      </m:oMath>
      <w:r>
        <w:t>：缩放项。</w:t>
      </w:r>
      <w:r>
        <w:rPr>
          <w:b/>
          <w:bCs/>
        </w:rPr>
        <w:t>来源</w:t>
      </w:r>
      <w:r>
        <w:t>：LoRA 标准做法/代码实现。</w:t>
      </w:r>
    </w:p>
    <w:p>
      <w:pPr>
        <w:numPr>
          <w:ilvl w:val="0"/>
          <w:numId w:val="58"/>
        </w:numPr>
        <w:rPr>
          <w:rFonts w:hint="eastAsia"/>
        </w:rPr>
      </w:pPr>
      <m:oMath>
        <m:d>
          <m:dPr>
            <m:sepChr m:val="⋅"/>
            <m:endChr m:val=""/>
            <m:ctrlPr>
              <w:rPr>
                <w:rFonts w:ascii="Cambria Math" w:hAnsi="Cambria Math"/>
              </w:rPr>
            </m:ctrlPr>
          </m:dPr>
          <m:e>
            <m:ctrlPr>
              <w:rPr>
                <w:rFonts w:ascii="Cambria Math" w:hAnsi="Cambria Math"/>
              </w:rPr>
            </m:ctrlPr>
          </m:e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)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⊤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t>：转置。</w:t>
      </w:r>
      <w:r>
        <w:rPr>
          <w:b/>
          <w:bCs/>
        </w:rPr>
        <w:t>来源</w:t>
      </w:r>
      <w:r>
        <w:t>：线性层实现习惯（Wx+b）。</w:t>
      </w:r>
    </w:p>
    <w:p>
      <w:pPr>
        <w:rPr>
          <w:rFonts w:hint="eastAsia"/>
        </w:rPr>
      </w:pPr>
      <w:r>
        <w:pict>
          <v:rect id="_x0000_i106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</w:rPr>
      </w:pPr>
      <w:r>
        <w:rPr>
          <w:b/>
          <w:bCs/>
        </w:rPr>
        <w:t>Step2 隐私感知联邦表征预训练（URAS + ASD + AT-InfoNCE + DP + SecureAgg）</w:t>
      </w:r>
    </w:p>
    <w:p>
      <w:pPr>
        <w:rPr>
          <w:rFonts w:hint="eastAsia"/>
          <w:b/>
          <w:bCs/>
        </w:rPr>
      </w:pPr>
      <w:r>
        <w:rPr>
          <w:b/>
          <w:bCs/>
        </w:rPr>
        <w:t>Step2 术语与目标（定稿硬要求）</w:t>
      </w:r>
    </w:p>
    <w:p>
      <w:pPr>
        <w:rPr>
          <w:rFonts w:hint="eastAsia"/>
        </w:rPr>
      </w:pPr>
      <w:r>
        <w:t>全文不再使用“攻击语义/统一攻击子空间”等依赖攻击标签的表述；统一采用中性术语：</w:t>
      </w:r>
    </w:p>
    <w:p>
      <w:pPr>
        <w:numPr>
          <w:ilvl w:val="0"/>
          <w:numId w:val="59"/>
        </w:numPr>
        <w:rPr>
          <w:rFonts w:hint="eastAsia"/>
        </w:rPr>
      </w:pPr>
      <w:r>
        <w:rPr>
          <w:b/>
          <w:bCs/>
        </w:rPr>
        <w:t>URAS：Unified Routing-Aligned Subspace Representation</w:t>
      </w:r>
      <w:r>
        <w:br w:type="textWrapping"/>
      </w:r>
      <w:r>
        <w:t>其中 A = Aligned（路由对齐），不是 Attack。</w:t>
      </w:r>
    </w:p>
    <w:p>
      <w:pPr>
        <w:rPr>
          <w:rFonts w:hint="eastAsia"/>
        </w:rPr>
      </w:pPr>
      <w:r>
        <w:t xml:space="preserve">本步目标：在联邦学习框架下，把 Step1 的样本级表示 </w:t>
      </w:r>
      <m:oMath>
        <m:r>
          <m:rPr>
            <m:sty m:val="b"/>
          </m:rPr>
          <w:rPr>
            <w:rFonts w:ascii="Cambria Math" w:hAnsi="Cambria Math"/>
          </w:rPr>
          <m:t>z</m:t>
        </m:r>
        <m:r>
          <m:rPr/>
          <w:rPr>
            <w:rFonts w:ascii="Cambria Math" w:hAnsi="Cambria Math"/>
          </w:rPr>
          <m:t>(x)</m:t>
        </m:r>
      </m:oMath>
      <w:r>
        <w:t xml:space="preserve">与路由分布 </w:t>
      </w:r>
      <m:oMath>
        <m:r>
          <m:rPr>
            <m:sty m:val="bi"/>
          </m:rPr>
          <w:rPr>
            <w:rFonts w:ascii="Cambria Math" w:hAnsi="Cambria Math"/>
          </w:rPr>
          <m:t>π</m:t>
        </m:r>
        <m:r>
          <m:rPr/>
          <w:rPr>
            <w:rFonts w:ascii="Cambria Math" w:hAnsi="Cambria Math"/>
          </w:rPr>
          <m:t>(x)</m:t>
        </m:r>
      </m:oMath>
      <w:r>
        <w:t>映射为 URAS，并通过教师–学生蒸馏做 representation pretrain（benign-only，无标签）；客户端侧引入 DP（裁剪+噪声）并通过 Secure Aggregation 聚合更新。</w:t>
      </w:r>
    </w:p>
    <w:p>
      <w:pPr>
        <w:rPr>
          <w:rFonts w:hint="eastAsia"/>
        </w:rPr>
      </w:pPr>
      <w:r>
        <w:pict>
          <v:rect id="_x0000_i107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</w:rPr>
      </w:pPr>
      <w:r>
        <w:rPr>
          <w:b/>
          <w:bCs/>
        </w:rPr>
        <w:t>Step2 输入/输出接口</w:t>
      </w:r>
    </w:p>
    <w:p>
      <w:pPr>
        <w:rPr>
          <w:rFonts w:hint="eastAsia"/>
        </w:rPr>
      </w:pPr>
      <w:r>
        <w:t>输入（客户端侧）：</w:t>
      </w:r>
    </w:p>
    <w:p>
      <w:pPr>
        <w:numPr>
          <w:ilvl w:val="0"/>
          <w:numId w:val="60"/>
        </w:numPr>
        <w:rPr>
          <w:rFonts w:hint="eastAsia"/>
        </w:rPr>
      </w:pPr>
      <w:r>
        <w:t>Step1 输出：</w:t>
      </w:r>
      <m:oMath>
        <m:r>
          <m:rPr>
            <m:sty m:val="b"/>
          </m:rPr>
          <w:rPr>
            <w:rFonts w:ascii="Cambria Math" w:hAnsi="Cambria Math"/>
          </w:rPr>
          <m:t>z</m:t>
        </m:r>
        <m:r>
          <m:rPr/>
          <w:rPr>
            <w:rFonts w:ascii="Cambria Math" w:hAnsi="Cambria Math"/>
          </w:rPr>
          <m:t>(x)</m:t>
        </m:r>
      </m:oMath>
      <w:r>
        <w:t>、</w:t>
      </w:r>
      <m:oMath>
        <m:r>
          <m:rPr>
            <m:sty m:val="bi"/>
          </m:rPr>
          <w:rPr>
            <w:rFonts w:ascii="Cambria Math" w:hAnsi="Cambria Math"/>
          </w:rPr>
          <m:t>π</m:t>
        </m:r>
        <m:r>
          <m:rPr/>
          <w:rPr>
            <w:rFonts w:ascii="Cambria Math" w:hAnsi="Cambria Math"/>
          </w:rPr>
          <m:t>(x)</m:t>
        </m:r>
      </m:oMath>
      <w:r>
        <w:t>、</w:t>
      </w:r>
      <m:oMath>
        <m:r>
          <m:rPr>
            <m:sty m:val="bi"/>
          </m:rPr>
          <w:rPr>
            <w:rFonts w:ascii="Cambria Math" w:hAnsi="Cambria Math"/>
          </w:rPr>
          <m:t>β</m:t>
        </m:r>
        <m:r>
          <m:rPr/>
          <w:rPr>
            <w:rFonts w:ascii="Cambria Math" w:hAnsi="Cambria Math"/>
          </w:rPr>
          <m:t>(x)</m:t>
        </m:r>
      </m:oMath>
      <w:r>
        <w:t>（及可选统计：w_entropy/route_entropy）</w:t>
      </w:r>
    </w:p>
    <w:p>
      <w:pPr>
        <w:numPr>
          <w:ilvl w:val="0"/>
          <w:numId w:val="60"/>
        </w:numPr>
        <w:rPr>
          <w:rFonts w:hint="eastAsia"/>
        </w:rPr>
      </w:pPr>
      <w:r>
        <w:t>客户端本地 benign 数据：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cr m:val="script"/>
              </m:rPr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p>
        </m:sSubSup>
      </m:oMath>
    </w:p>
    <w:p>
      <w:pPr>
        <w:numPr>
          <w:ilvl w:val="0"/>
          <w:numId w:val="60"/>
        </w:numPr>
        <w:rPr>
          <w:rFonts w:hint="eastAsia"/>
        </w:rPr>
      </w:pPr>
      <w:r>
        <w:t>DP/安全聚合配置：裁剪阈值、噪声倍率、SecureAgg 协议参数</w:t>
      </w:r>
    </w:p>
    <w:p>
      <w:pPr>
        <w:rPr>
          <w:rFonts w:hint="eastAsia"/>
        </w:rPr>
      </w:pPr>
      <w:r>
        <w:t>输出（服务器端）：</w:t>
      </w:r>
    </w:p>
    <w:p>
      <w:pPr>
        <w:numPr>
          <w:ilvl w:val="0"/>
          <w:numId w:val="61"/>
        </w:numPr>
        <w:rPr>
          <w:rFonts w:hint="eastAsia"/>
        </w:rPr>
      </w:pPr>
      <w:r>
        <w:t xml:space="preserve">全局学生模型参数集合 </w:t>
      </w:r>
      <m:oMath>
        <m:r>
          <m:rPr>
            <m:sty m:val="p"/>
          </m:rPr>
          <w:rPr>
            <w:rFonts w:ascii="Cambria Math" w:hAnsi="Cambria Math"/>
          </w:rPr>
          <m:t>Θ</m:t>
        </m:r>
      </m:oMath>
      <w:r>
        <w:t>（包含 Step1 可学习主干 + Step2 投影头）</w:t>
      </w:r>
    </w:p>
    <w:p>
      <w:pPr>
        <w:numPr>
          <w:ilvl w:val="0"/>
          <w:numId w:val="61"/>
        </w:numPr>
        <w:rPr>
          <w:rFonts w:hint="eastAsia"/>
        </w:rPr>
      </w:pPr>
      <w:r>
        <w:t>（可选）质量/效用/风险日志（用于 Step3 阈值自适应）</w:t>
      </w:r>
    </w:p>
    <w:p>
      <w:pPr>
        <w:rPr>
          <w:rFonts w:hint="eastAsia"/>
        </w:rPr>
      </w:pPr>
      <w:r>
        <w:pict>
          <v:rect id="_x0000_i107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</w:rPr>
      </w:pPr>
      <w:r>
        <w:rPr>
          <w:b/>
          <w:bCs/>
        </w:rPr>
        <w:t>模块A：URAS 构建（结构复用 + 隐私友好）</w:t>
      </w:r>
    </w:p>
    <w:p>
      <w:pPr>
        <w:rPr>
          <w:rFonts w:hint="eastAsia"/>
          <w:b/>
          <w:bCs/>
        </w:rPr>
      </w:pPr>
      <w:r>
        <w:rPr>
          <w:b/>
          <w:bCs/>
        </w:rPr>
        <w:t>A1 路由子空间投影头定义</w:t>
      </w:r>
    </w:p>
    <w:p>
      <w:pPr>
        <w:rPr>
          <w:rFonts w:hint="eastAsia"/>
        </w:rPr>
      </w:pPr>
      <w:r>
        <w:t xml:space="preserve">设路由子空间数为 </w:t>
      </w:r>
      <m:oMath>
        <m:r>
          <m:rPr/>
          <w:rPr>
            <w:rFonts w:ascii="Cambria Math" w:hAnsi="Cambria Math"/>
          </w:rPr>
          <m:t>M</m:t>
        </m:r>
      </m:oMath>
      <w:r>
        <w:t>（与 Step1 一致），对每个子空间定义投影头（教师/学生各一套），生成子空间向量：</w:t>
      </w:r>
    </w:p>
    <w:p>
      <w:pPr>
        <w:rPr>
          <w:rFonts w:hint="eastAsia"/>
        </w:rPr>
      </w:pPr>
      <w:r>
        <w:t>学生侧（从 Step1 融合表示生成）：</w:t>
      </w:r>
    </w:p>
    <w:p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(x)=</m:t>
          </m:r>
          <m:r>
            <m:rPr>
              <m:nor/>
              <m:sty m:val="p"/>
            </m:rPr>
            <m:t>StudentHeads</m:t>
          </m:r>
          <m:r>
            <m:rPr/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z</m:t>
          </m:r>
          <m:r>
            <m:rPr/>
            <w:rPr>
              <w:rFonts w:ascii="Cambria Math" w:hAnsi="Cambria Math"/>
            </w:rPr>
            <m:t>(x))∈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  <m:scr m:val="double-struck"/>
                </m:rPr>
                <w:rPr>
                  <w:rFonts w:ascii="Cambria Math" w:hAnsi="Cambria Math"/>
                </w:rPr>
                <m:t>ℝ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M×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d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s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62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(x)</m:t>
        </m:r>
      </m:oMath>
      <w:r>
        <w:t>：学生侧子空间向量集合。</w:t>
      </w:r>
      <w:r>
        <w:rPr>
          <w:b/>
          <w:bCs/>
        </w:rPr>
        <w:t>来源</w:t>
      </w:r>
      <w:r>
        <w:t>：代码 StudentHeads.forward(z) 输出 [B,M,d_s]。</w:t>
      </w:r>
    </w:p>
    <w:p>
      <w:pPr>
        <w:numPr>
          <w:ilvl w:val="0"/>
          <w:numId w:val="62"/>
        </w:numPr>
        <w:rPr>
          <w:rFonts w:hint="eastAsia"/>
        </w:rPr>
      </w:pPr>
      <m:oMath>
        <m:r>
          <m:rPr>
            <m:nor/>
            <m:sty m:val="p"/>
          </m:rPr>
          <m:t>StudentHeads</m:t>
        </m:r>
        <m:r>
          <m:rPr/>
          <w:rPr>
            <w:rFonts w:ascii="Cambria Math" w:hAnsi="Cambria Math"/>
          </w:rPr>
          <m:t>(⋅)</m:t>
        </m:r>
      </m:oMath>
      <w:r>
        <w:t>：学生投影头网络。</w:t>
      </w:r>
      <w:r>
        <w:rPr>
          <w:b/>
          <w:bCs/>
        </w:rPr>
        <w:t>来源</w:t>
      </w:r>
      <w:r>
        <w:t>：代码类 StudentHeads（两层 MLP）。</w:t>
      </w:r>
    </w:p>
    <w:p>
      <w:pPr>
        <w:numPr>
          <w:ilvl w:val="0"/>
          <w:numId w:val="62"/>
        </w:numPr>
        <w:rPr>
          <w:rFonts w:hint="eastAsia"/>
        </w:rPr>
      </w:pPr>
      <m:oMath>
        <m:r>
          <m:rPr>
            <m:sty m:val="b"/>
          </m:rPr>
          <w:rPr>
            <w:rFonts w:ascii="Cambria Math" w:hAnsi="Cambria Math"/>
          </w:rPr>
          <m:t>z</m:t>
        </m:r>
        <m:r>
          <m:rPr/>
          <w:rPr>
            <w:rFonts w:ascii="Cambria Math" w:hAnsi="Cambria Math"/>
          </w:rPr>
          <m:t>(x)</m:t>
        </m:r>
      </m:oMath>
      <w:r>
        <w:t>：Step1 融合表示。</w:t>
      </w:r>
      <w:r>
        <w:rPr>
          <w:b/>
          <w:bCs/>
        </w:rPr>
        <w:t>来源</w:t>
      </w:r>
      <w:r>
        <w:t>：Step1 输出。</w:t>
      </w:r>
    </w:p>
    <w:p>
      <w:pPr>
        <w:numPr>
          <w:ilvl w:val="0"/>
          <w:numId w:val="62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M</m:t>
        </m:r>
      </m:oMath>
      <w:r>
        <w:t>：子空间数。</w:t>
      </w:r>
      <w:r>
        <w:rPr>
          <w:b/>
          <w:bCs/>
        </w:rPr>
        <w:t>来源</w:t>
      </w:r>
      <w:r>
        <w:t>：配置 num_subspaces。</w:t>
      </w:r>
    </w:p>
    <w:p>
      <w:pPr>
        <w:numPr>
          <w:ilvl w:val="0"/>
          <w:numId w:val="62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sub>
        </m:sSub>
      </m:oMath>
      <w:r>
        <w:t>：子空间向量维度。</w:t>
      </w:r>
      <w:r>
        <w:rPr>
          <w:b/>
          <w:bCs/>
        </w:rPr>
        <w:t>来源</w:t>
      </w:r>
      <w:r>
        <w:t>：配置 subspace_dim（代码 StudentHeads.subspace_dim）。</w:t>
      </w:r>
    </w:p>
    <w:p>
      <w:pPr>
        <w:numPr>
          <w:ilvl w:val="0"/>
          <w:numId w:val="62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  <m:scr m:val="double-struck"/>
              </m:rPr>
              <w:rPr>
                <w:rFonts w:ascii="Cambria Math" w:hAnsi="Cambria Math"/>
              </w:rPr>
              <m:t>ℝ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M×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d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sup>
        </m:sSup>
      </m:oMath>
      <w:r>
        <w:t>：矩阵空间。</w:t>
      </w:r>
      <w:r>
        <w:rPr>
          <w:b/>
          <w:bCs/>
        </w:rPr>
        <w:t>来源</w:t>
      </w:r>
      <w:r>
        <w:t>：数学定义。</w:t>
      </w:r>
    </w:p>
    <w:p>
      <w:pPr>
        <w:rPr>
          <w:rFonts w:hint="eastAsia"/>
        </w:rPr>
      </w:pPr>
      <w:r>
        <w:pict>
          <v:rect id="_x0000_i107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</w:rPr>
      </w:pPr>
      <w:r>
        <w:t>教师侧（从行为特征生成）：</w:t>
      </w:r>
    </w:p>
    <w:p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(x)=</m:t>
          </m:r>
          <m:r>
            <m:rPr>
              <m:nor/>
              <m:sty m:val="p"/>
            </m:rPr>
            <m:t>Teacher</m:t>
          </m:r>
          <m:r>
            <m:rPr/>
            <w:rPr>
              <w:rFonts w:ascii="Cambria Math" w:hAnsi="Cambria Math"/>
            </w:rPr>
            <m:t>(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b"/>
                </m:rPr>
                <w:rPr>
                  <w:rFonts w:ascii="Cambria Math" w:hAnsi="Cambria Math"/>
                </w:rPr>
                <m:t>b</m:t>
              </m:r>
              <m:ctrlPr>
                <w:rPr>
                  <w:rFonts w:ascii="Cambria Math" w:hAnsi="Cambria Math"/>
                </w:rPr>
              </m:ctrlPr>
            </m:e>
          </m:acc>
          <m:r>
            <m:rPr/>
            <w:rPr>
              <w:rFonts w:ascii="Cambria Math" w:hAnsi="Cambria Math"/>
            </w:rPr>
            <m:t>(x))∈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  <m:scr m:val="double-struck"/>
                </m:rPr>
                <w:rPr>
                  <w:rFonts w:ascii="Cambria Math" w:hAnsi="Cambria Math"/>
                </w:rPr>
                <m:t>ℝ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M×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d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s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63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(x)</m:t>
        </m:r>
      </m:oMath>
      <w:r>
        <w:t>：教师侧子空间向量集合。</w:t>
      </w:r>
      <w:r>
        <w:rPr>
          <w:b/>
          <w:bCs/>
        </w:rPr>
        <w:t>来源</w:t>
      </w:r>
      <w:r>
        <w:t>：代码 TeacherModel.forward(x_dp) 输出 [B,M,d_s]。</w:t>
      </w:r>
    </w:p>
    <w:p>
      <w:pPr>
        <w:numPr>
          <w:ilvl w:val="0"/>
          <w:numId w:val="63"/>
        </w:numPr>
        <w:rPr>
          <w:rFonts w:hint="eastAsia"/>
        </w:rPr>
      </w:pPr>
      <m:oMath>
        <m:r>
          <m:rPr>
            <m:nor/>
            <m:sty m:val="p"/>
          </m:rPr>
          <m:t>Teacher</m:t>
        </m:r>
        <m:r>
          <m:rPr/>
          <w:rPr>
            <w:rFonts w:ascii="Cambria Math" w:hAnsi="Cambria Math"/>
          </w:rPr>
          <m:t>(⋅)</m:t>
        </m:r>
      </m:oMath>
      <w:r>
        <w:t>：教师模型。</w:t>
      </w:r>
      <w:r>
        <w:rPr>
          <w:b/>
          <w:bCs/>
        </w:rPr>
        <w:t>来源</w:t>
      </w:r>
      <w:r>
        <w:t>：代码类 TeacherModel。</w:t>
      </w:r>
    </w:p>
    <w:p>
      <w:pPr>
        <w:numPr>
          <w:ilvl w:val="0"/>
          <w:numId w:val="63"/>
        </w:numPr>
        <w:rPr>
          <w:rFonts w:hint="eastAsia"/>
        </w:rPr>
      </w:pP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/>
          </w:rPr>
          <m:t>(x)</m:t>
        </m:r>
      </m:oMath>
      <w:r>
        <w:t>：DP 处理后的行为特征。</w:t>
      </w:r>
      <w:r>
        <w:rPr>
          <w:b/>
          <w:bCs/>
        </w:rPr>
        <w:t>来源</w:t>
      </w:r>
      <w:r>
        <w:t>：A2（dp_features）。</w:t>
      </w:r>
    </w:p>
    <w:p>
      <w:pPr>
        <w:numPr>
          <w:ilvl w:val="0"/>
          <w:numId w:val="63"/>
        </w:numPr>
        <w:rPr>
          <w:rFonts w:hint="eastAsia"/>
        </w:rPr>
      </w:pPr>
      <w:r>
        <w:t>其它符号同前。</w:t>
      </w:r>
    </w:p>
    <w:p>
      <w:pPr>
        <w:rPr>
          <w:rFonts w:hint="eastAsia"/>
        </w:rPr>
      </w:pPr>
      <w:r>
        <w:pict>
          <v:rect id="_x0000_i107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</w:rPr>
      </w:pPr>
      <w:r>
        <w:rPr>
          <w:b/>
          <w:bCs/>
        </w:rPr>
        <w:t xml:space="preserve">A2 客户端行为特征 </w:t>
      </w:r>
      <m:oMath>
        <m:r>
          <m:rPr>
            <m:sty m:val="b"/>
          </m:rPr>
          <w:rPr>
            <w:rFonts w:ascii="Cambria Math" w:hAnsi="Cambria Math"/>
          </w:rPr>
          <m:t>b</m:t>
        </m:r>
        <m:r>
          <m:rPr>
            <m:sty m:val="bi"/>
          </m:rPr>
          <w:rPr>
            <w:rFonts w:ascii="Cambria Math" w:hAnsi="Cambria Math"/>
          </w:rPr>
          <m:t>(x)</m:t>
        </m:r>
      </m:oMath>
      <w:r>
        <w:rPr>
          <w:b/>
          <w:bCs/>
        </w:rPr>
        <w:t>与特征级 DP（不上传原始事件）</w:t>
      </w:r>
    </w:p>
    <w:p>
      <w:pPr>
        <w:rPr>
          <w:rFonts w:hint="eastAsia"/>
        </w:rPr>
      </w:pPr>
      <w:r>
        <w:t>客户端从本地样本构造不可逆行为特征：</w:t>
      </w:r>
    </w:p>
    <w:p>
      <w:pPr>
        <w:rPr>
          <w:rFonts w:hint="eastAsia"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b</m:t>
          </m:r>
          <m:r>
            <m:rPr/>
            <w:rPr>
              <w:rFonts w:ascii="Cambria Math" w:hAnsi="Cambria Math"/>
            </w:rPr>
            <m:t>(x)∈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  <m:scr m:val="double-struck"/>
                </m:rPr>
                <w:rPr>
                  <w:rFonts w:ascii="Cambria Math" w:hAnsi="Cambria Math"/>
                </w:rPr>
                <m:t>ℝ</m:t>
              </m:r>
              <m:ctrlPr>
                <w:rPr>
                  <w:rFonts w:ascii="Cambria Math" w:hAnsi="Cambria Math"/>
                </w:rPr>
              </m:ctrlP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d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b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64"/>
        </w:numPr>
        <w:rPr>
          <w:rFonts w:hint="eastAsia"/>
        </w:rPr>
      </w:pPr>
      <m:oMath>
        <m:r>
          <m:rPr>
            <m:sty m:val="b"/>
          </m:rPr>
          <w:rPr>
            <w:rFonts w:ascii="Cambria Math" w:hAnsi="Cambria Math"/>
          </w:rPr>
          <m:t>b</m:t>
        </m:r>
        <m:r>
          <m:rPr/>
          <w:rPr>
            <w:rFonts w:ascii="Cambria Math" w:hAnsi="Cambria Math"/>
          </w:rPr>
          <m:t>(x)</m:t>
        </m:r>
      </m:oMath>
      <w:r>
        <w:t>：行为特征向量。</w:t>
      </w:r>
      <w:r>
        <w:rPr>
          <w:b/>
          <w:bCs/>
        </w:rPr>
        <w:t>来源</w:t>
      </w:r>
      <w:r>
        <w:t>：代码 behavior_features_from_sample(sample, views, out_dim=behavior_dim)。</w:t>
      </w:r>
    </w:p>
    <w:p>
      <w:pPr>
        <w:numPr>
          <w:ilvl w:val="0"/>
          <w:numId w:val="64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sub>
        </m:sSub>
      </m:oMath>
      <w:r>
        <w:t>：行为特征维度。</w:t>
      </w:r>
      <w:r>
        <w:rPr>
          <w:b/>
          <w:bCs/>
        </w:rPr>
        <w:t>来源</w:t>
      </w:r>
      <w:r>
        <w:t>：配置 behavior_dim（代码 behavior_feature_dim/behavior_dim）。</w:t>
      </w:r>
    </w:p>
    <w:p>
      <w:pPr>
        <w:numPr>
          <w:ilvl w:val="0"/>
          <w:numId w:val="64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  <m:scr m:val="double-struck"/>
              </m:rPr>
              <w:rPr>
                <w:rFonts w:ascii="Cambria Math" w:hAnsi="Cambria Math"/>
              </w:rPr>
              <m:t>ℝ</m:t>
            </m:r>
            <m:ctrlPr>
              <w:rPr>
                <w:rFonts w:ascii="Cambria Math" w:hAnsi="Cambria Math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d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sup>
        </m:sSup>
      </m:oMath>
      <w:r>
        <w:t>：向量空间。</w:t>
      </w:r>
      <w:r>
        <w:rPr>
          <w:b/>
          <w:bCs/>
        </w:rPr>
        <w:t>来源</w:t>
      </w:r>
      <w:r>
        <w:t>：数学定义。</w:t>
      </w:r>
    </w:p>
    <w:p>
      <w:pPr>
        <w:rPr>
          <w:rFonts w:hint="eastAsia"/>
        </w:rPr>
      </w:pPr>
      <w:r>
        <w:pict>
          <v:rect id="_x0000_i107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</w:rPr>
      </w:pPr>
      <w:r>
        <w:t>特征级 DP（代码实现：逐样本 L2 裁剪 + 加性高斯噪声）：</w:t>
      </w:r>
    </w:p>
    <w:p>
      <w:pPr>
        <w:rPr>
          <w:rFonts w:hint="eastAsia"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b"/>
                </m:rPr>
                <w:rPr>
                  <w:rFonts w:ascii="Cambria Math" w:hAnsi="Cambria Math"/>
                </w:rPr>
                <m:t>b</m:t>
              </m:r>
              <m:ctrlPr>
                <w:rPr>
                  <w:rFonts w:ascii="Cambria Math" w:hAnsi="Cambria Math"/>
                </w:rPr>
              </m:ctrlPr>
            </m:e>
          </m:acc>
          <m:r>
            <m:rPr/>
            <w:rPr>
              <w:rFonts w:ascii="Cambria Math" w:hAnsi="Cambria Math"/>
            </w:rPr>
            <m:t>(x)=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  <m:sty m:val="p"/>
                </m:rPr>
                <m:t>clip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m:rPr/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≤C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b</m:t>
          </m:r>
          <m:r>
            <m:rPr/>
            <w:rPr>
              <w:rFonts w:ascii="Cambria Math" w:hAnsi="Cambria Math"/>
            </w:rPr>
            <m:t>(x))+</m:t>
          </m:r>
          <m:r>
            <m:rPr>
              <m:scr m:val="script"/>
            </m:rPr>
            <w:rPr>
              <w:rFonts w:ascii="Cambria Math" w:hAnsi="Cambria Math"/>
            </w:rPr>
            <m:t>N</m:t>
          </m:r>
          <m:r>
            <m:rPr/>
            <w:rPr>
              <w:rFonts w:ascii="Cambria Math" w:hAnsi="Cambria Math"/>
            </w:rPr>
            <m:t>(0,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σ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b"/>
            </m:rPr>
            <w:rPr>
              <w:rFonts w:ascii="Cambria Math" w:hAnsi="Cambria Math"/>
            </w:rPr>
            <m:t>I</m:t>
          </m:r>
          <m:r>
            <m:rPr/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65"/>
        </w:numPr>
        <w:rPr>
          <w:rFonts w:hint="eastAsia"/>
        </w:rPr>
      </w:pP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/>
          </w:rPr>
          <m:t>(x)</m:t>
        </m:r>
      </m:oMath>
      <w:r>
        <w:t>：DP 后行为特征。</w:t>
      </w:r>
      <w:r>
        <w:rPr>
          <w:b/>
          <w:bCs/>
        </w:rPr>
        <w:t>来源</w:t>
      </w:r>
      <w:r>
        <w:t>：代码 dp_features(x, cfg)。</w:t>
      </w:r>
    </w:p>
    <w:p>
      <w:pPr>
        <w:numPr>
          <w:ilvl w:val="0"/>
          <w:numId w:val="65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  <m:sty m:val="p"/>
              </m:rPr>
              <m:t>clip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∥</m:t>
            </m:r>
            <m:r>
              <m:rPr/>
              <w:rPr>
                <w:rFonts w:ascii="Cambria Math" w:hAnsi="Cambria Math"/>
              </w:rPr>
              <m:t>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∥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≤C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(⋅)</m:t>
        </m:r>
      </m:oMath>
      <w:r>
        <w:t xml:space="preserve">：按 L2 范数裁剪到阈值 </w:t>
      </w:r>
      <m:oMath>
        <m:r>
          <m:rPr/>
          <w:rPr>
            <w:rFonts w:ascii="Cambria Math" w:hAnsi="Cambria Math"/>
          </w:rPr>
          <m:t>C</m:t>
        </m:r>
      </m:oMath>
      <w:r>
        <w:t>。</w:t>
      </w:r>
      <w:r>
        <w:rPr>
          <w:b/>
          <w:bCs/>
        </w:rPr>
        <w:t>来源</w:t>
      </w:r>
      <w:r>
        <w:t>：代码 clip_by_l2_norm_，逐样本执行。</w:t>
      </w:r>
    </w:p>
    <w:p>
      <w:pPr>
        <w:numPr>
          <w:ilvl w:val="0"/>
          <w:numId w:val="65"/>
        </w:numPr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∥</m:t>
        </m:r>
        <m:r>
          <m:rPr/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：L2 范数。</w:t>
      </w:r>
      <w:r>
        <w:rPr>
          <w:b/>
          <w:bCs/>
        </w:rPr>
        <w:t>来源</w:t>
      </w:r>
      <w:r>
        <w:t>：数学定义/代码 tensor.norm(p=2)。</w:t>
      </w:r>
    </w:p>
    <w:p>
      <w:pPr>
        <w:numPr>
          <w:ilvl w:val="0"/>
          <w:numId w:val="65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C</m:t>
        </m:r>
      </m:oMath>
      <w:r>
        <w:t>：特征裁剪阈值。</w:t>
      </w:r>
      <w:r>
        <w:rPr>
          <w:b/>
          <w:bCs/>
        </w:rPr>
        <w:t>来源</w:t>
      </w:r>
      <w:r>
        <w:t>：配置 feature_dp.clip_C（代码 FeatureDPConfig.clip_C）。</w:t>
      </w:r>
    </w:p>
    <w:p>
      <w:pPr>
        <w:numPr>
          <w:ilvl w:val="0"/>
          <w:numId w:val="65"/>
        </w:numPr>
        <w:rPr>
          <w:rFonts w:hint="eastAsia"/>
        </w:rPr>
      </w:pPr>
      <m:oMath>
        <m:r>
          <m:rPr>
            <m:scr m:val="script"/>
          </m:rPr>
          <w:rPr>
            <w:rFonts w:ascii="Cambria Math" w:hAnsi="Cambria Math"/>
          </w:rPr>
          <m:t>N</m:t>
        </m:r>
        <m:r>
          <m:rPr/>
          <w:rPr>
            <w:rFonts w:ascii="Cambria Math" w:hAnsi="Cambria Math"/>
          </w:rPr>
          <m:t>(0,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b"/>
          </m:rPr>
          <w:rPr>
            <w:rFonts w:ascii="Cambria Math" w:hAnsi="Cambria Math"/>
          </w:rPr>
          <m:t>I</m:t>
        </m:r>
        <m:r>
          <m:rPr/>
          <w:rPr>
            <w:rFonts w:ascii="Cambria Math" w:hAnsi="Cambria Math"/>
          </w:rPr>
          <m:t>)</m:t>
        </m:r>
      </m:oMath>
      <w:r>
        <w:t>：各维独立高斯噪声。</w:t>
      </w:r>
      <w:r>
        <w:rPr>
          <w:b/>
          <w:bCs/>
        </w:rPr>
        <w:t>来源</w:t>
      </w:r>
      <w:r>
        <w:t>：代码 torch.randn_like * noise_sigma。</w:t>
      </w:r>
    </w:p>
    <w:p>
      <w:pPr>
        <w:numPr>
          <w:ilvl w:val="0"/>
          <w:numId w:val="65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σ</m:t>
        </m:r>
      </m:oMath>
      <w:r>
        <w:t>：特征噪声标准差。</w:t>
      </w:r>
      <w:r>
        <w:rPr>
          <w:b/>
          <w:bCs/>
        </w:rPr>
        <w:t>来源</w:t>
      </w:r>
      <w:r>
        <w:t>：配置 feature_dp.noise_sigma（代码 FeatureDPConfig.noise_sigma）。</w:t>
      </w:r>
    </w:p>
    <w:p>
      <w:pPr>
        <w:numPr>
          <w:ilvl w:val="0"/>
          <w:numId w:val="65"/>
        </w:numPr>
        <w:rPr>
          <w:rFonts w:hint="eastAsia"/>
        </w:rPr>
      </w:pPr>
      <m:oMath>
        <m:r>
          <m:rPr>
            <m:sty m:val="b"/>
          </m:rPr>
          <w:rPr>
            <w:rFonts w:ascii="Cambria Math" w:hAnsi="Cambria Math"/>
          </w:rPr>
          <m:t>I</m:t>
        </m:r>
      </m:oMath>
      <w:r>
        <w:t>：单位矩阵。</w:t>
      </w:r>
      <w:r>
        <w:rPr>
          <w:b/>
          <w:bCs/>
        </w:rPr>
        <w:t>来源</w:t>
      </w:r>
      <w:r>
        <w:t>：噪声独立同分布假设。</w:t>
      </w:r>
    </w:p>
    <w:p>
      <w:pPr>
        <w:rPr>
          <w:rFonts w:hint="eastAsia"/>
        </w:rPr>
      </w:pPr>
      <w:r>
        <w:t xml:space="preserve">关键对齐点：代码里噪声标准差就是 </w:t>
      </w:r>
      <m:oMath>
        <m:r>
          <m:rPr/>
          <w:rPr>
            <w:rFonts w:ascii="Cambria Math" w:hAnsi="Cambria Math"/>
          </w:rPr>
          <m:t>σ</m:t>
        </m:r>
      </m:oMath>
      <w:r>
        <w:t>，</w:t>
      </w:r>
      <w:r>
        <w:rPr>
          <w:b/>
          <w:bCs/>
        </w:rPr>
        <w:t xml:space="preserve">没有乘以 </w:t>
      </w:r>
      <m:oMath>
        <m:r>
          <m:rPr/>
          <w:rPr>
            <w:rFonts w:ascii="Cambria Math" w:hAnsi="Cambria Math"/>
          </w:rPr>
          <m:t>C</m:t>
        </m:r>
      </m:oMath>
      <w:r>
        <w:t xml:space="preserve">（即不是 </w:t>
      </w:r>
      <m:oMath>
        <m:r>
          <m:rPr/>
          <w:rPr>
            <w:rFonts w:ascii="Cambria Math" w:hAnsi="Cambria Math"/>
          </w:rPr>
          <m:t>σC</m:t>
        </m:r>
      </m:oMath>
      <w:r>
        <w:t>）。因此方法文档口径必须按此式对齐。</w:t>
      </w:r>
    </w:p>
    <w:p>
      <w:pPr>
        <w:rPr>
          <w:rFonts w:hint="eastAsia"/>
        </w:rPr>
      </w:pPr>
      <w:r>
        <w:pict>
          <v:rect id="_x0000_i107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</w:rPr>
      </w:pPr>
      <w:r>
        <w:rPr>
          <w:b/>
          <w:bCs/>
        </w:rPr>
        <w:t>A3 教师预训练（自监督，仅 benign，无标签）</w:t>
      </w:r>
    </w:p>
    <w:p>
      <w:pPr>
        <w:rPr>
          <w:rFonts w:hint="eastAsia"/>
        </w:rPr>
      </w:pPr>
      <w:r>
        <w:t xml:space="preserve">对同一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</m:acc>
      </m:oMath>
      <w:r>
        <w:t>生成两种随机增强：</w:t>
      </w:r>
    </w:p>
    <w:p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b</m:t>
                  </m:r>
                  <m:ctrlPr>
                    <w:rPr>
                      <w:rFonts w:ascii="Cambria Math" w:hAnsi="Cambria Math"/>
                    </w:rPr>
                  </m:ctrlPr>
                </m:e>
              </m:acc>
              <m:ctrlPr>
                <w:rPr>
                  <w:rFonts w:ascii="Cambria Math" w:hAnsi="Cambria Math"/>
                </w:rPr>
              </m:ctrlP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=</m:t>
          </m:r>
          <m:r>
            <m:rPr>
              <m:nor/>
              <m:sty m:val="p"/>
            </m:rPr>
            <m:t>Aug</m:t>
          </m:r>
          <m:r>
            <m:rPr/>
            <w:rPr>
              <w:rFonts w:ascii="Cambria Math" w:hAnsi="Cambria Math"/>
            </w:rPr>
            <m:t>(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b"/>
                </m:rPr>
                <w:rPr>
                  <w:rFonts w:ascii="Cambria Math" w:hAnsi="Cambria Math"/>
                </w:rPr>
                <m:t>b</m:t>
              </m:r>
              <m:ctrlPr>
                <w:rPr>
                  <w:rFonts w:ascii="Cambria Math" w:hAnsi="Cambria Math"/>
                </w:rPr>
              </m:ctrlPr>
            </m:e>
          </m:acc>
          <m:r>
            <m:rPr/>
            <w:rPr>
              <w:rFonts w:ascii="Cambria Math" w:hAnsi="Cambria Math"/>
            </w:rPr>
            <m:t>),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b</m:t>
                  </m:r>
                  <m:ctrlPr>
                    <w:rPr>
                      <w:rFonts w:ascii="Cambria Math" w:hAnsi="Cambria Math"/>
                    </w:rPr>
                  </m:ctrlPr>
                </m:e>
              </m:acc>
              <m:ctrlPr>
                <w:rPr>
                  <w:rFonts w:ascii="Cambria Math" w:hAnsi="Cambria Math"/>
                </w:rPr>
              </m:ctrlP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=</m:t>
          </m:r>
          <m:r>
            <m:rPr>
              <m:nor/>
              <m:sty m:val="p"/>
            </m:rPr>
            <m:t>Aug</m:t>
          </m:r>
          <m:r>
            <m:rPr/>
            <w:rPr>
              <w:rFonts w:ascii="Cambria Math" w:hAnsi="Cambria Math"/>
            </w:rPr>
            <m:t>(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b"/>
                </m:rPr>
                <w:rPr>
                  <w:rFonts w:ascii="Cambria Math" w:hAnsi="Cambria Math"/>
                </w:rPr>
                <m:t>b</m:t>
              </m:r>
              <m:ctrlPr>
                <w:rPr>
                  <w:rFonts w:ascii="Cambria Math" w:hAnsi="Cambria Math"/>
                </w:rPr>
              </m:ctrlPr>
            </m:e>
          </m:acc>
          <m:r>
            <m:rPr/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66"/>
        </w:numPr>
        <w:rPr>
          <w:rFonts w:hint="eastAsia"/>
        </w:rPr>
      </w:pP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</m:acc>
      </m:oMath>
      <w:r>
        <w:t>：DP 后行为特征。</w:t>
      </w:r>
      <w:r>
        <w:rPr>
          <w:b/>
          <w:bCs/>
        </w:rPr>
        <w:t>来源</w:t>
      </w:r>
      <w:r>
        <w:t>：A2。</w:t>
      </w:r>
    </w:p>
    <w:p>
      <w:pPr>
        <w:numPr>
          <w:ilvl w:val="0"/>
          <w:numId w:val="66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</m:oMath>
      <w:r>
        <w:t>：两次独立增强结果。</w:t>
      </w:r>
      <w:r>
        <w:rPr>
          <w:b/>
          <w:bCs/>
        </w:rPr>
        <w:t>来源</w:t>
      </w:r>
      <w:r>
        <w:t>：代码 TeacherModel.augment()。</w:t>
      </w:r>
    </w:p>
    <w:p>
      <w:pPr>
        <w:numPr>
          <w:ilvl w:val="0"/>
          <w:numId w:val="66"/>
        </w:numPr>
        <w:rPr>
          <w:rFonts w:hint="eastAsia"/>
        </w:rPr>
      </w:pPr>
      <m:oMath>
        <m:r>
          <m:rPr>
            <m:nor/>
            <m:sty m:val="p"/>
          </m:rPr>
          <m:t>Aug</m:t>
        </m:r>
        <m:r>
          <m:rPr/>
          <w:rPr>
            <w:rFonts w:ascii="Cambria Math" w:hAnsi="Cambria Math"/>
          </w:rPr>
          <m:t>(⋅)</m:t>
        </m:r>
      </m:oMath>
      <w:r>
        <w:t>：增强算子（masking + jitter）。</w:t>
      </w:r>
      <w:r>
        <w:rPr>
          <w:b/>
          <w:bCs/>
        </w:rPr>
        <w:t>来源</w:t>
      </w:r>
      <w:r>
        <w:t>：代码先随机 mask 再加高斯噪声（参数 mask_p/noise_std）。</w:t>
      </w:r>
    </w:p>
    <w:p>
      <w:pPr>
        <w:rPr>
          <w:rFonts w:hint="eastAsia"/>
        </w:rPr>
      </w:pPr>
      <w:r>
        <w:pict>
          <v:rect id="_x0000_i107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</w:rPr>
      </w:pPr>
      <w:r>
        <w:t>教师输出并拼平为向量做 InfoNCE：</w:t>
      </w:r>
    </w:p>
    <w:p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=</m:t>
          </m:r>
          <m:r>
            <m:rPr>
              <m:nor/>
              <m:sty m:val="p"/>
            </m:rPr>
            <m:t>norm</m:t>
          </m:r>
          <m:r>
            <m:rPr>
              <m:nor/>
              <m:sty m:val="p"/>
            </m:rPr>
            <w:rPr>
              <w:rFonts w:ascii="Times New Roman" w:hAnsi="Times New Roman" w:cs="Times New Roman"/>
            </w:rPr>
            <m:t> ⁣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  <m:sty m:val="p"/>
                </m:rPr>
                <m:t>Teacher</m:t>
              </m:r>
              <m:r>
                <m:rPr/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b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acc>
                  <m:ctrlPr>
                    <w:rPr>
                      <w:rFonts w:ascii="Cambria Math" w:hAnsi="Cambria Math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</w:rPr>
                  </m:ctrlPr>
                </m:sup>
              </m:sSup>
              <m:r>
                <m:rPr/>
                <w:rPr>
                  <w:rFonts w:ascii="Cambria Math" w:hAnsi="Cambria Math"/>
                </w:rPr>
                <m:t>)</m:t>
              </m:r>
              <m:r>
                <m:rPr>
                  <m:nor/>
                  <m:sty m:val="p"/>
                </m:rPr>
                <m:t>.flatten</m:t>
              </m:r>
              <m:ctrlPr>
                <w:rPr>
                  <w:rFonts w:ascii="Cambria Math" w:hAnsi="Cambria Math"/>
                </w:rPr>
              </m:ctrlPr>
            </m:e>
          </m:d>
          <m:r>
            <m:rPr/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=</m:t>
          </m:r>
          <m:r>
            <m:rPr>
              <m:nor/>
              <m:sty m:val="p"/>
            </m:rPr>
            <m:t>norm</m:t>
          </m:r>
          <m:r>
            <m:rPr>
              <m:nor/>
              <m:sty m:val="p"/>
            </m:rPr>
            <w:rPr>
              <w:rFonts w:ascii="Times New Roman" w:hAnsi="Times New Roman" w:cs="Times New Roman"/>
            </w:rPr>
            <m:t> ⁣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  <m:sty m:val="p"/>
                </m:rPr>
                <m:t>Teacher</m:t>
              </m:r>
              <m:r>
                <m:rPr/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b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acc>
                  <m:ctrlPr>
                    <w:rPr>
                      <w:rFonts w:ascii="Cambria Math" w:hAnsi="Cambria Math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</w:rPr>
                  </m:ctrlPr>
                </m:sup>
              </m:sSup>
              <m:r>
                <m:rPr/>
                <w:rPr>
                  <w:rFonts w:ascii="Cambria Math" w:hAnsi="Cambria Math"/>
                </w:rPr>
                <m:t>)</m:t>
              </m:r>
              <m:r>
                <m:rPr>
                  <m:nor/>
                  <m:sty m:val="p"/>
                </m:rPr>
                <m:t>.flatten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67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：教师对两种增强得到的对比学习表示（按样本一条向量）。</w:t>
      </w:r>
      <w:r>
        <w:rPr>
          <w:b/>
          <w:bCs/>
        </w:rPr>
        <w:t>来源</w:t>
      </w:r>
      <w:r>
        <w:t>：代码 forward(...).reshape(B,-1) 后 F.normalize。</w:t>
      </w:r>
    </w:p>
    <w:p>
      <w:pPr>
        <w:numPr>
          <w:ilvl w:val="0"/>
          <w:numId w:val="67"/>
        </w:numPr>
        <w:rPr>
          <w:rFonts w:hint="eastAsia"/>
        </w:rPr>
      </w:pPr>
      <m:oMath>
        <m:r>
          <m:rPr>
            <m:nor/>
            <m:sty m:val="p"/>
          </m:rPr>
          <m:t>Teacher</m:t>
        </m:r>
        <m:r>
          <m:rPr/>
          <w:rPr>
            <w:rFonts w:ascii="Cambria Math" w:hAnsi="Cambria Math"/>
          </w:rPr>
          <m:t>(⋅)</m:t>
        </m:r>
      </m:oMath>
      <w:r>
        <w:t>：教师网络前向输出 [B,M,d_s]。</w:t>
      </w:r>
      <w:r>
        <w:rPr>
          <w:b/>
          <w:bCs/>
        </w:rPr>
        <w:t>来源</w:t>
      </w:r>
      <w:r>
        <w:t>：TeacherModel.forward()。</w:t>
      </w:r>
    </w:p>
    <w:p>
      <w:pPr>
        <w:numPr>
          <w:ilvl w:val="0"/>
          <w:numId w:val="67"/>
        </w:numPr>
        <w:rPr>
          <w:rFonts w:hint="eastAsia"/>
        </w:rPr>
      </w:pPr>
      <w:r>
        <w:t>flatten：将 [M,d_s] 展平为 [M d_s]。</w:t>
      </w:r>
      <w:r>
        <w:rPr>
          <w:b/>
          <w:bCs/>
        </w:rPr>
        <w:t>来源</w:t>
      </w:r>
      <w:r>
        <w:t>：代码 reshape。</w:t>
      </w:r>
    </w:p>
    <w:p>
      <w:pPr>
        <w:numPr>
          <w:ilvl w:val="0"/>
          <w:numId w:val="67"/>
        </w:numPr>
        <w:rPr>
          <w:rFonts w:hint="eastAsia"/>
        </w:rPr>
      </w:pPr>
      <m:oMath>
        <m:r>
          <m:rPr>
            <m:nor/>
            <m:sty m:val="p"/>
          </m:rPr>
          <m:t>norm</m:t>
        </m:r>
        <m:r>
          <m:rPr/>
          <w:rPr>
            <w:rFonts w:ascii="Cambria Math" w:hAnsi="Cambria Math"/>
          </w:rPr>
          <m:t>(⋅)</m:t>
        </m:r>
      </m:oMath>
      <w:r>
        <w:t>：L2 归一化。</w:t>
      </w:r>
      <w:r>
        <w:rPr>
          <w:b/>
          <w:bCs/>
        </w:rPr>
        <w:t>来源</w:t>
      </w:r>
      <w:r>
        <w:t>：F.normalize。</w:t>
      </w:r>
    </w:p>
    <w:p>
      <w:pPr>
        <w:rPr>
          <w:rFonts w:hint="eastAsia"/>
        </w:rPr>
      </w:pPr>
      <w:r>
        <w:pict>
          <v:rect id="_x0000_i107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</w:rPr>
      </w:pPr>
      <w:r>
        <w:t>对称 InfoNCE（batch 内负样本）：</w:t>
      </w:r>
    </w:p>
    <w:p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ℒ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nor/>
                  <m:sty m:val="p"/>
                </m:rPr>
                <m:t>NCE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den>
          </m:f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  <m:sty m:val="p"/>
                </m:rPr>
                <m:t>CE</m:t>
              </m:r>
              <m:r>
                <m:rPr>
                  <m:nor/>
                  <m:sty m:val="p"/>
                </m:rPr>
                <w:rPr>
                  <w:rFonts w:ascii="Times New Roman" w:hAnsi="Times New Roman" w:cs="Times New Roman"/>
                </w:rPr>
                <m:t> ⁣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u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u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⊤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p>
                      </m:sSubSup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</w:rPr>
                        <m:t>τ</m:t>
                      </m:r>
                      <m:ctrlPr>
                        <w:rPr>
                          <w:rFonts w:ascii="Cambria Math" w:hAnsi="Cambria Math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</w:rPr>
                  </m:ctrlPr>
                </m:e>
                <m:e>
                  <m:r>
                    <m:rPr>
                      <m:nor/>
                      <m:sty m:val="p"/>
                    </m:rPr>
                    <m:t xml:space="preserve"> diag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e>
            <m:e>
              <m:r>
                <m:rPr>
                  <m:nor/>
                  <m:sty m:val="p"/>
                </m:rPr>
                <m:t>CE</m:t>
              </m:r>
              <m:r>
                <m:rPr>
                  <m:nor/>
                  <m:sty m:val="p"/>
                </m:rPr>
                <w:rPr>
                  <w:rFonts w:ascii="Times New Roman" w:hAnsi="Times New Roman" w:cs="Times New Roman"/>
                </w:rPr>
                <m:t> ⁣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u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u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⊤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p>
                      </m:sSubSup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</w:rPr>
                        <m:t>τ</m:t>
                      </m:r>
                      <m:ctrlPr>
                        <w:rPr>
                          <w:rFonts w:ascii="Cambria Math" w:hAnsi="Cambria Math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</w:rPr>
                  </m:ctrlPr>
                </m:e>
                <m:e>
                  <m:r>
                    <m:rPr>
                      <m:nor/>
                      <m:sty m:val="p"/>
                    </m:rPr>
                    <m:t xml:space="preserve"> diag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68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ℒ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m:t>NCE</m:t>
            </m:r>
            <m:ctrlPr>
              <w:rPr>
                <w:rFonts w:ascii="Cambria Math" w:hAnsi="Cambria Math"/>
              </w:rPr>
            </m:ctrlPr>
          </m:sub>
        </m:sSub>
      </m:oMath>
      <w:r>
        <w:t>：教师预训练对比损失。</w:t>
      </w:r>
      <w:r>
        <w:rPr>
          <w:b/>
          <w:bCs/>
        </w:rPr>
        <w:t>来源</w:t>
      </w:r>
      <w:r>
        <w:t>：代码 TeacherModel.forward_contrastive()。</w:t>
      </w:r>
    </w:p>
    <w:p>
      <w:pPr>
        <w:numPr>
          <w:ilvl w:val="0"/>
          <w:numId w:val="68"/>
        </w:numPr>
        <w:rPr>
          <w:rFonts w:hint="eastAsia"/>
        </w:rPr>
      </w:pPr>
      <m:oMath>
        <m:r>
          <m:rPr>
            <m:nor/>
            <m:sty m:val="p"/>
          </m:rPr>
          <m:t>CE</m:t>
        </m:r>
        <m:r>
          <m:rPr/>
          <w:rPr>
            <w:rFonts w:ascii="Cambria Math" w:hAnsi="Cambria Math"/>
          </w:rPr>
          <m:t>(⋅,</m:t>
        </m:r>
        <m:r>
          <m:rPr>
            <m:nor/>
            <m:sty m:val="p"/>
          </m:rPr>
          <m:t>diag</m:t>
        </m:r>
        <m:r>
          <m:rPr/>
          <w:rPr>
            <w:rFonts w:ascii="Cambria Math" w:hAnsi="Cambria Math"/>
          </w:rPr>
          <m:t>)</m:t>
        </m:r>
      </m:oMath>
      <w:r>
        <w:t xml:space="preserve">：交叉熵，标签为对角匹配（第 </w:t>
      </w:r>
      <m:oMath>
        <m:r>
          <m:rPr/>
          <w:rPr>
            <w:rFonts w:ascii="Cambria Math" w:hAnsi="Cambria Math"/>
          </w:rPr>
          <m:t>i</m:t>
        </m:r>
      </m:oMath>
      <w:r>
        <w:t xml:space="preserve">行对应第 </w:t>
      </w:r>
      <m:oMath>
        <m:r>
          <m:rPr/>
          <w:rPr>
            <w:rFonts w:ascii="Cambria Math" w:hAnsi="Cambria Math"/>
          </w:rPr>
          <m:t>i</m:t>
        </m:r>
      </m:oMath>
      <w:r>
        <w:t>列为正样本）。</w:t>
      </w:r>
      <w:r>
        <w:rPr>
          <w:b/>
          <w:bCs/>
        </w:rPr>
        <w:t>来源</w:t>
      </w:r>
      <w:r>
        <w:t>：代码 labels = arange(B)，cross_entropy(sim, labels)。</w:t>
      </w:r>
    </w:p>
    <w:p>
      <w:pPr>
        <w:numPr>
          <w:ilvl w:val="0"/>
          <w:numId w:val="68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  <m:ctrlPr>
              <w:rPr>
                <w:rFonts w:ascii="Cambria Math" w:hAnsi="Cambria Math"/>
              </w:rPr>
            </m:ctrlPr>
          </m:sup>
        </m:sSubSup>
      </m:oMath>
      <w:r>
        <w:t>：样本间相似度矩阵。</w:t>
      </w:r>
      <w:r>
        <w:rPr>
          <w:b/>
          <w:bCs/>
        </w:rPr>
        <w:t>来源</w:t>
      </w:r>
      <w:r>
        <w:t>：代码 torch.mm(u1, u2.t())（归一化后即余弦相似度）。</w:t>
      </w:r>
    </w:p>
    <w:p>
      <w:pPr>
        <w:numPr>
          <w:ilvl w:val="0"/>
          <w:numId w:val="68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τ</m:t>
        </m:r>
      </m:oMath>
      <w:r>
        <w:t>：温度常数。</w:t>
      </w:r>
      <w:r>
        <w:rPr>
          <w:b/>
          <w:bCs/>
        </w:rPr>
        <w:t>来源</w:t>
      </w:r>
      <w:r>
        <w:t>：配置 teacher.temp / 调用参数 temp。</w:t>
      </w:r>
    </w:p>
    <w:p>
      <w:pPr>
        <w:numPr>
          <w:ilvl w:val="0"/>
          <w:numId w:val="68"/>
        </w:numPr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⊤</m:t>
        </m:r>
      </m:oMath>
      <w:r>
        <w:t>：转置。</w:t>
      </w:r>
      <w:r>
        <w:rPr>
          <w:b/>
          <w:bCs/>
        </w:rPr>
        <w:t>来源</w:t>
      </w:r>
      <w:r>
        <w:t>：矩阵运算定义。</w:t>
      </w:r>
    </w:p>
    <w:p>
      <w:pPr>
        <w:numPr>
          <w:ilvl w:val="0"/>
          <w:numId w:val="68"/>
        </w:numPr>
        <w:rPr>
          <w:rFonts w:hint="eastAsia"/>
        </w:rPr>
      </w:pPr>
      <m:oMath>
        <m:r>
          <m:rPr>
            <m:nor/>
            <m:sty m:val="p"/>
          </m:rPr>
          <m:t>diag</m:t>
        </m:r>
      </m:oMath>
      <w:r>
        <w:t>：对角为正样本的标签结构。</w:t>
      </w:r>
      <w:r>
        <w:rPr>
          <w:b/>
          <w:bCs/>
        </w:rPr>
        <w:t>来源</w:t>
      </w:r>
      <w:r>
        <w:t>：实现口径。</w:t>
      </w:r>
    </w:p>
    <w:p>
      <w:pPr>
        <w:rPr>
          <w:rFonts w:hint="eastAsia"/>
        </w:rPr>
      </w:pPr>
      <w:r>
        <w:pict>
          <v:rect id="_x0000_i107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</w:rPr>
      </w:pPr>
      <w:r>
        <w:rPr>
          <w:b/>
          <w:bCs/>
        </w:rPr>
        <w:t>A4 子空间级表征抽取（教师 vs 学生）</w:t>
      </w:r>
    </w:p>
    <w:p>
      <w:pPr>
        <w:rPr>
          <w:rFonts w:hint="eastAsia"/>
        </w:rPr>
      </w:pPr>
      <w:r>
        <w:t>（本节不新增公式，仅说明来源一致：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分别来自 A1）</w:t>
      </w:r>
    </w:p>
    <w:p>
      <w:pPr>
        <w:rPr>
          <w:rFonts w:hint="eastAsia"/>
        </w:rPr>
      </w:pPr>
      <w:r>
        <w:pict>
          <v:rect id="_x0000_i107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</w:rPr>
      </w:pPr>
      <w:r>
        <w:rPr>
          <w:b/>
          <w:bCs/>
        </w:rPr>
        <w:t>A5 路由加权拼接得到 URAS（统一“路由结构”接口）</w:t>
      </w:r>
    </w:p>
    <w:p>
      <w:pPr>
        <w:rPr>
          <w:rFonts w:hint="eastAsia"/>
        </w:rPr>
      </w:pPr>
      <w:r>
        <w:t>用 Step1 路由分布对各子空间向量加权后拼接：</w:t>
      </w:r>
    </w:p>
    <w:p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(x)=</m:t>
          </m:r>
          <m:r>
            <m:rPr>
              <m:nor/>
              <m:sty m:val="p"/>
            </m:rPr>
            <m:t>concat</m:t>
          </m:r>
          <m:r>
            <m:rPr/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π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(x)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</w:rPr>
              </m:ctrlPr>
            </m:sup>
          </m:sSubSup>
          <m:r>
            <m:rPr/>
            <w:rPr>
              <w:rFonts w:ascii="Cambria Math" w:hAnsi="Cambria Math"/>
            </w:rPr>
            <m:t>(x),…,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π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(x)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</w:rPr>
              </m:ctrlPr>
            </m:sup>
          </m:sSubSup>
          <m:r>
            <m:rPr/>
            <w:rPr>
              <w:rFonts w:ascii="Cambria Math" w:hAnsi="Cambria Math"/>
            </w:rPr>
            <m:t>(x))∈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  <m:scr m:val="double-struck"/>
                </m:rPr>
                <w:rPr>
                  <w:rFonts w:ascii="Cambria Math" w:hAnsi="Cambria Math"/>
                </w:rPr>
                <m:t>ℝ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d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s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69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(x)</m:t>
        </m:r>
      </m:oMath>
      <w:r>
        <w:t>：学生侧 URAS 向量。</w:t>
      </w:r>
      <w:r>
        <w:rPr>
          <w:b/>
          <w:bCs/>
        </w:rPr>
        <w:t>来源</w:t>
      </w:r>
      <w:r>
        <w:t>：代码 uras_from_subspaces(sub_s, route_p)。</w:t>
      </w:r>
    </w:p>
    <w:p>
      <w:pPr>
        <w:numPr>
          <w:ilvl w:val="0"/>
          <w:numId w:val="69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π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(x)</m:t>
        </m:r>
      </m:oMath>
      <w:r>
        <w:t xml:space="preserve">：路由权重第 </w:t>
      </w:r>
      <m:oMath>
        <m:r>
          <m:rPr/>
          <w:rPr>
            <w:rFonts w:ascii="Cambria Math" w:hAnsi="Cambria Math"/>
          </w:rPr>
          <m:t>m</m:t>
        </m:r>
      </m:oMath>
      <w:r>
        <w:t>维。</w:t>
      </w:r>
      <w:r>
        <w:rPr>
          <w:b/>
          <w:bCs/>
        </w:rPr>
        <w:t>来源</w:t>
      </w:r>
      <w:r>
        <w:t>：Step1 输出 route_p。</w:t>
      </w:r>
    </w:p>
    <w:p>
      <w:pPr>
        <w:numPr>
          <w:ilvl w:val="0"/>
          <w:numId w:val="69"/>
        </w:numPr>
        <w:rPr>
          <w:rFonts w:hint="eastAsia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/>
          </w:rPr>
          <m:t>(x)</m:t>
        </m:r>
      </m:oMath>
      <w:r>
        <w:t xml:space="preserve">：学生第 </w:t>
      </w:r>
      <m:oMath>
        <m:r>
          <m:rPr/>
          <w:rPr>
            <w:rFonts w:ascii="Cambria Math" w:hAnsi="Cambria Math"/>
          </w:rPr>
          <m:t>m</m:t>
        </m:r>
      </m:oMath>
      <w:r>
        <w:t xml:space="preserve">个子空间向量（长度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sub>
        </m:sSub>
      </m:oMath>
      <w:r>
        <w:t>）。</w:t>
      </w:r>
      <w:r>
        <w:rPr>
          <w:b/>
          <w:bCs/>
        </w:rPr>
        <w:t>来源</w:t>
      </w:r>
      <w:r>
        <w:t>：sub_s[:,m,:]。</w:t>
      </w:r>
    </w:p>
    <w:p>
      <w:pPr>
        <w:numPr>
          <w:ilvl w:val="0"/>
          <w:numId w:val="69"/>
        </w:numPr>
        <w:rPr>
          <w:rFonts w:hint="eastAsia"/>
        </w:rPr>
      </w:pPr>
      <m:oMath>
        <m:r>
          <m:rPr>
            <m:nor/>
            <m:sty m:val="p"/>
          </m:rPr>
          <m:t>concat</m:t>
        </m:r>
        <m:r>
          <m:rPr/>
          <w:rPr>
            <w:rFonts w:ascii="Cambria Math" w:hAnsi="Cambria Math"/>
          </w:rPr>
          <m:t>(⋅)</m:t>
        </m:r>
      </m:oMath>
      <w:r>
        <w:t>：按子空间顺序拼接。</w:t>
      </w:r>
      <w:r>
        <w:rPr>
          <w:b/>
          <w:bCs/>
        </w:rPr>
        <w:t>来源</w:t>
      </w:r>
      <w:r>
        <w:t>：代码 weighted.reshape(B,-1)。</w:t>
      </w:r>
    </w:p>
    <w:p>
      <w:pPr>
        <w:numPr>
          <w:ilvl w:val="0"/>
          <w:numId w:val="69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M</m:t>
        </m:r>
      </m:oMath>
      <w:r>
        <w:t>：子空间数。</w:t>
      </w:r>
      <w:r>
        <w:rPr>
          <w:b/>
          <w:bCs/>
        </w:rPr>
        <w:t>来源</w:t>
      </w:r>
      <w:r>
        <w:t>：B1。</w:t>
      </w:r>
    </w:p>
    <w:p>
      <w:pPr>
        <w:numPr>
          <w:ilvl w:val="0"/>
          <w:numId w:val="69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sub>
        </m:sSub>
      </m:oMath>
      <w:r>
        <w:t>：子空间维度。</w:t>
      </w:r>
      <w:r>
        <w:rPr>
          <w:b/>
          <w:bCs/>
        </w:rPr>
        <w:t>来源</w:t>
      </w:r>
      <w:r>
        <w:t>：A1。</w:t>
      </w:r>
    </w:p>
    <w:p>
      <w:pPr>
        <w:numPr>
          <w:ilvl w:val="0"/>
          <w:numId w:val="69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  <m:scr m:val="double-struck"/>
              </m:rPr>
              <w:rPr>
                <w:rFonts w:ascii="Cambria Math" w:hAnsi="Cambria Math"/>
              </w:rPr>
              <m:t>ℝ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d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sup>
        </m:sSup>
      </m:oMath>
      <w:r>
        <w:t>：URAS 向量空间。</w:t>
      </w:r>
      <w:r>
        <w:rPr>
          <w:b/>
          <w:bCs/>
        </w:rPr>
        <w:t>来源</w:t>
      </w:r>
      <w:r>
        <w:t>：数学定义。</w:t>
      </w:r>
    </w:p>
    <w:p>
      <w:pPr>
        <w:rPr>
          <w:rFonts w:hint="eastAsia"/>
        </w:rPr>
      </w:pPr>
      <w:r>
        <w:pict>
          <v:rect id="_x0000_i108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</w:rPr>
      </w:pPr>
      <w:r>
        <w:t>教师侧同理：</w:t>
      </w:r>
    </w:p>
    <w:p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(x)=</m:t>
          </m:r>
          <m:r>
            <m:rPr>
              <m:nor/>
              <m:sty m:val="p"/>
            </m:rPr>
            <m:t>concat</m:t>
          </m:r>
          <m:r>
            <m:rPr/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π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(x)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sup>
          </m:sSubSup>
          <m:r>
            <m:rPr/>
            <w:rPr>
              <w:rFonts w:ascii="Cambria Math" w:hAnsi="Cambria Math"/>
            </w:rPr>
            <m:t>(x),…,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π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(x)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sup>
          </m:sSubSup>
          <m:r>
            <m:rPr/>
            <w:rPr>
              <w:rFonts w:ascii="Cambria Math" w:hAnsi="Cambria Math"/>
            </w:rPr>
            <m:t>(x))∈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  <m:scr m:val="double-struck"/>
                </m:rPr>
                <w:rPr>
                  <w:rFonts w:ascii="Cambria Math" w:hAnsi="Cambria Math"/>
                </w:rPr>
                <m:t>ℝ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d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s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70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(x)</m:t>
        </m:r>
      </m:oMath>
      <w:r>
        <w:t>：教师侧 URAS 向量。</w:t>
      </w:r>
      <w:r>
        <w:rPr>
          <w:b/>
          <w:bCs/>
        </w:rPr>
        <w:t>来源</w:t>
      </w:r>
      <w:r>
        <w:t>：同 uras_from_subspaces(sub_t, route_p)。</w:t>
      </w:r>
    </w:p>
    <w:p>
      <w:pPr>
        <w:numPr>
          <w:ilvl w:val="0"/>
          <w:numId w:val="70"/>
        </w:numPr>
        <w:rPr>
          <w:rFonts w:hint="eastAsia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/>
          </w:rPr>
          <m:t>(x)</m:t>
        </m:r>
      </m:oMath>
      <w:r>
        <w:t>：教师子空间向量。</w:t>
      </w:r>
      <w:r>
        <w:rPr>
          <w:b/>
          <w:bCs/>
        </w:rPr>
        <w:t>来源</w:t>
      </w:r>
      <w:r>
        <w:t>：Teacher 输出。</w:t>
      </w:r>
    </w:p>
    <w:p>
      <w:pPr>
        <w:numPr>
          <w:ilvl w:val="0"/>
          <w:numId w:val="70"/>
        </w:numPr>
        <w:rPr>
          <w:rFonts w:hint="eastAsia"/>
        </w:rPr>
      </w:pPr>
      <w:r>
        <w:t>其它符号同前。</w:t>
      </w:r>
    </w:p>
    <w:p>
      <w:pPr>
        <w:rPr>
          <w:rFonts w:hint="eastAsia"/>
        </w:rPr>
      </w:pPr>
      <w:r>
        <w:pict>
          <v:rect id="_x0000_i108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</w:rPr>
      </w:pPr>
      <w:r>
        <w:rPr>
          <w:b/>
          <w:bCs/>
        </w:rPr>
        <w:t>模块B：ASD + 动态温度对比蒸馏（AT-InfoNCE）</w:t>
      </w:r>
    </w:p>
    <w:p>
      <w:pPr>
        <w:rPr>
          <w:rFonts w:hint="eastAsia"/>
          <w:b/>
          <w:bCs/>
        </w:rPr>
      </w:pPr>
      <w:r>
        <w:rPr>
          <w:b/>
          <w:bCs/>
        </w:rPr>
        <w:t>B1 结构蒸馏 ASD（样本级对齐 + 统计对齐）</w:t>
      </w:r>
    </w:p>
    <w:p>
      <w:pPr>
        <w:rPr>
          <w:rFonts w:hint="eastAsia"/>
        </w:rPr>
      </w:pPr>
      <w:r>
        <w:t>样本级对齐（加权）：</w:t>
      </w:r>
    </w:p>
    <w:p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ℒ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nor/>
                  <m:sty m:val="p"/>
                </m:rPr>
                <m:t>ins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  <m:scr m:val="double-struck"/>
                </m:rPr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grow m:val="1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/>
                    <w:rPr>
                      <w:rFonts w:ascii="Cambria Math" w:hAnsi="Cambria Math"/>
                    </w:rPr>
                    <m:t>m=1</m:t>
                  </m:r>
                  <m:ctrlPr>
                    <w:rPr>
                      <w:rFonts w:ascii="Cambria Math" w:hAnsi="Cambria Math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</w:rPr>
                    <m:t>M</m:t>
                  </m:r>
                  <m:ctrlPr>
                    <w:rPr>
                      <w:rFonts w:ascii="Cambria Math" w:hAnsi="Cambria Math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π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</w:rPr>
                  </m:ctrlPr>
                </m:e>
              </m:nary>
              <m:r>
                <m:rPr/>
                <w:rPr>
                  <w:rFonts w:ascii="Cambria Math" w:hAnsi="Cambria Math"/>
                </w:rPr>
                <m:t>(x)⋅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</w:rPr>
                    <m:t>∥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</w:rPr>
                        <m:t>S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bSup>
                  <m:r>
                    <m:rPr/>
                    <w:rPr>
                      <w:rFonts w:ascii="Cambria Math" w:hAnsi="Cambria Math"/>
                    </w:rPr>
                    <m:t>(x)−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bSup>
                  <m:r>
                    <m:rPr/>
                    <w:rPr>
                      <w:rFonts w:ascii="Cambria Math" w:hAnsi="Cambria Math"/>
                    </w:rPr>
                    <m:t>(x)∥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bSup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71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ℒ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m:t>ins</m:t>
            </m:r>
            <m:ctrlPr>
              <w:rPr>
                <w:rFonts w:ascii="Cambria Math" w:hAnsi="Cambria Math"/>
              </w:rPr>
            </m:ctrlPr>
          </m:sub>
        </m:sSub>
      </m:oMath>
      <w:r>
        <w:t>：ASD 的样本级对齐项。</w:t>
      </w:r>
      <w:r>
        <w:rPr>
          <w:b/>
          <w:bCs/>
        </w:rPr>
        <w:t>来源</w:t>
      </w:r>
      <w:r>
        <w:t>：代码 asd_loss 中 l_ins。</w:t>
      </w:r>
    </w:p>
    <w:p>
      <w:pPr>
        <w:numPr>
          <w:ilvl w:val="0"/>
          <w:numId w:val="71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  <m:scr m:val="double-struck"/>
              </m:rPr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[⋅]</m:t>
        </m:r>
      </m:oMath>
      <w:r>
        <w:t>：对 batch 样本取均值。</w:t>
      </w:r>
      <w:r>
        <w:rPr>
          <w:b/>
          <w:bCs/>
        </w:rPr>
        <w:t>来源</w:t>
      </w:r>
      <w:r>
        <w:t>：代码 mean()。</w:t>
      </w:r>
    </w:p>
    <w:p>
      <w:pPr>
        <w:numPr>
          <w:ilvl w:val="0"/>
          <w:numId w:val="71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π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(x)</m:t>
        </m:r>
      </m:oMath>
      <w:r>
        <w:t>：路由权重。</w:t>
      </w:r>
      <w:r>
        <w:rPr>
          <w:b/>
          <w:bCs/>
        </w:rPr>
        <w:t>来源</w:t>
      </w:r>
      <w:r>
        <w:t>：Step1 输出。</w:t>
      </w:r>
    </w:p>
    <w:p>
      <w:pPr>
        <w:numPr>
          <w:ilvl w:val="0"/>
          <w:numId w:val="71"/>
        </w:numPr>
        <w:rPr>
          <w:rFonts w:hint="eastAsia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/>
          </w:rPr>
          <m:t>(x),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/>
          </w:rPr>
          <m:t>(x)</m:t>
        </m:r>
      </m:oMath>
      <w:r>
        <w:t xml:space="preserve">：学生/教师第 </w:t>
      </w:r>
      <m:oMath>
        <m:r>
          <m:rPr/>
          <w:rPr>
            <w:rFonts w:ascii="Cambria Math" w:hAnsi="Cambria Math"/>
          </w:rPr>
          <m:t>m</m:t>
        </m:r>
      </m:oMath>
      <w:r>
        <w:t>子空间向量。</w:t>
      </w:r>
      <w:r>
        <w:rPr>
          <w:b/>
          <w:bCs/>
        </w:rPr>
        <w:t>来源</w:t>
      </w:r>
      <w:r>
        <w:t>：A1/A4。</w:t>
      </w:r>
    </w:p>
    <w:p>
      <w:pPr>
        <w:numPr>
          <w:ilvl w:val="0"/>
          <w:numId w:val="71"/>
        </w:numPr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∥</m:t>
        </m:r>
        <m:r>
          <m:rPr/>
          <w:rPr>
            <w:rFonts w:ascii="Cambria Math" w:hAnsi="Cambria Math"/>
          </w:rPr>
          <m:t>⋅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</m:oMath>
      <w:r>
        <w:t>：L2 距离平方。</w:t>
      </w:r>
      <w:r>
        <w:rPr>
          <w:b/>
          <w:bCs/>
        </w:rPr>
        <w:t>来源</w:t>
      </w:r>
      <w:r>
        <w:t>：代码 (sub_s-sub_t).pow(2).sum(dim=-1)。</w:t>
      </w:r>
    </w:p>
    <w:p>
      <w:pPr>
        <w:rPr>
          <w:rFonts w:hint="eastAsia"/>
        </w:rPr>
      </w:pPr>
      <w:r>
        <w:pict>
          <v:rect id="_x0000_i108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</w:rPr>
      </w:pPr>
      <w:r>
        <w:t>batch 统计对齐（均值 + 标准差对齐；与代码一致）：</w:t>
      </w:r>
    </w:p>
    <w:p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ℒ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μ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=</m:t>
          </m:r>
          <m:nary>
            <m:naryPr>
              <m:chr m:val="∑"/>
              <m:grow m:val="1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m=1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</w:rPr>
              </m:ctrlP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</w:rPr>
                    <m:t>∥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μ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</w:rPr>
                        <m:t>S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bSup>
                  <m:r>
                    <m:rPr/>
                    <w:rPr>
                      <w:rFonts w:ascii="Cambria Math" w:hAnsi="Cambria Math"/>
                    </w:rPr>
                    <m:t>−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μ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bSup>
                  <m:r>
                    <m:rPr/>
                    <w:rPr>
                      <w:rFonts w:ascii="Cambria Math" w:hAnsi="Cambria Math"/>
                    </w:rPr>
                    <m:t>∥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bSup>
              <m:ctrlPr>
                <w:rPr>
                  <w:rFonts w:ascii="Cambria Math" w:hAnsi="Cambria Math"/>
                </w:rPr>
              </m:ctrlPr>
            </m:e>
          </m:nary>
          <m:r>
            <m:rPr/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ℒ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σ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=</m:t>
          </m:r>
          <m:nary>
            <m:naryPr>
              <m:chr m:val="∑"/>
              <m:grow m:val="1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m=1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</w:rPr>
              </m:ctrlP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</w:rPr>
                    <m:t>∥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σ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</w:rPr>
                        <m:t>S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bSup>
                  <m:r>
                    <m:rPr/>
                    <w:rPr>
                      <w:rFonts w:ascii="Cambria Math" w:hAnsi="Cambria Math"/>
                    </w:rPr>
                    <m:t>−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σ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bSup>
                  <m:r>
                    <m:rPr/>
                    <w:rPr>
                      <w:rFonts w:ascii="Cambria Math" w:hAnsi="Cambria Math"/>
                    </w:rPr>
                    <m:t>∥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bSup>
              <m:ctrlPr>
                <w:rPr>
                  <w:rFonts w:ascii="Cambria Math" w:hAnsi="Cambria Math"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72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ℒ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μ</m:t>
            </m:r>
            <m:ctrlPr>
              <w:rPr>
                <w:rFonts w:ascii="Cambria Math" w:hAnsi="Cambria Math"/>
              </w:rPr>
            </m:ctrlPr>
          </m:sub>
        </m:sSub>
      </m:oMath>
      <w:r>
        <w:t>：子空间均值对齐损失。</w:t>
      </w:r>
      <w:r>
        <w:rPr>
          <w:b/>
          <w:bCs/>
        </w:rPr>
        <w:t>来源</w:t>
      </w:r>
      <w:r>
        <w:t>：代码 loss_mu = (mu_s-mu_t)^2.sum()。</w:t>
      </w:r>
    </w:p>
    <w:p>
      <w:pPr>
        <w:numPr>
          <w:ilvl w:val="0"/>
          <w:numId w:val="72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ℒ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</w:rPr>
            </m:ctrlPr>
          </m:sub>
        </m:sSub>
      </m:oMath>
      <w:r>
        <w:t>：子空间标准差对齐损失（防塌陷）。</w:t>
      </w:r>
      <w:r>
        <w:rPr>
          <w:b/>
          <w:bCs/>
        </w:rPr>
        <w:t>来源</w:t>
      </w:r>
      <w:r>
        <w:t>：代码 loss_std_align = (std_s-std_t)^2.sum()。</w:t>
      </w:r>
    </w:p>
    <w:p>
      <w:pPr>
        <w:numPr>
          <w:ilvl w:val="0"/>
          <w:numId w:val="72"/>
        </w:numPr>
        <w:rPr>
          <w:rFonts w:hint="eastAsia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μ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sup>
        </m:sSubSup>
      </m:oMath>
      <w:r>
        <w:t xml:space="preserve">：学生第 </w:t>
      </w:r>
      <m:oMath>
        <m:r>
          <m:rPr/>
          <w:rPr>
            <w:rFonts w:ascii="Cambria Math" w:hAnsi="Cambria Math"/>
          </w:rPr>
          <m:t>m</m:t>
        </m:r>
      </m:oMath>
      <w:r>
        <w:t>子空间在 batch 上的均值向量。</w:t>
      </w:r>
      <w:r>
        <w:rPr>
          <w:b/>
          <w:bCs/>
        </w:rPr>
        <w:t>来源</w:t>
      </w:r>
      <w:r>
        <w:t>：mu_s = sub_s.mean(dim=0)。</w:t>
      </w:r>
    </w:p>
    <w:p>
      <w:pPr>
        <w:numPr>
          <w:ilvl w:val="0"/>
          <w:numId w:val="72"/>
        </w:numPr>
        <w:rPr>
          <w:rFonts w:hint="eastAsia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μ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p>
        </m:sSubSup>
      </m:oMath>
      <w:r>
        <w:t>：教师均值向量。</w:t>
      </w:r>
      <w:r>
        <w:rPr>
          <w:b/>
          <w:bCs/>
        </w:rPr>
        <w:t>来源</w:t>
      </w:r>
      <w:r>
        <w:t>：同上。</w:t>
      </w:r>
    </w:p>
    <w:p>
      <w:pPr>
        <w:numPr>
          <w:ilvl w:val="0"/>
          <w:numId w:val="72"/>
        </w:numPr>
        <w:rPr>
          <w:rFonts w:hint="eastAsia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sup>
        </m:sSubSup>
      </m:oMath>
      <w:r>
        <w:t>：学生 batch 标准差向量。</w:t>
      </w:r>
      <w:r>
        <w:rPr>
          <w:b/>
          <w:bCs/>
        </w:rPr>
        <w:t>来源</w:t>
      </w:r>
      <w:r>
        <w:t>：sqrt(var + 1e-6)。</w:t>
      </w:r>
    </w:p>
    <w:p>
      <w:pPr>
        <w:numPr>
          <w:ilvl w:val="0"/>
          <w:numId w:val="72"/>
        </w:numPr>
        <w:rPr>
          <w:rFonts w:hint="eastAsia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p>
        </m:sSubSup>
      </m:oMath>
      <w:r>
        <w:t>：教师 batch 标准差向量。</w:t>
      </w:r>
      <w:r>
        <w:rPr>
          <w:b/>
          <w:bCs/>
        </w:rPr>
        <w:t>来源</w:t>
      </w:r>
      <w:r>
        <w:t>：同上。</w:t>
      </w:r>
    </w:p>
    <w:p>
      <w:pPr>
        <w:numPr>
          <w:ilvl w:val="0"/>
          <w:numId w:val="72"/>
        </w:numPr>
        <w:rPr>
          <w:rFonts w:hint="eastAsia"/>
        </w:rPr>
      </w:pPr>
      <m:oMath>
        <m:nary>
          <m:naryPr>
            <m:chr m:val="∑"/>
            <m:grow m:val="1"/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m=1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sup>
          <m:e>
            <m:ctrlPr>
              <w:rPr>
                <w:rFonts w:ascii="Cambria Math" w:hAnsi="Cambria Math"/>
              </w:rPr>
            </m:ctrlPr>
          </m:e>
        </m:nary>
      </m:oMath>
      <w:r>
        <w:t>：对子空间求和。</w:t>
      </w:r>
      <w:r>
        <w:rPr>
          <w:b/>
          <w:bCs/>
        </w:rPr>
        <w:t>来源</w:t>
      </w:r>
      <w:r>
        <w:t>：定义/实现。</w:t>
      </w:r>
    </w:p>
    <w:p>
      <w:pPr>
        <w:numPr>
          <w:ilvl w:val="0"/>
          <w:numId w:val="72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M</m:t>
        </m:r>
      </m:oMath>
      <w:r>
        <w:t>：子空间数。</w:t>
      </w:r>
      <w:r>
        <w:rPr>
          <w:b/>
          <w:bCs/>
        </w:rPr>
        <w:t>来源</w:t>
      </w:r>
      <w:r>
        <w:t>：B1。</w:t>
      </w:r>
    </w:p>
    <w:p>
      <w:pPr>
        <w:rPr>
          <w:rFonts w:hint="eastAsia"/>
        </w:rPr>
      </w:pPr>
      <w:r>
        <w:pict>
          <v:rect id="_x0000_i108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</w:rPr>
      </w:pPr>
      <w:r>
        <w:t>ASD 总损失：</w:t>
      </w:r>
    </w:p>
    <w:p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ℒ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nor/>
                  <m:sty m:val="p"/>
                </m:rPr>
                <m:t>ASD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ℒ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nor/>
                  <m:sty m:val="p"/>
                </m:rPr>
                <m:t>ins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nor/>
                  <m:sty m:val="p"/>
                </m:rPr>
                <m:t>stats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⋅(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ℒ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μ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ℒ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σ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73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ℒ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m:t>ASD</m:t>
            </m:r>
            <m:ctrlPr>
              <w:rPr>
                <w:rFonts w:ascii="Cambria Math" w:hAnsi="Cambria Math"/>
              </w:rPr>
            </m:ctrlPr>
          </m:sub>
        </m:sSub>
      </m:oMath>
      <w:r>
        <w:t>：ASD 总损失。</w:t>
      </w:r>
      <w:r>
        <w:rPr>
          <w:b/>
          <w:bCs/>
        </w:rPr>
        <w:t>来源</w:t>
      </w:r>
      <w:r>
        <w:t>：代码 return l_ins + lambda_stats*l_stats。</w:t>
      </w:r>
    </w:p>
    <w:p>
      <w:pPr>
        <w:numPr>
          <w:ilvl w:val="0"/>
          <w:numId w:val="73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m:t>stats</m:t>
            </m:r>
            <m:ctrlPr>
              <w:rPr>
                <w:rFonts w:ascii="Cambria Math" w:hAnsi="Cambria Math"/>
              </w:rPr>
            </m:ctrlPr>
          </m:sub>
        </m:sSub>
      </m:oMath>
      <w:r>
        <w:t>：统计对齐权重。</w:t>
      </w:r>
      <w:r>
        <w:rPr>
          <w:b/>
          <w:bCs/>
        </w:rPr>
        <w:t>来源</w:t>
      </w:r>
      <w:r>
        <w:t>：配置 lambda_stats（在 ecar 配置里可能设为 50.0，用于强力防塌陷）。</w:t>
      </w:r>
    </w:p>
    <w:p>
      <w:pPr>
        <w:numPr>
          <w:ilvl w:val="0"/>
          <w:numId w:val="73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ℒ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m:t>ins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ℒ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μ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ℒ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</w:rPr>
            </m:ctrlPr>
          </m:sub>
        </m:sSub>
      </m:oMath>
      <w:r>
        <w:t>：见上。</w:t>
      </w:r>
    </w:p>
    <w:p>
      <w:pPr>
        <w:rPr>
          <w:rFonts w:hint="eastAsia"/>
        </w:rPr>
      </w:pPr>
      <w:r>
        <w:pict>
          <v:rect id="_x0000_i108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</w:rPr>
      </w:pPr>
      <w:r>
        <w:rPr>
          <w:b/>
          <w:bCs/>
        </w:rPr>
        <w:t>B2 质量/效用/风险信号（来源、含义与用途）</w:t>
      </w:r>
    </w:p>
    <w:p>
      <w:pPr>
        <w:rPr>
          <w:rFonts w:hint="eastAsia"/>
        </w:rPr>
      </w:pPr>
      <w:r>
        <w:t>(1) 视图权重集中度置信（越大越可信）</w:t>
      </w:r>
      <w:r>
        <w:br w:type="textWrapping"/>
      </w:r>
      <w:r>
        <w:t>先定义视图权重熵：</w:t>
      </w:r>
    </w:p>
    <w:p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H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β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(x)=−</m:t>
          </m:r>
          <m:nary>
            <m:naryPr>
              <m:chr m:val="∑"/>
              <m:grow m:val="1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v=1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</w:rPr>
              </m:ctrlP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β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</w:rPr>
                        <m:t>v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</w:rPr>
              </m:ctrlPr>
            </m:e>
          </m:nary>
          <m:r>
            <m:rPr/>
            <w:rPr>
              <w:rFonts w:ascii="Cambria Math" w:hAnsi="Cambria Math"/>
            </w:rPr>
            <m:t>(x)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m:rPr/>
            <w:rPr>
              <w:rFonts w:ascii="Cambria Math" w:hAnsi="Cambria Math"/>
            </w:rPr>
            <m:t>⁡(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β</m:t>
              </m:r>
              <m:ctrlPr>
                <w:rPr>
                  <w:rFonts w:ascii="Cambria Math" w:hAnsi="Cambria Math"/>
                </w:rPr>
              </m:ctrlP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(x)+ϵ)</m:t>
          </m:r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74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H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β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(x)</m:t>
        </m:r>
      </m:oMath>
      <w:r>
        <w:t>：视图权重熵。</w:t>
      </w:r>
      <w:r>
        <w:rPr>
          <w:b/>
          <w:bCs/>
        </w:rPr>
        <w:t>来源</w:t>
      </w:r>
      <w:r>
        <w:t>：代码 entropy(w)（函数 models/losses.py::entropy）。</w:t>
      </w:r>
    </w:p>
    <w:p>
      <w:pPr>
        <w:numPr>
          <w:ilvl w:val="0"/>
          <w:numId w:val="74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β</m:t>
            </m:r>
            <m:ctrlPr>
              <w:rPr>
                <w:rFonts w:ascii="Cambria Math" w:hAnsi="Cambria Math"/>
              </w:rPr>
            </m:ctrlP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v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(x)</m:t>
        </m:r>
      </m:oMath>
      <w:r>
        <w:t>：视图权重。</w:t>
      </w:r>
      <w:r>
        <w:rPr>
          <w:b/>
          <w:bCs/>
        </w:rPr>
        <w:t>来源</w:t>
      </w:r>
      <w:r>
        <w:t>：Step1 输出 reliability_w（代码变量 w）。</w:t>
      </w:r>
    </w:p>
    <w:p>
      <w:pPr>
        <w:numPr>
          <w:ilvl w:val="0"/>
          <w:numId w:val="74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V</m:t>
        </m:r>
      </m:oMath>
      <w:r>
        <w:t>：视图数。</w:t>
      </w:r>
      <w:r>
        <w:rPr>
          <w:b/>
          <w:bCs/>
        </w:rPr>
        <w:t>来源</w:t>
      </w:r>
      <w:r>
        <w:t>：Step0。</w:t>
      </w:r>
    </w:p>
    <w:p>
      <w:pPr>
        <w:numPr>
          <w:ilvl w:val="0"/>
          <w:numId w:val="74"/>
        </w:numPr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log</m:t>
        </m:r>
        <m:r>
          <m:rPr/>
          <w:rPr>
            <w:rFonts w:ascii="Cambria Math" w:hAnsi="Cambria Math"/>
          </w:rPr>
          <m:t>⁡</m:t>
        </m:r>
      </m:oMath>
      <w:r>
        <w:t>：自然对数。</w:t>
      </w:r>
      <w:r>
        <w:rPr>
          <w:b/>
          <w:bCs/>
        </w:rPr>
        <w:t>来源</w:t>
      </w:r>
      <w:r>
        <w:t>：torch.log。</w:t>
      </w:r>
    </w:p>
    <w:p>
      <w:pPr>
        <w:numPr>
          <w:ilvl w:val="0"/>
          <w:numId w:val="74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ϵ</m:t>
        </m:r>
      </m:oMath>
      <w:r>
        <w:t xml:space="preserve">：数值稳定常数（默认 </w:t>
      </w:r>
      <m:oMath>
        <m:r>
          <m:rPr/>
          <w:rPr>
            <w:rFonts w:ascii="Cambria Math" w:hAnsi="Cambria Math"/>
          </w:rPr>
          <m:t>1e−8</m:t>
        </m:r>
      </m:oMath>
      <w:r>
        <w:t>）。</w:t>
      </w:r>
      <w:r>
        <w:rPr>
          <w:b/>
          <w:bCs/>
        </w:rPr>
        <w:t>来源</w:t>
      </w:r>
      <w:r>
        <w:t>：代码 clamp。</w:t>
      </w:r>
    </w:p>
    <w:p>
      <w:pPr>
        <w:rPr>
          <w:rFonts w:hint="eastAsia"/>
        </w:rPr>
      </w:pPr>
      <w:r>
        <w:t>归一化置信：</w:t>
      </w:r>
    </w:p>
    <w:p>
      <w:pPr>
        <w:rPr>
          <w:rFonts w:hint="eastAsia"/>
        </w:rPr>
      </w:pPr>
      <m:oMathPara>
        <m:oMath>
          <m:r>
            <m:rPr>
              <m:nor/>
              <m:sty m:val="p"/>
            </m:rPr>
            <m:t>Conf</m:t>
          </m:r>
          <m:r>
            <m:rPr/>
            <w:rPr>
              <w:rFonts w:ascii="Cambria Math" w:hAnsi="Cambria Math"/>
            </w:rPr>
            <m:t>(x)=</m:t>
          </m:r>
          <m:r>
            <m:rPr>
              <m:nor/>
              <m:sty m:val="p"/>
            </m:rPr>
            <m:t>clip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1−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H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β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</w:rPr>
                    <m:t>(x)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r>
                    <m:rPr/>
                    <w:rPr>
                      <w:rFonts w:ascii="Cambria Math" w:hAnsi="Cambria Math"/>
                    </w:rPr>
                    <m:t>⁡(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r>
                    <m:rPr/>
                    <w:rPr>
                      <w:rFonts w:ascii="Cambria Math" w:hAnsi="Cambria Math"/>
                    </w:rPr>
                    <m:t>⁡(V,2))</m:t>
                  </m:r>
                  <m:ctrlPr>
                    <w:rPr>
                      <w:rFonts w:ascii="Cambria Math" w:hAnsi="Cambria Math"/>
                    </w:rPr>
                  </m:ctrlPr>
                </m:den>
              </m:f>
              <m:r>
                <m:rPr/>
                <w:rPr>
                  <w:rFonts w:ascii="Cambria Math" w:hAnsi="Cambria Math"/>
                </w:rPr>
                <m:t>,</m:t>
              </m:r>
              <m:r>
                <m:rPr>
                  <m:nor/>
                  <m:sty m:val="p"/>
                </m:rPr>
                <m:t xml:space="preserve"> </m:t>
              </m:r>
              <m:r>
                <m:rPr/>
                <w:rPr>
                  <w:rFonts w:ascii="Cambria Math" w:hAnsi="Cambria Math"/>
                </w:rPr>
                <m:t>0,</m:t>
              </m:r>
              <m:r>
                <m:rPr>
                  <m:nor/>
                  <m:sty m:val="p"/>
                </m:rPr>
                <m:t xml:space="preserve"> </m:t>
              </m:r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75"/>
        </w:numPr>
        <w:rPr>
          <w:rFonts w:hint="eastAsia"/>
        </w:rPr>
      </w:pPr>
      <m:oMath>
        <m:r>
          <m:rPr>
            <m:nor/>
            <m:sty m:val="p"/>
          </m:rPr>
          <m:t>Conf</m:t>
        </m:r>
        <m:r>
          <m:rPr/>
          <w:rPr>
            <w:rFonts w:ascii="Cambria Math" w:hAnsi="Cambria Math"/>
          </w:rPr>
          <m:t>(x)</m:t>
        </m:r>
      </m:oMath>
      <w:r>
        <w:t>：置信度。</w:t>
      </w:r>
      <w:r>
        <w:rPr>
          <w:b/>
          <w:bCs/>
        </w:rPr>
        <w:t>来源</w:t>
      </w:r>
      <w:r>
        <w:t>：代码 confidence = (1 - H_w).clamp(0,1)，其中 H_w = entropy(w)/log(max(V,2))。</w:t>
      </w:r>
    </w:p>
    <w:p>
      <w:pPr>
        <w:numPr>
          <w:ilvl w:val="0"/>
          <w:numId w:val="75"/>
        </w:numPr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max</m:t>
        </m:r>
        <m:r>
          <m:rPr/>
          <w:rPr>
            <w:rFonts w:ascii="Cambria Math" w:hAnsi="Cambria Math"/>
          </w:rPr>
          <m:t>⁡(V,2)</m:t>
        </m:r>
      </m:oMath>
      <w:r>
        <w:t xml:space="preserve">：防止 </w:t>
      </w:r>
      <m:oMath>
        <m:r>
          <m:rPr>
            <m:sty m:val="p"/>
          </m:rPr>
          <w:rPr>
            <w:rFonts w:ascii="Cambria Math" w:hAnsi="Cambria Math"/>
          </w:rPr>
          <m:t>log</m:t>
        </m:r>
        <m:r>
          <m:rPr/>
          <w:rPr>
            <w:rFonts w:ascii="Cambria Math" w:hAnsi="Cambria Math"/>
          </w:rPr>
          <m:t>⁡(1)</m:t>
        </m:r>
      </m:oMath>
      <w:r>
        <w:t>导致 0 除。</w:t>
      </w:r>
      <w:r>
        <w:rPr>
          <w:b/>
          <w:bCs/>
        </w:rPr>
        <w:t>来源</w:t>
      </w:r>
      <w:r>
        <w:t>：代码 np.log(max(V_dim,2))。</w:t>
      </w:r>
    </w:p>
    <w:p>
      <w:pPr>
        <w:numPr>
          <w:ilvl w:val="0"/>
          <w:numId w:val="75"/>
        </w:numPr>
        <w:rPr>
          <w:rFonts w:hint="eastAsia"/>
        </w:rPr>
      </w:pPr>
      <m:oMath>
        <m:r>
          <m:rPr>
            <m:nor/>
            <m:sty m:val="p"/>
          </m:rPr>
          <m:t>clip</m:t>
        </m:r>
        <m:r>
          <m:rPr/>
          <w:rPr>
            <w:rFonts w:ascii="Cambria Math" w:hAnsi="Cambria Math"/>
          </w:rPr>
          <m:t>(⋅,0,1)</m:t>
        </m:r>
      </m:oMath>
      <w:r>
        <w:t xml:space="preserve">：截断到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e>
          <m:e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</m:oMath>
      <w:r>
        <w:t>。</w:t>
      </w:r>
      <w:r>
        <w:rPr>
          <w:b/>
          <w:bCs/>
        </w:rPr>
        <w:t>来源</w:t>
      </w:r>
      <w:r>
        <w:t>：clamp(0,1)。</w:t>
      </w:r>
    </w:p>
    <w:p>
      <w:pPr>
        <w:rPr>
          <w:rFonts w:hint="eastAsia"/>
        </w:rPr>
      </w:pPr>
      <w:r>
        <w:pict>
          <v:rect id="_x0000_i108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</w:rPr>
      </w:pPr>
      <w:r>
        <w:t>(2) 路由不确定性（越大越不确定）</w:t>
      </w:r>
      <w:r>
        <w:br w:type="textWrapping"/>
      </w:r>
      <w:r>
        <w:t>路由熵：</w:t>
      </w:r>
    </w:p>
    <w:p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H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π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(x)=−</m:t>
          </m:r>
          <m:nary>
            <m:naryPr>
              <m:chr m:val="∑"/>
              <m:grow m:val="1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m=1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π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m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e>
          </m:nary>
          <m:r>
            <m:rPr/>
            <w:rPr>
              <w:rFonts w:ascii="Cambria Math" w:hAnsi="Cambria Math"/>
            </w:rPr>
            <m:t>(x)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m:rPr/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π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(x)+ϵ)</m:t>
          </m:r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76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H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π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(x)</m:t>
        </m:r>
      </m:oMath>
      <w:r>
        <w:t>：路由熵。</w:t>
      </w:r>
      <w:r>
        <w:rPr>
          <w:b/>
          <w:bCs/>
        </w:rPr>
        <w:t>来源</w:t>
      </w:r>
      <w:r>
        <w:t>：代码 entropy(route_p)。</w:t>
      </w:r>
    </w:p>
    <w:p>
      <w:pPr>
        <w:numPr>
          <w:ilvl w:val="0"/>
          <w:numId w:val="76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π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(x)</m:t>
        </m:r>
      </m:oMath>
      <w:r>
        <w:t>：路由分布分量。</w:t>
      </w:r>
      <w:r>
        <w:rPr>
          <w:b/>
          <w:bCs/>
        </w:rPr>
        <w:t>来源</w:t>
      </w:r>
      <w:r>
        <w:t>：Step1 输出 route_p。</w:t>
      </w:r>
    </w:p>
    <w:p>
      <w:pPr>
        <w:numPr>
          <w:ilvl w:val="0"/>
          <w:numId w:val="76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M</m:t>
        </m:r>
      </m:oMath>
      <w:r>
        <w:t>：子空间数。</w:t>
      </w:r>
      <w:r>
        <w:rPr>
          <w:b/>
          <w:bCs/>
        </w:rPr>
        <w:t>来源</w:t>
      </w:r>
      <w:r>
        <w:t>：Step1/配置。</w:t>
      </w:r>
    </w:p>
    <w:p>
      <w:pPr>
        <w:numPr>
          <w:ilvl w:val="0"/>
          <w:numId w:val="76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ϵ</m:t>
        </m:r>
      </m:oMath>
      <w:r>
        <w:t>：数值稳定常数。</w:t>
      </w:r>
      <w:r>
        <w:rPr>
          <w:b/>
          <w:bCs/>
        </w:rPr>
        <w:t>来源</w:t>
      </w:r>
      <w:r>
        <w:t>：代码 clamp。</w:t>
      </w:r>
    </w:p>
    <w:p>
      <w:pPr>
        <w:rPr>
          <w:rFonts w:hint="eastAsia"/>
        </w:rPr>
      </w:pPr>
      <w:r>
        <w:t>归一化不确定性：</w:t>
      </w:r>
    </w:p>
    <w:p>
      <w:pPr>
        <w:rPr>
          <w:rFonts w:hint="eastAsia"/>
        </w:rPr>
      </w:pPr>
      <m:oMathPara>
        <m:oMath>
          <m:r>
            <m:rPr>
              <m:nor/>
              <m:sty m:val="p"/>
            </m:rPr>
            <m:t>Unc</m:t>
          </m:r>
          <m:r>
            <m:rPr/>
            <w:rPr>
              <w:rFonts w:ascii="Cambria Math" w:hAnsi="Cambria Math"/>
            </w:rPr>
            <m:t>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H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π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(x)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m:rPr/>
                <w:rPr>
                  <w:rFonts w:ascii="Cambria Math" w:hAnsi="Cambria Math"/>
                </w:rPr>
                <m:t>⁡(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m:rPr/>
                <w:rPr>
                  <w:rFonts w:ascii="Cambria Math" w:hAnsi="Cambria Math"/>
                </w:rPr>
                <m:t>⁡(M,2))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77"/>
        </w:numPr>
        <w:rPr>
          <w:rFonts w:hint="eastAsia"/>
        </w:rPr>
      </w:pPr>
      <m:oMath>
        <m:r>
          <m:rPr>
            <m:nor/>
            <m:sty m:val="p"/>
          </m:rPr>
          <m:t>Unc</m:t>
        </m:r>
        <m:r>
          <m:rPr/>
          <w:rPr>
            <w:rFonts w:ascii="Cambria Math" w:hAnsi="Cambria Math"/>
          </w:rPr>
          <m:t>(x)</m:t>
        </m:r>
      </m:oMath>
      <w:r>
        <w:t>：路由不确定性。</w:t>
      </w:r>
      <w:r>
        <w:rPr>
          <w:b/>
          <w:bCs/>
        </w:rPr>
        <w:t>来源</w:t>
      </w:r>
      <w:r>
        <w:t>：代码 route_unc = entropy(route_p)/log(max(M,2))。</w:t>
      </w:r>
    </w:p>
    <w:p>
      <w:pPr>
        <w:numPr>
          <w:ilvl w:val="0"/>
          <w:numId w:val="77"/>
        </w:numPr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log</m:t>
        </m:r>
        <m:r>
          <m:rPr/>
          <w:rPr>
            <w:rFonts w:ascii="Cambria Math" w:hAnsi="Cambria Math"/>
          </w:rPr>
          <m:t>⁡(</m:t>
        </m:r>
        <m:r>
          <m:rPr>
            <m:sty m:val="p"/>
          </m:rPr>
          <w:rPr>
            <w:rFonts w:ascii="Cambria Math" w:hAnsi="Cambria Math"/>
          </w:rPr>
          <m:t>max</m:t>
        </m:r>
        <m:r>
          <m:rPr/>
          <w:rPr>
            <w:rFonts w:ascii="Cambria Math" w:hAnsi="Cambria Math"/>
          </w:rPr>
          <m:t>⁡(M,2))</m:t>
        </m:r>
      </m:oMath>
      <w:r>
        <w:t>：归一化项。</w:t>
      </w:r>
      <w:r>
        <w:rPr>
          <w:b/>
          <w:bCs/>
        </w:rPr>
        <w:t>来源</w:t>
      </w:r>
      <w:r>
        <w:t>：同上。</w:t>
      </w:r>
    </w:p>
    <w:p>
      <w:pPr>
        <w:rPr>
          <w:rFonts w:hint="eastAsia"/>
        </w:rPr>
      </w:pPr>
      <w:r>
        <w:pict>
          <v:rect id="_x0000_i108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</w:rPr>
      </w:pPr>
      <w:r>
        <w:t>(3) 蒸馏误差（效用代理）</w:t>
      </w:r>
    </w:p>
    <w:p>
      <w:pPr>
        <w:rPr>
          <w:rFonts w:hint="eastAsia"/>
        </w:rPr>
      </w:pPr>
      <m:oMathPara>
        <m:oMath>
          <m:r>
            <m:rPr>
              <m:nor/>
              <m:sty m:val="p"/>
            </m:rPr>
            <m:t>Err</m:t>
          </m:r>
          <m:r>
            <m:rPr/>
            <w:rPr>
              <w:rFonts w:ascii="Cambria Math" w:hAnsi="Cambria Math"/>
            </w:rPr>
            <m:t>(x)=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∥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u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S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r>
                <m:rPr/>
                <w:rPr>
                  <w:rFonts w:ascii="Cambria Math" w:hAnsi="Cambria Math"/>
                </w:rPr>
                <m:t>(x)−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u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r>
                <m:rPr/>
                <w:rPr>
                  <w:rFonts w:ascii="Cambria Math" w:hAnsi="Cambria Math"/>
                </w:rPr>
                <m:t>(x)∥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78"/>
        </w:numPr>
        <w:rPr>
          <w:rFonts w:hint="eastAsia"/>
        </w:rPr>
      </w:pPr>
      <m:oMath>
        <m:r>
          <m:rPr>
            <m:nor/>
            <m:sty m:val="p"/>
          </m:rPr>
          <m:t>Err</m:t>
        </m:r>
        <m:r>
          <m:rPr/>
          <w:rPr>
            <w:rFonts w:ascii="Cambria Math" w:hAnsi="Cambria Math"/>
          </w:rPr>
          <m:t>(x)</m:t>
        </m:r>
      </m:oMath>
      <w:r>
        <w:t>：蒸馏误差。</w:t>
      </w:r>
      <w:r>
        <w:rPr>
          <w:b/>
          <w:bCs/>
        </w:rPr>
        <w:t>来源</w:t>
      </w:r>
      <w:r>
        <w:t>：代码 distill_err = (uras_s - uras_t).norm(p=2)。</w:t>
      </w:r>
    </w:p>
    <w:p>
      <w:pPr>
        <w:numPr>
          <w:ilvl w:val="0"/>
          <w:numId w:val="78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(x)</m:t>
        </m:r>
      </m:oMath>
      <w:r>
        <w:t>、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(x)</m:t>
        </m:r>
      </m:oMath>
      <w:r>
        <w:t>：学生/教师 URAS（已归一化）。</w:t>
      </w:r>
      <w:r>
        <w:rPr>
          <w:b/>
          <w:bCs/>
        </w:rPr>
        <w:t>来源</w:t>
      </w:r>
      <w:r>
        <w:t>：A5 后 F.normalize。</w:t>
      </w:r>
    </w:p>
    <w:p>
      <w:pPr>
        <w:numPr>
          <w:ilvl w:val="0"/>
          <w:numId w:val="78"/>
        </w:numPr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∥</m:t>
        </m:r>
        <m:r>
          <m:rPr/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：L2 范数。</w:t>
      </w:r>
      <w:r>
        <w:rPr>
          <w:b/>
          <w:bCs/>
        </w:rPr>
        <w:t>来源</w:t>
      </w:r>
      <w:r>
        <w:t>：数学定义/代码。</w:t>
      </w:r>
    </w:p>
    <w:p>
      <w:pPr>
        <w:rPr>
          <w:rFonts w:hint="eastAsia"/>
        </w:rPr>
      </w:pPr>
      <w:r>
        <w:pict>
          <v:rect id="_x0000_i108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</w:rPr>
      </w:pPr>
      <w:r>
        <w:t>(4) 样本效用信号（最小可落地实现）</w:t>
      </w:r>
    </w:p>
    <w:p>
      <w:pPr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U(x)=</m:t>
          </m:r>
          <m:r>
            <m:rPr>
              <m:nor/>
              <m:sty m:val="p"/>
            </m:rPr>
            <m:t>Conf</m:t>
          </m:r>
          <m:r>
            <m:rPr/>
            <w:rPr>
              <w:rFonts w:ascii="Cambria Math" w:hAnsi="Cambria Math"/>
            </w:rPr>
            <m:t>(x)⋅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r>
            <m:rPr/>
            <w:rPr>
              <w:rFonts w:ascii="Cambria Math" w:hAnsi="Cambria Math"/>
            </w:rPr>
            <m:t>⁡(−</m:t>
          </m:r>
          <m:r>
            <m:rPr>
              <m:nor/>
              <m:sty m:val="p"/>
            </m:rPr>
            <m:t>Err</m:t>
          </m:r>
          <m:r>
            <m:rPr/>
            <w:rPr>
              <w:rFonts w:ascii="Cambria Math" w:hAnsi="Cambria Math"/>
            </w:rPr>
            <m:t>(x))</m:t>
          </m:r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79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U(x)</m:t>
        </m:r>
      </m:oMath>
      <w:r>
        <w:t>：样本效用。</w:t>
      </w:r>
      <w:r>
        <w:rPr>
          <w:b/>
          <w:bCs/>
        </w:rPr>
        <w:t>来源</w:t>
      </w:r>
      <w:r>
        <w:t>：代码 sample_utility = confidence * exp(-distill_err)。</w:t>
      </w:r>
    </w:p>
    <w:p>
      <w:pPr>
        <w:numPr>
          <w:ilvl w:val="0"/>
          <w:numId w:val="79"/>
        </w:numPr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exp</m:t>
        </m:r>
        <m:r>
          <m:rPr/>
          <w:rPr>
            <w:rFonts w:ascii="Cambria Math" w:hAnsi="Cambria Math"/>
          </w:rPr>
          <m:t>⁡(⋅)</m:t>
        </m:r>
      </m:oMath>
      <w:r>
        <w:t>：指数函数。</w:t>
      </w:r>
      <w:r>
        <w:rPr>
          <w:b/>
          <w:bCs/>
        </w:rPr>
        <w:t>来源</w:t>
      </w:r>
      <w:r>
        <w:t>：torch.exp。</w:t>
      </w:r>
    </w:p>
    <w:p>
      <w:pPr>
        <w:numPr>
          <w:ilvl w:val="0"/>
          <w:numId w:val="79"/>
        </w:numPr>
        <w:rPr>
          <w:rFonts w:hint="eastAsia"/>
        </w:rPr>
      </w:pPr>
      <m:oMath>
        <m:r>
          <m:rPr>
            <m:nor/>
            <m:sty m:val="p"/>
          </m:rPr>
          <m:t>Conf</m:t>
        </m:r>
        <m:r>
          <m:rPr/>
          <w:rPr>
            <w:rFonts w:ascii="Cambria Math" w:hAnsi="Cambria Math"/>
          </w:rPr>
          <m:t>(x)</m:t>
        </m:r>
      </m:oMath>
      <w:r>
        <w:t>：置信度。</w:t>
      </w:r>
      <w:r>
        <w:rPr>
          <w:b/>
          <w:bCs/>
        </w:rPr>
        <w:t>来源</w:t>
      </w:r>
      <w:r>
        <w:t>：上文。</w:t>
      </w:r>
    </w:p>
    <w:p>
      <w:pPr>
        <w:numPr>
          <w:ilvl w:val="0"/>
          <w:numId w:val="79"/>
        </w:numPr>
        <w:rPr>
          <w:rFonts w:hint="eastAsia"/>
        </w:rPr>
      </w:pPr>
      <m:oMath>
        <m:r>
          <m:rPr>
            <m:nor/>
            <m:sty m:val="p"/>
          </m:rPr>
          <m:t>Err</m:t>
        </m:r>
        <m:r>
          <m:rPr/>
          <w:rPr>
            <w:rFonts w:ascii="Cambria Math" w:hAnsi="Cambria Math"/>
          </w:rPr>
          <m:t>(x)</m:t>
        </m:r>
      </m:oMath>
      <w:r>
        <w:t>：蒸馏误差。</w:t>
      </w:r>
      <w:r>
        <w:rPr>
          <w:b/>
          <w:bCs/>
        </w:rPr>
        <w:t>来源</w:t>
      </w:r>
      <w:r>
        <w:t>：上文。</w:t>
      </w:r>
    </w:p>
    <w:p>
      <w:pPr>
        <w:rPr>
          <w:rFonts w:hint="eastAsia"/>
        </w:rPr>
      </w:pPr>
      <w:r>
        <w:pict>
          <v:rect id="_x0000_i108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</w:rPr>
      </w:pPr>
      <w:r>
        <w:t>(5) 隐私风险信号（敏感度加权暴露；代码实现）</w:t>
      </w:r>
    </w:p>
    <w:p>
      <w:pPr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R(x)=</m:t>
          </m:r>
          <m:nary>
            <m:naryPr>
              <m:chr m:val="∑"/>
              <m:grow m:val="1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v=1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</w:rPr>
              </m:ctrlP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β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</w:rPr>
                        <m:t>v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</w:rPr>
              </m:ctrlPr>
            </m:e>
          </m:nary>
          <m:r>
            <m:rPr/>
            <w:rPr>
              <w:rFonts w:ascii="Cambria Math" w:hAnsi="Cambria Math"/>
            </w:rPr>
            <m:t>(x)⋅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  <m:sty m:val="p"/>
                </m:rPr>
                <m:t>sens</m:t>
              </m:r>
              <m:ctrlPr>
                <w:rPr>
                  <w:rFonts w:ascii="Cambria Math" w:hAnsi="Cambria Math"/>
                </w:rPr>
              </m:ctrlP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80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R(x)</m:t>
        </m:r>
      </m:oMath>
      <w:r>
        <w:t>：隐私风险信号。</w:t>
      </w:r>
      <w:r>
        <w:rPr>
          <w:b/>
          <w:bCs/>
        </w:rPr>
        <w:t>来源</w:t>
      </w:r>
      <w:r>
        <w:t>：代码 privacy_risk = (w * sens_vec).sum(dim=1)。</w:t>
      </w:r>
    </w:p>
    <w:p>
      <w:pPr>
        <w:numPr>
          <w:ilvl w:val="0"/>
          <w:numId w:val="80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β</m:t>
            </m:r>
            <m:ctrlPr>
              <w:rPr>
                <w:rFonts w:ascii="Cambria Math" w:hAnsi="Cambria Math"/>
              </w:rPr>
            </m:ctrlP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v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(x)</m:t>
        </m:r>
      </m:oMath>
      <w:r>
        <w:t>：视图权重。</w:t>
      </w:r>
      <w:r>
        <w:rPr>
          <w:b/>
          <w:bCs/>
        </w:rPr>
        <w:t>来源</w:t>
      </w:r>
      <w:r>
        <w:t>：Step1 输出。</w:t>
      </w:r>
    </w:p>
    <w:p>
      <w:pPr>
        <w:numPr>
          <w:ilvl w:val="0"/>
          <w:numId w:val="80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m:t>sens</m:t>
            </m:r>
            <m:ctrlPr>
              <w:rPr>
                <w:rFonts w:ascii="Cambria Math" w:hAnsi="Cambria Math"/>
              </w:rPr>
            </m:ctrlP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v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</m:oMath>
      <w:r>
        <w:t>：视图敏感度先验系数。</w:t>
      </w:r>
      <w:r>
        <w:rPr>
          <w:b/>
          <w:bCs/>
        </w:rPr>
        <w:t>来源</w:t>
      </w:r>
      <w:r>
        <w:t>：配置 view_sensitivities（未配置则默认 1.0）。</w:t>
      </w:r>
    </w:p>
    <w:p>
      <w:pPr>
        <w:numPr>
          <w:ilvl w:val="0"/>
          <w:numId w:val="80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V</m:t>
        </m:r>
      </m:oMath>
      <w:r>
        <w:t>：视图数。</w:t>
      </w:r>
      <w:r>
        <w:rPr>
          <w:b/>
          <w:bCs/>
        </w:rPr>
        <w:t>来源</w:t>
      </w:r>
      <w:r>
        <w:t>：Step0。</w:t>
      </w:r>
    </w:p>
    <w:p>
      <w:pPr>
        <w:rPr>
          <w:rFonts w:hint="eastAsia"/>
        </w:rPr>
      </w:pPr>
      <w:r>
        <w:pict>
          <v:rect id="_x0000_i108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</w:rPr>
      </w:pPr>
      <w:r>
        <w:rPr>
          <w:b/>
          <w:bCs/>
        </w:rPr>
        <w:t xml:space="preserve">B3 动态温度 </w:t>
      </w:r>
      <m:oMath>
        <m:r>
          <m:rPr>
            <m:sty m:val="bi"/>
          </m:rPr>
          <w:rPr>
            <w:rFonts w:ascii="Cambria Math" w:hAnsi="Cambria Math"/>
          </w:rPr>
          <m:t>τ(x,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b/>
                <w:bCs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  <w:b/>
                <w:bCs/>
              </w:rPr>
            </m:ctrlPr>
          </m:sub>
        </m:sSub>
        <m:r>
          <m:rPr>
            <m:sty m:val="bi"/>
          </m:rPr>
          <w:rPr>
            <w:rFonts w:ascii="Cambria Math" w:hAnsi="Cambria Math"/>
          </w:rPr>
          <m:t>)</m:t>
        </m:r>
      </m:oMath>
      <w:r>
        <w:rPr>
          <w:b/>
          <w:bCs/>
        </w:rPr>
        <w:t>（温度越小蒸馏越强）</w:t>
      </w:r>
    </w:p>
    <w:p>
      <w:pPr>
        <w:rPr>
          <w:rFonts w:hint="eastAsia"/>
        </w:rPr>
      </w:pPr>
      <w:r>
        <w:t>代码实现的动态温度形式：</w:t>
      </w:r>
    </w:p>
    <w:p>
      <w:pPr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τ(x,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τ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+(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τ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τ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)⋅σ(a⋅R(x)−b⋅U(x))⋅s(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81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τ(x,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)</m:t>
        </m:r>
      </m:oMath>
      <w:r>
        <w:t xml:space="preserve">：样本 </w:t>
      </w:r>
      <m:oMath>
        <m:r>
          <m:rPr/>
          <w:rPr>
            <w:rFonts w:ascii="Cambria Math" w:hAnsi="Cambria Math"/>
          </w:rPr>
          <m:t>x</m:t>
        </m:r>
      </m:oMath>
      <w:r>
        <w:t xml:space="preserve">在 epoch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sub>
        </m:sSub>
      </m:oMath>
      <w:r>
        <w:t>的温度。</w:t>
      </w:r>
      <w:r>
        <w:rPr>
          <w:b/>
          <w:bCs/>
        </w:rPr>
        <w:t>来源</w:t>
      </w:r>
      <w:r>
        <w:t>：代码 dynamic_temperature(...) 返回值。</w:t>
      </w:r>
    </w:p>
    <w:p>
      <w:pPr>
        <w:numPr>
          <w:ilvl w:val="0"/>
          <w:numId w:val="81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τ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τ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  <m:ctrlPr>
              <w:rPr>
                <w:rFonts w:ascii="Cambria Math" w:hAnsi="Cambria Math"/>
              </w:rPr>
            </m:ctrlPr>
          </m:sub>
        </m:sSub>
      </m:oMath>
      <w:r>
        <w:t>：温度上下界。</w:t>
      </w:r>
      <w:r>
        <w:rPr>
          <w:b/>
          <w:bCs/>
        </w:rPr>
        <w:t>来源</w:t>
      </w:r>
      <w:r>
        <w:t>：配置 min_tau/max_tau（temp_params）。</w:t>
      </w:r>
    </w:p>
    <w:p>
      <w:pPr>
        <w:numPr>
          <w:ilvl w:val="0"/>
          <w:numId w:val="81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σ(⋅)</m:t>
        </m:r>
      </m:oMath>
      <w:r>
        <w:t>：sigmoid。</w:t>
      </w:r>
      <w:r>
        <w:rPr>
          <w:b/>
          <w:bCs/>
        </w:rPr>
        <w:t>来源</w:t>
      </w:r>
      <w:r>
        <w:t>：torch.sigmoid。</w:t>
      </w:r>
    </w:p>
    <w:p>
      <w:pPr>
        <w:numPr>
          <w:ilvl w:val="0"/>
          <w:numId w:val="81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a</m:t>
        </m:r>
      </m:oMath>
      <w:r>
        <w:t>：风险权重系数。</w:t>
      </w:r>
      <w:r>
        <w:rPr>
          <w:b/>
          <w:bCs/>
        </w:rPr>
        <w:t>来源</w:t>
      </w:r>
      <w:r>
        <w:t>：配置 temp_params.a。</w:t>
      </w:r>
    </w:p>
    <w:p>
      <w:pPr>
        <w:numPr>
          <w:ilvl w:val="0"/>
          <w:numId w:val="81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b</m:t>
        </m:r>
      </m:oMath>
      <w:r>
        <w:t>：效用权重系数。</w:t>
      </w:r>
      <w:r>
        <w:rPr>
          <w:b/>
          <w:bCs/>
        </w:rPr>
        <w:t>来源</w:t>
      </w:r>
      <w:r>
        <w:t>：配置 temp_params.b。</w:t>
      </w:r>
    </w:p>
    <w:p>
      <w:pPr>
        <w:numPr>
          <w:ilvl w:val="0"/>
          <w:numId w:val="81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R(x)</m:t>
        </m:r>
      </m:oMath>
      <w:r>
        <w:t>：隐私风险。</w:t>
      </w:r>
      <w:r>
        <w:rPr>
          <w:b/>
          <w:bCs/>
        </w:rPr>
        <w:t>来源</w:t>
      </w:r>
      <w:r>
        <w:t>：B2(5)。</w:t>
      </w:r>
    </w:p>
    <w:p>
      <w:pPr>
        <w:numPr>
          <w:ilvl w:val="0"/>
          <w:numId w:val="81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U(x)</m:t>
        </m:r>
      </m:oMath>
      <w:r>
        <w:t>：样本效用。</w:t>
      </w:r>
      <w:r>
        <w:rPr>
          <w:b/>
          <w:bCs/>
        </w:rPr>
        <w:t>来源</w:t>
      </w:r>
      <w:r>
        <w:t>：B2(4)。</w:t>
      </w:r>
    </w:p>
    <w:p>
      <w:pPr>
        <w:numPr>
          <w:ilvl w:val="0"/>
          <w:numId w:val="81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s(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)</m:t>
        </m:r>
      </m:oMath>
      <w:r>
        <w:t>：epoch 调度项。</w:t>
      </w:r>
      <w:r>
        <w:rPr>
          <w:b/>
          <w:bCs/>
        </w:rPr>
        <w:t>来源</w:t>
      </w:r>
      <w:r>
        <w:t>：代码实现为线性衰减并下限 0.5（见下一式）。</w:t>
      </w:r>
    </w:p>
    <w:p>
      <w:pPr>
        <w:numPr>
          <w:ilvl w:val="0"/>
          <w:numId w:val="81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sub>
        </m:sSub>
      </m:oMath>
      <w:r>
        <w:t>：当前 epoch 索引（从 0 开始）。</w:t>
      </w:r>
      <w:r>
        <w:rPr>
          <w:b/>
          <w:bCs/>
        </w:rPr>
        <w:t>来源</w:t>
      </w:r>
      <w:r>
        <w:t>：本地训练循环变量 epoch。</w:t>
      </w:r>
    </w:p>
    <w:p>
      <w:pPr>
        <w:rPr>
          <w:rFonts w:hint="eastAsia"/>
        </w:rPr>
      </w:pPr>
      <w:r>
        <w:pict>
          <v:rect id="_x0000_i109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</w:rPr>
      </w:pPr>
      <w:r>
        <w:t>epoch 调度（代码实现）：</w:t>
      </w:r>
    </w:p>
    <w:p>
      <w:pPr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s(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)=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m:rPr/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1−0.5⋅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e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e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</w:rPr>
                  </m:ctrlPr>
                </m:den>
              </m:f>
              <m:r>
                <m:rPr/>
                <w:rPr>
                  <w:rFonts w:ascii="Cambria Math" w:hAnsi="Cambria Math"/>
                </w:rPr>
                <m:t>,</m:t>
              </m:r>
              <m:r>
                <m:rPr>
                  <m:nor/>
                  <m:sty m:val="p"/>
                </m:rPr>
                <m:t xml:space="preserve"> </m:t>
              </m:r>
              <m:r>
                <m:rPr/>
                <w:rPr>
                  <w:rFonts w:ascii="Cambria Math" w:hAnsi="Cambria Math"/>
                </w:rPr>
                <m:t>0.5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82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s(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)</m:t>
        </m:r>
      </m:oMath>
      <w:r>
        <w:t>：调度系数。</w:t>
      </w:r>
      <w:r>
        <w:rPr>
          <w:b/>
          <w:bCs/>
        </w:rPr>
        <w:t>来源</w:t>
      </w:r>
      <w:r>
        <w:t>：代码 s_te = max(1 - 0.5*progress, 0.5)。</w:t>
      </w:r>
    </w:p>
    <w:p>
      <w:pPr>
        <w:numPr>
          <w:ilvl w:val="0"/>
          <w:numId w:val="82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sub>
        </m:sSub>
      </m:oMath>
      <w:r>
        <w:t>：当前 epoch。</w:t>
      </w:r>
      <w:r>
        <w:rPr>
          <w:b/>
          <w:bCs/>
        </w:rPr>
        <w:t>来源</w:t>
      </w:r>
      <w:r>
        <w:t>：同上。</w:t>
      </w:r>
    </w:p>
    <w:p>
      <w:pPr>
        <w:numPr>
          <w:ilvl w:val="0"/>
          <w:numId w:val="82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sub>
        </m:sSub>
      </m:oMath>
      <w:r>
        <w:t>：总 epoch 数。</w:t>
      </w:r>
      <w:r>
        <w:rPr>
          <w:b/>
          <w:bCs/>
        </w:rPr>
        <w:t>来源</w:t>
      </w:r>
      <w:r>
        <w:t>：total_epochs=cfg.local_epochs。</w:t>
      </w:r>
    </w:p>
    <w:p>
      <w:pPr>
        <w:numPr>
          <w:ilvl w:val="0"/>
          <w:numId w:val="82"/>
        </w:numPr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max</m:t>
        </m:r>
        <m:r>
          <m:rPr/>
          <w:rPr>
            <w:rFonts w:ascii="Cambria Math" w:hAnsi="Cambria Math"/>
          </w:rPr>
          <m:t>⁡(⋅)</m:t>
        </m:r>
      </m:oMath>
      <w:r>
        <w:t>：取最大值。</w:t>
      </w:r>
      <w:r>
        <w:rPr>
          <w:b/>
          <w:bCs/>
        </w:rPr>
        <w:t>来源</w:t>
      </w:r>
      <w:r>
        <w:t>：代码 max(...)。</w:t>
      </w:r>
    </w:p>
    <w:p>
      <w:pPr>
        <w:numPr>
          <w:ilvl w:val="0"/>
          <w:numId w:val="82"/>
        </w:numPr>
        <w:rPr>
          <w:rFonts w:hint="eastAsia"/>
        </w:rPr>
      </w:pPr>
      <w:r>
        <w:t>常数 0.5：下限。</w:t>
      </w:r>
      <w:r>
        <w:rPr>
          <w:b/>
          <w:bCs/>
        </w:rPr>
        <w:t>来源</w:t>
      </w:r>
      <w:r>
        <w:t>：实现固定值（保证后期不降到 0）。</w:t>
      </w:r>
    </w:p>
    <w:p>
      <w:pPr>
        <w:rPr>
          <w:rFonts w:hint="eastAsia"/>
        </w:rPr>
      </w:pPr>
      <w:r>
        <w:pict>
          <v:rect id="_x0000_i109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</w:rPr>
      </w:pPr>
      <w:r>
        <w:rPr>
          <w:b/>
          <w:bCs/>
        </w:rPr>
        <w:t>B4 动态温度对比蒸馏 AT-InfoNCE（与代码一致：单向 CE）</w:t>
      </w:r>
    </w:p>
    <w:p>
      <w:pPr>
        <w:rPr>
          <w:rFonts w:hint="eastAsia"/>
        </w:rPr>
      </w:pPr>
      <w:r>
        <w:t>对比蒸馏损失（学生为 anchor，温度按样本作用在行上）：</w:t>
      </w:r>
    </w:p>
    <w:p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ℒ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nor/>
                  <m:sty m:val="p"/>
                </m:rPr>
                <m:t>AT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=</m:t>
          </m:r>
          <m:r>
            <m:rPr>
              <m:nor/>
              <m:sty m:val="p"/>
            </m:rPr>
            <m:t>CE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u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</m:acc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S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u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</m:acc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</w:rPr>
                        <m:t>)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⊤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τ(x)</m:t>
                  </m:r>
                  <m:ctrlPr>
                    <w:rPr>
                      <w:rFonts w:ascii="Cambria Math" w:hAnsi="Cambria Math"/>
                    </w:rPr>
                  </m:ctrlPr>
                </m:den>
              </m:f>
              <m:ctrlPr>
                <w:rPr>
                  <w:rFonts w:ascii="Cambria Math" w:hAnsi="Cambria Math"/>
                </w:rPr>
              </m:ctrlPr>
            </m:e>
            <m:e>
              <m:r>
                <m:rPr>
                  <m:nor/>
                  <m:sty m:val="p"/>
                </m:rPr>
                <m:t xml:space="preserve"> diag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83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ℒ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m:t>AT</m:t>
            </m:r>
            <m:ctrlPr>
              <w:rPr>
                <w:rFonts w:ascii="Cambria Math" w:hAnsi="Cambria Math"/>
              </w:rPr>
            </m:ctrlPr>
          </m:sub>
        </m:sSub>
      </m:oMath>
      <w:r>
        <w:t>：AT-InfoNCE 损失。</w:t>
      </w:r>
      <w:r>
        <w:rPr>
          <w:b/>
          <w:bCs/>
        </w:rPr>
        <w:t>来源</w:t>
      </w:r>
      <w:r>
        <w:t>：代码 at_info_nce(z1,z2,temperature)。</w:t>
      </w:r>
    </w:p>
    <w:p>
      <w:pPr>
        <w:numPr>
          <w:ilvl w:val="0"/>
          <w:numId w:val="83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u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u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p>
        </m:sSup>
      </m:oMath>
      <w:r>
        <w:t>：归一化后的 URAS。</w:t>
      </w:r>
      <w:r>
        <w:rPr>
          <w:b/>
          <w:bCs/>
        </w:rPr>
        <w:t>来源</w:t>
      </w:r>
      <w:r>
        <w:t>：训练中 F.normalize(uras_s/uras_t)。</w:t>
      </w:r>
    </w:p>
    <w:p>
      <w:pPr>
        <w:numPr>
          <w:ilvl w:val="0"/>
          <w:numId w:val="83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τ(x)</m:t>
        </m:r>
      </m:oMath>
      <w:r>
        <w:t>：每样本温度（向量）。</w:t>
      </w:r>
      <w:r>
        <w:rPr>
          <w:b/>
          <w:bCs/>
        </w:rPr>
        <w:t>来源</w:t>
      </w:r>
      <w:r>
        <w:t>：B3 输出（代码 tau.view(B,1) 用于按行广播）。</w:t>
      </w:r>
    </w:p>
    <w:p>
      <w:pPr>
        <w:numPr>
          <w:ilvl w:val="0"/>
          <w:numId w:val="83"/>
        </w:numPr>
        <w:rPr>
          <w:rFonts w:hint="eastAsia"/>
        </w:rPr>
      </w:pPr>
      <m:oMath>
        <m:r>
          <m:rPr>
            <m:nor/>
            <m:sty m:val="p"/>
          </m:rPr>
          <m:t>CE</m:t>
        </m:r>
        <m:r>
          <m:rPr/>
          <w:rPr>
            <w:rFonts w:ascii="Cambria Math" w:hAnsi="Cambria Math"/>
          </w:rPr>
          <m:t>(⋅,</m:t>
        </m:r>
        <m:r>
          <m:rPr>
            <m:nor/>
            <m:sty m:val="p"/>
          </m:rPr>
          <m:t>diag</m:t>
        </m:r>
        <m:r>
          <m:rPr/>
          <w:rPr>
            <w:rFonts w:ascii="Cambria Math" w:hAnsi="Cambria Math"/>
          </w:rPr>
          <m:t>)</m:t>
        </m:r>
      </m:oMath>
      <w:r>
        <w:t>：对角标签交叉熵。</w:t>
      </w:r>
      <w:r>
        <w:rPr>
          <w:b/>
          <w:bCs/>
        </w:rPr>
        <w:t>来源</w:t>
      </w:r>
      <w:r>
        <w:t>：labels=arange(B)，cross_entropy(logits, labels)。</w:t>
      </w:r>
    </w:p>
    <w:p>
      <w:pPr>
        <w:numPr>
          <w:ilvl w:val="0"/>
          <w:numId w:val="83"/>
        </w:numPr>
        <w:rPr>
          <w:rFonts w:hint="eastAsia"/>
        </w:rPr>
      </w:pPr>
      <m:oMath>
        <m:d>
          <m:dPr>
            <m:sepChr m:val="⋅"/>
            <m:endChr m:val=""/>
            <m:ctrlPr>
              <w:rPr>
                <w:rFonts w:ascii="Cambria Math" w:hAnsi="Cambria Math"/>
              </w:rPr>
            </m:ctrlPr>
          </m:dPr>
          <m:e>
            <m:ctrlPr>
              <w:rPr>
                <w:rFonts w:ascii="Cambria Math" w:hAnsi="Cambria Math"/>
              </w:rPr>
            </m:ctrlPr>
          </m:e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)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⊤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t>：转置。</w:t>
      </w:r>
      <w:r>
        <w:rPr>
          <w:b/>
          <w:bCs/>
        </w:rPr>
        <w:t>来源</w:t>
      </w:r>
      <w:r>
        <w:t>：矩阵运算。</w:t>
      </w:r>
    </w:p>
    <w:p>
      <w:pPr>
        <w:rPr>
          <w:rFonts w:hint="eastAsia"/>
        </w:rPr>
      </w:pPr>
      <w:r>
        <w:pict>
          <v:rect id="_x0000_i109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</w:rPr>
      </w:pPr>
      <w:r>
        <w:rPr>
          <w:b/>
          <w:bCs/>
        </w:rPr>
        <w:t>B5 客户端本地训练目标</w:t>
      </w:r>
    </w:p>
    <w:p>
      <w:pPr>
        <w:rPr>
          <w:rFonts w:hint="eastAsia"/>
        </w:rPr>
      </w:pPr>
      <w:r>
        <w:t>定稿关键点：Step2 不做下游任务监督、不引入攻击标签，因此：</w:t>
      </w:r>
    </w:p>
    <w:p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ℒ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nor/>
                  <m:sty m:val="p"/>
                </m:rPr>
                <m:t>local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ℒ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nor/>
                  <m:sty m:val="p"/>
                </m:rPr>
                <m:t>ASD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nor/>
                  <m:sty m:val="p"/>
                </m:rPr>
                <m:t>AT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ℒ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nor/>
                  <m:sty m:val="p"/>
                </m:rPr>
                <m:t>AT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84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ℒ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m:t>local</m:t>
            </m:r>
            <m:ctrlPr>
              <w:rPr>
                <w:rFonts w:ascii="Cambria Math" w:hAnsi="Cambria Math"/>
              </w:rPr>
            </m:ctrlPr>
          </m:sub>
        </m:sSub>
      </m:oMath>
      <w:r>
        <w:t>：客户端本地训练总损失。</w:t>
      </w:r>
      <w:r>
        <w:rPr>
          <w:b/>
          <w:bCs/>
        </w:rPr>
        <w:t>来源</w:t>
      </w:r>
      <w:r>
        <w:t>：代码 loss = loss_asd + lambda_infonce*loss_infonce。</w:t>
      </w:r>
    </w:p>
    <w:p>
      <w:pPr>
        <w:numPr>
          <w:ilvl w:val="0"/>
          <w:numId w:val="84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ℒ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m:t>ASD</m:t>
            </m:r>
            <m:ctrlPr>
              <w:rPr>
                <w:rFonts w:ascii="Cambria Math" w:hAnsi="Cambria Math"/>
              </w:rPr>
            </m:ctrlPr>
          </m:sub>
        </m:sSub>
      </m:oMath>
      <w:r>
        <w:t>：结构蒸馏损失。</w:t>
      </w:r>
      <w:r>
        <w:rPr>
          <w:b/>
          <w:bCs/>
        </w:rPr>
        <w:t>来源</w:t>
      </w:r>
      <w:r>
        <w:t>：B1。</w:t>
      </w:r>
    </w:p>
    <w:p>
      <w:pPr>
        <w:numPr>
          <w:ilvl w:val="0"/>
          <w:numId w:val="84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ℒ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m:t>AT</m:t>
            </m:r>
            <m:ctrlPr>
              <w:rPr>
                <w:rFonts w:ascii="Cambria Math" w:hAnsi="Cambria Math"/>
              </w:rPr>
            </m:ctrlPr>
          </m:sub>
        </m:sSub>
      </m:oMath>
      <w:r>
        <w:t>：AT-InfoNCE 损失。</w:t>
      </w:r>
      <w:r>
        <w:rPr>
          <w:b/>
          <w:bCs/>
        </w:rPr>
        <w:t>来源</w:t>
      </w:r>
      <w:r>
        <w:t>：B4。</w:t>
      </w:r>
    </w:p>
    <w:p>
      <w:pPr>
        <w:numPr>
          <w:ilvl w:val="0"/>
          <w:numId w:val="84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m:t>AT</m:t>
            </m:r>
            <m:ctrlPr>
              <w:rPr>
                <w:rFonts w:ascii="Cambria Math" w:hAnsi="Cambria Math"/>
              </w:rPr>
            </m:ctrlPr>
          </m:sub>
        </m:sSub>
      </m:oMath>
      <w:r>
        <w:t>：AT 损失权重。</w:t>
      </w:r>
      <w:r>
        <w:rPr>
          <w:b/>
          <w:bCs/>
        </w:rPr>
        <w:t>来源</w:t>
      </w:r>
      <w:r>
        <w:t>：配置 lambda_infonce（代码 ClientTrainConfig.lambda_infonce）。</w:t>
      </w:r>
    </w:p>
    <w:p>
      <w:pPr>
        <w:rPr>
          <w:rFonts w:hint="eastAsia"/>
        </w:rPr>
      </w:pPr>
      <w:r>
        <w:t>并明确：</w:t>
      </w:r>
    </w:p>
    <w:p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ℒ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nor/>
                  <m:sty m:val="p"/>
                </m:rPr>
                <m:t>task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=0</m:t>
          </m:r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85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ℒ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m:t>task</m:t>
            </m:r>
            <m:ctrlPr>
              <w:rPr>
                <w:rFonts w:ascii="Cambria Math" w:hAnsi="Cambria Math"/>
              </w:rPr>
            </m:ctrlPr>
          </m:sub>
        </m:sSub>
      </m:oMath>
      <w:r>
        <w:t>：下游任务监督损失。</w:t>
      </w:r>
      <w:r>
        <w:rPr>
          <w:b/>
          <w:bCs/>
        </w:rPr>
        <w:t>来源</w:t>
      </w:r>
      <w:r>
        <w:t>：方法设定；代码中不存在分类头监督项。</w:t>
      </w:r>
    </w:p>
    <w:p>
      <w:pPr>
        <w:rPr>
          <w:rFonts w:hint="eastAsia"/>
        </w:rPr>
      </w:pPr>
      <w:r>
        <w:pict>
          <v:rect id="_x0000_i109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</w:rPr>
      </w:pPr>
      <w:r>
        <w:rPr>
          <w:b/>
          <w:bCs/>
        </w:rPr>
        <w:t>模块C：客户端自适应裁剪 + DP 噪声 + SecureAgg + FedAvg</w:t>
      </w:r>
    </w:p>
    <w:p>
      <w:pPr>
        <w:rPr>
          <w:rFonts w:hint="eastAsia"/>
          <w:b/>
          <w:bCs/>
        </w:rPr>
      </w:pPr>
      <w:r>
        <w:rPr>
          <w:b/>
          <w:bCs/>
        </w:rPr>
        <w:t>C1 客户端视图统计（重要度/效用/风险代理）</w:t>
      </w:r>
    </w:p>
    <w:p>
      <w:pPr>
        <w:rPr>
          <w:rFonts w:hint="eastAsia"/>
        </w:rPr>
      </w:pPr>
      <w:r>
        <w:t xml:space="preserve">对客户端 </w:t>
      </w:r>
      <m:oMath>
        <m:r>
          <m:rPr/>
          <w:rPr>
            <w:rFonts w:ascii="Cambria Math" w:hAnsi="Cambria Math"/>
          </w:rPr>
          <m:t>c</m:t>
        </m:r>
      </m:oMath>
      <w:r>
        <w:t>，统计其 benign 数据上视图权重均值：</w:t>
      </w:r>
    </w:p>
    <w:p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β</m:t>
                  </m:r>
                  <m:ctrlPr>
                    <w:rPr>
                      <w:rFonts w:ascii="Cambria Math" w:hAnsi="Cambria Math"/>
                    </w:rPr>
                  </m:ctrlPr>
                </m:e>
              </m:acc>
              <m:ctrlPr>
                <w:rPr>
                  <w:rFonts w:ascii="Cambria Math" w:hAnsi="Cambria Math"/>
                </w:rPr>
              </m:ctrlP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  <m:scr m:val="double-struck"/>
                </m:rPr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x∼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D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hAnsi="Cambria Math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</w:rPr>
                  </m:ctrlPr>
                </m:sup>
              </m:sSubSup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[</m:t>
          </m:r>
          <m:r>
            <m:rPr>
              <m:sty m:val="bi"/>
            </m:rPr>
            <w:rPr>
              <w:rFonts w:ascii="Cambria Math" w:hAnsi="Cambria Math"/>
            </w:rPr>
            <m:t>β</m:t>
          </m:r>
          <m:r>
            <m:rPr/>
            <w:rPr>
              <w:rFonts w:ascii="Cambria Math" w:hAnsi="Cambria Math"/>
            </w:rPr>
            <m:t>(x)]</m:t>
          </m:r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86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ˉ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β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</m:oMath>
      <w:r>
        <w:t xml:space="preserve">：客户端 </w:t>
      </w:r>
      <m:oMath>
        <m:r>
          <m:rPr/>
          <w:rPr>
            <w:rFonts w:ascii="Cambria Math" w:hAnsi="Cambria Math"/>
          </w:rPr>
          <m:t>c</m:t>
        </m:r>
      </m:oMath>
      <w:r>
        <w:t xml:space="preserve">的视图权重均值向量（长度 </w:t>
      </w:r>
      <m:oMath>
        <m:r>
          <m:rPr/>
          <w:rPr>
            <w:rFonts w:ascii="Cambria Math" w:hAnsi="Cambria Math"/>
          </w:rPr>
          <m:t>V</m:t>
        </m:r>
      </m:oMath>
      <w:r>
        <w:t>）。</w:t>
      </w:r>
      <w:r>
        <w:rPr>
          <w:b/>
          <w:bCs/>
        </w:rPr>
        <w:t>来源</w:t>
      </w:r>
      <w:r>
        <w:t>：代码训练前/训练后都会统计一次（acc_w/count_w）。</w:t>
      </w:r>
    </w:p>
    <w:p>
      <w:pPr>
        <w:numPr>
          <w:ilvl w:val="0"/>
          <w:numId w:val="86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  <m:scr m:val="double-struck"/>
              </m:rPr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x∼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D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p>
            </m:sSubSup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[⋅]</m:t>
        </m:r>
      </m:oMath>
      <w:r>
        <w:t>：对本地 benign 数据取均值。</w:t>
      </w:r>
      <w:r>
        <w:rPr>
          <w:b/>
          <w:bCs/>
        </w:rPr>
        <w:t>来源</w:t>
      </w:r>
      <w:r>
        <w:t>：实现为遍历 loader 累加再除以样本数。</w:t>
      </w:r>
    </w:p>
    <w:p>
      <w:pPr>
        <w:numPr>
          <w:ilvl w:val="0"/>
          <w:numId w:val="86"/>
        </w:numPr>
        <w:rPr>
          <w:rFonts w:hint="eastAsia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cr m:val="script"/>
              </m:rPr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p>
        </m:sSubSup>
      </m:oMath>
      <w:r>
        <w:t>：客户端 benign 数据集。</w:t>
      </w:r>
      <w:r>
        <w:rPr>
          <w:b/>
          <w:bCs/>
        </w:rPr>
        <w:t>来源</w:t>
      </w:r>
      <w:r>
        <w:t>：benign_samples()。</w:t>
      </w:r>
    </w:p>
    <w:p>
      <w:pPr>
        <w:numPr>
          <w:ilvl w:val="0"/>
          <w:numId w:val="86"/>
        </w:numPr>
        <w:rPr>
          <w:rFonts w:hint="eastAsia"/>
        </w:rPr>
      </w:pPr>
      <m:oMath>
        <m:r>
          <m:rPr>
            <m:sty m:val="bi"/>
          </m:rPr>
          <w:rPr>
            <w:rFonts w:ascii="Cambria Math" w:hAnsi="Cambria Math"/>
          </w:rPr>
          <m:t>β</m:t>
        </m:r>
        <m:r>
          <m:rPr/>
          <w:rPr>
            <w:rFonts w:ascii="Cambria Math" w:hAnsi="Cambria Math"/>
          </w:rPr>
          <m:t>(x)</m:t>
        </m:r>
      </m:oMath>
      <w:r>
        <w:t>：Step1 视图权重。</w:t>
      </w:r>
      <w:r>
        <w:rPr>
          <w:b/>
          <w:bCs/>
        </w:rPr>
        <w:t>来源</w:t>
      </w:r>
      <w:r>
        <w:t>：Step1 输出 reliability_w。</w:t>
      </w:r>
    </w:p>
    <w:p>
      <w:pPr>
        <w:numPr>
          <w:ilvl w:val="0"/>
          <w:numId w:val="86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c</m:t>
        </m:r>
      </m:oMath>
      <w:r>
        <w:t>：客户端索引。</w:t>
      </w:r>
      <w:r>
        <w:rPr>
          <w:b/>
          <w:bCs/>
        </w:rPr>
        <w:t>来源</w:t>
      </w:r>
      <w:r>
        <w:t>：联邦设定。</w:t>
      </w:r>
    </w:p>
    <w:p>
      <w:pPr>
        <w:rPr>
          <w:rFonts w:hint="eastAsia"/>
        </w:rPr>
      </w:pPr>
      <w:r>
        <w:pict>
          <v:rect id="_x0000_i109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</w:rPr>
      </w:pPr>
      <w:r>
        <w:t>归一化重要度因子（使均值为 1）：</w:t>
      </w:r>
    </w:p>
    <w:p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ω</m:t>
              </m:r>
              <m:ctrlPr>
                <w:rPr>
                  <w:rFonts w:ascii="Cambria Math" w:hAnsi="Cambria Math"/>
                </w:rPr>
              </m:ctrlP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hr m:val="ˉ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β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acc>
                  <m:ctrlPr>
                    <w:rPr>
                      <w:rFonts w:ascii="Cambria Math" w:hAnsi="Cambria Math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</w:rPr>
                        <m:t>c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nor/>
                  <m:sty m:val="p"/>
                </m:rPr>
                <m:t>mean</m:t>
              </m:r>
              <m:r>
                <m:rPr/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hr m:val="ˉ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β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acc>
                  <m:ctrlPr>
                    <w:rPr>
                      <w:rFonts w:ascii="Cambria Math" w:hAnsi="Cambria Math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</w:rPr>
                        <m:t>c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</w:rPr>
                  </m:ctrlPr>
                </m:sup>
              </m:sSup>
              <m:r>
                <m:rPr/>
                <w:rPr>
                  <w:rFonts w:ascii="Cambria Math" w:hAnsi="Cambria Math"/>
                </w:rPr>
                <m:t>)+ϵ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87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</w:rPr>
            </m:ctrlP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</m:oMath>
      <w:r>
        <w:t xml:space="preserve">：客户端视图重要度因子（长度 </w:t>
      </w:r>
      <m:oMath>
        <m:r>
          <m:rPr/>
          <w:rPr>
            <w:rFonts w:ascii="Cambria Math" w:hAnsi="Cambria Math"/>
          </w:rPr>
          <m:t>V</m:t>
        </m:r>
      </m:oMath>
      <w:r>
        <w:t>）。</w:t>
      </w:r>
      <w:r>
        <w:rPr>
          <w:b/>
          <w:bCs/>
        </w:rPr>
        <w:t>来源</w:t>
      </w:r>
      <w:r>
        <w:t>：代码 omega = beta_bar / beta_bar.mean()。</w:t>
      </w:r>
    </w:p>
    <w:p>
      <w:pPr>
        <w:numPr>
          <w:ilvl w:val="0"/>
          <w:numId w:val="87"/>
        </w:numPr>
        <w:rPr>
          <w:rFonts w:hint="eastAsia"/>
        </w:rPr>
      </w:pPr>
      <m:oMath>
        <m:r>
          <m:rPr>
            <m:nor/>
            <m:sty m:val="p"/>
          </m:rPr>
          <m:t>mean</m:t>
        </m:r>
        <m:r>
          <m:rPr/>
          <w:rPr>
            <w:rFonts w:ascii="Cambria Math" w:hAnsi="Cambria Math"/>
          </w:rPr>
          <m:t>(⋅)</m:t>
        </m:r>
      </m:oMath>
      <w:r>
        <w:t>：均值。</w:t>
      </w:r>
      <w:r>
        <w:rPr>
          <w:b/>
          <w:bCs/>
        </w:rPr>
        <w:t>来源</w:t>
      </w:r>
      <w:r>
        <w:t>：beta_bar.mean()。</w:t>
      </w:r>
    </w:p>
    <w:p>
      <w:pPr>
        <w:numPr>
          <w:ilvl w:val="0"/>
          <w:numId w:val="87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ϵ</m:t>
        </m:r>
      </m:oMath>
      <w:r>
        <w:t xml:space="preserve">：防止除 0 的极小常数（如 </w:t>
      </w:r>
      <m:oMath>
        <m:r>
          <m:rPr/>
          <w:rPr>
            <w:rFonts w:ascii="Cambria Math" w:hAnsi="Cambria Math"/>
          </w:rPr>
          <m:t>1e−12</m:t>
        </m:r>
      </m:oMath>
      <w:r>
        <w:t>）。</w:t>
      </w:r>
      <w:r>
        <w:rPr>
          <w:b/>
          <w:bCs/>
        </w:rPr>
        <w:t>来源</w:t>
      </w:r>
      <w:r>
        <w:t>：代码。</w:t>
      </w:r>
    </w:p>
    <w:p>
      <w:pPr>
        <w:numPr>
          <w:ilvl w:val="0"/>
          <w:numId w:val="87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ˉ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β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</m:oMath>
      <w:r>
        <w:t>：视图权重均值。</w:t>
      </w:r>
      <w:r>
        <w:rPr>
          <w:b/>
          <w:bCs/>
        </w:rPr>
        <w:t>来源</w:t>
      </w:r>
      <w:r>
        <w:t>：上一式。</w:t>
      </w:r>
    </w:p>
    <w:p>
      <w:pPr>
        <w:rPr>
          <w:rFonts w:hint="eastAsia"/>
        </w:rPr>
      </w:pPr>
      <w:r>
        <w:t xml:space="preserve">实现细节（与代码一致）：用于 DP 的 </w:t>
      </w:r>
      <m:oMath>
        <m:r>
          <m:rPr/>
          <w:rPr>
            <w:rFonts w:ascii="Cambria Math" w:hAnsi="Cambria Math"/>
          </w:rPr>
          <m:t>ω</m:t>
        </m:r>
      </m:oMath>
      <w:r>
        <w:t>在训练前用初始模型估计一次（omega_init），训练过程中保持不变以稳定裁剪/噪声。</w:t>
      </w:r>
    </w:p>
    <w:p>
      <w:pPr>
        <w:rPr>
          <w:rFonts w:hint="eastAsia"/>
        </w:rPr>
      </w:pPr>
      <w:r>
        <w:pict>
          <v:rect id="_x0000_i109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</w:rPr>
      </w:pPr>
      <w:r>
        <w:rPr>
          <w:b/>
          <w:bCs/>
        </w:rPr>
        <w:t>C2 自适应裁剪上界（重要视图允许更大更新）</w:t>
      </w:r>
    </w:p>
    <w:p>
      <w:pPr>
        <w:rPr>
          <w:rFonts w:hint="eastAsia"/>
        </w:rPr>
      </w:pPr>
      <w:r>
        <w:t xml:space="preserve">对与视图 </w:t>
      </w:r>
      <m:oMath>
        <m:r>
          <m:rPr/>
          <w:rPr>
            <w:rFonts w:ascii="Cambria Math" w:hAnsi="Cambria Math"/>
          </w:rPr>
          <m:t>v</m:t>
        </m:r>
      </m:oMath>
      <w:r>
        <w:t>相关的参数组梯度，设置视图态裁剪阈值：</w:t>
      </w:r>
    </w:p>
    <w:p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</w:rPr>
              </m:ctrlPr>
            </m:e>
            <m:sup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hAnsi="Cambria Math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⋅(1+κ⋅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ω</m:t>
              </m:r>
              <m:ctrlPr>
                <w:rPr>
                  <w:rFonts w:ascii="Cambria Math" w:hAnsi="Cambria Math"/>
                </w:rPr>
              </m:ctrlPr>
            </m:e>
            <m:sup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hAnsi="Cambria Math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88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p>
            <m:d>
              <m:dPr>
                <m:sepChr m:val=","/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/>
                  </w:rPr>
                  <m:t>v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</m:oMath>
      <w:r>
        <w:t xml:space="preserve">：客户端 </w:t>
      </w:r>
      <m:oMath>
        <m:r>
          <m:rPr/>
          <w:rPr>
            <w:rFonts w:ascii="Cambria Math" w:hAnsi="Cambria Math"/>
          </w:rPr>
          <m:t>c</m:t>
        </m:r>
      </m:oMath>
      <w:r>
        <w:t xml:space="preserve">对视图 </w:t>
      </w:r>
      <m:oMath>
        <m:r>
          <m:rPr/>
          <w:rPr>
            <w:rFonts w:ascii="Cambria Math" w:hAnsi="Cambria Math"/>
          </w:rPr>
          <m:t>v</m:t>
        </m:r>
      </m:oMath>
      <w:r>
        <w:t>参数组的裁剪阈值。</w:t>
      </w:r>
      <w:r>
        <w:rPr>
          <w:b/>
          <w:bCs/>
        </w:rPr>
        <w:t>来源</w:t>
      </w:r>
      <w:r>
        <w:t>：代码 C_v = C0*(1 + kappa*omega_v)（仅对 RouterMLP.view_layers[v]）。</w:t>
      </w:r>
    </w:p>
    <w:p>
      <w:pPr>
        <w:numPr>
          <w:ilvl w:val="0"/>
          <w:numId w:val="88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：基础裁剪阈值。</w:t>
      </w:r>
      <w:r>
        <w:rPr>
          <w:b/>
          <w:bCs/>
        </w:rPr>
        <w:t>来源</w:t>
      </w:r>
      <w:r>
        <w:t>：配置 grad_dp.base_clip_C0。</w:t>
      </w:r>
    </w:p>
    <w:p>
      <w:pPr>
        <w:numPr>
          <w:ilvl w:val="0"/>
          <w:numId w:val="88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κ</m:t>
        </m:r>
      </m:oMath>
      <w:r>
        <w:t>：重要度放大系数。</w:t>
      </w:r>
      <w:r>
        <w:rPr>
          <w:b/>
          <w:bCs/>
        </w:rPr>
        <w:t>来源</w:t>
      </w:r>
      <w:r>
        <w:t xml:space="preserve">：代码复用 importance_alpha 作为 </w:t>
      </w:r>
      <m:oMath>
        <m:r>
          <m:rPr/>
          <w:rPr>
            <w:rFonts w:ascii="Cambria Math" w:hAnsi="Cambria Math"/>
          </w:rPr>
          <m:t>κ</m:t>
        </m:r>
      </m:oMath>
      <w:r>
        <w:t>。</w:t>
      </w:r>
    </w:p>
    <w:p>
      <w:pPr>
        <w:numPr>
          <w:ilvl w:val="0"/>
          <w:numId w:val="88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</w:rPr>
            </m:ctrlPr>
          </m:e>
          <m:sup>
            <m:d>
              <m:dPr>
                <m:sepChr m:val=","/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/>
                  </w:rPr>
                  <m:t>v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</m:oMath>
      <w:r>
        <w:t>：客户端视图重要度分量。</w:t>
      </w:r>
      <w:r>
        <w:rPr>
          <w:b/>
          <w:bCs/>
        </w:rPr>
        <w:t>来源</w:t>
      </w:r>
      <w:r>
        <w:t>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</w:rPr>
            </m:ctrlP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</m:oMath>
      <w:r>
        <w:t xml:space="preserve"> 的第 </w:t>
      </w:r>
      <m:oMath>
        <m:r>
          <m:rPr/>
          <w:rPr>
            <w:rFonts w:ascii="Cambria Math" w:hAnsi="Cambria Math"/>
          </w:rPr>
          <m:t>v</m:t>
        </m:r>
      </m:oMath>
      <w:r>
        <w:t>项（代码用 omega_init[v_idx]）。</w:t>
      </w:r>
    </w:p>
    <w:p>
      <w:pPr>
        <w:rPr>
          <w:rFonts w:hint="eastAsia"/>
        </w:rPr>
      </w:pPr>
      <w:r>
        <w:pict>
          <v:rect id="_x0000_i109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</w:rPr>
      </w:pPr>
      <w:r>
        <w:t>裁剪算子：</w:t>
      </w:r>
    </w:p>
    <w:p>
      <w:pPr>
        <w:rPr>
          <w:rFonts w:hint="eastAsia"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g</m:t>
          </m:r>
          <m:r>
            <m:rPr/>
            <w:rPr>
              <w:rFonts w:ascii="Cambria Math" w:hAnsi="Cambria Math"/>
            </w:rPr>
            <m:t>←</m:t>
          </m:r>
          <m:r>
            <m:rPr>
              <m:sty m:val="b"/>
            </m:rPr>
            <w:rPr>
              <w:rFonts w:ascii="Cambria Math" w:hAnsi="Cambria Math"/>
            </w:rPr>
            <m:t>g</m:t>
          </m:r>
          <m:r>
            <m:rPr/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m:rPr/>
            <w:rPr>
              <w:rFonts w:ascii="Cambria Math" w:hAnsi="Cambria Math"/>
            </w:rPr>
            <m:t>⁡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g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∥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</w:rPr>
                    <m:t>+ϵ</m:t>
                  </m:r>
                  <m:ctrlPr>
                    <w:rPr>
                      <w:rFonts w:ascii="Cambria Math" w:hAnsi="Cambria Math"/>
                    </w:rPr>
                  </m:ctrlPr>
                </m:den>
              </m:f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89"/>
        </w:numPr>
        <w:rPr>
          <w:rFonts w:hint="eastAsia"/>
        </w:rPr>
      </w:pPr>
      <m:oMath>
        <m:r>
          <m:rPr>
            <m:sty m:val="b"/>
          </m:rPr>
          <w:rPr>
            <w:rFonts w:ascii="Cambria Math" w:hAnsi="Cambria Math"/>
          </w:rPr>
          <m:t>g</m:t>
        </m:r>
      </m:oMath>
      <w:r>
        <w:t>：某个参数张量的梯度。</w:t>
      </w:r>
      <w:r>
        <w:rPr>
          <w:b/>
          <w:bCs/>
        </w:rPr>
        <w:t>来源</w:t>
      </w:r>
      <w:r>
        <w:t>：p.grad。</w:t>
      </w:r>
    </w:p>
    <w:p>
      <w:pPr>
        <w:numPr>
          <w:ilvl w:val="0"/>
          <w:numId w:val="89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C</m:t>
        </m:r>
      </m:oMath>
      <w:r>
        <w:t xml:space="preserve">：对应裁剪阈值（可能是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p>
            <m:d>
              <m:dPr>
                <m:sepChr m:val=","/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/>
                  </w:rPr>
                  <m:t>v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</m:oMath>
      <w:r>
        <w:t xml:space="preserve">或全局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）。</w:t>
      </w:r>
      <w:r>
        <w:rPr>
          <w:b/>
          <w:bCs/>
        </w:rPr>
        <w:t>来源</w:t>
      </w:r>
      <w:r>
        <w:t>：上式/配置。</w:t>
      </w:r>
    </w:p>
    <w:p>
      <w:pPr>
        <w:numPr>
          <w:ilvl w:val="0"/>
          <w:numId w:val="89"/>
        </w:numPr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∥</m:t>
        </m:r>
        <m:r>
          <m:rPr>
            <m:sty m:val="b"/>
          </m:rPr>
          <w:rPr>
            <w:rFonts w:ascii="Cambria Math" w:hAnsi="Cambria Math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：梯度 L2 范数。</w:t>
      </w:r>
      <w:r>
        <w:rPr>
          <w:b/>
          <w:bCs/>
        </w:rPr>
        <w:t>来源</w:t>
      </w:r>
      <w:r>
        <w:t>：代码 tensor.norm(p=2)。</w:t>
      </w:r>
    </w:p>
    <w:p>
      <w:pPr>
        <w:numPr>
          <w:ilvl w:val="0"/>
          <w:numId w:val="89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ϵ</m:t>
        </m:r>
      </m:oMath>
      <w:r>
        <w:t>：防止除 0。</w:t>
      </w:r>
      <w:r>
        <w:rPr>
          <w:b/>
          <w:bCs/>
        </w:rPr>
        <w:t>来源</w:t>
      </w:r>
      <w:r>
        <w:t>：代码 1e-12。</w:t>
      </w:r>
    </w:p>
    <w:p>
      <w:pPr>
        <w:numPr>
          <w:ilvl w:val="0"/>
          <w:numId w:val="89"/>
        </w:numPr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min</m:t>
        </m:r>
        <m:r>
          <m:rPr/>
          <w:rPr>
            <w:rFonts w:ascii="Cambria Math" w:hAnsi="Cambria Math"/>
          </w:rPr>
          <m:t>⁡(⋅)</m:t>
        </m:r>
      </m:oMath>
      <w:r>
        <w:t>：最小值。</w:t>
      </w:r>
      <w:r>
        <w:rPr>
          <w:b/>
          <w:bCs/>
        </w:rPr>
        <w:t>来源</w:t>
      </w:r>
      <w:r>
        <w:t>：定义。</w:t>
      </w:r>
    </w:p>
    <w:p>
      <w:pPr>
        <w:numPr>
          <w:ilvl w:val="0"/>
          <w:numId w:val="89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←</m:t>
        </m:r>
      </m:oMath>
      <w:r>
        <w:t>：就地更新。</w:t>
      </w:r>
      <w:r>
        <w:rPr>
          <w:b/>
          <w:bCs/>
        </w:rPr>
        <w:t>来源</w:t>
      </w:r>
      <w:r>
        <w:t>：代码 mul_()。</w:t>
      </w:r>
    </w:p>
    <w:p>
      <w:pPr>
        <w:rPr>
          <w:rFonts w:hint="eastAsia"/>
        </w:rPr>
      </w:pPr>
      <w:r>
        <w:pict>
          <v:rect id="_x0000_i109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</w:rPr>
      </w:pPr>
      <w:r>
        <w:rPr>
          <w:b/>
          <w:bCs/>
        </w:rPr>
        <w:t>C3 视图间梯度投影（redundancy reduction）</w:t>
      </w:r>
    </w:p>
    <w:p>
      <w:pPr>
        <w:rPr>
          <w:rFonts w:hint="eastAsia"/>
        </w:rPr>
      </w:pPr>
      <w:r>
        <w:t xml:space="preserve">动量记忆更新（每个视图 </w:t>
      </w:r>
      <m:oMath>
        <m:r>
          <m:rPr/>
          <w:rPr>
            <w:rFonts w:ascii="Cambria Math" w:hAnsi="Cambria Math"/>
          </w:rPr>
          <m:t>v</m:t>
        </m:r>
      </m:oMath>
      <w:r>
        <w:t>一个动量向量）：</w:t>
      </w:r>
    </w:p>
    <w:p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</w:rPr>
              </m:ctrlP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η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</w:rPr>
              </m:ctrlP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</w:rPr>
              </m:ctrlP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+(1−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η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g</m:t>
              </m:r>
              <m:ctrlPr>
                <w:rPr>
                  <w:rFonts w:ascii="Cambria Math" w:hAnsi="Cambria Math"/>
                </w:rPr>
              </m:ctrlP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90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v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</m:oMath>
      <w:r>
        <w:t xml:space="preserve">：视图 </w:t>
      </w:r>
      <m:oMath>
        <m:r>
          <m:rPr/>
          <w:rPr>
            <w:rFonts w:ascii="Cambria Math" w:hAnsi="Cambria Math"/>
          </w:rPr>
          <m:t>v</m:t>
        </m:r>
      </m:oMath>
      <w:r>
        <w:t>的梯度动量向量（展平）。</w:t>
      </w:r>
      <w:r>
        <w:rPr>
          <w:b/>
          <w:bCs/>
        </w:rPr>
        <w:t>来源</w:t>
      </w:r>
      <w:r>
        <w:t>：代码 view_momentums[v_idx]。</w:t>
      </w:r>
    </w:p>
    <w:p>
      <w:pPr>
        <w:numPr>
          <w:ilvl w:val="0"/>
          <w:numId w:val="90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η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sub>
        </m:sSub>
      </m:oMath>
      <w:r>
        <w:t>：动量系数。</w:t>
      </w:r>
      <w:r>
        <w:rPr>
          <w:b/>
          <w:bCs/>
        </w:rPr>
        <w:t>来源</w:t>
      </w:r>
      <w:r>
        <w:t>：代码常量 eta_m=0.9。</w:t>
      </w:r>
    </w:p>
    <w:p>
      <w:pPr>
        <w:numPr>
          <w:ilvl w:val="0"/>
          <w:numId w:val="90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v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</m:oMath>
      <w:r>
        <w:t xml:space="preserve">：视图 </w:t>
      </w:r>
      <m:oMath>
        <m:r>
          <m:rPr/>
          <w:rPr>
            <w:rFonts w:ascii="Cambria Math" w:hAnsi="Cambria Math"/>
          </w:rPr>
          <m:t>v</m:t>
        </m:r>
      </m:oMath>
      <w:r>
        <w:t>参数组当前梯度（展平后拼接）。</w:t>
      </w:r>
      <w:r>
        <w:rPr>
          <w:b/>
          <w:bCs/>
        </w:rPr>
        <w:t>来源</w:t>
      </w:r>
      <w:r>
        <w:t>：curr_grads[v_idx]。</w:t>
      </w:r>
    </w:p>
    <w:p>
      <w:pPr>
        <w:rPr>
          <w:rFonts w:hint="eastAsia"/>
        </w:rPr>
      </w:pPr>
      <w:r>
        <w:pict>
          <v:rect id="_x0000_i109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</w:rPr>
      </w:pPr>
      <w:r>
        <w:t>用 batch 平均的对齐后视图向量估计视图相关性（余弦相似度）：</w:t>
      </w:r>
    </w:p>
    <w:p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</w:rPr>
              </m:ctrlP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  <m:scr m:val="double-struck"/>
                </m:rPr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x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∈ℬ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[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z</m:t>
              </m:r>
              <m:ctrlPr>
                <w:rPr>
                  <w:rFonts w:ascii="Cambria Math" w:hAnsi="Cambria Math"/>
                </w:rPr>
              </m:ctrlP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(x)],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uv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m:rPr/>
            <w:rPr>
              <w:rFonts w:ascii="Cambria Math" w:hAnsi="Cambria Math"/>
            </w:rPr>
            <m:t>⁡(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</w:rPr>
              </m:ctrlP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u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</w:rPr>
              </m:ctrlP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91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v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</m:oMath>
      <w:r>
        <w:t xml:space="preserve">：batch 内视图 </w:t>
      </w:r>
      <m:oMath>
        <m:r>
          <m:rPr/>
          <w:rPr>
            <w:rFonts w:ascii="Cambria Math" w:hAnsi="Cambria Math"/>
          </w:rPr>
          <m:t>v</m:t>
        </m:r>
      </m:oMath>
      <w:r>
        <w:t>的平均表示。</w:t>
      </w:r>
      <w:r>
        <w:rPr>
          <w:b/>
          <w:bCs/>
        </w:rPr>
        <w:t>来源</w:t>
      </w:r>
      <w:r>
        <w:t>：代码 s_v = batch_view_vecs.mean(dim=0)。</w:t>
      </w:r>
    </w:p>
    <w:p>
      <w:pPr>
        <w:numPr>
          <w:ilvl w:val="0"/>
          <w:numId w:val="91"/>
        </w:numPr>
        <w:rPr>
          <w:rFonts w:hint="eastAsia"/>
        </w:rPr>
      </w:pPr>
      <m:oMath>
        <m:r>
          <m:rPr>
            <m:scr m:val="script"/>
          </m:rPr>
          <w:rPr>
            <w:rFonts w:ascii="Cambria Math" w:hAnsi="Cambria Math"/>
          </w:rPr>
          <m:t>ℬ</m:t>
        </m:r>
      </m:oMath>
      <w:r>
        <w:t>：当前 batch。</w:t>
      </w:r>
      <w:r>
        <w:rPr>
          <w:b/>
          <w:bCs/>
        </w:rPr>
        <w:t>来源</w:t>
      </w:r>
      <w:r>
        <w:t>：本地训练 DataLoader 迭代批。</w:t>
      </w:r>
    </w:p>
    <w:p>
      <w:pPr>
        <w:numPr>
          <w:ilvl w:val="0"/>
          <w:numId w:val="91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</w:rPr>
            </m:ctrlP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v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(x)</m:t>
        </m:r>
      </m:oMath>
      <w:r>
        <w:t>：Step1 输出的对齐视图向量。</w:t>
      </w:r>
      <w:r>
        <w:rPr>
          <w:b/>
          <w:bCs/>
        </w:rPr>
        <w:t>来源</w:t>
      </w:r>
      <w:r>
        <w:t>：Step1Outputs.view_vecs。</w:t>
      </w:r>
    </w:p>
    <w:p>
      <w:pPr>
        <w:numPr>
          <w:ilvl w:val="0"/>
          <w:numId w:val="91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uv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：视图 </w:t>
      </w:r>
      <m:oMath>
        <m:r>
          <m:rPr/>
          <w:rPr>
            <w:rFonts w:ascii="Cambria Math" w:hAnsi="Cambria Math"/>
          </w:rPr>
          <m:t>u,v</m:t>
        </m:r>
      </m:oMath>
      <w:r>
        <w:t>的相似度。</w:t>
      </w:r>
      <w:r>
        <w:rPr>
          <w:b/>
          <w:bCs/>
        </w:rPr>
        <w:t>来源</w:t>
      </w:r>
      <w:r>
        <w:t>：代码 sim_matrix = s_v_norm @ s_v_norm.T。</w:t>
      </w:r>
    </w:p>
    <w:p>
      <w:pPr>
        <w:numPr>
          <w:ilvl w:val="0"/>
          <w:numId w:val="91"/>
        </w:numPr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cos</m:t>
        </m:r>
        <m:r>
          <m:rPr/>
          <w:rPr>
            <w:rFonts w:ascii="Cambria Math" w:hAnsi="Cambria Math"/>
          </w:rPr>
          <m:t>⁡(⋅,⋅)</m:t>
        </m:r>
      </m:oMath>
      <w:r>
        <w:t>：余弦相似度。</w:t>
      </w:r>
      <w:r>
        <w:rPr>
          <w:b/>
          <w:bCs/>
        </w:rPr>
        <w:t>来源</w:t>
      </w:r>
      <w:r>
        <w:t>：normalize 后点积。</w:t>
      </w:r>
    </w:p>
    <w:p>
      <w:pPr>
        <w:numPr>
          <w:ilvl w:val="0"/>
          <w:numId w:val="91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u,v</m:t>
        </m:r>
      </m:oMath>
      <w:r>
        <w:t>：视图索引。</w:t>
      </w:r>
      <w:r>
        <w:rPr>
          <w:b/>
          <w:bCs/>
        </w:rPr>
        <w:t>来源</w:t>
      </w:r>
      <w:r>
        <w:t>：视图集合索引。</w:t>
      </w:r>
    </w:p>
    <w:p>
      <w:pPr>
        <w:rPr>
          <w:rFonts w:hint="eastAsia"/>
        </w:rPr>
      </w:pPr>
      <w:r>
        <w:pict>
          <v:rect id="_x0000_i109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</w:rPr>
      </w:pPr>
      <w:r>
        <w:t xml:space="preserve">冗余扣除权重（softmax，温度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τ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sub>
        </m:sSub>
      </m:oMath>
      <w:r>
        <w:t>）：</w:t>
      </w:r>
    </w:p>
    <w:p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α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uv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=</m:t>
          </m:r>
          <m:r>
            <m:rPr>
              <m:nor/>
              <m:sty m:val="p"/>
            </m:rPr>
            <m:t>softmax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S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u⋅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τ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p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α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uu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=0</m:t>
          </m:r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92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uv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：对视图 </w:t>
      </w:r>
      <m:oMath>
        <m:r>
          <m:rPr/>
          <w:rPr>
            <w:rFonts w:ascii="Cambria Math" w:hAnsi="Cambria Math"/>
          </w:rPr>
          <m:t>u</m:t>
        </m:r>
      </m:oMath>
      <w:r>
        <w:t xml:space="preserve">的梯度，来自视图 </w:t>
      </w:r>
      <m:oMath>
        <m:r>
          <m:rPr/>
          <w:rPr>
            <w:rFonts w:ascii="Cambria Math" w:hAnsi="Cambria Math"/>
          </w:rPr>
          <m:t>v</m:t>
        </m:r>
      </m:oMath>
      <w:r>
        <w:t>冗余方向的扣除权重。</w:t>
      </w:r>
      <w:r>
        <w:rPr>
          <w:b/>
          <w:bCs/>
        </w:rPr>
        <w:t>来源</w:t>
      </w:r>
      <w:r>
        <w:t xml:space="preserve">：代码 alphas = softmax(sims/tau_p) 并把自身设为 </w:t>
      </w:r>
      <m:oMath>
        <m:r>
          <m:rPr/>
          <w:rPr>
            <w:rFonts w:ascii="Cambria Math" w:hAnsi="Cambria Math"/>
          </w:rPr>
          <m:t>−</m:t>
        </m:r>
        <m:r>
          <m:rPr>
            <m:sty m:val="p"/>
          </m:rPr>
          <w:rPr>
            <w:rFonts w:ascii="Cambria Math" w:hAnsi="Cambria Math"/>
          </w:rPr>
          <m:t>∞</m:t>
        </m:r>
      </m:oMath>
      <w:r>
        <w:t>。</w:t>
      </w:r>
    </w:p>
    <w:p>
      <w:pPr>
        <w:numPr>
          <w:ilvl w:val="0"/>
          <w:numId w:val="92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u⋅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：相似度矩阵第 </w:t>
      </w:r>
      <m:oMath>
        <m:r>
          <m:rPr/>
          <w:rPr>
            <w:rFonts w:ascii="Cambria Math" w:hAnsi="Cambria Math"/>
          </w:rPr>
          <m:t>u</m:t>
        </m:r>
      </m:oMath>
      <w:r>
        <w:t>行。</w:t>
      </w:r>
      <w:r>
        <w:rPr>
          <w:b/>
          <w:bCs/>
        </w:rPr>
        <w:t>来源</w:t>
      </w:r>
      <w:r>
        <w:t>：sim_matrix[u_idx]。</w:t>
      </w:r>
    </w:p>
    <w:p>
      <w:pPr>
        <w:numPr>
          <w:ilvl w:val="0"/>
          <w:numId w:val="92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τ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sub>
        </m:sSub>
      </m:oMath>
      <w:r>
        <w:t>：softmax 温度。</w:t>
      </w:r>
      <w:r>
        <w:rPr>
          <w:b/>
          <w:bCs/>
        </w:rPr>
        <w:t>来源</w:t>
      </w:r>
      <w:r>
        <w:t>：代码常量 tau_p=0.5。</w:t>
      </w:r>
    </w:p>
    <w:p>
      <w:pPr>
        <w:numPr>
          <w:ilvl w:val="0"/>
          <w:numId w:val="92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uu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=0</m:t>
        </m:r>
      </m:oMath>
      <w:r>
        <w:t>：不扣除自身。</w:t>
      </w:r>
      <w:r>
        <w:rPr>
          <w:b/>
          <w:bCs/>
        </w:rPr>
        <w:t>来源</w:t>
      </w:r>
      <w:r>
        <w:t>：代码 sims[u_idx]=-inf。</w:t>
      </w:r>
    </w:p>
    <w:p>
      <w:pPr>
        <w:rPr>
          <w:rFonts w:hint="eastAsia"/>
        </w:rPr>
      </w:pPr>
      <w:r>
        <w:pict>
          <v:rect id="_x0000_i110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</w:rPr>
      </w:pPr>
      <w:r>
        <w:t>投影扣除（按动量方向投影）：</w:t>
      </w:r>
    </w:p>
    <w:p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g</m:t>
              </m:r>
              <m:ctrlPr>
                <w:rPr>
                  <w:rFonts w:ascii="Cambria Math" w:hAnsi="Cambria Math"/>
                </w:rPr>
              </m:ctrlP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u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←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g</m:t>
              </m:r>
              <m:ctrlPr>
                <w:rPr>
                  <w:rFonts w:ascii="Cambria Math" w:hAnsi="Cambria Math"/>
                </w:rPr>
              </m:ctrlP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u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−</m:t>
          </m:r>
          <m:nary>
            <m:naryPr>
              <m:chr m:val="∑"/>
              <m:grow m:val="1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m:rPr/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</w:rPr>
              </m:ctrlPr>
            </m:sub>
            <m:sup>
              <m:ctrlPr>
                <w:rPr>
                  <w:rFonts w:ascii="Cambria Math" w:hAnsi="Cambria Math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α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uv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e>
          </m:nary>
          <m:r>
            <m:rPr/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  <m:sty m:val="p"/>
                </m:rPr>
                <m:t>Proj</m:t>
              </m:r>
              <m:ctrlPr>
                <w:rPr>
                  <w:rFonts w:ascii="Cambria Math" w:hAnsi="Cambria Math"/>
                </w:rPr>
              </m:ctrlPr>
            </m:e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m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</w:rPr>
                        <m:t>v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</w:rPr>
              </m:ctrlPr>
            </m:sub>
          </m:sSub>
          <m:r>
            <m:rPr>
              <m:nor/>
              <m:sty m:val="p"/>
            </m:rPr>
            <w:rPr>
              <w:rFonts w:ascii="Times New Roman" w:hAnsi="Times New Roman" w:cs="Times New Roman"/>
            </w:rPr>
            <m:t> ⁣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g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</w:rPr>
                        <m:t>u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</w:rPr>
              </m:ctrlPr>
            </m:e>
          </m:d>
          <m:r>
            <m:rPr/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  <m:sty m:val="p"/>
                </m:rPr>
                <m:t>Proj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g</m:t>
          </m:r>
          <m:r>
            <m:rPr/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m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⊤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r>
                <m:rPr>
                  <m:sty m:val="b"/>
                </m:rPr>
                <w:rPr>
                  <w:rFonts w:ascii="Cambria Math" w:hAnsi="Cambria Math"/>
                </w:rPr>
                <m:t>g</m:t>
              </m:r>
              <m:ctrlPr>
                <w:rPr>
                  <w:rFonts w:ascii="Cambria Math" w:hAnsi="Cambria Math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m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⊤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r>
                <m:rPr>
                  <m:sty m:val="b"/>
                </m:rPr>
                <w:rPr>
                  <w:rFonts w:ascii="Cambria Math" w:hAnsi="Cambria Math"/>
                </w:rPr>
                <m:t>m</m:t>
              </m:r>
              <m:r>
                <m:rPr/>
                <w:rPr>
                  <w:rFonts w:ascii="Cambria Math" w:hAnsi="Cambria Math"/>
                </w:rPr>
                <m:t>+ϵ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b"/>
            </m:rP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93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u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</m:oMath>
      <w:r>
        <w:t xml:space="preserve">：视图 </w:t>
      </w:r>
      <m:oMath>
        <m:r>
          <m:rPr/>
          <w:rPr>
            <w:rFonts w:ascii="Cambria Math" w:hAnsi="Cambria Math"/>
          </w:rPr>
          <m:t>u</m:t>
        </m:r>
      </m:oMath>
      <w:r>
        <w:t>参数组梯度（展平）。</w:t>
      </w:r>
      <w:r>
        <w:rPr>
          <w:b/>
          <w:bCs/>
        </w:rPr>
        <w:t>来源</w:t>
      </w:r>
      <w:r>
        <w:t>：g_u。</w:t>
      </w:r>
    </w:p>
    <w:p>
      <w:pPr>
        <w:numPr>
          <w:ilvl w:val="0"/>
          <w:numId w:val="93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uv</m:t>
            </m:r>
            <m:ctrlPr>
              <w:rPr>
                <w:rFonts w:ascii="Cambria Math" w:hAnsi="Cambria Math"/>
              </w:rPr>
            </m:ctrlPr>
          </m:sub>
        </m:sSub>
      </m:oMath>
      <w:r>
        <w:t>：冗余权重。</w:t>
      </w:r>
      <w:r>
        <w:rPr>
          <w:b/>
          <w:bCs/>
        </w:rPr>
        <w:t>来源</w:t>
      </w:r>
      <w:r>
        <w:t>：上一式。</w:t>
      </w:r>
    </w:p>
    <w:p>
      <w:pPr>
        <w:numPr>
          <w:ilvl w:val="0"/>
          <w:numId w:val="93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  <m:sty m:val="p"/>
              </m:rPr>
              <m:t>Proj</m:t>
            </m:r>
            <m:ctrlPr>
              <w:rPr>
                <w:rFonts w:ascii="Cambria Math" w:hAnsi="Cambria Math"/>
              </w:rPr>
            </m:ctrlP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m</m:t>
                </m:r>
                <m:ctrlPr>
                  <w:rPr>
                    <w:rFonts w:ascii="Cambria Math" w:hAnsi="Cambria Math"/>
                  </w:rPr>
                </m:ctrlPr>
              </m:e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v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u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)</m:t>
        </m:r>
      </m:oMath>
      <w:r>
        <w:t xml:space="preserve">：把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u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</m:oMath>
      <w:r>
        <w:t xml:space="preserve">投影到动量方向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v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</m:oMath>
      <w:r>
        <w:t>。</w:t>
      </w:r>
      <w:r>
        <w:rPr>
          <w:b/>
          <w:bCs/>
        </w:rPr>
        <w:t>来源</w:t>
      </w:r>
      <w:r>
        <w:t>：代码 proj = (dot_mg/dot_mm)*m_v。</w:t>
      </w:r>
    </w:p>
    <w:p>
      <w:pPr>
        <w:numPr>
          <w:ilvl w:val="0"/>
          <w:numId w:val="93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b"/>
          </m:rPr>
          <w:rPr>
            <w:rFonts w:ascii="Cambria Math" w:hAnsi="Cambria Math"/>
          </w:rPr>
          <m:t>g</m:t>
        </m:r>
      </m:oMath>
      <w:r>
        <w:t>：内积。</w:t>
      </w:r>
      <w:r>
        <w:rPr>
          <w:b/>
          <w:bCs/>
        </w:rPr>
        <w:t>来源</w:t>
      </w:r>
      <w:r>
        <w:t>：torch.dot。</w:t>
      </w:r>
    </w:p>
    <w:p>
      <w:pPr>
        <w:numPr>
          <w:ilvl w:val="0"/>
          <w:numId w:val="93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ϵ</m:t>
        </m:r>
      </m:oMath>
      <w:r>
        <w:t xml:space="preserve">：防止除 0（如 </w:t>
      </w:r>
      <m:oMath>
        <m:r>
          <m:rPr/>
          <w:rPr>
            <w:rFonts w:ascii="Cambria Math" w:hAnsi="Cambria Math"/>
          </w:rPr>
          <m:t>1e−8</m:t>
        </m:r>
      </m:oMath>
      <w:r>
        <w:t>）。</w:t>
      </w:r>
      <w:r>
        <w:rPr>
          <w:b/>
          <w:bCs/>
        </w:rPr>
        <w:t>来源</w:t>
      </w:r>
      <w:r>
        <w:t>：代码。</w:t>
      </w:r>
    </w:p>
    <w:p>
      <w:pPr>
        <w:numPr>
          <w:ilvl w:val="0"/>
          <w:numId w:val="93"/>
        </w:numPr>
        <w:rPr>
          <w:rFonts w:hint="eastAsia"/>
        </w:rPr>
      </w:pPr>
      <w:r>
        <w:t>更新赋回参数梯度：</w:t>
      </w:r>
      <w:r>
        <w:rPr>
          <w:b/>
          <w:bCs/>
        </w:rPr>
        <w:t>来源</w:t>
      </w:r>
      <w:r>
        <w:t>：代码按参数切片回写 p.grad.copy_()。</w:t>
      </w:r>
    </w:p>
    <w:p>
      <w:pPr>
        <w:rPr>
          <w:rFonts w:hint="eastAsia"/>
        </w:rPr>
      </w:pPr>
      <w:r>
        <w:pict>
          <v:rect id="_x0000_i110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</w:rPr>
      </w:pPr>
      <w:r>
        <w:rPr>
          <w:b/>
          <w:bCs/>
        </w:rPr>
        <w:t>C4 DP 噪声（风险高噪声更大）</w:t>
      </w:r>
    </w:p>
    <w:p>
      <w:pPr>
        <w:rPr>
          <w:rFonts w:hint="eastAsia"/>
        </w:rPr>
      </w:pPr>
      <w:r>
        <w:t xml:space="preserve">视图态噪声倍率（代码实现使用预估暴露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sub>
        </m:sSub>
      </m:oMath>
      <w:r>
        <w:t>）：</w:t>
      </w:r>
    </w:p>
    <w:p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σ</m:t>
              </m:r>
              <m:ctrlPr>
                <w:rPr>
                  <w:rFonts w:ascii="Cambria Math" w:hAnsi="Cambria Math"/>
                </w:rPr>
              </m:ctrlPr>
            </m:e>
            <m:sup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hAnsi="Cambria Math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σ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γ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e>
          </m:d>
          <m:r>
            <m:rPr/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</w:rPr>
                    <m:t>β</m:t>
                  </m:r>
                  <m:ctrlPr>
                    <w:rPr>
                      <w:rFonts w:ascii="Cambria Math" w:hAnsi="Cambria Math"/>
                    </w:rPr>
                  </m:ctrlPr>
                </m:e>
              </m:acc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nor/>
                  <m:sty m:val="p"/>
                </m:rPr>
                <m:t>init</m:t>
              </m:r>
              <m:ctrlPr>
                <w:rPr>
                  <w:rFonts w:ascii="Cambria Math" w:hAnsi="Cambria Math"/>
                </w:rPr>
              </m:ctrlPr>
            </m:sub>
            <m:sup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hAnsi="Cambria Math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sup>
          </m:sSubSup>
          <m:r>
            <m:rPr/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  <m:sty m:val="p"/>
                </m:rPr>
                <m:t>sens</m:t>
              </m:r>
              <m:ctrlPr>
                <w:rPr>
                  <w:rFonts w:ascii="Cambria Math" w:hAnsi="Cambria Math"/>
                </w:rPr>
              </m:ctrlP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94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</w:rPr>
            </m:ctrlPr>
          </m:e>
          <m:sup>
            <m:d>
              <m:dPr>
                <m:sepChr m:val=","/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/>
                  </w:rPr>
                  <m:t>v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</m:oMath>
      <w:r>
        <w:t xml:space="preserve">：客户端 </w:t>
      </w:r>
      <m:oMath>
        <m:r>
          <m:rPr/>
          <w:rPr>
            <w:rFonts w:ascii="Cambria Math" w:hAnsi="Cambria Math"/>
          </w:rPr>
          <m:t>c</m:t>
        </m:r>
      </m:oMath>
      <w:r>
        <w:t xml:space="preserve">、视图 </w:t>
      </w:r>
      <m:oMath>
        <m:r>
          <m:rPr/>
          <w:rPr>
            <w:rFonts w:ascii="Cambria Math" w:hAnsi="Cambria Math"/>
          </w:rPr>
          <m:t>v</m:t>
        </m:r>
      </m:oMath>
      <w:r>
        <w:t>的噪声倍率。</w:t>
      </w:r>
      <w:r>
        <w:rPr>
          <w:b/>
          <w:bCs/>
        </w:rPr>
        <w:t>来源</w:t>
      </w:r>
      <w:r>
        <w:t>：代码 sigma_v = sigma0*(1 + gamma_r*R_v)。</w:t>
      </w:r>
    </w:p>
    <w:p>
      <w:pPr>
        <w:numPr>
          <w:ilvl w:val="0"/>
          <w:numId w:val="94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：基础噪声倍率。</w:t>
      </w:r>
      <w:r>
        <w:rPr>
          <w:b/>
          <w:bCs/>
        </w:rPr>
        <w:t>来源</w:t>
      </w:r>
      <w:r>
        <w:t>：配置 grad_dp.noise_sigma0。</w:t>
      </w:r>
    </w:p>
    <w:p>
      <w:pPr>
        <w:numPr>
          <w:ilvl w:val="0"/>
          <w:numId w:val="94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γ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sub>
        </m:sSub>
      </m:oMath>
      <w:r>
        <w:t>：风险放大系数。</w:t>
      </w:r>
      <w:r>
        <w:rPr>
          <w:b/>
          <w:bCs/>
        </w:rPr>
        <w:t>来源</w:t>
      </w:r>
      <w:r>
        <w:t>：代码中固定 gamma_r=1.0（实现常量）。</w:t>
      </w:r>
    </w:p>
    <w:p>
      <w:pPr>
        <w:numPr>
          <w:ilvl w:val="0"/>
          <w:numId w:val="94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：视图 </w:t>
      </w:r>
      <m:oMath>
        <m:r>
          <m:rPr/>
          <w:rPr>
            <w:rFonts w:ascii="Cambria Math" w:hAnsi="Cambria Math"/>
          </w:rPr>
          <m:t>v</m:t>
        </m:r>
      </m:oMath>
      <w:r>
        <w:t>的暴露风险代理。</w:t>
      </w:r>
      <w:r>
        <w:rPr>
          <w:b/>
          <w:bCs/>
        </w:rPr>
        <w:t>来源</w:t>
      </w:r>
      <w:r>
        <w:t>：代码 R_v = beta_bar_init[v]*sens_v。</w:t>
      </w:r>
    </w:p>
    <w:p>
      <w:pPr>
        <w:numPr>
          <w:ilvl w:val="0"/>
          <w:numId w:val="94"/>
        </w:numPr>
        <w:rPr>
          <w:rFonts w:hint="eastAsia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hr m:val="ˉ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β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m:t>init</m:t>
            </m:r>
            <m:ctrlPr>
              <w:rPr>
                <w:rFonts w:ascii="Cambria Math" w:hAnsi="Cambria Math"/>
              </w:rPr>
            </m:ctrlPr>
          </m:sub>
          <m:sup>
            <m:d>
              <m:dPr>
                <m:sepChr m:val=","/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/>
                  </w:rPr>
                  <m:t>v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bSup>
      </m:oMath>
      <w:r>
        <w:t>：训练前（初始模型）统计的视图权重均值。</w:t>
      </w:r>
      <w:r>
        <w:rPr>
          <w:b/>
          <w:bCs/>
        </w:rPr>
        <w:t>来源</w:t>
      </w:r>
      <w:r>
        <w:t>：代码 beta_bar_init。</w:t>
      </w:r>
    </w:p>
    <w:p>
      <w:pPr>
        <w:numPr>
          <w:ilvl w:val="0"/>
          <w:numId w:val="94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m:t>sens</m:t>
            </m:r>
            <m:ctrlPr>
              <w:rPr>
                <w:rFonts w:ascii="Cambria Math" w:hAnsi="Cambria Math"/>
              </w:rPr>
            </m:ctrlP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v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</m:oMath>
      <w:r>
        <w:t>：视图敏感度。</w:t>
      </w:r>
      <w:r>
        <w:rPr>
          <w:b/>
          <w:bCs/>
        </w:rPr>
        <w:t>来源</w:t>
      </w:r>
      <w:r>
        <w:t>：配置 view_sensitivities。</w:t>
      </w:r>
    </w:p>
    <w:p>
      <w:pPr>
        <w:rPr>
          <w:rFonts w:hint="eastAsia"/>
        </w:rPr>
      </w:pPr>
      <w:r>
        <w:pict>
          <v:rect id="_x0000_i110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</w:rPr>
      </w:pPr>
      <w:r>
        <w:t xml:space="preserve">加噪（视图参数组：噪声 std 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</w:rPr>
            </m:ctrlPr>
          </m:e>
          <m:sup>
            <m:d>
              <m:dPr>
                <m:sepChr m:val=","/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/>
                  </w:rPr>
                  <m:t>v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p>
            <m:d>
              <m:dPr>
                <m:sepChr m:val=","/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/>
                  </w:rPr>
                  <m:t>v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</m:oMath>
      <w:r>
        <w:t xml:space="preserve">；全局参数组：std =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）：</w:t>
      </w:r>
    </w:p>
    <w:p>
      <w:pPr>
        <w:rPr>
          <w:rFonts w:hint="eastAsia"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g</m:t>
          </m:r>
          <m:r>
            <m:rPr/>
            <w:rPr>
              <w:rFonts w:ascii="Cambria Math" w:hAnsi="Cambria Math"/>
            </w:rPr>
            <m:t>←</m:t>
          </m:r>
          <m:r>
            <m:rPr>
              <m:sty m:val="b"/>
            </m:rPr>
            <w:rPr>
              <w:rFonts w:ascii="Cambria Math" w:hAnsi="Cambria Math"/>
            </w:rPr>
            <m:t>g</m:t>
          </m:r>
          <m:r>
            <m:rPr>
              <m:scr m:val="script"/>
            </m:rPr>
            <w:rPr>
              <w:rFonts w:ascii="Cambria Math" w:hAnsi="Cambria Math"/>
            </w:rPr>
            <m:t>+N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0,</m:t>
              </m:r>
              <m:r>
                <m:rPr>
                  <m:nor/>
                  <m:sty m:val="p"/>
                </m:rPr>
                <m:t xml:space="preserve"> </m:t>
              </m:r>
              <m:r>
                <m:rPr/>
                <w:rPr>
                  <w:rFonts w:ascii="Cambria Math" w:hAnsi="Cambria Math"/>
                </w:rPr>
                <m:t>(σC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)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r>
                <m:rPr>
                  <m:sty m:val="b"/>
                </m:rPr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95"/>
        </w:numPr>
        <w:rPr>
          <w:rFonts w:hint="eastAsia"/>
        </w:rPr>
      </w:pPr>
      <m:oMath>
        <m:r>
          <m:rPr>
            <m:sty m:val="b"/>
          </m:rPr>
          <w:rPr>
            <w:rFonts w:ascii="Cambria Math" w:hAnsi="Cambria Math"/>
          </w:rPr>
          <m:t>g</m:t>
        </m:r>
      </m:oMath>
      <w:r>
        <w:t>：被裁剪后的梯度张量。</w:t>
      </w:r>
      <w:r>
        <w:rPr>
          <w:b/>
          <w:bCs/>
        </w:rPr>
        <w:t>来源</w:t>
      </w:r>
      <w:r>
        <w:t>：p.grad。</w:t>
      </w:r>
    </w:p>
    <w:p>
      <w:pPr>
        <w:numPr>
          <w:ilvl w:val="0"/>
          <w:numId w:val="95"/>
        </w:numPr>
        <w:rPr>
          <w:rFonts w:hint="eastAsia"/>
        </w:rPr>
      </w:pPr>
      <m:oMath>
        <m:r>
          <m:rPr>
            <m:scr m:val="script"/>
          </m:rPr>
          <w:rPr>
            <w:rFonts w:ascii="Cambria Math" w:hAnsi="Cambria Math"/>
          </w:rPr>
          <m:t>N</m:t>
        </m:r>
        <m:r>
          <m:rPr/>
          <w:rPr>
            <w:rFonts w:ascii="Cambria Math" w:hAnsi="Cambria Math"/>
          </w:rPr>
          <m:t>(0,(σC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>
            <m:sty m:val="b"/>
          </m:rPr>
          <w:rPr>
            <w:rFonts w:ascii="Cambria Math" w:hAnsi="Cambria Math"/>
          </w:rPr>
          <m:t>I</m:t>
        </m:r>
        <m:r>
          <m:rPr/>
          <w:rPr>
            <w:rFonts w:ascii="Cambria Math" w:hAnsi="Cambria Math"/>
          </w:rPr>
          <m:t>)</m:t>
        </m:r>
      </m:oMath>
      <w:r>
        <w:t>：高斯噪声。</w:t>
      </w:r>
      <w:r>
        <w:rPr>
          <w:b/>
          <w:bCs/>
        </w:rPr>
        <w:t>来源</w:t>
      </w:r>
      <w:r>
        <w:t>：代码 add_gaussian_noise_(grad, noise_std)，其中 noise_std = sigma*C。</w:t>
      </w:r>
    </w:p>
    <w:p>
      <w:pPr>
        <w:numPr>
          <w:ilvl w:val="0"/>
          <w:numId w:val="95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σ</m:t>
        </m:r>
      </m:oMath>
      <w:r>
        <w:t>：噪声倍率（视图态或全局）。</w:t>
      </w:r>
      <w:r>
        <w:rPr>
          <w:b/>
          <w:bCs/>
        </w:rPr>
        <w:t>来源</w:t>
      </w:r>
      <w:r>
        <w:t>：上式。</w:t>
      </w:r>
    </w:p>
    <w:p>
      <w:pPr>
        <w:numPr>
          <w:ilvl w:val="0"/>
          <w:numId w:val="95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C</m:t>
        </m:r>
      </m:oMath>
      <w:r>
        <w:t>：裁剪阈值（视图态或全局）。</w:t>
      </w:r>
      <w:r>
        <w:rPr>
          <w:b/>
          <w:bCs/>
        </w:rPr>
        <w:t>来源</w:t>
      </w:r>
      <w:r>
        <w:t>：C2。</w:t>
      </w:r>
    </w:p>
    <w:p>
      <w:pPr>
        <w:numPr>
          <w:ilvl w:val="0"/>
          <w:numId w:val="95"/>
        </w:numPr>
        <w:rPr>
          <w:rFonts w:hint="eastAsia"/>
        </w:rPr>
      </w:pPr>
      <m:oMath>
        <m:r>
          <m:rPr>
            <m:sty m:val="b"/>
          </m:rPr>
          <w:rPr>
            <w:rFonts w:ascii="Cambria Math" w:hAnsi="Cambria Math"/>
          </w:rPr>
          <m:t>I</m:t>
        </m:r>
      </m:oMath>
      <w:r>
        <w:t>：单位矩阵（独立同分布噪声）。</w:t>
      </w:r>
      <w:r>
        <w:rPr>
          <w:b/>
          <w:bCs/>
        </w:rPr>
        <w:t>来源</w:t>
      </w:r>
      <w:r>
        <w:t>：假设/实现。</w:t>
      </w:r>
    </w:p>
    <w:p>
      <w:pPr>
        <w:rPr>
          <w:rFonts w:hint="eastAsia"/>
        </w:rPr>
      </w:pPr>
      <w:r>
        <w:pict>
          <v:rect id="_x0000_i110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</w:rPr>
      </w:pPr>
      <w:r>
        <w:rPr>
          <w:b/>
          <w:bCs/>
        </w:rPr>
        <w:t>C5 Secure Aggregation 与 FedAvg 更新</w:t>
      </w:r>
    </w:p>
    <w:p>
      <w:pPr>
        <w:rPr>
          <w:rFonts w:hint="eastAsia"/>
        </w:rPr>
      </w:pPr>
      <w:r>
        <w:t xml:space="preserve">设第 </w:t>
      </w:r>
      <m:oMath>
        <m:r>
          <m:rPr/>
          <w:rPr>
            <w:rFonts w:ascii="Cambria Math" w:hAnsi="Cambria Math"/>
          </w:rPr>
          <m:t>r</m:t>
        </m:r>
      </m:oMath>
      <w:r>
        <w:t xml:space="preserve">轮参与聚合的客户端集合为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，客户端 </w:t>
      </w:r>
      <m:oMath>
        <m:r>
          <m:rPr/>
          <w:rPr>
            <w:rFonts w:ascii="Cambria Math" w:hAnsi="Cambria Math"/>
          </w:rPr>
          <m:t>c</m:t>
        </m:r>
      </m:oMath>
      <w:r>
        <w:t xml:space="preserve">的样本量为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sub>
        </m:sSub>
      </m:oMath>
      <w:r>
        <w:t>，其 FedAvg 权重为：</w:t>
      </w:r>
    </w:p>
    <w:p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α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num>
            <m:den>
              <m:nary>
                <m:naryPr>
                  <m:chr m:val="∑"/>
                  <m:grow m:val="1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/>
                    <w:rPr>
                      <w:rFonts w:ascii="Cambria Math" w:hAnsi="Cambria Math"/>
                    </w:rPr>
                    <m:t>u∈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C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</w:rPr>
                  </m:ctrlPr>
                </m:sub>
                <m:sup>
                  <m:ctrlPr>
                    <w:rPr>
                      <w:rFonts w:ascii="Cambria Math" w:hAnsi="Cambria Math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n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u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</w:rPr>
                  </m:ctrlPr>
                </m:e>
              </m:nary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96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：客户端 </w:t>
      </w:r>
      <m:oMath>
        <m:r>
          <m:rPr/>
          <w:rPr>
            <w:rFonts w:ascii="Cambria Math" w:hAnsi="Cambria Math"/>
          </w:rPr>
          <m:t>c</m:t>
        </m:r>
      </m:oMath>
      <w:r>
        <w:t>的聚合权重。</w:t>
      </w:r>
      <w:r>
        <w:rPr>
          <w:b/>
          <w:bCs/>
        </w:rPr>
        <w:t>来源</w:t>
      </w:r>
      <w:r>
        <w:t>：代码 weights = ns/sum(ns)。</w:t>
      </w:r>
    </w:p>
    <w:p>
      <w:pPr>
        <w:numPr>
          <w:ilvl w:val="0"/>
          <w:numId w:val="96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：客户端 </w:t>
      </w:r>
      <m:oMath>
        <m:r>
          <m:rPr/>
          <w:rPr>
            <w:rFonts w:ascii="Cambria Math" w:hAnsi="Cambria Math"/>
          </w:rPr>
          <m:t>c</m:t>
        </m:r>
      </m:oMath>
      <w:r>
        <w:t>的本地样本量（benign 集大小）。</w:t>
      </w:r>
      <w:r>
        <w:rPr>
          <w:b/>
          <w:bCs/>
        </w:rPr>
        <w:t>来源</w:t>
      </w:r>
      <w:r>
        <w:t>：n=len(dataset) 返回给 server。</w:t>
      </w:r>
    </w:p>
    <w:p>
      <w:pPr>
        <w:numPr>
          <w:ilvl w:val="0"/>
          <w:numId w:val="96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sub>
        </m:sSub>
      </m:oMath>
      <w:r>
        <w:t>：本轮客户端集合。</w:t>
      </w:r>
      <w:r>
        <w:rPr>
          <w:b/>
          <w:bCs/>
        </w:rPr>
        <w:t>来源</w:t>
      </w:r>
      <w:r>
        <w:t>：server 采样结果。</w:t>
      </w:r>
    </w:p>
    <w:p>
      <w:pPr>
        <w:numPr>
          <w:ilvl w:val="0"/>
          <w:numId w:val="96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u</m:t>
        </m:r>
      </m:oMath>
      <w:r>
        <w:t>：客户端索引。</w:t>
      </w:r>
      <w:r>
        <w:rPr>
          <w:b/>
          <w:bCs/>
        </w:rPr>
        <w:t>来源</w:t>
      </w:r>
      <w:r>
        <w:t>：求和索引。</w:t>
      </w:r>
    </w:p>
    <w:p>
      <w:pPr>
        <w:rPr>
          <w:rFonts w:hint="eastAsia"/>
        </w:rPr>
      </w:pPr>
      <w:r>
        <w:pict>
          <v:rect id="_x0000_i110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</w:rPr>
      </w:pPr>
      <w:r>
        <w:t>安全聚合（仿真）：客户端上传加权更新并加掩码，服务器只看到聚合和：</w:t>
      </w:r>
    </w:p>
    <w:p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m:rPr/>
            <w:rPr>
              <w:rFonts w:ascii="Cambria Math" w:hAnsi="Cambria Math"/>
            </w:rPr>
            <m:t>θ=</m:t>
          </m:r>
          <m:r>
            <m:rPr>
              <m:nor/>
              <m:sty m:val="p"/>
            </m:rPr>
            <m:t>SecAgg</m:t>
          </m:r>
          <m:d>
            <m:dPr>
              <m:sepChr m:val="{"/>
              <m:ctrlPr>
                <w:rPr>
                  <w:rFonts w:ascii="Cambria Math" w:hAnsi="Cambria Math"/>
                </w:rPr>
              </m:ctrlPr>
            </m:dPr>
            <m:e>
              <m:ctrlPr>
                <w:rPr>
                  <w:rFonts w:ascii="Cambria Math" w:hAnsi="Cambria Math"/>
                </w:rPr>
              </m:ctrlP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α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θ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}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c∈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C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97"/>
        </w:numPr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：客户端 </w:t>
      </w:r>
      <m:oMath>
        <m:r>
          <m:rPr/>
          <w:rPr>
            <w:rFonts w:ascii="Cambria Math" w:hAnsi="Cambria Math"/>
          </w:rPr>
          <m:t>c</m:t>
        </m:r>
      </m:oMath>
      <w:r>
        <w:t>的参数更新向量（flatten）。</w:t>
      </w:r>
      <w:r>
        <w:rPr>
          <w:b/>
          <w:bCs/>
        </w:rPr>
        <w:t>来源</w:t>
      </w:r>
      <w:r>
        <w:t>：代码 update = new_vec - init_vec。</w:t>
      </w:r>
    </w:p>
    <w:p>
      <w:pPr>
        <w:numPr>
          <w:ilvl w:val="0"/>
          <w:numId w:val="97"/>
        </w:numPr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m:rPr/>
          <w:rPr>
            <w:rFonts w:ascii="Cambria Math" w:hAnsi="Cambria Math"/>
          </w:rPr>
          <m:t>θ</m:t>
        </m:r>
      </m:oMath>
      <w:r>
        <w:t>：聚合后的全局更新向量。</w:t>
      </w:r>
      <w:r>
        <w:rPr>
          <w:b/>
          <w:bCs/>
        </w:rPr>
        <w:t>来源</w:t>
      </w:r>
      <w:r>
        <w:t>：SecureAggregator.aggregate() 输出。</w:t>
      </w:r>
    </w:p>
    <w:p>
      <w:pPr>
        <w:numPr>
          <w:ilvl w:val="0"/>
          <w:numId w:val="97"/>
        </w:numPr>
        <w:rPr>
          <w:rFonts w:hint="eastAsia"/>
        </w:rPr>
      </w:pPr>
      <m:oMath>
        <m:r>
          <m:rPr>
            <m:nor/>
            <m:sty m:val="p"/>
          </m:rPr>
          <m:t>SecAgg</m:t>
        </m:r>
        <m:r>
          <m:rPr/>
          <w:rPr>
            <w:rFonts w:ascii="Cambria Math" w:hAnsi="Cambria Math"/>
          </w:rPr>
          <m:t>(⋅)</m:t>
        </m:r>
      </m:oMath>
      <w:r>
        <w:t>：安全聚合算子。</w:t>
      </w:r>
      <w:r>
        <w:rPr>
          <w:b/>
          <w:bCs/>
        </w:rPr>
        <w:t>来源</w:t>
      </w:r>
      <w:r>
        <w:t>：代码支持 enabled=False 明文；pairwise_masking 掩码和为 0 的模拟。</w:t>
      </w:r>
    </w:p>
    <w:p>
      <w:pPr>
        <w:numPr>
          <w:ilvl w:val="0"/>
          <w:numId w:val="97"/>
        </w:numPr>
        <w:rPr>
          <w:rFonts w:hint="eastAsia"/>
        </w:rPr>
      </w:pPr>
      <m:oMath>
        <m:d>
          <m:dPr>
            <m:begChr m:val="{"/>
            <m:sepChr m:val="⋅"/>
            <m:endChr m:val="}"/>
            <m:ctrlPr>
              <w:rPr>
                <w:rFonts w:ascii="Cambria Math" w:hAnsi="Cambria Math"/>
              </w:rPr>
            </m:ctrlPr>
          </m:dPr>
          <m:e>
            <m:ctrlPr>
              <w:rPr>
                <w:rFonts w:ascii="Cambria Math" w:hAnsi="Cambria Math"/>
              </w:rPr>
            </m:ctrlPr>
          </m:e>
          <m:e>
            <m:ctrlPr>
              <w:rPr>
                <w:rFonts w:ascii="Cambria Math" w:hAnsi="Cambria Math"/>
              </w:rPr>
            </m:ctrlPr>
          </m:e>
        </m:d>
      </m:oMath>
      <w:r>
        <w:t>：集合/多客户端汇集。</w:t>
      </w:r>
      <w:r>
        <w:rPr>
          <w:b/>
          <w:bCs/>
        </w:rPr>
        <w:t>来源</w:t>
      </w:r>
      <w:r>
        <w:t>：定义。</w:t>
      </w:r>
    </w:p>
    <w:p>
      <w:pPr>
        <w:rPr>
          <w:rFonts w:hint="eastAsia"/>
        </w:rPr>
      </w:pPr>
      <w:r>
        <w:pict>
          <v:rect id="_x0000_i110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</w:rPr>
      </w:pPr>
      <w:r>
        <w:t>服务器更新（代码：向量加到参数上并乘 server_lr）：</w:t>
      </w:r>
    </w:p>
    <w:p>
      <w:pPr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θ←θ+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η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nor/>
                  <m:sty m:val="p"/>
                </m:rPr>
                <m:t>srv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m:rPr/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98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θ</m:t>
        </m:r>
      </m:oMath>
      <w:r>
        <w:t>：全局学生模型参数向量（flatten）。</w:t>
      </w:r>
      <w:r>
        <w:rPr>
          <w:b/>
          <w:bCs/>
        </w:rPr>
        <w:t>来源</w:t>
      </w:r>
      <w:r>
        <w:t>：parameters_to_vector(params)。</w:t>
      </w:r>
    </w:p>
    <w:p>
      <w:pPr>
        <w:numPr>
          <w:ilvl w:val="0"/>
          <w:numId w:val="98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η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m:t>srv</m:t>
            </m:r>
            <m:ctrlPr>
              <w:rPr>
                <w:rFonts w:ascii="Cambria Math" w:hAnsi="Cambria Math"/>
              </w:rPr>
            </m:ctrlPr>
          </m:sub>
        </m:sSub>
      </m:oMath>
      <w:r>
        <w:t>：服务器学习率。</w:t>
      </w:r>
      <w:r>
        <w:rPr>
          <w:b/>
          <w:bCs/>
        </w:rPr>
        <w:t>来源</w:t>
      </w:r>
      <w:r>
        <w:t>：配置 server_lr（代码 ServerConfig.server_lr）。</w:t>
      </w:r>
    </w:p>
    <w:p>
      <w:pPr>
        <w:numPr>
          <w:ilvl w:val="0"/>
          <w:numId w:val="98"/>
        </w:numPr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m:rPr/>
          <w:rPr>
            <w:rFonts w:ascii="Cambria Math" w:hAnsi="Cambria Math"/>
          </w:rPr>
          <m:t>θ</m:t>
        </m:r>
      </m:oMath>
      <w:r>
        <w:t>：聚合更新。</w:t>
      </w:r>
      <w:r>
        <w:rPr>
          <w:b/>
          <w:bCs/>
        </w:rPr>
        <w:t>来源</w:t>
      </w:r>
      <w:r>
        <w:t>：上一式。</w:t>
      </w:r>
    </w:p>
    <w:p>
      <w:pPr>
        <w:numPr>
          <w:ilvl w:val="0"/>
          <w:numId w:val="98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←</m:t>
        </m:r>
      </m:oMath>
      <w:r>
        <w:t>：更新赋值。</w:t>
      </w:r>
      <w:r>
        <w:rPr>
          <w:b/>
          <w:bCs/>
        </w:rPr>
        <w:t>来源</w:t>
      </w:r>
      <w:r>
        <w:t>：代码 vector_to_parameters(new, params)。</w:t>
      </w:r>
    </w:p>
    <w:p>
      <w:pPr>
        <w:rPr>
          <w:rFonts w:hint="eastAsia"/>
        </w:rPr>
      </w:pPr>
      <w:r>
        <w:pict>
          <v:rect id="_x0000_i110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</w:rPr>
      </w:pPr>
      <w:r>
        <w:rPr>
          <w:b/>
          <w:bCs/>
        </w:rPr>
        <w:t>Step3 benign-only 异常检测（binary）+ 可选视图贡献解释（无定位）</w:t>
      </w:r>
    </w:p>
    <w:p>
      <w:pPr>
        <w:rPr>
          <w:rFonts w:hint="eastAsia"/>
          <w:b/>
          <w:bCs/>
        </w:rPr>
      </w:pPr>
      <w:r>
        <w:rPr>
          <w:b/>
          <w:bCs/>
        </w:rPr>
        <w:t>Step3 总体说明（定稿口径）</w:t>
      </w:r>
    </w:p>
    <w:p>
      <w:pPr>
        <w:numPr>
          <w:ilvl w:val="0"/>
          <w:numId w:val="99"/>
        </w:numPr>
        <w:rPr>
          <w:rFonts w:hint="eastAsia"/>
        </w:rPr>
      </w:pPr>
      <w:r>
        <w:t>Step3 只做 binary 检测（host×15min）。</w:t>
      </w:r>
    </w:p>
    <w:p>
      <w:pPr>
        <w:numPr>
          <w:ilvl w:val="0"/>
          <w:numId w:val="99"/>
        </w:numPr>
        <w:rPr>
          <w:rFonts w:hint="eastAsia"/>
        </w:rPr>
      </w:pPr>
      <w:r>
        <w:t>不训练检测线性分类头，不使用攻击标签做 BCE/CE。</w:t>
      </w:r>
    </w:p>
    <w:p>
      <w:pPr>
        <w:numPr>
          <w:ilvl w:val="0"/>
          <w:numId w:val="99"/>
        </w:numPr>
        <w:rPr>
          <w:rFonts w:hint="eastAsia"/>
        </w:rPr>
      </w:pPr>
      <w:r>
        <w:t xml:space="preserve">主线输出：异常分数 </w:t>
      </w:r>
      <m:oMath>
        <m:r>
          <m:rPr/>
          <w:rPr>
            <w:rFonts w:ascii="Cambria Math" w:hAnsi="Cambria Math"/>
          </w:rPr>
          <m:t>S(x)</m:t>
        </m:r>
      </m:oMath>
      <w:r>
        <w:t xml:space="preserve">、自适应阈值 </w:t>
      </w:r>
      <m:oMath>
        <m:r>
          <m:rPr/>
          <w:rPr>
            <w:rFonts w:ascii="Cambria Math" w:hAnsi="Cambria Math"/>
          </w:rPr>
          <m:t>θ(x)</m:t>
        </m:r>
      </m:oMath>
      <w:r>
        <w:t xml:space="preserve">、判定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/>
          </w:rPr>
          <m:t>(x)</m:t>
        </m:r>
      </m:oMath>
      <w:r>
        <w:t>。</w:t>
      </w:r>
    </w:p>
    <w:p>
      <w:pPr>
        <w:numPr>
          <w:ilvl w:val="0"/>
          <w:numId w:val="99"/>
        </w:numPr>
        <w:rPr>
          <w:rFonts w:hint="eastAsia"/>
        </w:rPr>
      </w:pPr>
      <w:r>
        <w:t>可选输出：视图证据贡献排名（explanation/evidence ranking），不声称“攻击归因”。</w:t>
      </w:r>
    </w:p>
    <w:p>
      <w:pPr>
        <w:rPr>
          <w:rFonts w:hint="eastAsia"/>
        </w:rPr>
      </w:pPr>
      <w:r>
        <w:pict>
          <v:rect id="_x0000_i110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</w:rPr>
      </w:pPr>
      <w:r>
        <w:rPr>
          <w:b/>
          <w:bCs/>
        </w:rPr>
        <w:t>Step3 输入/输出接口</w:t>
      </w:r>
    </w:p>
    <w:p>
      <w:pPr>
        <w:rPr>
          <w:rFonts w:hint="eastAsia"/>
        </w:rPr>
      </w:pPr>
      <w:r>
        <w:t>输入：</w:t>
      </w:r>
    </w:p>
    <w:p>
      <w:pPr>
        <w:numPr>
          <w:ilvl w:val="0"/>
          <w:numId w:val="100"/>
        </w:numPr>
        <w:rPr>
          <w:rFonts w:hint="eastAsia"/>
        </w:rPr>
      </w:pPr>
      <w:r>
        <w:t xml:space="preserve">Step2：URAS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(x)</m:t>
        </m:r>
      </m:oMath>
    </w:p>
    <w:p>
      <w:pPr>
        <w:numPr>
          <w:ilvl w:val="0"/>
          <w:numId w:val="100"/>
        </w:numPr>
        <w:rPr>
          <w:rFonts w:hint="eastAsia"/>
        </w:rPr>
      </w:pPr>
      <w:r>
        <w:t>Step1：</w:t>
      </w:r>
      <m:oMath>
        <m:r>
          <m:rPr>
            <m:sty m:val="bi"/>
          </m:rPr>
          <w:rPr>
            <w:rFonts w:ascii="Cambria Math" w:hAnsi="Cambria Math"/>
          </w:rPr>
          <m:t>β</m:t>
        </m:r>
        <m:r>
          <m:rPr/>
          <w:rPr>
            <w:rFonts w:ascii="Cambria Math" w:hAnsi="Cambria Math"/>
          </w:rPr>
          <m:t>(x)</m:t>
        </m:r>
      </m:oMath>
      <w:r>
        <w:t>、</w:t>
      </w:r>
      <m:oMath>
        <m:r>
          <m:rPr>
            <m:sty m:val="bi"/>
          </m:rPr>
          <w:rPr>
            <w:rFonts w:ascii="Cambria Math" w:hAnsi="Cambria Math"/>
          </w:rPr>
          <m:t>π</m:t>
        </m:r>
        <m:r>
          <m:rPr/>
          <w:rPr>
            <w:rFonts w:ascii="Cambria Math" w:hAnsi="Cambria Math"/>
          </w:rPr>
          <m:t>(x)</m:t>
        </m:r>
      </m:oMath>
      <w:r>
        <w:t>（或其熵统计）</w:t>
      </w:r>
    </w:p>
    <w:p>
      <w:pPr>
        <w:numPr>
          <w:ilvl w:val="0"/>
          <w:numId w:val="100"/>
        </w:numPr>
        <w:rPr>
          <w:rFonts w:hint="eastAsia"/>
        </w:rPr>
      </w:pPr>
      <w:r>
        <w:t xml:space="preserve">（可选）Step2/工程：风险信号 </w:t>
      </w:r>
      <m:oMath>
        <m:r>
          <m:rPr/>
          <w:rPr>
            <w:rFonts w:ascii="Cambria Math" w:hAnsi="Cambria Math"/>
          </w:rPr>
          <m:t>R(x)</m:t>
        </m:r>
      </m:oMath>
    </w:p>
    <w:p>
      <w:pPr>
        <w:rPr>
          <w:rFonts w:hint="eastAsia"/>
        </w:rPr>
      </w:pPr>
      <w:r>
        <w:t>输出：</w:t>
      </w:r>
    </w:p>
    <w:p>
      <w:pPr>
        <w:numPr>
          <w:ilvl w:val="0"/>
          <w:numId w:val="101"/>
        </w:numPr>
        <w:rPr>
          <w:rFonts w:hint="eastAsia"/>
        </w:rPr>
      </w:pPr>
      <w:r>
        <w:t>异常分数：</w:t>
      </w:r>
      <m:oMath>
        <m:r>
          <m:rPr/>
          <w:rPr>
            <w:rFonts w:ascii="Cambria Math" w:hAnsi="Cambria Math"/>
          </w:rPr>
          <m:t>S(x)</m:t>
        </m:r>
      </m:oMath>
    </w:p>
    <w:p>
      <w:pPr>
        <w:numPr>
          <w:ilvl w:val="0"/>
          <w:numId w:val="101"/>
        </w:numPr>
        <w:rPr>
          <w:rFonts w:hint="eastAsia"/>
        </w:rPr>
      </w:pPr>
      <w:r>
        <w:t>自适应阈值：</w:t>
      </w:r>
      <m:oMath>
        <m:r>
          <m:rPr/>
          <w:rPr>
            <w:rFonts w:ascii="Cambria Math" w:hAnsi="Cambria Math"/>
          </w:rPr>
          <m:t>θ(x)</m:t>
        </m:r>
      </m:oMath>
    </w:p>
    <w:p>
      <w:pPr>
        <w:numPr>
          <w:ilvl w:val="0"/>
          <w:numId w:val="101"/>
        </w:numPr>
        <w:rPr>
          <w:rFonts w:hint="eastAsia"/>
        </w:rPr>
      </w:pPr>
      <w:r>
        <w:t>检测判定：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/>
          </w:rPr>
          <m:t>(x)</m:t>
        </m:r>
      </m:oMath>
    </w:p>
    <w:p>
      <w:pPr>
        <w:numPr>
          <w:ilvl w:val="0"/>
          <w:numId w:val="101"/>
        </w:numPr>
        <w:rPr>
          <w:rFonts w:hint="eastAsia"/>
        </w:rPr>
      </w:pPr>
      <w:r>
        <w:t>（可选）视图证据分数与排名：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v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/>
              </w:rPr>
              <m:t>(x)</m:t>
            </m:r>
            <m:ctrlPr>
              <w:rPr>
                <w:rFonts w:ascii="Cambria Math" w:hAnsi="Cambria Math"/>
              </w:rPr>
            </m:ctrlPr>
          </m:e>
        </m:d>
      </m:oMath>
    </w:p>
    <w:p>
      <w:pPr>
        <w:rPr>
          <w:rFonts w:hint="eastAsia"/>
        </w:rPr>
      </w:pPr>
      <w:r>
        <w:pict>
          <v:rect id="_x0000_i110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</w:rPr>
      </w:pPr>
      <w:r>
        <w:rPr>
          <w:b/>
          <w:bCs/>
        </w:rPr>
        <w:t>模块A：风格–内容解耦（SCD）</w:t>
      </w:r>
    </w:p>
    <w:p>
      <w:pPr>
        <w:rPr>
          <w:rFonts w:hint="eastAsia"/>
          <w:b/>
          <w:bCs/>
        </w:rPr>
      </w:pPr>
      <w:r>
        <w:rPr>
          <w:b/>
          <w:bCs/>
        </w:rPr>
        <w:t>A1 风格/内容投影</w:t>
      </w:r>
    </w:p>
    <w:p>
      <w:pPr>
        <w:rPr>
          <w:rFonts w:hint="eastAsia"/>
        </w:rPr>
      </w:pPr>
      <w:r>
        <w:t>定义投影头：</w:t>
      </w:r>
    </w:p>
    <w:p>
      <w:pPr>
        <w:rPr>
          <w:rFonts w:hint="eastAsia"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s</m:t>
          </m:r>
          <m:r>
            <m:rPr/>
            <w:rPr>
              <w:rFonts w:ascii="Cambria Math" w:hAnsi="Cambria Math"/>
            </w:rPr>
            <m:t>(x)=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(x)),</m:t>
          </m:r>
          <m:r>
            <m:rPr>
              <m:sty m:val="b"/>
            </m:rPr>
            <w:rPr>
              <w:rFonts w:ascii="Cambria Math" w:hAnsi="Cambria Math"/>
            </w:rPr>
            <m:t>c</m:t>
          </m:r>
          <m:r>
            <m:rPr/>
            <w:rPr>
              <w:rFonts w:ascii="Cambria Math" w:hAnsi="Cambria Math"/>
            </w:rPr>
            <m:t>(x)=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(x))</m:t>
          </m:r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102"/>
        </w:numPr>
        <w:rPr>
          <w:rFonts w:hint="eastAsia"/>
        </w:rPr>
      </w:pPr>
      <m:oMath>
        <m:r>
          <m:rPr>
            <m:sty m:val="b"/>
          </m:rPr>
          <w:rPr>
            <w:rFonts w:ascii="Cambria Math" w:hAnsi="Cambria Math"/>
          </w:rPr>
          <m:t>s</m:t>
        </m:r>
        <m:r>
          <m:rPr/>
          <w:rPr>
            <w:rFonts w:ascii="Cambria Math" w:hAnsi="Cambria Math"/>
          </w:rPr>
          <m:t>(x)</m:t>
        </m:r>
      </m:oMath>
      <w:r>
        <w:t>：风格向量（用于异常分数）。</w:t>
      </w:r>
      <w:r>
        <w:rPr>
          <w:b/>
          <w:bCs/>
        </w:rPr>
        <w:t>来源</w:t>
      </w:r>
      <w:r>
        <w:t>：代码 SCDProjector.p_s(uras)。</w:t>
      </w:r>
    </w:p>
    <w:p>
      <w:pPr>
        <w:numPr>
          <w:ilvl w:val="0"/>
          <w:numId w:val="102"/>
        </w:numPr>
        <w:rPr>
          <w:rFonts w:hint="eastAsia"/>
        </w:rPr>
      </w:pPr>
      <m:oMath>
        <m:r>
          <m:rPr>
            <m:sty m:val="b"/>
          </m:rPr>
          <w:rPr>
            <w:rFonts w:ascii="Cambria Math" w:hAnsi="Cambria Math"/>
          </w:rPr>
          <m:t>c</m:t>
        </m:r>
        <m:r>
          <m:rPr/>
          <w:rPr>
            <w:rFonts w:ascii="Cambria Math" w:hAnsi="Cambria Math"/>
          </w:rPr>
          <m:t>(x)</m:t>
        </m:r>
      </m:oMath>
      <w:r>
        <w:t>：内容向量（保留可区分信息）。</w:t>
      </w:r>
      <w:r>
        <w:rPr>
          <w:b/>
          <w:bCs/>
        </w:rPr>
        <w:t>来源</w:t>
      </w:r>
      <w:r>
        <w:t>：代码 SCDProjector.p_c(uras)。</w:t>
      </w:r>
    </w:p>
    <w:p>
      <w:pPr>
        <w:numPr>
          <w:ilvl w:val="0"/>
          <w:numId w:val="102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sub>
        </m:sSub>
      </m:oMath>
      <w:r>
        <w:t>：投影头（线性或小 MLP）。</w:t>
      </w:r>
      <w:r>
        <w:rPr>
          <w:b/>
          <w:bCs/>
        </w:rPr>
        <w:t>来源</w:t>
      </w:r>
      <w:r>
        <w:t>：代码默认线性层 nn.Linear。</w:t>
      </w:r>
    </w:p>
    <w:p>
      <w:pPr>
        <w:numPr>
          <w:ilvl w:val="0"/>
          <w:numId w:val="102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(x)</m:t>
        </m:r>
      </m:oMath>
      <w:r>
        <w:t>：学生 URAS 向量。</w:t>
      </w:r>
      <w:r>
        <w:rPr>
          <w:b/>
          <w:bCs/>
        </w:rPr>
        <w:t>来源</w:t>
      </w:r>
      <w:r>
        <w:t>：Step2 输出。</w:t>
      </w:r>
    </w:p>
    <w:p>
      <w:pPr>
        <w:numPr>
          <w:ilvl w:val="0"/>
          <w:numId w:val="102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x</m:t>
        </m:r>
      </m:oMath>
      <w:r>
        <w:t>：样本。</w:t>
      </w:r>
      <w:r>
        <w:rPr>
          <w:b/>
          <w:bCs/>
        </w:rPr>
        <w:t>来源</w:t>
      </w:r>
      <w:r>
        <w:t>：Step0。</w:t>
      </w:r>
    </w:p>
    <w:p>
      <w:pPr>
        <w:rPr>
          <w:rFonts w:hint="eastAsia"/>
        </w:rPr>
      </w:pPr>
      <w:r>
        <w:t>可选 batch 中心化（训练时）：</w:t>
      </w:r>
    </w:p>
    <w:p>
      <w:pPr>
        <w:rPr>
          <w:rFonts w:hint="eastAsia"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s</m:t>
          </m:r>
          <m:r>
            <m:rPr/>
            <w:rPr>
              <w:rFonts w:ascii="Cambria Math" w:hAnsi="Cambria Math"/>
            </w:rPr>
            <m:t>←</m:t>
          </m:r>
          <m:r>
            <m:rPr>
              <m:sty m:val="b"/>
            </m:rPr>
            <w:rPr>
              <w:rFonts w:ascii="Cambria Math" w:hAnsi="Cambria Math"/>
            </w:rPr>
            <m:t>s</m:t>
          </m:r>
          <m:r>
            <m:rPr/>
            <w:rPr>
              <w:rFonts w:ascii="Cambria Math" w:hAnsi="Cambria Math"/>
            </w:rPr>
            <m:t>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  <m:scr m:val="double-struck"/>
                </m:rPr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ℬ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[</m:t>
          </m:r>
          <m:r>
            <m:rPr>
              <m:sty m:val="b"/>
            </m:rPr>
            <w:rPr>
              <w:rFonts w:ascii="Cambria Math" w:hAnsi="Cambria Math"/>
            </w:rPr>
            <m:t>s</m:t>
          </m:r>
          <m:r>
            <m:rPr/>
            <w:rPr>
              <w:rFonts w:ascii="Cambria Math" w:hAnsi="Cambria Math"/>
            </w:rPr>
            <m:t>],</m:t>
          </m:r>
          <m:r>
            <m:rPr>
              <m:sty m:val="b"/>
            </m:rPr>
            <w:rPr>
              <w:rFonts w:ascii="Cambria Math" w:hAnsi="Cambria Math"/>
            </w:rPr>
            <m:t>c</m:t>
          </m:r>
          <m:r>
            <m:rPr/>
            <w:rPr>
              <w:rFonts w:ascii="Cambria Math" w:hAnsi="Cambria Math"/>
            </w:rPr>
            <m:t>←</m:t>
          </m:r>
          <m:r>
            <m:rPr>
              <m:sty m:val="b"/>
            </m:rPr>
            <w:rPr>
              <w:rFonts w:ascii="Cambria Math" w:hAnsi="Cambria Math"/>
            </w:rPr>
            <m:t>c</m:t>
          </m:r>
          <m:r>
            <m:rPr/>
            <w:rPr>
              <w:rFonts w:ascii="Cambria Math" w:hAnsi="Cambria Math"/>
            </w:rPr>
            <m:t>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  <m:scr m:val="double-struck"/>
                </m:rPr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ℬ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[</m:t>
          </m:r>
          <m:r>
            <m:rPr>
              <m:sty m:val="b"/>
            </m:rPr>
            <w:rPr>
              <w:rFonts w:ascii="Cambria Math" w:hAnsi="Cambria Math"/>
            </w:rPr>
            <m:t>c</m:t>
          </m:r>
          <m:r>
            <m:rPr/>
            <w:rPr>
              <w:rFonts w:ascii="Cambria Math" w:hAnsi="Cambria Math"/>
            </w:rPr>
            <m:t>]</m:t>
          </m:r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103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  <m:scr m:val="double-struck"/>
              </m:rPr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cr m:val="script"/>
              </m:rPr>
              <w:rPr>
                <w:rFonts w:ascii="Cambria Math" w:hAnsi="Cambria Math"/>
              </w:rPr>
              <m:t>ℬ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[⋅]</m:t>
        </m:r>
      </m:oMath>
      <w:r>
        <w:t>：对 batch 求均值。</w:t>
      </w:r>
      <w:r>
        <w:rPr>
          <w:b/>
          <w:bCs/>
        </w:rPr>
        <w:t>来源</w:t>
      </w:r>
      <w:r>
        <w:t>：代码 mean(dim=0, keepdim=True)。</w:t>
      </w:r>
    </w:p>
    <w:p>
      <w:pPr>
        <w:numPr>
          <w:ilvl w:val="0"/>
          <w:numId w:val="103"/>
        </w:numPr>
        <w:rPr>
          <w:rFonts w:hint="eastAsia"/>
        </w:rPr>
      </w:pPr>
      <m:oMath>
        <m:r>
          <m:rPr>
            <m:scr m:val="script"/>
          </m:rPr>
          <w:rPr>
            <w:rFonts w:ascii="Cambria Math" w:hAnsi="Cambria Math"/>
          </w:rPr>
          <m:t>ℬ</m:t>
        </m:r>
      </m:oMath>
      <w:r>
        <w:t>：batch。</w:t>
      </w:r>
      <w:r>
        <w:rPr>
          <w:b/>
          <w:bCs/>
        </w:rPr>
        <w:t>来源</w:t>
      </w:r>
      <w:r>
        <w:t>：SCD 训练 DataLoader。</w:t>
      </w:r>
    </w:p>
    <w:p>
      <w:pPr>
        <w:numPr>
          <w:ilvl w:val="0"/>
          <w:numId w:val="103"/>
        </w:numPr>
        <w:rPr>
          <w:rFonts w:hint="eastAsia"/>
        </w:rPr>
      </w:pPr>
      <w:r>
        <w:t>此操作只在 batch size&gt;1 时执行。</w:t>
      </w:r>
      <w:r>
        <w:rPr>
          <w:b/>
          <w:bCs/>
        </w:rPr>
        <w:t>来源</w:t>
      </w:r>
      <w:r>
        <w:t>：代码条件 if center_batch and s.shape[0] &gt; 1。</w:t>
      </w:r>
    </w:p>
    <w:p>
      <w:pPr>
        <w:rPr>
          <w:rFonts w:hint="eastAsia"/>
        </w:rPr>
      </w:pPr>
      <w:r>
        <w:pict>
          <v:rect id="_x0000_i110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</w:rPr>
      </w:pPr>
      <w:r>
        <w:rPr>
          <w:b/>
          <w:bCs/>
        </w:rPr>
        <w:t>A2 解耦损失（去相关）</w:t>
      </w:r>
    </w:p>
    <w:p>
      <w:pPr>
        <w:rPr>
          <w:rFonts w:hint="eastAsia"/>
        </w:rPr>
      </w:pPr>
      <w:r>
        <w:t>batch 交叉协方差：</w:t>
      </w:r>
    </w:p>
    <w:p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sc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ℬ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ctrlPr>
                <w:rPr>
                  <w:rFonts w:ascii="Cambria Math" w:hAnsi="Cambria Math"/>
                </w:rPr>
              </m:ctrlP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b"/>
            </m:rP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104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sc</m:t>
            </m:r>
            <m:ctrlPr>
              <w:rPr>
                <w:rFonts w:ascii="Cambria Math" w:hAnsi="Cambria Math"/>
              </w:rPr>
            </m:ctrlPr>
          </m:sub>
        </m:sSub>
      </m:oMath>
      <w:r>
        <w:t>：风格与内容的交叉协方差矩阵。</w:t>
      </w:r>
      <w:r>
        <w:rPr>
          <w:b/>
          <w:bCs/>
        </w:rPr>
        <w:t>来源</w:t>
      </w:r>
      <w:r>
        <w:t>：代码 sigma_sc = s.t() @ c / B。</w:t>
      </w:r>
    </w:p>
    <w:p>
      <w:pPr>
        <w:numPr>
          <w:ilvl w:val="0"/>
          <w:numId w:val="104"/>
        </w:numPr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∣</m:t>
        </m:r>
        <m:r>
          <m:rPr>
            <m:scr m:val="script"/>
          </m:rPr>
          <w:rPr>
            <w:rFonts w:ascii="Cambria Math" w:hAnsi="Cambria Math"/>
          </w:rPr>
          <m:t>ℬ</m:t>
        </m:r>
        <m:r>
          <m:rPr>
            <m:sty m:val="p"/>
          </m:rPr>
          <w:rPr>
            <w:rFonts w:ascii="Cambria Math" w:hAnsi="Cambria Math"/>
          </w:rPr>
          <m:t>∣</m:t>
        </m:r>
      </m:oMath>
      <w:r>
        <w:t>：batch 大小。</w:t>
      </w:r>
      <w:r>
        <w:rPr>
          <w:b/>
          <w:bCs/>
        </w:rPr>
        <w:t>来源</w:t>
      </w:r>
      <w:r>
        <w:t>：代码 B = s.shape[0]。</w:t>
      </w:r>
    </w:p>
    <w:p>
      <w:pPr>
        <w:numPr>
          <w:ilvl w:val="0"/>
          <w:numId w:val="104"/>
        </w:numPr>
        <w:rPr>
          <w:rFonts w:hint="eastAsia"/>
        </w:rPr>
      </w:pPr>
      <m:oMath>
        <m:r>
          <m:rPr>
            <m:sty m:val="b"/>
          </m:rPr>
          <w:rPr>
            <w:rFonts w:ascii="Cambria Math" w:hAnsi="Cambria Math"/>
          </w:rPr>
          <m:t>S</m:t>
        </m:r>
      </m:oMath>
      <w:r>
        <w:t>：batch 内风格矩阵（堆叠）。</w:t>
      </w:r>
      <w:r>
        <w:rPr>
          <w:b/>
          <w:bCs/>
        </w:rPr>
        <w:t>来源</w:t>
      </w:r>
      <w:r>
        <w:t>：s。</w:t>
      </w:r>
    </w:p>
    <w:p>
      <w:pPr>
        <w:numPr>
          <w:ilvl w:val="0"/>
          <w:numId w:val="104"/>
        </w:numPr>
        <w:rPr>
          <w:rFonts w:hint="eastAsia"/>
        </w:rPr>
      </w:pPr>
      <m:oMath>
        <m:r>
          <m:rPr>
            <m:sty m:val="b"/>
          </m:rPr>
          <w:rPr>
            <w:rFonts w:ascii="Cambria Math" w:hAnsi="Cambria Math"/>
          </w:rPr>
          <m:t>C</m:t>
        </m:r>
      </m:oMath>
      <w:r>
        <w:t>：batch 内内容矩阵（堆叠）。</w:t>
      </w:r>
      <w:r>
        <w:rPr>
          <w:b/>
          <w:bCs/>
        </w:rPr>
        <w:t>来源</w:t>
      </w:r>
      <w:r>
        <w:t>：c。</w:t>
      </w:r>
    </w:p>
    <w:p>
      <w:pPr>
        <w:numPr>
          <w:ilvl w:val="0"/>
          <w:numId w:val="104"/>
        </w:numPr>
        <w:rPr>
          <w:rFonts w:hint="eastAsia"/>
        </w:rPr>
      </w:pPr>
      <m:oMath>
        <m:d>
          <m:dPr>
            <m:sepChr m:val="⋅"/>
            <m:endChr m:val=""/>
            <m:ctrlPr>
              <w:rPr>
                <w:rFonts w:ascii="Cambria Math" w:hAnsi="Cambria Math"/>
              </w:rPr>
            </m:ctrlPr>
          </m:dPr>
          <m:e>
            <m:ctrlPr>
              <w:rPr>
                <w:rFonts w:ascii="Cambria Math" w:hAnsi="Cambria Math"/>
              </w:rPr>
            </m:ctrlPr>
          </m:e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)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⊤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t>：转置。</w:t>
      </w:r>
      <w:r>
        <w:rPr>
          <w:b/>
          <w:bCs/>
        </w:rPr>
        <w:t>来源</w:t>
      </w:r>
      <w:r>
        <w:t>：矩阵运算。</w:t>
      </w:r>
    </w:p>
    <w:p>
      <w:pPr>
        <w:rPr>
          <w:rFonts w:hint="eastAsia"/>
        </w:rPr>
      </w:pPr>
      <w:r>
        <w:t>解耦损失：</w:t>
      </w:r>
    </w:p>
    <w:p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ℒ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nor/>
                  <m:sty m:val="p"/>
                </m:rPr>
                <m:t>decorr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sc</m:t>
              </m:r>
              <m:ctrlPr>
                <w:rPr>
                  <w:rFonts w:ascii="Cambria Math" w:hAnsi="Cambria Math"/>
                </w:rPr>
              </m:ctrlP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F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105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ℒ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m:t>decorr</m:t>
            </m:r>
            <m:ctrlPr>
              <w:rPr>
                <w:rFonts w:ascii="Cambria Math" w:hAnsi="Cambria Math"/>
              </w:rPr>
            </m:ctrlPr>
          </m:sub>
        </m:sSub>
      </m:oMath>
      <w:r>
        <w:t>：去相关损失。</w:t>
      </w:r>
      <w:r>
        <w:rPr>
          <w:b/>
          <w:bCs/>
        </w:rPr>
        <w:t>来源</w:t>
      </w:r>
      <w:r>
        <w:t>：代码 (sigma_sc**2).sum()。</w:t>
      </w:r>
    </w:p>
    <w:p>
      <w:pPr>
        <w:numPr>
          <w:ilvl w:val="0"/>
          <w:numId w:val="105"/>
        </w:numPr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∥</m:t>
        </m:r>
        <m:r>
          <m:rPr/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sub>
        </m:sSub>
      </m:oMath>
      <w:r>
        <w:t>：Frobenius 范数。</w:t>
      </w:r>
      <w:r>
        <w:rPr>
          <w:b/>
          <w:bCs/>
        </w:rPr>
        <w:t>来源</w:t>
      </w:r>
      <w:r>
        <w:t>：定义（平方和再开方；代码直接求平方和）。</w:t>
      </w:r>
    </w:p>
    <w:p>
      <w:pPr>
        <w:rPr>
          <w:rFonts w:hint="eastAsia"/>
        </w:rPr>
      </w:pPr>
      <w:r>
        <w:pict>
          <v:rect id="_x0000_i111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</w:rPr>
      </w:pPr>
      <w:r>
        <w:rPr>
          <w:b/>
          <w:bCs/>
        </w:rPr>
        <w:t>A3 防塌陷信息保持（重构 + 方差下界）</w:t>
      </w:r>
    </w:p>
    <w:p>
      <w:pPr>
        <w:rPr>
          <w:rFonts w:hint="eastAsia"/>
        </w:rPr>
      </w:pPr>
      <w:r>
        <w:t>重构：</w:t>
      </w:r>
    </w:p>
    <w:p>
      <w:pPr>
        <w:rPr>
          <w:rFonts w:hint="eastAsia"/>
        </w:rPr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b"/>
                </m:rP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</w:rPr>
              </m:ctrlPr>
            </m:e>
          </m:acc>
          <m:r>
            <m:rPr/>
            <w:rPr>
              <w:rFonts w:ascii="Cambria Math" w:hAnsi="Cambria Math"/>
            </w:rPr>
            <m:t>(x)=D([</m:t>
          </m:r>
          <m:r>
            <m:rPr>
              <m:sty m:val="b"/>
            </m:rPr>
            <w:rPr>
              <w:rFonts w:ascii="Cambria Math" w:hAnsi="Cambria Math"/>
            </w:rPr>
            <m:t>s</m:t>
          </m:r>
          <m:r>
            <m:rPr/>
            <w:rPr>
              <w:rFonts w:ascii="Cambria Math" w:hAnsi="Cambria Math"/>
            </w:rPr>
            <m:t>(x)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r>
            <m:rPr>
              <m:sty m:val="b"/>
            </m:rPr>
            <w:rPr>
              <w:rFonts w:ascii="Cambria Math" w:hAnsi="Cambria Math"/>
            </w:rPr>
            <m:t>c</m:t>
          </m:r>
          <m:r>
            <m:rPr/>
            <w:rPr>
              <w:rFonts w:ascii="Cambria Math" w:hAnsi="Cambria Math"/>
            </w:rPr>
            <m:t>(x)])</m:t>
          </m:r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106"/>
        </w:numPr>
        <w:rPr>
          <w:rFonts w:hint="eastAsia"/>
        </w:rPr>
      </w:pP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/>
          </w:rPr>
          <m:t>(x)</m:t>
        </m:r>
      </m:oMath>
      <w:r>
        <w:t>：重构的 URAS。</w:t>
      </w:r>
      <w:r>
        <w:rPr>
          <w:b/>
          <w:bCs/>
        </w:rPr>
        <w:t>来源</w:t>
      </w:r>
      <w:r>
        <w:t>：代码 decoder([s||c])。</w:t>
      </w:r>
    </w:p>
    <w:p>
      <w:pPr>
        <w:numPr>
          <w:ilvl w:val="0"/>
          <w:numId w:val="106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D(⋅)</m:t>
        </m:r>
      </m:oMath>
      <w:r>
        <w:t>：解码器。</w:t>
      </w:r>
      <w:r>
        <w:rPr>
          <w:b/>
          <w:bCs/>
        </w:rPr>
        <w:t>来源</w:t>
      </w:r>
      <w:r>
        <w:t>：代码 SCDProjector.decoder（线性层）。</w:t>
      </w:r>
    </w:p>
    <w:p>
      <w:pPr>
        <w:numPr>
          <w:ilvl w:val="0"/>
          <w:numId w:val="106"/>
        </w:numPr>
        <w:rPr>
          <w:rFonts w:hint="eastAsia"/>
        </w:rPr>
      </w:pPr>
      <m:oMath>
        <m:d>
          <m:dPr>
            <m:begChr m:val="["/>
            <m:sepChr m:val="⋅"/>
            <m:endChr m:val="]"/>
            <m:ctrlPr>
              <w:rPr>
                <w:rFonts w:ascii="Cambria Math" w:hAnsi="Cambria Math"/>
              </w:rPr>
            </m:ctrlPr>
          </m:dPr>
          <m:e>
            <m:ctrlPr>
              <w:rPr>
                <w:rFonts w:ascii="Cambria Math" w:hAnsi="Cambria Math"/>
              </w:rPr>
            </m:ctrlPr>
          </m:e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  <m:ctrlPr>
              <w:rPr>
                <w:rFonts w:ascii="Cambria Math" w:hAnsi="Cambria Math"/>
              </w:rPr>
            </m:ctrlPr>
          </m:e>
          <m:e>
            <m:ctrlPr>
              <w:rPr>
                <w:rFonts w:ascii="Cambria Math" w:hAnsi="Cambria Math"/>
              </w:rPr>
            </m:ctrlPr>
          </m:e>
        </m:d>
      </m:oMath>
      <w:r>
        <w:t>：拼接。</w:t>
      </w:r>
      <w:r>
        <w:rPr>
          <w:b/>
          <w:bCs/>
        </w:rPr>
        <w:t>来源</w:t>
      </w:r>
      <w:r>
        <w:t>：torch.cat。</w:t>
      </w:r>
    </w:p>
    <w:p>
      <w:pPr>
        <w:numPr>
          <w:ilvl w:val="0"/>
          <w:numId w:val="106"/>
        </w:numPr>
        <w:rPr>
          <w:rFonts w:hint="eastAsia"/>
        </w:rPr>
      </w:pPr>
      <m:oMath>
        <m:r>
          <m:rPr>
            <m:sty m:val="b"/>
          </m:rPr>
          <w:rPr>
            <w:rFonts w:ascii="Cambria Math" w:hAnsi="Cambria Math"/>
          </w:rPr>
          <m:t>s</m:t>
        </m:r>
        <m:r>
          <m:rPr/>
          <w:rPr>
            <w:rFonts w:ascii="Cambria Math" w:hAnsi="Cambria Math"/>
          </w:rPr>
          <m:t>(x),</m:t>
        </m:r>
        <m:r>
          <m:rPr>
            <m:sty m:val="b"/>
          </m:rPr>
          <w:rPr>
            <w:rFonts w:ascii="Cambria Math" w:hAnsi="Cambria Math"/>
          </w:rPr>
          <m:t>c</m:t>
        </m:r>
        <m:r>
          <m:rPr/>
          <w:rPr>
            <w:rFonts w:ascii="Cambria Math" w:hAnsi="Cambria Math"/>
          </w:rPr>
          <m:t>(x)</m:t>
        </m:r>
      </m:oMath>
      <w:r>
        <w:t>：风格/内容。</w:t>
      </w:r>
      <w:r>
        <w:rPr>
          <w:b/>
          <w:bCs/>
        </w:rPr>
        <w:t>来源</w:t>
      </w:r>
      <w:r>
        <w:t>：A1。</w:t>
      </w:r>
    </w:p>
    <w:p>
      <w:pPr>
        <w:rPr>
          <w:rFonts w:hint="eastAsia"/>
        </w:rPr>
      </w:pPr>
      <w:r>
        <w:t>重构损失：</w:t>
      </w:r>
    </w:p>
    <w:p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ℒ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nor/>
                  <m:sty m:val="p"/>
                </m:rPr>
                <m:t>rec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  <m:scr m:val="double-struck"/>
                </m:rPr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x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∈ℬ</m:t>
              </m:r>
              <m:ctrlPr>
                <w:rPr>
                  <w:rFonts w:ascii="Cambria Math" w:hAnsi="Cambria Math"/>
                </w:rPr>
              </m:ctrlP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/>
                <w:rPr>
                  <w:rFonts w:ascii="Cambria Math" w:hAnsi="Cambria Math"/>
                </w:rPr>
                <m:t>∥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u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S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r>
                <m:rPr/>
                <w:rPr>
                  <w:rFonts w:ascii="Cambria Math" w:hAnsi="Cambria Math"/>
                </w:rPr>
                <m:t>(x)−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u</m:t>
                  </m:r>
                  <m:ctrlPr>
                    <w:rPr>
                      <w:rFonts w:ascii="Cambria Math" w:hAnsi="Cambria Math"/>
                    </w:rPr>
                  </m:ctrlPr>
                </m:e>
              </m:acc>
              <m:r>
                <m:rPr/>
                <w:rPr>
                  <w:rFonts w:ascii="Cambria Math" w:hAnsi="Cambria Math"/>
                </w:rPr>
                <m:t>(x)∥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107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ℒ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m:t>rec</m:t>
            </m:r>
            <m:ctrlPr>
              <w:rPr>
                <w:rFonts w:ascii="Cambria Math" w:hAnsi="Cambria Math"/>
              </w:rPr>
            </m:ctrlPr>
          </m:sub>
        </m:sSub>
      </m:oMath>
      <w:r>
        <w:t>：重构误差。</w:t>
      </w:r>
      <w:r>
        <w:rPr>
          <w:b/>
          <w:bCs/>
        </w:rPr>
        <w:t>来源</w:t>
      </w:r>
      <w:r>
        <w:t>：代码 (u-u_hat).pow(2).sum(dim=-1).mean()。</w:t>
      </w:r>
    </w:p>
    <w:p>
      <w:pPr>
        <w:numPr>
          <w:ilvl w:val="0"/>
          <w:numId w:val="107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(x)</m:t>
        </m:r>
      </m:oMath>
      <w:r>
        <w:t>：原 URAS。</w:t>
      </w:r>
      <w:r>
        <w:rPr>
          <w:b/>
          <w:bCs/>
        </w:rPr>
        <w:t>来源</w:t>
      </w:r>
      <w:r>
        <w:t>：输入 batch_x。</w:t>
      </w:r>
    </w:p>
    <w:p>
      <w:pPr>
        <w:numPr>
          <w:ilvl w:val="0"/>
          <w:numId w:val="107"/>
        </w:numPr>
        <w:rPr>
          <w:rFonts w:hint="eastAsia"/>
        </w:rPr>
      </w:pP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/>
          </w:rPr>
          <m:t>(x)</m:t>
        </m:r>
      </m:oMath>
      <w:r>
        <w:t>：重构 URAS。</w:t>
      </w:r>
      <w:r>
        <w:rPr>
          <w:b/>
          <w:bCs/>
        </w:rPr>
        <w:t>来源</w:t>
      </w:r>
      <w:r>
        <w:t>：上式。</w:t>
      </w:r>
    </w:p>
    <w:p>
      <w:pPr>
        <w:numPr>
          <w:ilvl w:val="0"/>
          <w:numId w:val="107"/>
        </w:numPr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∥</m:t>
        </m:r>
        <m:r>
          <m:rPr/>
          <w:rPr>
            <w:rFonts w:ascii="Cambria Math" w:hAnsi="Cambria Math"/>
          </w:rPr>
          <m:t>⋅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</m:oMath>
      <w:r>
        <w:t>：L2 距离平方。</w:t>
      </w:r>
      <w:r>
        <w:rPr>
          <w:b/>
          <w:bCs/>
        </w:rPr>
        <w:t>来源</w:t>
      </w:r>
      <w:r>
        <w:t>：定义/实现。</w:t>
      </w:r>
    </w:p>
    <w:p>
      <w:pPr>
        <w:numPr>
          <w:ilvl w:val="0"/>
          <w:numId w:val="107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  <m:scr m:val="double-struck"/>
              </m:rPr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x</m:t>
            </m:r>
            <m:r>
              <m:rPr>
                <m:scr m:val="script"/>
              </m:rPr>
              <w:rPr>
                <w:rFonts w:ascii="Cambria Math" w:hAnsi="Cambria Math"/>
              </w:rPr>
              <m:t>∈ℬ</m:t>
            </m:r>
            <m:ctrlPr>
              <w:rPr>
                <w:rFonts w:ascii="Cambria Math" w:hAnsi="Cambria Math"/>
              </w:rPr>
            </m:ctrlPr>
          </m:sub>
        </m:sSub>
      </m:oMath>
      <w:r>
        <w:t>：batch 均值。</w:t>
      </w:r>
      <w:r>
        <w:rPr>
          <w:b/>
          <w:bCs/>
        </w:rPr>
        <w:t>来源</w:t>
      </w:r>
      <w:r>
        <w:t>：.mean()。</w:t>
      </w:r>
    </w:p>
    <w:p>
      <w:pPr>
        <w:rPr>
          <w:rFonts w:hint="eastAsia"/>
        </w:rPr>
      </w:pPr>
      <w:r>
        <w:pict>
          <v:rect id="_x0000_i111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</w:rPr>
      </w:pPr>
      <w:r>
        <w:t>方差下界（VICReg 风格 hinge）：</w:t>
      </w:r>
    </w:p>
    <w:p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ℒ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nor/>
                  <m:sty m:val="p"/>
                </m:rPr>
                <m:t>var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s</m:t>
          </m:r>
          <m:r>
            <m:rPr/>
            <w:rPr>
              <w:rFonts w:ascii="Cambria Math" w:hAnsi="Cambria Math"/>
            </w:rPr>
            <m:t>)=</m:t>
          </m:r>
          <m:nary>
            <m:naryPr>
              <m:chr m:val="∑"/>
              <m:grow m:val="1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j</m:t>
              </m:r>
              <m:ctrlPr>
                <w:rPr>
                  <w:rFonts w:ascii="Cambria Math" w:hAnsi="Cambria Math"/>
                </w:rPr>
              </m:ctrlPr>
            </m:sub>
            <m:sup>
              <m:ctrlPr>
                <w:rPr>
                  <w:rFonts w:ascii="Cambria Math" w:hAnsi="Cambria Math"/>
                </w:rPr>
              </m:ctrlP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m:rPr/>
                <w:rPr>
                  <w:rFonts w:ascii="Cambria Math" w:hAnsi="Cambria Math"/>
                </w:rPr>
                <m:t>⁡(0,γ−</m:t>
              </m:r>
              <m:r>
                <m:rPr>
                  <m:nor/>
                  <m:sty m:val="p"/>
                </m:rPr>
                <m:t>Std</m:t>
              </m:r>
              <m:r>
                <m:rPr/>
                <w:rPr>
                  <w:rFonts w:ascii="Cambria Math" w:hAnsi="Cambria Math"/>
                </w:rPr>
                <m:t>(</m:t>
              </m:r>
              <m:ctrlPr>
                <w:rPr>
                  <w:rFonts w:ascii="Cambria Math" w:hAnsi="Cambria Math"/>
                </w:rPr>
              </m:ctrlP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j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)),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ℒ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nor/>
                  <m:sty m:val="p"/>
                </m:rPr>
                <m:t>var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c</m:t>
          </m:r>
          <m:r>
            <m:rPr/>
            <w:rPr>
              <w:rFonts w:ascii="Cambria Math" w:hAnsi="Cambria Math"/>
            </w:rPr>
            <m:t>)=</m:t>
          </m:r>
          <m:nary>
            <m:naryPr>
              <m:chr m:val="∑"/>
              <m:grow m:val="1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j</m:t>
              </m:r>
              <m:ctrlPr>
                <w:rPr>
                  <w:rFonts w:ascii="Cambria Math" w:hAnsi="Cambria Math"/>
                </w:rPr>
              </m:ctrlPr>
            </m:sub>
            <m:sup>
              <m:ctrlPr>
                <w:rPr>
                  <w:rFonts w:ascii="Cambria Math" w:hAnsi="Cambria Math"/>
                </w:rPr>
              </m:ctrlP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m:rPr/>
                <w:rPr>
                  <w:rFonts w:ascii="Cambria Math" w:hAnsi="Cambria Math"/>
                </w:rPr>
                <m:t>⁡(0,γ−</m:t>
              </m:r>
              <m:r>
                <m:rPr>
                  <m:nor/>
                  <m:sty m:val="p"/>
                </m:rPr>
                <m:t>Std</m:t>
              </m:r>
              <m:r>
                <m:rPr/>
                <w:rPr>
                  <w:rFonts w:ascii="Cambria Math" w:hAnsi="Cambria Math"/>
                </w:rPr>
                <m:t>(</m:t>
              </m:r>
              <m:ctrlPr>
                <w:rPr>
                  <w:rFonts w:ascii="Cambria Math" w:hAnsi="Cambria Math"/>
                </w:rPr>
              </m:ctrlP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j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))</m:t>
          </m:r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108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ℒ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m:t>var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(</m:t>
        </m:r>
        <m:r>
          <m:rPr>
            <m:sty m:val="b"/>
          </m:rPr>
          <w:rPr>
            <w:rFonts w:ascii="Cambria Math" w:hAnsi="Cambria Math"/>
          </w:rPr>
          <m:t>s</m:t>
        </m:r>
        <m:r>
          <m:rPr/>
          <w:rPr>
            <w:rFonts w:ascii="Cambria Math" w:hAnsi="Cambria Math"/>
          </w:rPr>
          <m:t>)</m:t>
        </m:r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ℒ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m:t>var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(</m:t>
        </m:r>
        <m:r>
          <m:rPr>
            <m:sty m:val="b"/>
          </m:rPr>
          <w:rPr>
            <w:rFonts w:ascii="Cambria Math" w:hAnsi="Cambria Math"/>
          </w:rPr>
          <m:t>c</m:t>
        </m:r>
        <m:r>
          <m:rPr/>
          <w:rPr>
            <w:rFonts w:ascii="Cambria Math" w:hAnsi="Cambria Math"/>
          </w:rPr>
          <m:t>)</m:t>
        </m:r>
      </m:oMath>
      <w:r>
        <w:t>：风格/内容的方差下界损失。</w:t>
      </w:r>
      <w:r>
        <w:rPr>
          <w:b/>
          <w:bCs/>
        </w:rPr>
        <w:t>来源</w:t>
      </w:r>
      <w:r>
        <w:t>：代码 relu(gamma-std).sum()。</w:t>
      </w:r>
    </w:p>
    <w:p>
      <w:pPr>
        <w:numPr>
          <w:ilvl w:val="0"/>
          <w:numId w:val="108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：风格向量第 </w:t>
      </w:r>
      <m:oMath>
        <m:r>
          <m:rPr/>
          <w:rPr>
            <w:rFonts w:ascii="Cambria Math" w:hAnsi="Cambria Math"/>
          </w:rPr>
          <m:t>j</m:t>
        </m:r>
      </m:oMath>
      <w:r>
        <w:t>维在 batch 上的取值序列。</w:t>
      </w:r>
      <w:r>
        <w:rPr>
          <w:b/>
          <w:bCs/>
        </w:rPr>
        <w:t>来源</w:t>
      </w:r>
      <w:r>
        <w:t>：s[:,j]。</w:t>
      </w:r>
    </w:p>
    <w:p>
      <w:pPr>
        <w:numPr>
          <w:ilvl w:val="0"/>
          <w:numId w:val="108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：内容向量第 </w:t>
      </w:r>
      <m:oMath>
        <m:r>
          <m:rPr/>
          <w:rPr>
            <w:rFonts w:ascii="Cambria Math" w:hAnsi="Cambria Math"/>
          </w:rPr>
          <m:t>j</m:t>
        </m:r>
      </m:oMath>
      <w:r>
        <w:t>维。</w:t>
      </w:r>
      <w:r>
        <w:rPr>
          <w:b/>
          <w:bCs/>
        </w:rPr>
        <w:t>来源</w:t>
      </w:r>
      <w:r>
        <w:t>：c[:,j]。</w:t>
      </w:r>
    </w:p>
    <w:p>
      <w:pPr>
        <w:numPr>
          <w:ilvl w:val="0"/>
          <w:numId w:val="108"/>
        </w:numPr>
        <w:rPr>
          <w:rFonts w:hint="eastAsia"/>
        </w:rPr>
      </w:pPr>
      <m:oMath>
        <m:r>
          <m:rPr>
            <m:nor/>
            <m:sty m:val="p"/>
          </m:rPr>
          <m:t>Std</m:t>
        </m:r>
        <m:r>
          <m:rPr/>
          <w:rPr>
            <w:rFonts w:ascii="Cambria Math" w:hAnsi="Cambria Math"/>
          </w:rPr>
          <m:t>(⋅)</m:t>
        </m:r>
      </m:oMath>
      <w:r>
        <w:t>：标准差。</w:t>
      </w:r>
      <w:r>
        <w:rPr>
          <w:b/>
          <w:bCs/>
        </w:rPr>
        <w:t>来源</w:t>
      </w:r>
      <w:r>
        <w:t>：代码 sqrt(var + 1e-6)，unbiased=False。</w:t>
      </w:r>
    </w:p>
    <w:p>
      <w:pPr>
        <w:numPr>
          <w:ilvl w:val="0"/>
          <w:numId w:val="108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γ</m:t>
        </m:r>
      </m:oMath>
      <w:r>
        <w:t>：目标标准差下限阈值。</w:t>
      </w:r>
      <w:r>
        <w:rPr>
          <w:b/>
          <w:bCs/>
        </w:rPr>
        <w:t>来源</w:t>
      </w:r>
      <w:r>
        <w:t>：配置 scd_loss.gamma（或 detector.fit 传参）。</w:t>
      </w:r>
    </w:p>
    <w:p>
      <w:pPr>
        <w:numPr>
          <w:ilvl w:val="0"/>
          <w:numId w:val="108"/>
        </w:numPr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max</m:t>
        </m:r>
        <m:r>
          <m:rPr/>
          <w:rPr>
            <w:rFonts w:ascii="Cambria Math" w:hAnsi="Cambria Math"/>
          </w:rPr>
          <m:t>⁡(0,⋅)</m:t>
        </m:r>
      </m:oMath>
      <w:r>
        <w:t>：ReLU/hinge。</w:t>
      </w:r>
      <w:r>
        <w:rPr>
          <w:b/>
          <w:bCs/>
        </w:rPr>
        <w:t>来源</w:t>
      </w:r>
      <w:r>
        <w:t>：F.relu。</w:t>
      </w:r>
    </w:p>
    <w:p>
      <w:pPr>
        <w:rPr>
          <w:rFonts w:hint="eastAsia"/>
        </w:rPr>
      </w:pPr>
      <w:r>
        <w:pict>
          <v:rect id="_x0000_i111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</w:rPr>
      </w:pPr>
      <w:r>
        <w:rPr>
          <w:b/>
          <w:bCs/>
        </w:rPr>
        <w:t>A4 SCD 总损失与训练方式（benign-only）</w:t>
      </w:r>
    </w:p>
    <w:p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ℒ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nor/>
                  <m:sty m:val="p"/>
                </m:rPr>
                <m:t>SCD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</w:rPr>
              </m:ctrlP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ℒ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nor/>
                  <m:sty m:val="p"/>
                </m:rPr>
                <m:t>decorr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ℒ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nor/>
                  <m:sty m:val="p"/>
                </m:rPr>
                <m:t>rec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</w:rPr>
              </m:ctrlP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ℒ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m:t>var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(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s</m:t>
              </m:r>
              <m:r>
                <m:rPr/>
                <w:rPr>
                  <w:rFonts w:ascii="Cambria Math" w:hAnsi="Cambria Math"/>
                </w:rPr>
                <m:t>)+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ℒ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m:t>var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(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c</m:t>
              </m:r>
              <m:r>
                <m:rPr/>
                <w:rPr>
                  <w:rFonts w:ascii="Cambria Math" w:hAnsi="Cambria Math"/>
                </w:rPr>
                <m:t>)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109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ℒ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m:t>SCD</m:t>
            </m:r>
            <m:ctrlPr>
              <w:rPr>
                <w:rFonts w:ascii="Cambria Math" w:hAnsi="Cambria Math"/>
              </w:rPr>
            </m:ctrlPr>
          </m:sub>
        </m:sSub>
      </m:oMath>
      <w:r>
        <w:t>：SCD 总损失。</w:t>
      </w:r>
      <w:r>
        <w:rPr>
          <w:b/>
          <w:bCs/>
        </w:rPr>
        <w:t>来源</w:t>
      </w:r>
      <w:r>
        <w:t>：代码 scd_loss(...) 返回。</w:t>
      </w:r>
    </w:p>
    <w:p>
      <w:pPr>
        <w:numPr>
          <w:ilvl w:val="0"/>
          <w:numId w:val="109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sub>
        </m:sSub>
      </m:oMath>
      <w:r>
        <w:t>：去相关权重。</w:t>
      </w:r>
      <w:r>
        <w:rPr>
          <w:b/>
          <w:bCs/>
        </w:rPr>
        <w:t>来源</w:t>
      </w:r>
      <w:r>
        <w:t>：配置 scd_loss.lambda_d 或 detector.fit 传参。</w:t>
      </w:r>
    </w:p>
    <w:p>
      <w:pPr>
        <w:numPr>
          <w:ilvl w:val="0"/>
          <w:numId w:val="109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sub>
        </m:sSub>
      </m:oMath>
      <w:r>
        <w:t>：重构权重。</w:t>
      </w:r>
      <w:r>
        <w:rPr>
          <w:b/>
          <w:bCs/>
        </w:rPr>
        <w:t>来源</w:t>
      </w:r>
      <w:r>
        <w:t>：配置 scd_loss.lambda_r。</w:t>
      </w:r>
    </w:p>
    <w:p>
      <w:pPr>
        <w:numPr>
          <w:ilvl w:val="0"/>
          <w:numId w:val="109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sub>
        </m:sSub>
      </m:oMath>
      <w:r>
        <w:t>：方差下界权重。</w:t>
      </w:r>
      <w:r>
        <w:rPr>
          <w:b/>
          <w:bCs/>
        </w:rPr>
        <w:t>来源</w:t>
      </w:r>
      <w:r>
        <w:t>：配置 scd_loss.lambda_v。</w:t>
      </w:r>
    </w:p>
    <w:p>
      <w:pPr>
        <w:numPr>
          <w:ilvl w:val="0"/>
          <w:numId w:val="109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ℒ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m:t>decorr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ℒ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m:t>rec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ℒ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m:t>var</m:t>
            </m:r>
            <m:ctrlPr>
              <w:rPr>
                <w:rFonts w:ascii="Cambria Math" w:hAnsi="Cambria Math"/>
              </w:rPr>
            </m:ctrlPr>
          </m:sub>
        </m:sSub>
      </m:oMath>
      <w:r>
        <w:t>：见上。</w:t>
      </w:r>
    </w:p>
    <w:p>
      <w:pPr>
        <w:rPr>
          <w:rFonts w:hint="eastAsia"/>
        </w:rPr>
      </w:pPr>
      <w:r>
        <w:pict>
          <v:rect id="_x0000_i111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</w:rPr>
      </w:pPr>
      <w:r>
        <w:rPr>
          <w:b/>
          <w:bCs/>
        </w:rPr>
        <w:t>模块B：异常检测（benign 分布拟合 + ATC 阈值自适应）</w:t>
      </w:r>
    </w:p>
    <w:p>
      <w:pPr>
        <w:rPr>
          <w:rFonts w:hint="eastAsia"/>
          <w:b/>
          <w:bCs/>
        </w:rPr>
      </w:pPr>
      <w:r>
        <w:rPr>
          <w:b/>
          <w:bCs/>
        </w:rPr>
        <w:t>B1 benign 正常分布拟合（Mahalanobis）</w:t>
      </w:r>
    </w:p>
    <w:p>
      <w:pPr>
        <w:rPr>
          <w:rFonts w:hint="eastAsia"/>
        </w:rPr>
      </w:pPr>
      <w:r>
        <w:t>对 benign 风格向量集合估计均值与协方差（代码默认对角近似）：</w:t>
      </w:r>
    </w:p>
    <w:p>
      <w:pPr>
        <w:rPr>
          <w:rFonts w:hint="eastAsia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μ</m:t>
          </m:r>
          <m:r>
            <m:rPr/>
            <w:rPr>
              <w:rFonts w:ascii="Cambria Math" w:hAnsi="Cambria Math"/>
            </w:rPr>
            <m:t>=</m:t>
          </m:r>
          <m:r>
            <m:rPr>
              <m:sty m:val="p"/>
              <m:scr m:val="double-struck"/>
            </m:rPr>
            <w:rPr>
              <w:rFonts w:ascii="Cambria Math" w:hAnsi="Cambria Math"/>
            </w:rPr>
            <m:t>E</m:t>
          </m:r>
          <m:r>
            <m:rPr/>
            <w:rPr>
              <w:rFonts w:ascii="Cambria Math" w:hAnsi="Cambria Math"/>
            </w:rPr>
            <m:t>[</m:t>
          </m:r>
          <m:r>
            <m:rPr>
              <m:sty m:val="b"/>
            </m:rPr>
            <w:rPr>
              <w:rFonts w:ascii="Cambria Math" w:hAnsi="Cambria Math"/>
            </w:rPr>
            <m:t>s</m:t>
          </m:r>
          <m:r>
            <m:rPr/>
            <w:rPr>
              <w:rFonts w:ascii="Cambria Math" w:hAnsi="Cambria Math"/>
            </w:rPr>
            <m:t>],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r>
            <m:rPr/>
            <w:rPr>
              <w:rFonts w:ascii="Cambria Math" w:hAnsi="Cambria Math"/>
            </w:rPr>
            <m:t>≈</m:t>
          </m:r>
          <m:r>
            <m:rPr>
              <m:nor/>
              <m:sty m:val="p"/>
            </m:rPr>
            <m:t>diag</m:t>
          </m:r>
          <m:r>
            <m:rPr/>
            <w:rPr>
              <w:rFonts w:ascii="Cambria Math" w:hAnsi="Cambria Math"/>
            </w:rPr>
            <m:t>(</m:t>
          </m:r>
          <m:r>
            <m:rPr>
              <m:nor/>
              <m:sty m:val="p"/>
            </m:rPr>
            <m:t>Var</m:t>
          </m:r>
          <m:r>
            <m:rPr/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s</m:t>
          </m:r>
          <m:r>
            <m:rPr/>
            <w:rPr>
              <w:rFonts w:ascii="Cambria Math" w:hAnsi="Cambria Math"/>
            </w:rPr>
            <m:t>)+ϵ),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−1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=</m:t>
          </m:r>
          <m:r>
            <m:rPr>
              <m:nor/>
              <m:sty m:val="p"/>
            </m:rPr>
            <m:t>diag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m:rPr>
                      <m:nor/>
                      <m:sty m:val="p"/>
                    </m:rPr>
                    <m:t>Var</m:t>
                  </m:r>
                  <m:r>
                    <m:rPr/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s</m:t>
                  </m:r>
                  <m:r>
                    <m:rPr/>
                    <w:rPr>
                      <w:rFonts w:ascii="Cambria Math" w:hAnsi="Cambria Math"/>
                    </w:rPr>
                    <m:t>)+ϵ</m:t>
                  </m:r>
                  <m:ctrlPr>
                    <w:rPr>
                      <w:rFonts w:ascii="Cambria Math" w:hAnsi="Cambria Math"/>
                    </w:rPr>
                  </m:ctrlPr>
                </m:den>
              </m:f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110"/>
        </w:numPr>
        <w:rPr>
          <w:rFonts w:hint="eastAsia"/>
        </w:rPr>
      </w:pPr>
      <m:oMath>
        <m:r>
          <m:rPr>
            <m:sty m:val="bi"/>
          </m:rPr>
          <w:rPr>
            <w:rFonts w:ascii="Cambria Math" w:hAnsi="Cambria Math"/>
          </w:rPr>
          <m:t>μ</m:t>
        </m:r>
      </m:oMath>
      <w:r>
        <w:t>：benign 风格均值。</w:t>
      </w:r>
      <w:r>
        <w:rPr>
          <w:b/>
          <w:bCs/>
        </w:rPr>
        <w:t>来源</w:t>
      </w:r>
      <w:r>
        <w:t>：代码 style_mu = all_s.mean(dim=0)。</w:t>
      </w:r>
    </w:p>
    <w:p>
      <w:pPr>
        <w:numPr>
          <w:ilvl w:val="0"/>
          <w:numId w:val="110"/>
        </w:numPr>
        <w:rPr>
          <w:rFonts w:hint="eastAsia"/>
        </w:rPr>
      </w:pPr>
      <m:oMath>
        <m:r>
          <m:rPr>
            <m:sty m:val="b"/>
          </m:rPr>
          <w:rPr>
            <w:rFonts w:ascii="Cambria Math" w:hAnsi="Cambria Math"/>
          </w:rPr>
          <m:t>s</m:t>
        </m:r>
      </m:oMath>
      <w:r>
        <w:t>：风格向量。</w:t>
      </w:r>
      <w:r>
        <w:rPr>
          <w:b/>
          <w:bCs/>
        </w:rPr>
        <w:t>来源</w:t>
      </w:r>
      <w:r>
        <w:t>：SCD 输出。</w:t>
      </w:r>
    </w:p>
    <w:p>
      <w:pPr>
        <w:numPr>
          <w:ilvl w:val="0"/>
          <w:numId w:val="110"/>
        </w:numPr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Σ</m:t>
        </m:r>
      </m:oMath>
      <w:r>
        <w:t>：协方差矩阵。</w:t>
      </w:r>
      <w:r>
        <w:rPr>
          <w:b/>
          <w:bCs/>
        </w:rPr>
        <w:t>来源</w:t>
      </w:r>
      <w:r>
        <w:t>：代码 use_diagonal=True 时使用方差对角近似。</w:t>
      </w:r>
    </w:p>
    <w:p>
      <w:pPr>
        <w:numPr>
          <w:ilvl w:val="0"/>
          <w:numId w:val="110"/>
        </w:numPr>
        <w:rPr>
          <w:rFonts w:hint="eastAsia"/>
        </w:rPr>
      </w:pPr>
      <m:oMath>
        <m:r>
          <m:rPr>
            <m:nor/>
            <m:sty m:val="p"/>
          </m:rPr>
          <m:t>Var</m:t>
        </m:r>
        <m:r>
          <m:rPr/>
          <w:rPr>
            <w:rFonts w:ascii="Cambria Math" w:hAnsi="Cambria Math"/>
          </w:rPr>
          <m:t>(</m:t>
        </m:r>
        <m:r>
          <m:rPr>
            <m:sty m:val="b"/>
          </m:rPr>
          <w:rPr>
            <w:rFonts w:ascii="Cambria Math" w:hAnsi="Cambria Math"/>
          </w:rPr>
          <m:t>s</m:t>
        </m:r>
        <m:r>
          <m:rPr/>
          <w:rPr>
            <w:rFonts w:ascii="Cambria Math" w:hAnsi="Cambria Math"/>
          </w:rPr>
          <m:t>)</m:t>
        </m:r>
      </m:oMath>
      <w:r>
        <w:t>：按维度的方差。</w:t>
      </w:r>
      <w:r>
        <w:rPr>
          <w:b/>
          <w:bCs/>
        </w:rPr>
        <w:t>来源</w:t>
      </w:r>
      <w:r>
        <w:t>：s_centered.var(dim=0, unbiased=False)。</w:t>
      </w:r>
    </w:p>
    <w:p>
      <w:pPr>
        <w:numPr>
          <w:ilvl w:val="0"/>
          <w:numId w:val="110"/>
        </w:numPr>
        <w:rPr>
          <w:rFonts w:hint="eastAsia"/>
        </w:rPr>
      </w:pPr>
      <m:oMath>
        <m:r>
          <m:rPr>
            <m:nor/>
            <m:sty m:val="p"/>
          </m:rPr>
          <m:t>diag</m:t>
        </m:r>
        <m:r>
          <m:rPr/>
          <w:rPr>
            <w:rFonts w:ascii="Cambria Math" w:hAnsi="Cambria Math"/>
          </w:rPr>
          <m:t>(⋅)</m:t>
        </m:r>
      </m:oMath>
      <w:r>
        <w:t>：构造对角矩阵。</w:t>
      </w:r>
      <w:r>
        <w:rPr>
          <w:b/>
          <w:bCs/>
        </w:rPr>
        <w:t>来源</w:t>
      </w:r>
      <w:r>
        <w:t>：torch.diag。</w:t>
      </w:r>
    </w:p>
    <w:p>
      <w:pPr>
        <w:numPr>
          <w:ilvl w:val="0"/>
          <w:numId w:val="110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ϵ</m:t>
        </m:r>
      </m:oMath>
      <w:r>
        <w:t xml:space="preserve">：数值稳定项 </w:t>
      </w:r>
      <m:oMath>
        <m:r>
          <m:rPr/>
          <w:rPr>
            <w:rFonts w:ascii="Cambria Math" w:hAnsi="Cambria Math"/>
          </w:rPr>
          <m:t>1e−6</m:t>
        </m:r>
      </m:oMath>
      <w:r>
        <w:t>。</w:t>
      </w:r>
      <w:r>
        <w:rPr>
          <w:b/>
          <w:bCs/>
        </w:rPr>
        <w:t>来源</w:t>
      </w:r>
      <w:r>
        <w:t>：代码 +1e-6。</w:t>
      </w:r>
    </w:p>
    <w:p>
      <w:pPr>
        <w:numPr>
          <w:ilvl w:val="0"/>
          <w:numId w:val="110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−1</m:t>
            </m:r>
            <m:ctrlPr>
              <w:rPr>
                <w:rFonts w:ascii="Cambria Math" w:hAnsi="Cambria Math"/>
              </w:rPr>
            </m:ctrlPr>
          </m:sup>
        </m:sSup>
      </m:oMath>
      <w:r>
        <w:t>：逆协方差。</w:t>
      </w:r>
      <w:r>
        <w:rPr>
          <w:b/>
          <w:bCs/>
        </w:rPr>
        <w:t>来源</w:t>
      </w:r>
      <w:r>
        <w:t>：对角情况下显式求逆；全矩阵情况下 torch.linalg.inv，失败回退对角。</w:t>
      </w:r>
    </w:p>
    <w:p>
      <w:pPr>
        <w:rPr>
          <w:rFonts w:hint="eastAsia"/>
        </w:rPr>
      </w:pPr>
      <w:r>
        <w:pict>
          <v:rect id="_x0000_i111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</w:rPr>
      </w:pPr>
      <w:r>
        <w:t>异常分数（Mahalanobis 距离平方）：</w:t>
      </w:r>
    </w:p>
    <w:p>
      <w:pPr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S(x)=(</m:t>
          </m:r>
          <m:r>
            <m:rPr>
              <m:sty m:val="b"/>
            </m:rPr>
            <w:rPr>
              <w:rFonts w:ascii="Cambria Math" w:hAnsi="Cambria Math"/>
            </w:rPr>
            <m:t>s</m:t>
          </m:r>
          <m:r>
            <m:rPr/>
            <w:rPr>
              <w:rFonts w:ascii="Cambria Math" w:hAnsi="Cambria Math"/>
            </w:rPr>
            <m:t>(x)−</m:t>
          </m:r>
          <m:r>
            <m:rPr>
              <m:sty m:val="bi"/>
            </m:rPr>
            <w:rPr>
              <w:rFonts w:ascii="Cambria Math" w:hAnsi="Cambria Math"/>
            </w:rPr>
            <m:t>μ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)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  <m:ctrlPr>
                <w:rPr>
                  <w:rFonts w:ascii="Cambria Math" w:hAnsi="Cambria Math"/>
                </w:rPr>
              </m:ctrlP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−1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s</m:t>
          </m:r>
          <m:r>
            <m:rPr/>
            <w:rPr>
              <w:rFonts w:ascii="Cambria Math" w:hAnsi="Cambria Math"/>
            </w:rPr>
            <m:t>(x)−</m:t>
          </m:r>
          <m:r>
            <m:rPr>
              <m:sty m:val="bi"/>
            </m:rPr>
            <w:rPr>
              <w:rFonts w:ascii="Cambria Math" w:hAnsi="Cambria Math"/>
            </w:rPr>
            <m:t>μ</m:t>
          </m:r>
          <m:r>
            <m:rPr/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111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S(x)</m:t>
        </m:r>
      </m:oMath>
      <w:r>
        <w:t>：异常分数。</w:t>
      </w:r>
      <w:r>
        <w:rPr>
          <w:b/>
          <w:bCs/>
        </w:rPr>
        <w:t>来源</w:t>
      </w:r>
      <w:r>
        <w:t>：代码 _compute_raw_score()。</w:t>
      </w:r>
    </w:p>
    <w:p>
      <w:pPr>
        <w:numPr>
          <w:ilvl w:val="0"/>
          <w:numId w:val="111"/>
        </w:numPr>
        <w:rPr>
          <w:rFonts w:hint="eastAsia"/>
        </w:rPr>
      </w:pPr>
      <m:oMath>
        <m:r>
          <m:rPr>
            <m:sty m:val="b"/>
          </m:rPr>
          <w:rPr>
            <w:rFonts w:ascii="Cambria Math" w:hAnsi="Cambria Math"/>
          </w:rPr>
          <m:t>s</m:t>
        </m:r>
        <m:r>
          <m:rPr/>
          <w:rPr>
            <w:rFonts w:ascii="Cambria Math" w:hAnsi="Cambria Math"/>
          </w:rPr>
          <m:t>(x)</m:t>
        </m:r>
      </m:oMath>
      <w:r>
        <w:t>：样本风格向量。</w:t>
      </w:r>
      <w:r>
        <w:rPr>
          <w:b/>
          <w:bCs/>
        </w:rPr>
        <w:t>来源</w:t>
      </w:r>
      <w:r>
        <w:t>：SCD 输出。</w:t>
      </w:r>
    </w:p>
    <w:p>
      <w:pPr>
        <w:numPr>
          <w:ilvl w:val="0"/>
          <w:numId w:val="111"/>
        </w:numPr>
        <w:rPr>
          <w:rFonts w:hint="eastAsia"/>
        </w:rPr>
      </w:pPr>
      <m:oMath>
        <m:r>
          <m:rPr>
            <m:sty m:val="bi"/>
          </m:rPr>
          <w:rPr>
            <w:rFonts w:ascii="Cambria Math" w:hAnsi="Cambria Math"/>
          </w:rPr>
          <m:t>μ</m:t>
        </m:r>
      </m:oMath>
      <w:r>
        <w:t>：benign 均值。</w:t>
      </w:r>
      <w:r>
        <w:rPr>
          <w:b/>
          <w:bCs/>
        </w:rPr>
        <w:t>来源</w:t>
      </w:r>
      <w:r>
        <w:t>：fit 后 buffer。</w:t>
      </w:r>
    </w:p>
    <w:p>
      <w:pPr>
        <w:numPr>
          <w:ilvl w:val="0"/>
          <w:numId w:val="111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−1</m:t>
            </m:r>
            <m:ctrlPr>
              <w:rPr>
                <w:rFonts w:ascii="Cambria Math" w:hAnsi="Cambria Math"/>
              </w:rPr>
            </m:ctrlPr>
          </m:sup>
        </m:sSup>
      </m:oMath>
      <w:r>
        <w:t>：逆协方差。</w:t>
      </w:r>
      <w:r>
        <w:rPr>
          <w:b/>
          <w:bCs/>
        </w:rPr>
        <w:t>来源</w:t>
      </w:r>
      <w:r>
        <w:t>：fit 后 buffer style_inv_cov。</w:t>
      </w:r>
    </w:p>
    <w:p>
      <w:pPr>
        <w:numPr>
          <w:ilvl w:val="0"/>
          <w:numId w:val="111"/>
        </w:numPr>
        <w:rPr>
          <w:rFonts w:hint="eastAsia"/>
        </w:rPr>
      </w:pPr>
      <m:oMath>
        <m:d>
          <m:dPr>
            <m:sepChr m:val="⋅"/>
            <m:endChr m:val=""/>
            <m:ctrlPr>
              <w:rPr>
                <w:rFonts w:ascii="Cambria Math" w:hAnsi="Cambria Math"/>
              </w:rPr>
            </m:ctrlPr>
          </m:dPr>
          <m:e>
            <m:ctrlPr>
              <w:rPr>
                <w:rFonts w:ascii="Cambria Math" w:hAnsi="Cambria Math"/>
              </w:rPr>
            </m:ctrlPr>
          </m:e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)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⊤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t>：转置。</w:t>
      </w:r>
      <w:r>
        <w:rPr>
          <w:b/>
          <w:bCs/>
        </w:rPr>
        <w:t>来源</w:t>
      </w:r>
      <w:r>
        <w:t>：矩阵运算（实现用 term1=diff@inv_cov; sum(term1*diff)）。</w:t>
      </w:r>
    </w:p>
    <w:p>
      <w:pPr>
        <w:rPr>
          <w:rFonts w:hint="eastAsia"/>
        </w:rPr>
      </w:pPr>
      <w:r>
        <w:pict>
          <v:rect id="_x0000_i111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</w:rPr>
      </w:pPr>
      <w:r>
        <w:rPr>
          <w:b/>
          <w:bCs/>
        </w:rPr>
        <w:t>B2 客户端基准阈值（benign 分数分位数）</w:t>
      </w:r>
    </w:p>
    <w:p>
      <w:pPr>
        <w:rPr>
          <w:rFonts w:hint="eastAsia"/>
        </w:rPr>
      </w:pPr>
      <w:r>
        <w:t>对 benign 分数集合取分位数阈值：</w:t>
      </w:r>
    </w:p>
    <w:p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θ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  <m:sty m:val="p"/>
                </m:rPr>
                <m:t>Quantile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q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({S(x)∣x∈</m:t>
          </m:r>
          <m:r>
            <m:rPr>
              <m:nor/>
              <m:sty m:val="p"/>
            </m:rPr>
            <m:t>benign</m:t>
          </m:r>
          <m:r>
            <m:rPr/>
            <w:rPr>
              <w:rFonts w:ascii="Cambria Math" w:hAnsi="Cambria Math"/>
            </w:rPr>
            <m:t>})</m:t>
          </m:r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112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：基准阈值（代码 buffer threshold）。</w:t>
      </w:r>
      <w:r>
        <w:rPr>
          <w:b/>
          <w:bCs/>
        </w:rPr>
        <w:t>来源</w:t>
      </w:r>
      <w:r>
        <w:t>：代码 torch.quantile(scores, quantile)。</w:t>
      </w:r>
    </w:p>
    <w:p>
      <w:pPr>
        <w:numPr>
          <w:ilvl w:val="0"/>
          <w:numId w:val="112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  <m:sty m:val="p"/>
              </m:rPr>
              <m:t>Quantile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q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(⋅)</m:t>
        </m:r>
      </m:oMath>
      <w:r>
        <w:t>：</w:t>
      </w:r>
      <m:oMath>
        <m:r>
          <m:rPr/>
          <w:rPr>
            <w:rFonts w:ascii="Cambria Math" w:hAnsi="Cambria Math"/>
          </w:rPr>
          <m:t>q</m:t>
        </m:r>
      </m:oMath>
      <w:r>
        <w:t xml:space="preserve"> 分位数算子。</w:t>
      </w:r>
      <w:r>
        <w:rPr>
          <w:b/>
          <w:bCs/>
        </w:rPr>
        <w:t>来源</w:t>
      </w:r>
      <w:r>
        <w:t>：torch.quantile。</w:t>
      </w:r>
    </w:p>
    <w:p>
      <w:pPr>
        <w:numPr>
          <w:ilvl w:val="0"/>
          <w:numId w:val="112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q</m:t>
        </m:r>
      </m:oMath>
      <w:r>
        <w:t>：分位数超参。</w:t>
      </w:r>
      <w:r>
        <w:rPr>
          <w:b/>
          <w:bCs/>
        </w:rPr>
        <w:t>来源</w:t>
      </w:r>
      <w:r>
        <w:t>：配置 threshold_quantile（或 detector.fit 参数 quantile）。</w:t>
      </w:r>
    </w:p>
    <w:p>
      <w:pPr>
        <w:numPr>
          <w:ilvl w:val="0"/>
          <w:numId w:val="112"/>
        </w:numPr>
        <w:rPr>
          <w:rFonts w:hint="eastAsia"/>
        </w:rPr>
      </w:pP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S(x)∣x∈</m:t>
            </m:r>
            <m:r>
              <m:rPr>
                <m:nor/>
                <m:sty m:val="p"/>
              </m:rPr>
              <m:t>benign</m:t>
            </m:r>
            <m:ctrlPr>
              <w:rPr>
                <w:rFonts w:ascii="Cambria Math" w:hAnsi="Cambria Math"/>
              </w:rPr>
            </m:ctrlPr>
          </m:e>
        </m:d>
      </m:oMath>
      <w:r>
        <w:t>：benign 样本分数集合。</w:t>
      </w:r>
      <w:r>
        <w:rPr>
          <w:b/>
          <w:bCs/>
        </w:rPr>
        <w:t>来源</w:t>
      </w:r>
      <w:r>
        <w:t>：训练数据上计算得到。</w:t>
      </w:r>
    </w:p>
    <w:p>
      <w:pPr>
        <w:rPr>
          <w:rFonts w:hint="eastAsia"/>
        </w:rPr>
      </w:pPr>
      <w:r>
        <w:pict>
          <v:rect id="_x0000_i111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</w:rPr>
      </w:pPr>
      <w:r>
        <w:rPr>
          <w:b/>
          <w:bCs/>
        </w:rPr>
        <w:t>B3 样本自适应阈值修正（ATC）</w:t>
      </w:r>
    </w:p>
    <w:p>
      <w:pPr>
        <w:rPr>
          <w:rFonts w:hint="eastAsia"/>
        </w:rPr>
      </w:pPr>
      <w:r>
        <w:t>从基准阈值出发构造样本阈值（与代码一致）：</w:t>
      </w:r>
    </w:p>
    <w:p>
      <w:pPr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θ(x)=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θ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α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nor/>
                  <m:sty m:val="p"/>
                </m:rPr>
                <m:t>conf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⋅</m:t>
          </m:r>
          <m:r>
            <m:rPr>
              <m:nor/>
              <m:sty m:val="p"/>
            </m:rPr>
            <m:t>Conf</m:t>
          </m:r>
          <m:r>
            <m:rPr/>
            <w:rPr>
              <w:rFonts w:ascii="Cambria Math" w:hAnsi="Cambria Math"/>
            </w:rPr>
            <m:t>(x)+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α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nor/>
                  <m:sty m:val="p"/>
                </m:rPr>
                <m:t>unc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⋅</m:t>
          </m:r>
          <m:r>
            <m:rPr>
              <m:nor/>
              <m:sty m:val="p"/>
            </m:rPr>
            <m:t>Unc</m:t>
          </m:r>
          <m:r>
            <m:rPr/>
            <w:rPr>
              <w:rFonts w:ascii="Cambria Math" w:hAnsi="Cambria Math"/>
            </w:rPr>
            <m:t>(x)+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α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nor/>
                  <m:sty m:val="p"/>
                </m:rPr>
                <m:t>risk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⋅R(x)</m:t>
          </m:r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113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θ(x)</m:t>
        </m:r>
      </m:oMath>
      <w:r>
        <w:t>：样本自适应阈值。</w:t>
      </w:r>
      <w:r>
        <w:rPr>
          <w:b/>
          <w:bCs/>
        </w:rPr>
        <w:t>来源</w:t>
      </w:r>
      <w:r>
        <w:t>：代码 threshold = threshold - alpha_conf*conf + alpha_unc*unc + alpha_risk*risk。</w:t>
      </w:r>
    </w:p>
    <w:p>
      <w:pPr>
        <w:numPr>
          <w:ilvl w:val="0"/>
          <w:numId w:val="113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：基准阈值。</w:t>
      </w:r>
      <w:r>
        <w:rPr>
          <w:b/>
          <w:bCs/>
        </w:rPr>
        <w:t>来源</w:t>
      </w:r>
      <w:r>
        <w:t>：B2。</w:t>
      </w:r>
    </w:p>
    <w:p>
      <w:pPr>
        <w:numPr>
          <w:ilvl w:val="0"/>
          <w:numId w:val="113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m:t>conf</m:t>
            </m:r>
            <m:ctrlPr>
              <w:rPr>
                <w:rFonts w:ascii="Cambria Math" w:hAnsi="Cambria Math"/>
              </w:rPr>
            </m:ctrlPr>
          </m:sub>
        </m:sSub>
      </m:oMath>
      <w:r>
        <w:t>：置信度修正系数。</w:t>
      </w:r>
      <w:r>
        <w:rPr>
          <w:b/>
          <w:bCs/>
        </w:rPr>
        <w:t>来源</w:t>
      </w:r>
      <w:r>
        <w:t>：配置 atc.alpha_conf / detector 初始化参数。</w:t>
      </w:r>
    </w:p>
    <w:p>
      <w:pPr>
        <w:numPr>
          <w:ilvl w:val="0"/>
          <w:numId w:val="113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m:t>unc</m:t>
            </m:r>
            <m:ctrlPr>
              <w:rPr>
                <w:rFonts w:ascii="Cambria Math" w:hAnsi="Cambria Math"/>
              </w:rPr>
            </m:ctrlPr>
          </m:sub>
        </m:sSub>
      </m:oMath>
      <w:r>
        <w:t>：不确定性修正系数。</w:t>
      </w:r>
      <w:r>
        <w:rPr>
          <w:b/>
          <w:bCs/>
        </w:rPr>
        <w:t>来源</w:t>
      </w:r>
      <w:r>
        <w:t>：配置 atc.alpha_unc。</w:t>
      </w:r>
    </w:p>
    <w:p>
      <w:pPr>
        <w:numPr>
          <w:ilvl w:val="0"/>
          <w:numId w:val="113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m:t>risk</m:t>
            </m:r>
            <m:ctrlPr>
              <w:rPr>
                <w:rFonts w:ascii="Cambria Math" w:hAnsi="Cambria Math"/>
              </w:rPr>
            </m:ctrlPr>
          </m:sub>
        </m:sSub>
      </m:oMath>
      <w:r>
        <w:t>：风险修正系数。</w:t>
      </w:r>
      <w:r>
        <w:rPr>
          <w:b/>
          <w:bCs/>
        </w:rPr>
        <w:t>来源</w:t>
      </w:r>
      <w:r>
        <w:t>：配置 atc.alpha_risk。</w:t>
      </w:r>
    </w:p>
    <w:p>
      <w:pPr>
        <w:numPr>
          <w:ilvl w:val="0"/>
          <w:numId w:val="113"/>
        </w:numPr>
        <w:rPr>
          <w:rFonts w:hint="eastAsia"/>
        </w:rPr>
      </w:pPr>
      <m:oMath>
        <m:r>
          <m:rPr>
            <m:nor/>
            <m:sty m:val="p"/>
          </m:rPr>
          <m:t>Conf</m:t>
        </m:r>
        <m:r>
          <m:rPr/>
          <w:rPr>
            <w:rFonts w:ascii="Cambria Math" w:hAnsi="Cambria Math"/>
          </w:rPr>
          <m:t>(x)</m:t>
        </m:r>
      </m:oMath>
      <w:r>
        <w:t>：视图权重集中度置信。</w:t>
      </w:r>
      <w:r>
        <w:rPr>
          <w:b/>
          <w:bCs/>
        </w:rPr>
        <w:t>来源</w:t>
      </w:r>
      <w:r>
        <w:t>：Step2 B2(1)（或直接用 Step1 输出的 w_entropy 做 1-entropy）。</w:t>
      </w:r>
    </w:p>
    <w:p>
      <w:pPr>
        <w:numPr>
          <w:ilvl w:val="0"/>
          <w:numId w:val="113"/>
        </w:numPr>
        <w:rPr>
          <w:rFonts w:hint="eastAsia"/>
        </w:rPr>
      </w:pPr>
      <m:oMath>
        <m:r>
          <m:rPr>
            <m:nor/>
            <m:sty m:val="p"/>
          </m:rPr>
          <m:t>Unc</m:t>
        </m:r>
        <m:r>
          <m:rPr/>
          <w:rPr>
            <w:rFonts w:ascii="Cambria Math" w:hAnsi="Cambria Math"/>
          </w:rPr>
          <m:t>(x)</m:t>
        </m:r>
      </m:oMath>
      <w:r>
        <w:t>：路由不确定性。</w:t>
      </w:r>
      <w:r>
        <w:rPr>
          <w:b/>
          <w:bCs/>
        </w:rPr>
        <w:t>来源</w:t>
      </w:r>
      <w:r>
        <w:t>：Step2 B2(2)（或 Step1 输出的 route_entropy）。</w:t>
      </w:r>
    </w:p>
    <w:p>
      <w:pPr>
        <w:numPr>
          <w:ilvl w:val="0"/>
          <w:numId w:val="113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R(x)</m:t>
        </m:r>
      </m:oMath>
      <w:r>
        <w:t>：隐私风险信号。</w:t>
      </w:r>
      <w:r>
        <w:rPr>
          <w:b/>
          <w:bCs/>
        </w:rPr>
        <w:t>来源</w:t>
      </w:r>
      <w:r>
        <w:t>：Step2 B2(5) 或工程输入；无则不传（代码允许 risk_scores=None）。</w:t>
      </w:r>
    </w:p>
    <w:p>
      <w:pPr>
        <w:rPr>
          <w:rFonts w:hint="eastAsia"/>
        </w:rPr>
      </w:pPr>
      <w:r>
        <w:pict>
          <v:rect id="_x0000_i111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</w:rPr>
      </w:pPr>
      <w:r>
        <w:rPr>
          <w:b/>
          <w:bCs/>
        </w:rPr>
        <w:t>B4 最终判定（无监督、无检测头）</w:t>
      </w:r>
    </w:p>
    <w:p>
      <w:pPr>
        <w:rPr>
          <w:rFonts w:hint="eastAsia"/>
        </w:rPr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m:rPr/>
                <w:rPr>
                  <w:rFonts w:ascii="Cambria Math" w:hAnsi="Cambria Math"/>
                </w:rPr>
                <m:t>y</m:t>
              </m:r>
              <m:ctrlPr>
                <w:rPr>
                  <w:rFonts w:ascii="Cambria Math" w:hAnsi="Cambria Math"/>
                </w:rPr>
              </m:ctrlPr>
            </m:e>
          </m:acc>
          <m:r>
            <m:rPr/>
            <w:rPr>
              <w:rFonts w:ascii="Cambria Math" w:hAnsi="Cambria Math"/>
            </w:rPr>
            <m:t>(x)=</m:t>
          </m:r>
          <m:r>
            <m:rPr>
              <m:sty m:val="b"/>
            </m:rPr>
            <w:rPr>
              <w:rFonts w:ascii="Cambria Math" w:hAnsi="Cambria Math"/>
            </w:rPr>
            <m:t>1</m:t>
          </m:r>
          <m:r>
            <m:rPr/>
            <w:rPr>
              <w:rFonts w:ascii="Cambria Math" w:hAnsi="Cambria Math"/>
            </w:rPr>
            <m:t>[S(x)&gt;θ(x)]</m:t>
          </m:r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114"/>
        </w:numPr>
        <w:rPr>
          <w:rFonts w:hint="eastAsia"/>
        </w:rPr>
      </w:pP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/>
          </w:rPr>
          <m:t>(x)</m:t>
        </m:r>
      </m:oMath>
      <w:r>
        <w:t>：检测判定（0/1）。</w:t>
      </w:r>
      <w:r>
        <w:rPr>
          <w:b/>
          <w:bCs/>
        </w:rPr>
        <w:t>来源</w:t>
      </w:r>
      <w:r>
        <w:t>：代码 is_anomaly = (score &gt; threshold).float()。</w:t>
      </w:r>
    </w:p>
    <w:p>
      <w:pPr>
        <w:numPr>
          <w:ilvl w:val="0"/>
          <w:numId w:val="114"/>
        </w:numPr>
        <w:rPr>
          <w:rFonts w:hint="eastAsia"/>
        </w:rPr>
      </w:pPr>
      <m:oMath>
        <m:r>
          <m:rPr>
            <m:sty m:val="b"/>
          </m:rPr>
          <w:rPr>
            <w:rFonts w:ascii="Cambria Math" w:hAnsi="Cambria Math"/>
          </w:rPr>
          <m:t>1</m:t>
        </m:r>
        <m:r>
          <m:rPr/>
          <w:rPr>
            <w:rFonts w:ascii="Cambria Math" w:hAnsi="Cambria Math"/>
          </w:rPr>
          <m:t>[⋅]</m:t>
        </m:r>
      </m:oMath>
      <w:r>
        <w:t>：指示函数。</w:t>
      </w:r>
      <w:r>
        <w:rPr>
          <w:b/>
          <w:bCs/>
        </w:rPr>
        <w:t>来源</w:t>
      </w:r>
      <w:r>
        <w:t>：定义/实现。</w:t>
      </w:r>
    </w:p>
    <w:p>
      <w:pPr>
        <w:numPr>
          <w:ilvl w:val="0"/>
          <w:numId w:val="114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S(x)</m:t>
        </m:r>
      </m:oMath>
      <w:r>
        <w:t>：异常分数。</w:t>
      </w:r>
      <w:r>
        <w:rPr>
          <w:b/>
          <w:bCs/>
        </w:rPr>
        <w:t>来源</w:t>
      </w:r>
      <w:r>
        <w:t>：B1。</w:t>
      </w:r>
    </w:p>
    <w:p>
      <w:pPr>
        <w:numPr>
          <w:ilvl w:val="0"/>
          <w:numId w:val="114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θ(x)</m:t>
        </m:r>
      </m:oMath>
      <w:r>
        <w:t>：自适应阈值。</w:t>
      </w:r>
      <w:r>
        <w:rPr>
          <w:b/>
          <w:bCs/>
        </w:rPr>
        <w:t>来源</w:t>
      </w:r>
      <w:r>
        <w:t>：B3。</w:t>
      </w:r>
    </w:p>
    <w:p>
      <w:pPr>
        <w:rPr>
          <w:rFonts w:hint="eastAsia"/>
        </w:rPr>
      </w:pPr>
      <w:r>
        <w:t>（可选）单调概率映射（不训练、不用标签）：</w:t>
      </w:r>
    </w:p>
    <w:p>
      <w:pPr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p(x)=1−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r>
            <m:rPr/>
            <w:rPr>
              <w:rFonts w:ascii="Cambria Math" w:hAnsi="Cambria Math"/>
            </w:rPr>
            <m:t>⁡</m:t>
          </m:r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ctrlPr>
                <w:rPr>
                  <w:rFonts w:ascii="Cambria Math" w:hAnsi="Cambria Math"/>
                </w:rPr>
              </m:ctrlP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S(x)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κ</m:t>
                  </m:r>
                  <m:ctrlPr>
                    <w:rPr>
                      <w:rFonts w:ascii="Cambria Math" w:hAnsi="Cambria Math"/>
                    </w:rPr>
                  </m:ctrlPr>
                </m:den>
              </m:f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115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p(x)</m:t>
        </m:r>
      </m:oMath>
      <w:r>
        <w:t>：异常概率式分数（单调映射）。</w:t>
      </w:r>
      <w:r>
        <w:rPr>
          <w:b/>
          <w:bCs/>
        </w:rPr>
        <w:t>来源</w:t>
      </w:r>
      <w:r>
        <w:t>：代码 prob = 1 - exp(-score/prob_scale)。</w:t>
      </w:r>
    </w:p>
    <w:p>
      <w:pPr>
        <w:numPr>
          <w:ilvl w:val="0"/>
          <w:numId w:val="115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S(x)</m:t>
        </m:r>
      </m:oMath>
      <w:r>
        <w:t>：异常分数。</w:t>
      </w:r>
      <w:r>
        <w:rPr>
          <w:b/>
          <w:bCs/>
        </w:rPr>
        <w:t>来源</w:t>
      </w:r>
      <w:r>
        <w:t>：B1。</w:t>
      </w:r>
    </w:p>
    <w:p>
      <w:pPr>
        <w:numPr>
          <w:ilvl w:val="0"/>
          <w:numId w:val="115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κ</m:t>
        </m:r>
      </m:oMath>
      <w:r>
        <w:t>：尺度参数。</w:t>
      </w:r>
      <w:r>
        <w:rPr>
          <w:b/>
          <w:bCs/>
        </w:rPr>
        <w:t>来源</w:t>
      </w:r>
      <w:r>
        <w:t>：代码 prob_scale（detector 初始化参数）。</w:t>
      </w:r>
    </w:p>
    <w:p>
      <w:pPr>
        <w:numPr>
          <w:ilvl w:val="0"/>
          <w:numId w:val="115"/>
        </w:numPr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exp</m:t>
        </m:r>
        <m:r>
          <m:rPr/>
          <w:rPr>
            <w:rFonts w:ascii="Cambria Math" w:hAnsi="Cambria Math"/>
          </w:rPr>
          <m:t>⁡(⋅)</m:t>
        </m:r>
      </m:oMath>
      <w:r>
        <w:t>：指数函数。</w:t>
      </w:r>
      <w:r>
        <w:rPr>
          <w:b/>
          <w:bCs/>
        </w:rPr>
        <w:t>来源</w:t>
      </w:r>
      <w:r>
        <w:t>：torch.exp。</w:t>
      </w:r>
    </w:p>
    <w:p>
      <w:pPr>
        <w:rPr>
          <w:rFonts w:hint="eastAsia"/>
        </w:rPr>
      </w:pPr>
      <w:r>
        <w:pict>
          <v:rect id="_x0000_i111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</w:rPr>
      </w:pPr>
      <w:r>
        <w:rPr>
          <w:b/>
          <w:bCs/>
        </w:rPr>
        <w:t>B5 在线漂移自适应</w:t>
      </w:r>
    </w:p>
    <w:p>
      <w:pPr>
        <w:rPr>
          <w:rFonts w:hint="eastAsia"/>
        </w:rPr>
      </w:pPr>
      <w:r>
        <w:t>仅当样本“明显 benign”时更新分布（留 margin）：</w:t>
      </w:r>
    </w:p>
    <w:p>
      <w:pPr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S(x)≤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θ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−m</m:t>
          </m:r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116"/>
        </w:numPr>
        <w:rPr>
          <w:rFonts w:hint="eastAsia"/>
        </w:rPr>
      </w:pPr>
      <w:r>
        <w:t xml:space="preserve">条件含义：分数低于基准阈值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减去 margin 才更新。</w:t>
      </w:r>
      <w:r>
        <w:rPr>
          <w:b/>
          <w:bCs/>
        </w:rPr>
        <w:t>来源</w:t>
      </w:r>
      <w:r>
        <w:t>：代码 is_clearly_benign = score &lt;= (threshold - drift_margin)。</w:t>
      </w:r>
    </w:p>
    <w:p>
      <w:pPr>
        <w:numPr>
          <w:ilvl w:val="0"/>
          <w:numId w:val="116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m</m:t>
        </m:r>
      </m:oMath>
      <w:r>
        <w:t>：漂移 margin。</w:t>
      </w:r>
      <w:r>
        <w:rPr>
          <w:b/>
          <w:bCs/>
        </w:rPr>
        <w:t>来源</w:t>
      </w:r>
      <w:r>
        <w:t>：代码 drift_margin。</w:t>
      </w:r>
    </w:p>
    <w:p>
      <w:pPr>
        <w:numPr>
          <w:ilvl w:val="0"/>
          <w:numId w:val="116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S(x)</m:t>
        </m:r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t>：见 B1/B2。</w:t>
      </w:r>
    </w:p>
    <w:p>
      <w:pPr>
        <w:rPr>
          <w:rFonts w:hint="eastAsia"/>
        </w:rPr>
      </w:pPr>
      <w:r>
        <w:t>EMA 更新均值：</w:t>
      </w:r>
    </w:p>
    <w:p>
      <w:pPr>
        <w:rPr>
          <w:rFonts w:hint="eastAsia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μ</m:t>
          </m:r>
          <m:r>
            <m:rPr/>
            <w:rPr>
              <w:rFonts w:ascii="Cambria Math" w:hAnsi="Cambria Math"/>
            </w:rPr>
            <m:t>←(1−η)</m:t>
          </m:r>
          <m:r>
            <m:rPr>
              <m:sty m:val="bi"/>
            </m:rPr>
            <w:rPr>
              <w:rFonts w:ascii="Cambria Math" w:hAnsi="Cambria Math"/>
            </w:rPr>
            <m:t>μ</m:t>
          </m:r>
          <m:r>
            <m:rPr/>
            <w:rPr>
              <w:rFonts w:ascii="Cambria Math" w:hAnsi="Cambria Math"/>
            </w:rPr>
            <m:t>+η⋅</m:t>
          </m:r>
          <m:r>
            <m:rPr>
              <m:sty m:val="p"/>
              <m:scr m:val="double-struck"/>
            </m:rPr>
            <w:rPr>
              <w:rFonts w:ascii="Cambria Math" w:hAnsi="Cambria Math"/>
            </w:rPr>
            <m:t>E</m:t>
          </m:r>
          <m:r>
            <m:rPr/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nor/>
                  <m:sty m:val="p"/>
                </m:rPr>
                <m:t>benign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]</m:t>
          </m:r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117"/>
        </w:numPr>
        <w:rPr>
          <w:rFonts w:hint="eastAsia"/>
        </w:rPr>
      </w:pPr>
      <m:oMath>
        <m:r>
          <m:rPr>
            <m:sty m:val="bi"/>
          </m:rPr>
          <w:rPr>
            <w:rFonts w:ascii="Cambria Math" w:hAnsi="Cambria Math"/>
          </w:rPr>
          <m:t>μ</m:t>
        </m:r>
      </m:oMath>
      <w:r>
        <w:t>：风格均值。</w:t>
      </w:r>
      <w:r>
        <w:rPr>
          <w:b/>
          <w:bCs/>
        </w:rPr>
        <w:t>来源</w:t>
      </w:r>
      <w:r>
        <w:t>：代码 buffer style_mu。</w:t>
      </w:r>
    </w:p>
    <w:p>
      <w:pPr>
        <w:numPr>
          <w:ilvl w:val="0"/>
          <w:numId w:val="117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η</m:t>
        </m:r>
      </m:oMath>
      <w:r>
        <w:t>：EMA 步长。</w:t>
      </w:r>
      <w:r>
        <w:rPr>
          <w:b/>
          <w:bCs/>
        </w:rPr>
        <w:t>来源</w:t>
      </w:r>
      <w:r>
        <w:t>：代码 drift_lr。</w:t>
      </w:r>
    </w:p>
    <w:p>
      <w:pPr>
        <w:numPr>
          <w:ilvl w:val="0"/>
          <w:numId w:val="117"/>
        </w:numPr>
        <w:rPr>
          <w:rFonts w:hint="eastAsia"/>
        </w:rPr>
      </w:pPr>
      <m:oMath>
        <m:r>
          <m:rPr>
            <m:sty m:val="p"/>
            <m:scr m:val="double-struck"/>
          </m:rPr>
          <w:rPr>
            <w:rFonts w:ascii="Cambria Math" w:hAnsi="Cambria Math"/>
          </w:rPr>
          <m:t>E</m:t>
        </m:r>
        <m:r>
          <m:rPr/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m:t>benign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]</m:t>
        </m:r>
      </m:oMath>
      <w:r>
        <w:t>：当前“明显 benign”子集风格均值。</w:t>
      </w:r>
      <w:r>
        <w:rPr>
          <w:b/>
          <w:bCs/>
        </w:rPr>
        <w:t>来源</w:t>
      </w:r>
      <w:r>
        <w:t>：代码 s_benign.mean(dim=0)。</w:t>
      </w:r>
    </w:p>
    <w:p>
      <w:pPr>
        <w:rPr>
          <w:rFonts w:hint="eastAsia"/>
        </w:rPr>
      </w:pPr>
      <w:r>
        <w:t>EMA 更新方差（对角）：</w:t>
      </w:r>
    </w:p>
    <w:p>
      <w:pPr>
        <w:rPr>
          <w:rFonts w:hint="eastAsia"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v</m:t>
          </m:r>
          <m:r>
            <m:rPr/>
            <w:rPr>
              <w:rFonts w:ascii="Cambria Math" w:hAnsi="Cambria Math"/>
            </w:rPr>
            <m:t>←(1−η)</m:t>
          </m:r>
          <m:r>
            <m:rPr>
              <m:sty m:val="b"/>
            </m:rPr>
            <w:rPr>
              <w:rFonts w:ascii="Cambria Math" w:hAnsi="Cambria Math"/>
            </w:rPr>
            <m:t>v</m:t>
          </m:r>
          <m:r>
            <m:rPr/>
            <w:rPr>
              <w:rFonts w:ascii="Cambria Math" w:hAnsi="Cambria Math"/>
            </w:rPr>
            <m:t>+η⋅</m:t>
          </m:r>
          <m:r>
            <m:rPr>
              <m:nor/>
              <m:sty m:val="p"/>
            </m:rPr>
            <m:t>Var</m:t>
          </m:r>
          <m:r>
            <m:rPr/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nor/>
                  <m:sty m:val="p"/>
                </m:rPr>
                <m:t>benign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118"/>
        </w:numPr>
        <w:rPr>
          <w:rFonts w:hint="eastAsia"/>
        </w:rPr>
      </w:pPr>
      <m:oMath>
        <m:r>
          <m:rPr>
            <m:sty m:val="b"/>
          </m:rPr>
          <w:rPr>
            <w:rFonts w:ascii="Cambria Math" w:hAnsi="Cambria Math"/>
          </w:rPr>
          <m:t>v</m:t>
        </m:r>
      </m:oMath>
      <w:r>
        <w:t>：风格方差向量（对角协方差）。</w:t>
      </w:r>
      <w:r>
        <w:rPr>
          <w:b/>
          <w:bCs/>
        </w:rPr>
        <w:t>来源</w:t>
      </w:r>
      <w:r>
        <w:t>：代码 buffer style_var。</w:t>
      </w:r>
    </w:p>
    <w:p>
      <w:pPr>
        <w:numPr>
          <w:ilvl w:val="0"/>
          <w:numId w:val="118"/>
        </w:numPr>
        <w:rPr>
          <w:rFonts w:hint="eastAsia"/>
        </w:rPr>
      </w:pPr>
      <m:oMath>
        <m:r>
          <m:rPr>
            <m:nor/>
            <m:sty m:val="p"/>
          </m:rPr>
          <m:t>Var</m:t>
        </m:r>
        <m:r>
          <m:rPr/>
          <w:rPr>
            <w:rFonts w:ascii="Cambria Math" w:hAnsi="Cambria Math"/>
          </w:rPr>
          <m:t>(⋅)</m:t>
        </m:r>
      </m:oMath>
      <w:r>
        <w:t>：按维方差。</w:t>
      </w:r>
      <w:r>
        <w:rPr>
          <w:b/>
          <w:bCs/>
        </w:rPr>
        <w:t>来源</w:t>
      </w:r>
      <w:r>
        <w:t>：var(dim=0, unbiased=False)+1e-6。</w:t>
      </w:r>
    </w:p>
    <w:p>
      <w:pPr>
        <w:numPr>
          <w:ilvl w:val="0"/>
          <w:numId w:val="118"/>
        </w:numPr>
        <w:rPr>
          <w:rFonts w:hint="eastAsia"/>
        </w:rPr>
      </w:pPr>
      <w:r>
        <w:t>其它符号同前。</w:t>
      </w:r>
    </w:p>
    <w:p>
      <w:pPr>
        <w:rPr>
          <w:rFonts w:hint="eastAsia"/>
        </w:rPr>
      </w:pPr>
      <w:r>
        <w:t>并更新逆协方差（对角）：</w:t>
      </w:r>
    </w:p>
    <w:p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−1</m:t>
              </m:r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←</m:t>
          </m:r>
          <m:r>
            <m:rPr>
              <m:nor/>
              <m:sty m:val="p"/>
            </m:rPr>
            <m:t>diag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v</m:t>
                  </m:r>
                  <m:r>
                    <m:rPr/>
                    <w:rPr>
                      <w:rFonts w:ascii="Cambria Math" w:hAnsi="Cambria Math"/>
                    </w:rPr>
                    <m:t>+ϵ</m:t>
                  </m:r>
                  <m:ctrlPr>
                    <w:rPr>
                      <w:rFonts w:ascii="Cambria Math" w:hAnsi="Cambria Math"/>
                    </w:rPr>
                  </m:ctrlPr>
                </m:den>
              </m:f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119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−1</m:t>
            </m:r>
            <m:ctrlPr>
              <w:rPr>
                <w:rFonts w:ascii="Cambria Math" w:hAnsi="Cambria Math"/>
              </w:rPr>
            </m:ctrlPr>
          </m:sup>
        </m:sSup>
      </m:oMath>
      <w:r>
        <w:t>：逆协方差。</w:t>
      </w:r>
      <w:r>
        <w:rPr>
          <w:b/>
          <w:bCs/>
        </w:rPr>
        <w:t>来源</w:t>
      </w:r>
      <w:r>
        <w:t>：代码 style_inv_cov = diag(1/(style_var+1e-6))。</w:t>
      </w:r>
    </w:p>
    <w:p>
      <w:pPr>
        <w:numPr>
          <w:ilvl w:val="0"/>
          <w:numId w:val="119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ϵ</m:t>
        </m:r>
      </m:oMath>
      <w:r>
        <w:t>：稳定项。</w:t>
      </w:r>
      <w:r>
        <w:rPr>
          <w:b/>
          <w:bCs/>
        </w:rPr>
        <w:t>来源</w:t>
      </w:r>
      <w:r>
        <w:t>：代码 +1e-6。</w:t>
      </w:r>
    </w:p>
    <w:p>
      <w:pPr>
        <w:numPr>
          <w:ilvl w:val="0"/>
          <w:numId w:val="119"/>
        </w:numPr>
        <w:rPr>
          <w:rFonts w:hint="eastAsia"/>
        </w:rPr>
      </w:pPr>
      <m:oMath>
        <m:r>
          <m:rPr>
            <m:nor/>
            <m:sty m:val="p"/>
          </m:rPr>
          <m:t>diag</m:t>
        </m:r>
      </m:oMath>
      <w:r>
        <w:t>：对角矩阵构造。</w:t>
      </w:r>
      <w:r>
        <w:rPr>
          <w:b/>
          <w:bCs/>
        </w:rPr>
        <w:t>来源</w:t>
      </w:r>
      <w:r>
        <w:t>：torch.diag。</w:t>
      </w:r>
    </w:p>
    <w:p>
      <w:pPr>
        <w:rPr>
          <w:rFonts w:hint="eastAsia"/>
        </w:rPr>
      </w:pPr>
      <w:r>
        <w:pict>
          <v:rect id="_x0000_i111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</w:rPr>
      </w:pPr>
      <w:r>
        <w:rPr>
          <w:b/>
          <w:bCs/>
        </w:rPr>
        <w:t>模块C：视图贡献解释（可选，仅“证据排名”，不做定位）</w:t>
      </w:r>
    </w:p>
    <w:p>
      <w:pPr>
        <w:rPr>
          <w:rFonts w:hint="eastAsia"/>
        </w:rPr>
      </w:pPr>
      <w:r>
        <w:t>视图贡献无法做“可验证定位”是客观限制：OpTC ground truth 在 host×15min 粒度，不提供“攻击只发生在哪个 view”的监督信号。</w:t>
      </w:r>
      <w:r>
        <w:br w:type="textWrapping"/>
      </w:r>
      <w:r>
        <w:t>因此该模块严格表述为 explanation/evidence ranking：输出“哪些视图更像异常证据载体”，不作归因、不作定位准确率评估。</w:t>
      </w:r>
    </w:p>
    <w:p>
      <w:pPr>
        <w:rPr>
          <w:rFonts w:hint="eastAsia"/>
          <w:b/>
          <w:bCs/>
        </w:rPr>
      </w:pPr>
      <w:r>
        <w:rPr>
          <w:b/>
          <w:bCs/>
        </w:rPr>
        <w:t>C1 视图到风格空间的投影（benign-only 训练）</w:t>
      </w:r>
    </w:p>
    <w:p>
      <w:pPr>
        <w:rPr>
          <w:rFonts w:hint="eastAsia"/>
        </w:rPr>
      </w:pPr>
      <w:r>
        <w:t xml:space="preserve">对每个视图 </w:t>
      </w:r>
      <m:oMath>
        <m:r>
          <m:rPr/>
          <w:rPr>
            <w:rFonts w:ascii="Cambria Math" w:hAnsi="Cambria Math"/>
          </w:rPr>
          <m:t>v</m:t>
        </m:r>
      </m:oMath>
      <w:r>
        <w:t>，学习线性投影：</w:t>
      </w:r>
    </w:p>
    <w:p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s</m:t>
                  </m:r>
                  <m:ctrlPr>
                    <w:rPr>
                      <w:rFonts w:ascii="Cambria Math" w:hAnsi="Cambria Math"/>
                    </w:rPr>
                  </m:ctrlPr>
                </m:e>
              </m:acc>
              <m:ctrlPr>
                <w:rPr>
                  <w:rFonts w:ascii="Cambria Math" w:hAnsi="Cambria Math"/>
                </w:rPr>
              </m:ctrlP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(x)=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z</m:t>
              </m:r>
              <m:ctrlPr>
                <w:rPr>
                  <w:rFonts w:ascii="Cambria Math" w:hAnsi="Cambria Math"/>
                </w:rPr>
              </m:ctrlP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(x))</m:t>
          </m:r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120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v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(x)</m:t>
        </m:r>
      </m:oMath>
      <w:r>
        <w:t xml:space="preserve">：由视图 </w:t>
      </w:r>
      <m:oMath>
        <m:r>
          <m:rPr/>
          <w:rPr>
            <w:rFonts w:ascii="Cambria Math" w:hAnsi="Cambria Math"/>
          </w:rPr>
          <m:t>v</m:t>
        </m:r>
      </m:oMath>
      <w:r>
        <w:t>映射到风格空间的向量。</w:t>
      </w:r>
      <w:r>
        <w:rPr>
          <w:b/>
          <w:bCs/>
        </w:rPr>
        <w:t>来源</w:t>
      </w:r>
      <w:r>
        <w:t>：代码 view_projectors[v_name](z_v)。</w:t>
      </w:r>
    </w:p>
    <w:p>
      <w:pPr>
        <w:numPr>
          <w:ilvl w:val="0"/>
          <w:numId w:val="120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v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</m:oMath>
      <w:r>
        <w:t>：视图投影矩阵/线性层。</w:t>
      </w:r>
      <w:r>
        <w:rPr>
          <w:b/>
          <w:bCs/>
        </w:rPr>
        <w:t>来源</w:t>
      </w:r>
      <w:r>
        <w:t>：nn.Linear(view_dim, style_dim)，在 AnomalyDetector.__init__ 创建。</w:t>
      </w:r>
    </w:p>
    <w:p>
      <w:pPr>
        <w:numPr>
          <w:ilvl w:val="0"/>
          <w:numId w:val="120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</w:rPr>
            </m:ctrlP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v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(x)</m:t>
        </m:r>
      </m:oMath>
      <w:r>
        <w:t>：Step1 对齐后的视图向量。</w:t>
      </w:r>
      <w:r>
        <w:rPr>
          <w:b/>
          <w:bCs/>
        </w:rPr>
        <w:t>来源</w:t>
      </w:r>
      <w:r>
        <w:t>：Step1Outputs.view_vecs。</w:t>
      </w:r>
    </w:p>
    <w:p>
      <w:pPr>
        <w:rPr>
          <w:rFonts w:hint="eastAsia"/>
        </w:rPr>
      </w:pPr>
      <w:r>
        <w:pict>
          <v:rect id="_x0000_i112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</w:rPr>
      </w:pPr>
      <w:r>
        <w:t>用视图权重池化重构全局风格（仅 benign）：</w:t>
      </w:r>
    </w:p>
    <w:p>
      <w:pPr>
        <w:rPr>
          <w:rFonts w:hint="eastAsia"/>
        </w:rPr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b"/>
                </m:rPr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</w:rPr>
              </m:ctrlPr>
            </m:e>
          </m:acc>
          <m:r>
            <m:rPr/>
            <w:rPr>
              <w:rFonts w:ascii="Cambria Math" w:hAnsi="Cambria Math"/>
            </w:rPr>
            <m:t>(x)=</m:t>
          </m:r>
          <m:nary>
            <m:naryPr>
              <m:chr m:val="∑"/>
              <m:grow m:val="1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v=1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</w:rPr>
              </m:ctrlP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β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</w:rPr>
                        <m:t>v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</w:rPr>
              </m:ctrlPr>
            </m:e>
          </m:nary>
          <m:r>
            <m:rPr/>
            <w:rPr>
              <w:rFonts w:ascii="Cambria Math" w:hAnsi="Cambria Math"/>
            </w:rPr>
            <m:t>(x)⋅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s</m:t>
                  </m:r>
                  <m:ctrlPr>
                    <w:rPr>
                      <w:rFonts w:ascii="Cambria Math" w:hAnsi="Cambria Math"/>
                    </w:rPr>
                  </m:ctrlPr>
                </m:e>
              </m:acc>
              <m:ctrlPr>
                <w:rPr>
                  <w:rFonts w:ascii="Cambria Math" w:hAnsi="Cambria Math"/>
                </w:rPr>
              </m:ctrlP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(x)</m:t>
          </m:r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121"/>
        </w:numPr>
        <w:rPr>
          <w:rFonts w:hint="eastAsia"/>
        </w:rPr>
      </w:pP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/>
          </w:rPr>
          <m:t>(x)</m:t>
        </m:r>
      </m:oMath>
      <w:r>
        <w:t>：由多视图重构的风格向量。</w:t>
      </w:r>
      <w:r>
        <w:rPr>
          <w:b/>
          <w:bCs/>
        </w:rPr>
        <w:t>来源</w:t>
      </w:r>
      <w:r>
        <w:t>：代码 recon_s += w_v * s_v。</w:t>
      </w:r>
    </w:p>
    <w:p>
      <w:pPr>
        <w:numPr>
          <w:ilvl w:val="0"/>
          <w:numId w:val="121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β</m:t>
            </m:r>
            <m:ctrlPr>
              <w:rPr>
                <w:rFonts w:ascii="Cambria Math" w:hAnsi="Cambria Math"/>
              </w:rPr>
            </m:ctrlP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v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(x)</m:t>
        </m:r>
      </m:oMath>
      <w:r>
        <w:t>：视图权重。</w:t>
      </w:r>
      <w:r>
        <w:rPr>
          <w:b/>
          <w:bCs/>
        </w:rPr>
        <w:t>来源</w:t>
      </w:r>
      <w:r>
        <w:t>：Step1 输出 reliability_w。</w:t>
      </w:r>
    </w:p>
    <w:p>
      <w:pPr>
        <w:numPr>
          <w:ilvl w:val="0"/>
          <w:numId w:val="121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v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(x)</m:t>
        </m:r>
      </m:oMath>
      <w:r>
        <w:t>：单视图投影到风格空间。</w:t>
      </w:r>
      <w:r>
        <w:rPr>
          <w:b/>
          <w:bCs/>
        </w:rPr>
        <w:t>来源</w:t>
      </w:r>
      <w:r>
        <w:t>：上式。</w:t>
      </w:r>
    </w:p>
    <w:p>
      <w:pPr>
        <w:numPr>
          <w:ilvl w:val="0"/>
          <w:numId w:val="121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V</m:t>
        </m:r>
      </m:oMath>
      <w:r>
        <w:t>：视图数。</w:t>
      </w:r>
      <w:r>
        <w:rPr>
          <w:b/>
          <w:bCs/>
        </w:rPr>
        <w:t>来源</w:t>
      </w:r>
      <w:r>
        <w:t>：Step0。</w:t>
      </w:r>
    </w:p>
    <w:p>
      <w:pPr>
        <w:rPr>
          <w:rFonts w:hint="eastAsia"/>
        </w:rPr>
      </w:pPr>
      <w:r>
        <w:pict>
          <v:rect id="_x0000_i112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</w:rPr>
      </w:pPr>
      <w:r>
        <w:t>训练目标（平方误差）：</w:t>
      </w:r>
    </w:p>
    <w:p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min</m:t>
          </m:r>
          <m:r>
            <m:rPr/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  <m:scr m:val="double-struck"/>
                </m:rPr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x∈</m:t>
              </m:r>
              <m:r>
                <m:rPr>
                  <m:nor/>
                  <m:sty m:val="p"/>
                </m:rPr>
                <m:t>benign</m:t>
              </m:r>
              <m:ctrlPr>
                <w:rPr>
                  <w:rFonts w:ascii="Cambria Math" w:hAnsi="Cambria Math"/>
                </w:rPr>
              </m:ctrlP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/>
                <w:rPr>
                  <w:rFonts w:ascii="Cambria Math" w:hAnsi="Cambria Math"/>
                </w:rPr>
                <m:t>∥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s</m:t>
                  </m:r>
                  <m:ctrlPr>
                    <w:rPr>
                      <w:rFonts w:ascii="Cambria Math" w:hAnsi="Cambria Math"/>
                    </w:rPr>
                  </m:ctrlPr>
                </m:e>
              </m:acc>
              <m:r>
                <m:rPr/>
                <w:rPr>
                  <w:rFonts w:ascii="Cambria Math" w:hAnsi="Cambria Math"/>
                </w:rPr>
                <m:t>(x)−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s</m:t>
              </m:r>
              <m:r>
                <m:rPr/>
                <w:rPr>
                  <w:rFonts w:ascii="Cambria Math" w:hAnsi="Cambria Math"/>
                </w:rPr>
                <m:t>(x)∥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122"/>
        </w:numPr>
        <w:rPr>
          <w:rFonts w:hint="eastAsia"/>
        </w:rPr>
      </w:pPr>
      <m:oMath>
        <m:r>
          <m:rPr>
            <m:sty m:val="b"/>
          </m:rPr>
          <w:rPr>
            <w:rFonts w:ascii="Cambria Math" w:hAnsi="Cambria Math"/>
          </w:rPr>
          <m:t>s</m:t>
        </m:r>
        <m:r>
          <m:rPr/>
          <w:rPr>
            <w:rFonts w:ascii="Cambria Math" w:hAnsi="Cambria Math"/>
          </w:rPr>
          <m:t>(x)</m:t>
        </m:r>
      </m:oMath>
      <w:r>
        <w:t>：SCD 输出的全局风格（目标）。</w:t>
      </w:r>
      <w:r>
        <w:rPr>
          <w:b/>
          <w:bCs/>
        </w:rPr>
        <w:t>来源</w:t>
      </w:r>
      <w:r>
        <w:t>：代码 with torch.no_grad(): target_s, _ = self.scd(batch_u)。</w:t>
      </w:r>
    </w:p>
    <w:p>
      <w:pPr>
        <w:numPr>
          <w:ilvl w:val="0"/>
          <w:numId w:val="122"/>
        </w:numPr>
        <w:rPr>
          <w:rFonts w:hint="eastAsia"/>
        </w:rPr>
      </w:pP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/>
          </w:rPr>
          <m:t>(x)</m:t>
        </m:r>
      </m:oMath>
      <w:r>
        <w:t>：重构风格。</w:t>
      </w:r>
      <w:r>
        <w:rPr>
          <w:b/>
          <w:bCs/>
        </w:rPr>
        <w:t>来源</w:t>
      </w:r>
      <w:r>
        <w:t>：上一式。</w:t>
      </w:r>
    </w:p>
    <w:p>
      <w:pPr>
        <w:numPr>
          <w:ilvl w:val="0"/>
          <w:numId w:val="122"/>
        </w:numPr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∥</m:t>
        </m:r>
        <m:r>
          <m:rPr/>
          <w:rPr>
            <w:rFonts w:ascii="Cambria Math" w:hAnsi="Cambria Math"/>
          </w:rPr>
          <m:t>⋅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</m:oMath>
      <w:r>
        <w:t>：L2 误差平方。</w:t>
      </w:r>
      <w:r>
        <w:rPr>
          <w:b/>
          <w:bCs/>
        </w:rPr>
        <w:t>来源</w:t>
      </w:r>
      <w:r>
        <w:t>：代码 (recon_s - target_s).pow(2).mean()。</w:t>
      </w:r>
    </w:p>
    <w:p>
      <w:pPr>
        <w:numPr>
          <w:ilvl w:val="0"/>
          <w:numId w:val="122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  <m:scr m:val="double-struck"/>
              </m:rPr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x∈</m:t>
            </m:r>
            <m:r>
              <m:rPr>
                <m:nor/>
                <m:sty m:val="p"/>
              </m:rPr>
              <m:t>benign</m:t>
            </m:r>
            <m:ctrlPr>
              <w:rPr>
                <w:rFonts w:ascii="Cambria Math" w:hAnsi="Cambria Math"/>
              </w:rPr>
            </m:ctrlPr>
          </m:sub>
        </m:sSub>
      </m:oMath>
      <w:r>
        <w:t>：对 benign 样本均值。</w:t>
      </w:r>
      <w:r>
        <w:rPr>
          <w:b/>
          <w:bCs/>
        </w:rPr>
        <w:t>来源</w:t>
      </w:r>
      <w:r>
        <w:t>：benign 数据 loader。</w:t>
      </w:r>
    </w:p>
    <w:p>
      <w:pPr>
        <w:numPr>
          <w:ilvl w:val="0"/>
          <w:numId w:val="122"/>
        </w:numPr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min</m:t>
        </m:r>
        <m:r>
          <m:rPr/>
          <w:rPr>
            <w:rFonts w:ascii="Cambria Math" w:hAnsi="Cambria Math"/>
          </w:rPr>
          <m:t>⁡</m:t>
        </m:r>
      </m:oMath>
      <w:r>
        <w:t>：最小化。</w:t>
      </w:r>
      <w:r>
        <w:rPr>
          <w:b/>
          <w:bCs/>
        </w:rPr>
        <w:t>来源</w:t>
      </w:r>
      <w:r>
        <w:t>：训练目标。</w:t>
      </w:r>
    </w:p>
    <w:p>
      <w:pPr>
        <w:rPr>
          <w:rFonts w:hint="eastAsia"/>
        </w:rPr>
      </w:pPr>
      <w:r>
        <w:pict>
          <v:rect id="_x0000_i112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</w:rPr>
      </w:pPr>
      <w:r>
        <w:rPr>
          <w:b/>
          <w:bCs/>
        </w:rPr>
        <w:t>C2 视图证据分数（贡献排名）</w:t>
      </w:r>
    </w:p>
    <w:p>
      <w:pPr>
        <w:rPr>
          <w:rFonts w:hint="eastAsia"/>
        </w:rPr>
      </w:pPr>
      <w:r>
        <w:t>定义相对 benign 的风格偏移方向：</w:t>
      </w:r>
    </w:p>
    <w:p>
      <w:pPr>
        <w:rPr>
          <w:rFonts w:hint="eastAsia"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d</m:t>
          </m:r>
          <m:r>
            <m:rPr/>
            <w:rPr>
              <w:rFonts w:ascii="Cambria Math" w:hAnsi="Cambria Math"/>
            </w:rPr>
            <m:t>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</w:rPr>
                <m:t>s</m:t>
              </m:r>
              <m:r>
                <m:rPr/>
                <w:rPr>
                  <w:rFonts w:ascii="Cambria Math" w:hAnsi="Cambria Math"/>
                </w:rPr>
                <m:t>(x)−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μ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s</m:t>
              </m:r>
              <m:r>
                <m:rPr/>
                <w:rPr>
                  <w:rFonts w:ascii="Cambria Math" w:hAnsi="Cambria Math"/>
                </w:rPr>
                <m:t>(x)−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μ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+ϵ</m:t>
              </m:r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123"/>
        </w:numPr>
        <w:rPr>
          <w:rFonts w:hint="eastAsia"/>
        </w:rPr>
      </w:pPr>
      <m:oMath>
        <m:r>
          <m:rPr>
            <m:sty m:val="b"/>
          </m:rPr>
          <w:rPr>
            <w:rFonts w:ascii="Cambria Math" w:hAnsi="Cambria Math"/>
          </w:rPr>
          <m:t>d</m:t>
        </m:r>
        <m:r>
          <m:rPr/>
          <w:rPr>
            <w:rFonts w:ascii="Cambria Math" w:hAnsi="Cambria Math"/>
          </w:rPr>
          <m:t>(x)</m:t>
        </m:r>
      </m:oMath>
      <w:r>
        <w:t>：异常偏移方向（单位向量）。</w:t>
      </w:r>
      <w:r>
        <w:rPr>
          <w:b/>
          <w:bCs/>
        </w:rPr>
        <w:t>来源</w:t>
      </w:r>
      <w:r>
        <w:t>：代码 d_x = diff / norm_diff。</w:t>
      </w:r>
    </w:p>
    <w:p>
      <w:pPr>
        <w:numPr>
          <w:ilvl w:val="0"/>
          <w:numId w:val="123"/>
        </w:numPr>
        <w:rPr>
          <w:rFonts w:hint="eastAsia"/>
        </w:rPr>
      </w:pPr>
      <m:oMath>
        <m:r>
          <m:rPr>
            <m:sty m:val="b"/>
          </m:rPr>
          <w:rPr>
            <w:rFonts w:ascii="Cambria Math" w:hAnsi="Cambria Math"/>
          </w:rPr>
          <m:t>s</m:t>
        </m:r>
        <m:r>
          <m:rPr/>
          <w:rPr>
            <w:rFonts w:ascii="Cambria Math" w:hAnsi="Cambria Math"/>
          </w:rPr>
          <m:t>(x)</m:t>
        </m:r>
      </m:oMath>
      <w:r>
        <w:t>：风格向量。</w:t>
      </w:r>
      <w:r>
        <w:rPr>
          <w:b/>
          <w:bCs/>
        </w:rPr>
        <w:t>来源</w:t>
      </w:r>
      <w:r>
        <w:t>：SCD 输出。</w:t>
      </w:r>
    </w:p>
    <w:p>
      <w:pPr>
        <w:numPr>
          <w:ilvl w:val="0"/>
          <w:numId w:val="123"/>
        </w:numPr>
        <w:rPr>
          <w:rFonts w:hint="eastAsia"/>
        </w:rPr>
      </w:pPr>
      <m:oMath>
        <m:r>
          <m:rPr>
            <m:sty m:val="bi"/>
          </m:rPr>
          <w:rPr>
            <w:rFonts w:ascii="Cambria Math" w:hAnsi="Cambria Math"/>
          </w:rPr>
          <m:t>μ</m:t>
        </m:r>
      </m:oMath>
      <w:r>
        <w:t>：benign 风格均值。</w:t>
      </w:r>
      <w:r>
        <w:rPr>
          <w:b/>
          <w:bCs/>
        </w:rPr>
        <w:t>来源</w:t>
      </w:r>
      <w:r>
        <w:t>：detector.fit 统计量 style_mu。</w:t>
      </w:r>
    </w:p>
    <w:p>
      <w:pPr>
        <w:numPr>
          <w:ilvl w:val="0"/>
          <w:numId w:val="123"/>
        </w:numPr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∥</m:t>
        </m:r>
        <m:r>
          <m:rPr/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：L2 范数。</w:t>
      </w:r>
      <w:r>
        <w:rPr>
          <w:b/>
          <w:bCs/>
        </w:rPr>
        <w:t>来源</w:t>
      </w:r>
      <w:r>
        <w:t>：torch.norm。</w:t>
      </w:r>
    </w:p>
    <w:p>
      <w:pPr>
        <w:numPr>
          <w:ilvl w:val="0"/>
          <w:numId w:val="123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ϵ</m:t>
        </m:r>
      </m:oMath>
      <w:r>
        <w:t>：防止除 0（</w:t>
      </w:r>
      <m:oMath>
        <m:r>
          <m:rPr/>
          <w:rPr>
            <w:rFonts w:ascii="Cambria Math" w:hAnsi="Cambria Math"/>
          </w:rPr>
          <m:t>1e−6</m:t>
        </m:r>
      </m:oMath>
      <w:r>
        <w:t>）。</w:t>
      </w:r>
      <w:r>
        <w:rPr>
          <w:b/>
          <w:bCs/>
        </w:rPr>
        <w:t>来源</w:t>
      </w:r>
      <w:r>
        <w:t>：代码 +1e-6。</w:t>
      </w:r>
    </w:p>
    <w:p>
      <w:pPr>
        <w:rPr>
          <w:rFonts w:hint="eastAsia"/>
        </w:rPr>
      </w:pPr>
      <w:r>
        <w:pict>
          <v:rect id="_x0000_i112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</w:rPr>
      </w:pPr>
      <w:r>
        <w:t>视图证据分数（代码：先归一化单视图风格，再做 cosine，再 ReLU，再乘权重）：</w:t>
      </w:r>
    </w:p>
    <w:p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</w:rPr>
              </m:ctrlP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(x)=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β</m:t>
              </m:r>
              <m:ctrlPr>
                <w:rPr>
                  <w:rFonts w:ascii="Cambria Math" w:hAnsi="Cambria Math"/>
                </w:rPr>
              </m:ctrlP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sup>
          </m:sSup>
          <m:r>
            <m:rPr/>
            <w:rPr>
              <w:rFonts w:ascii="Cambria Math" w:hAnsi="Cambria Math"/>
            </w:rPr>
            <m:t>(x)⋅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m:rPr/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0,</m:t>
              </m:r>
              <m:r>
                <m:rPr>
                  <m:nor/>
                  <m:sty m:val="p"/>
                </m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m:rPr/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</m:acc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/>
                            </w:rPr>
                          </m:ctrlPr>
                        </m:sup>
                      </m:sSup>
                      <m:r>
                        <m:rPr/>
                        <w:rPr>
                          <w:rFonts w:ascii="Cambria Math" w:hAnsi="Cambria Math"/>
                        </w:rPr>
                        <m:t>(x)</m:t>
                      </m:r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∥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</m:acc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/>
                            </w:rPr>
                          </m:ctrlPr>
                        </m:sup>
                      </m:sSup>
                      <m:r>
                        <m:rPr/>
                        <w:rPr>
                          <w:rFonts w:ascii="Cambria Math" w:hAnsi="Cambria Math"/>
                        </w:rPr>
                        <m:t>(x)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∥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/>
                        </w:rPr>
                        <m:t>+ϵ</m:t>
                      </m:r>
                      <m:ctrlPr>
                        <w:rPr>
                          <w:rFonts w:ascii="Cambria Math" w:hAnsi="Cambria Math"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/>
                    </w:rPr>
                    <m:t>,</m:t>
                  </m:r>
                  <m:r>
                    <m:rPr>
                      <m:nor/>
                      <m:sty m:val="p"/>
                    </m:rPr>
                    <m:t xml:space="preserve"> 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d</m:t>
                  </m:r>
                  <m:r>
                    <m:rPr/>
                    <w:rPr>
                      <w:rFonts w:ascii="Cambria Math" w:hAnsi="Cambria Math"/>
                    </w:rPr>
                    <m:t>(x)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w:br w:type="textWrapping"/>
          </m:r>
        </m:oMath>
      </m:oMathPara>
    </w:p>
    <w:p>
      <w:pPr>
        <w:rPr>
          <w:rFonts w:hint="eastAsia"/>
        </w:rPr>
      </w:pPr>
      <w:r>
        <w:rPr>
          <w:b/>
          <w:bCs/>
        </w:rPr>
        <w:t>变量解释与来源：</w:t>
      </w:r>
    </w:p>
    <w:p>
      <w:pPr>
        <w:numPr>
          <w:ilvl w:val="0"/>
          <w:numId w:val="124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v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(x)</m:t>
        </m:r>
      </m:oMath>
      <w:r>
        <w:t xml:space="preserve">：视图 </w:t>
      </w:r>
      <m:oMath>
        <m:r>
          <m:rPr/>
          <w:rPr>
            <w:rFonts w:ascii="Cambria Math" w:hAnsi="Cambria Math"/>
          </w:rPr>
          <m:t>v</m:t>
        </m:r>
      </m:oMath>
      <w:r>
        <w:t>的证据分数。</w:t>
      </w:r>
      <w:r>
        <w:rPr>
          <w:b/>
          <w:bCs/>
        </w:rPr>
        <w:t>来源</w:t>
      </w:r>
      <w:r>
        <w:t>：代码 e_v = beta_v * relu(sim)。</w:t>
      </w:r>
    </w:p>
    <w:p>
      <w:pPr>
        <w:numPr>
          <w:ilvl w:val="0"/>
          <w:numId w:val="124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β</m:t>
            </m:r>
            <m:ctrlPr>
              <w:rPr>
                <w:rFonts w:ascii="Cambria Math" w:hAnsi="Cambria Math"/>
              </w:rPr>
            </m:ctrlP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v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(x)</m:t>
        </m:r>
      </m:oMath>
      <w:r>
        <w:t>：视图权重。</w:t>
      </w:r>
      <w:r>
        <w:rPr>
          <w:b/>
          <w:bCs/>
        </w:rPr>
        <w:t>来源</w:t>
      </w:r>
      <w:r>
        <w:t>：Step1 输出。</w:t>
      </w:r>
    </w:p>
    <w:p>
      <w:pPr>
        <w:numPr>
          <w:ilvl w:val="0"/>
          <w:numId w:val="124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v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(x)</m:t>
        </m:r>
      </m:oMath>
      <w:r>
        <w:t>：视图风格投影向量。</w:t>
      </w:r>
      <w:r>
        <w:rPr>
          <w:b/>
          <w:bCs/>
        </w:rPr>
        <w:t>来源</w:t>
      </w:r>
      <w:r>
        <w:t>：C1。</w:t>
      </w:r>
    </w:p>
    <w:p>
      <w:pPr>
        <w:numPr>
          <w:ilvl w:val="0"/>
          <w:numId w:val="124"/>
        </w:numPr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v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(x)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：其 L2 范数。</w:t>
      </w:r>
      <w:r>
        <w:rPr>
          <w:b/>
          <w:bCs/>
        </w:rPr>
        <w:t>来源</w:t>
      </w:r>
      <w:r>
        <w:t>：torch.norm。</w:t>
      </w:r>
    </w:p>
    <w:p>
      <w:pPr>
        <w:numPr>
          <w:ilvl w:val="0"/>
          <w:numId w:val="124"/>
        </w:numPr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cos</m:t>
        </m:r>
        <m:r>
          <m:rPr/>
          <w:rPr>
            <w:rFonts w:ascii="Cambria Math" w:hAnsi="Cambria Math"/>
          </w:rPr>
          <m:t>⁡(⋅,⋅)</m:t>
        </m:r>
      </m:oMath>
      <w:r>
        <w:t>：余弦相似度（归一化后点积）。</w:t>
      </w:r>
      <w:r>
        <w:rPr>
          <w:b/>
          <w:bCs/>
        </w:rPr>
        <w:t>来源</w:t>
      </w:r>
      <w:r>
        <w:t>：代码 sim = (s_hat_v_norm * d_x).sum(dim=1)。</w:t>
      </w:r>
    </w:p>
    <w:p>
      <w:pPr>
        <w:numPr>
          <w:ilvl w:val="0"/>
          <w:numId w:val="124"/>
        </w:numPr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max</m:t>
        </m:r>
        <m:r>
          <m:rPr/>
          <w:rPr>
            <w:rFonts w:ascii="Cambria Math" w:hAnsi="Cambria Math"/>
          </w:rPr>
          <m:t>⁡(0,⋅)</m:t>
        </m:r>
      </m:oMath>
      <w:r>
        <w:t>：ReLU。</w:t>
      </w:r>
      <w:r>
        <w:rPr>
          <w:b/>
          <w:bCs/>
        </w:rPr>
        <w:t>来源</w:t>
      </w:r>
      <w:r>
        <w:t>：torch.relu。</w:t>
      </w:r>
    </w:p>
    <w:p>
      <w:pPr>
        <w:numPr>
          <w:ilvl w:val="0"/>
          <w:numId w:val="124"/>
        </w:numPr>
        <w:rPr>
          <w:rFonts w:hint="eastAsia"/>
        </w:rPr>
      </w:pPr>
      <m:oMath>
        <m:r>
          <m:rPr>
            <m:sty m:val="b"/>
          </m:rPr>
          <w:rPr>
            <w:rFonts w:ascii="Cambria Math" w:hAnsi="Cambria Math"/>
          </w:rPr>
          <m:t>d</m:t>
        </m:r>
        <m:r>
          <m:rPr/>
          <w:rPr>
            <w:rFonts w:ascii="Cambria Math" w:hAnsi="Cambria Math"/>
          </w:rPr>
          <m:t>(x)</m:t>
        </m:r>
      </m:oMath>
      <w:r>
        <w:t>：偏移方向。</w:t>
      </w:r>
      <w:r>
        <w:rPr>
          <w:b/>
          <w:bCs/>
        </w:rPr>
        <w:t>来源</w:t>
      </w:r>
      <w:r>
        <w:t>：上一式。</w:t>
      </w:r>
    </w:p>
    <w:p>
      <w:pPr>
        <w:numPr>
          <w:ilvl w:val="0"/>
          <w:numId w:val="124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ϵ</m:t>
        </m:r>
      </m:oMath>
      <w:r>
        <w:t>：稳定项。</w:t>
      </w:r>
      <w:r>
        <w:rPr>
          <w:b/>
          <w:bCs/>
        </w:rPr>
        <w:t>来源</w:t>
      </w:r>
      <w:r>
        <w:t>：+1e-6。</w:t>
      </w:r>
    </w:p>
    <w:p>
      <w:pPr>
        <w:rPr>
          <w:rFonts w:hint="eastAsia"/>
        </w:rPr>
      </w:pPr>
      <w:r>
        <w:t xml:space="preserve">按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v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(x)</m:t>
        </m:r>
      </m:oMath>
      <w:r>
        <w:t>对视图排序得到 Top-K 证据视图集合（仅解释，不作归因）。</w:t>
      </w:r>
    </w:p>
    <w:p>
      <w:pPr>
        <w:rPr>
          <w:rFonts w:hint="eastAsia"/>
        </w:rPr>
      </w:pPr>
      <w:r>
        <w:pict>
          <v:rect id="_x0000_i112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</w:rPr>
      </w:pPr>
      <w:r>
        <w:rPr>
          <w:b/>
          <w:bCs/>
        </w:rPr>
        <w:t>关键超参数清单（统一口径，便于复现实验/工程落地）</w:t>
      </w:r>
    </w:p>
    <w:p>
      <w:pPr>
        <w:rPr>
          <w:rFonts w:hint="eastAsia"/>
        </w:rPr>
      </w:pPr>
      <w:r>
        <w:t>（本节保持你们原有“参数清单”风格，不额外引入新公式。）</w:t>
      </w:r>
    </w:p>
    <w:p>
      <w:pPr>
        <w:rPr>
          <w:rFonts w:hint="eastAsia"/>
        </w:rPr>
      </w:pPr>
      <w:r>
        <w:rPr>
          <w:b/>
          <w:bCs/>
        </w:rPr>
        <w:t>输入与时间尺度</w:t>
      </w:r>
    </w:p>
    <w:p>
      <w:pPr>
        <w:numPr>
          <w:ilvl w:val="0"/>
          <w:numId w:val="125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T</m:t>
        </m:r>
      </m:oMath>
      <w:r>
        <w:t>：样本粒度（与 OpTC/KAIROS ground truth 对齐，15min）</w:t>
      </w:r>
    </w:p>
    <w:p>
      <w:pPr>
        <w:numPr>
          <w:ilvl w:val="0"/>
          <w:numId w:val="125"/>
        </w:numPr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Δ</m:t>
        </m:r>
      </m:oMath>
      <w:r>
        <w:t>：Step1 内部 slots 宽度（秒，常用 60s）</w:t>
      </w:r>
    </w:p>
    <w:p>
      <w:pPr>
        <w:numPr>
          <w:ilvl w:val="0"/>
          <w:numId w:val="125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V</m:t>
        </m:r>
      </m:oMath>
      <w:r>
        <w:t>：视图数（process/file/network）</w:t>
      </w:r>
    </w:p>
    <w:p>
      <w:pPr>
        <w:rPr>
          <w:rFonts w:hint="eastAsia"/>
        </w:rPr>
      </w:pPr>
      <w:r>
        <w:rPr>
          <w:b/>
          <w:bCs/>
        </w:rPr>
        <w:t>Step1</w:t>
      </w:r>
    </w:p>
    <w:p>
      <w:pPr>
        <w:numPr>
          <w:ilvl w:val="0"/>
          <w:numId w:val="126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d</m:t>
        </m:r>
      </m:oMath>
      <w:r>
        <w:t>：随机投影后的统一维度（target_dim）</w:t>
      </w:r>
    </w:p>
    <w:p>
      <w:pPr>
        <w:numPr>
          <w:ilvl w:val="0"/>
          <w:numId w:val="126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M</m:t>
        </m:r>
      </m:oMath>
      <w:r>
        <w:t>：路由子空间数（num_subspaces）</w:t>
      </w:r>
    </w:p>
    <w:p>
      <w:pPr>
        <w:numPr>
          <w:ilvl w:val="0"/>
          <w:numId w:val="126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τ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m:t>rel</m:t>
            </m:r>
            <m:ctrlPr>
              <w:rPr>
                <w:rFonts w:ascii="Cambria Math" w:hAnsi="Cambria Math"/>
              </w:rPr>
            </m:ctrlPr>
          </m:sub>
        </m:sSub>
      </m:oMath>
      <w:r>
        <w:t>：质量 softmax 温度（softmax_temperature）</w:t>
      </w:r>
    </w:p>
    <w:p>
      <w:pPr>
        <w:numPr>
          <w:ilvl w:val="0"/>
          <w:numId w:val="126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γ,β</m:t>
        </m:r>
      </m:oMath>
      <w:r>
        <w:t>：Pearson 门控阈值/软门控斜率（gate_gamma/gate_beta）</w:t>
      </w:r>
    </w:p>
    <w:p>
      <w:pPr>
        <w:numPr>
          <w:ilvl w:val="0"/>
          <w:numId w:val="126"/>
        </w:numPr>
        <w:rPr>
          <w:rFonts w:hint="eastAsia"/>
        </w:rPr>
      </w:pPr>
      <w:r>
        <w:t>是否启用 attention 交互（interaction_enabled）</w:t>
      </w:r>
    </w:p>
    <w:p>
      <w:pPr>
        <w:numPr>
          <w:ilvl w:val="0"/>
          <w:numId w:val="126"/>
        </w:numPr>
        <w:rPr>
          <w:rFonts w:hint="eastAsia"/>
        </w:rPr>
      </w:pPr>
      <w:r>
        <w:t>信息增量：info_weights（entropy/intensity 权重）、info_gain_w_min、info_gain_temp</w:t>
      </w:r>
    </w:p>
    <w:p>
      <w:pPr>
        <w:rPr>
          <w:rFonts w:hint="eastAsia"/>
        </w:rPr>
      </w:pPr>
      <w:r>
        <w:rPr>
          <w:b/>
          <w:bCs/>
        </w:rPr>
        <w:t>Step2（联邦预训练）</w:t>
      </w:r>
    </w:p>
    <w:p>
      <w:pPr>
        <w:numPr>
          <w:ilvl w:val="0"/>
          <w:numId w:val="127"/>
        </w:numPr>
        <w:rPr>
          <w:rFonts w:hint="eastAsia"/>
        </w:rPr>
      </w:pPr>
      <w:r>
        <w:t>联邦轮次、采样比例、本地 epoch/batch</w:t>
      </w:r>
    </w:p>
    <w:p>
      <w:pPr>
        <w:numPr>
          <w:ilvl w:val="0"/>
          <w:numId w:val="127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m:t>stats</m:t>
            </m:r>
            <m:ctrlPr>
              <w:rPr>
                <w:rFonts w:ascii="Cambria Math" w:hAnsi="Cambria Math"/>
              </w:rPr>
            </m:ctrlP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m:t>AT</m:t>
            </m:r>
            <m:ctrlPr>
              <w:rPr>
                <w:rFonts w:ascii="Cambria Math" w:hAnsi="Cambria Math"/>
              </w:rPr>
            </m:ctrlPr>
          </m:sub>
        </m:sSub>
      </m:oMath>
    </w:p>
    <w:p>
      <w:pPr>
        <w:numPr>
          <w:ilvl w:val="0"/>
          <w:numId w:val="127"/>
        </w:numPr>
        <w:rPr>
          <w:rFonts w:hint="eastAsia"/>
        </w:rPr>
      </w:pPr>
      <w:r>
        <w:t>动态温度：</w:t>
      </w:r>
      <m:oMath>
        <m:r>
          <m:rPr/>
          <w:rPr>
            <w:rFonts w:ascii="Cambria Math" w:hAnsi="Cambria Math"/>
          </w:rPr>
          <m:t>a,b,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τ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τ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  <m:ctrlPr>
              <w:rPr>
                <w:rFonts w:ascii="Cambria Math" w:hAnsi="Cambria Math"/>
              </w:rPr>
            </m:ctrlPr>
          </m:sub>
        </m:sSub>
      </m:oMath>
    </w:p>
    <w:p>
      <w:pPr>
        <w:numPr>
          <w:ilvl w:val="0"/>
          <w:numId w:val="127"/>
        </w:numPr>
        <w:rPr>
          <w:rFonts w:hint="eastAsia"/>
        </w:rPr>
      </w:pPr>
      <w:r>
        <w:t>DP：特征级 clip_C/noise_sigma；梯度级 base_clip_C0/noise_sigma0/importance_alpha</w:t>
      </w:r>
    </w:p>
    <w:p>
      <w:pPr>
        <w:numPr>
          <w:ilvl w:val="0"/>
          <w:numId w:val="127"/>
        </w:numPr>
        <w:rPr>
          <w:rFonts w:hint="eastAsia"/>
        </w:rPr>
      </w:pPr>
      <w:r>
        <w:t>SecureAgg：enabled/protocol</w:t>
      </w:r>
    </w:p>
    <w:p>
      <w:pPr>
        <w:rPr>
          <w:rFonts w:hint="eastAsia"/>
        </w:rPr>
      </w:pPr>
      <w:r>
        <w:rPr>
          <w:b/>
          <w:bCs/>
        </w:rPr>
        <w:t>Step3（检测与解释）</w:t>
      </w:r>
    </w:p>
    <w:p>
      <w:pPr>
        <w:numPr>
          <w:ilvl w:val="0"/>
          <w:numId w:val="128"/>
        </w:numPr>
        <w:rPr>
          <w:rFonts w:hint="eastAsia"/>
        </w:rPr>
      </w:pPr>
      <w:r>
        <w:t>SCD：style_dim/content_dim，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,γ</m:t>
        </m:r>
      </m:oMath>
    </w:p>
    <w:p>
      <w:pPr>
        <w:numPr>
          <w:ilvl w:val="0"/>
          <w:numId w:val="128"/>
        </w:numPr>
        <w:rPr>
          <w:rFonts w:hint="eastAsia"/>
        </w:rPr>
      </w:pPr>
      <w:r>
        <w:t>Mahalanobis：对角/全协方差</w:t>
      </w:r>
    </w:p>
    <w:p>
      <w:pPr>
        <w:numPr>
          <w:ilvl w:val="0"/>
          <w:numId w:val="128"/>
        </w:numPr>
        <w:rPr>
          <w:rFonts w:hint="eastAsia"/>
        </w:rPr>
      </w:pPr>
      <w:r>
        <w:t xml:space="preserve">阈值：分位数 </w:t>
      </w:r>
      <m:oMath>
        <m:r>
          <m:rPr/>
          <w:rPr>
            <w:rFonts w:ascii="Cambria Math" w:hAnsi="Cambria Math"/>
          </w:rPr>
          <m:t>q</m:t>
        </m:r>
      </m:oMath>
    </w:p>
    <w:p>
      <w:pPr>
        <w:numPr>
          <w:ilvl w:val="0"/>
          <w:numId w:val="128"/>
        </w:numPr>
        <w:rPr>
          <w:rFonts w:hint="eastAsia"/>
        </w:rPr>
      </w:pPr>
      <w:r>
        <w:t>ATC：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m:t>conf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m:t>unc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m:t>risk</m:t>
            </m:r>
            <m:ctrlPr>
              <w:rPr>
                <w:rFonts w:ascii="Cambria Math" w:hAnsi="Cambria Math"/>
              </w:rPr>
            </m:ctrlPr>
          </m:sub>
        </m:sSub>
      </m:oMath>
    </w:p>
    <w:p>
      <w:pPr>
        <w:numPr>
          <w:ilvl w:val="0"/>
          <w:numId w:val="128"/>
        </w:numPr>
        <w:rPr>
          <w:rFonts w:hint="eastAsia"/>
        </w:rPr>
      </w:pPr>
      <w:r>
        <w:t>在线漂移：drift_margin/drift_lr</w:t>
      </w:r>
    </w:p>
    <w:p>
      <w:pPr>
        <w:numPr>
          <w:ilvl w:val="0"/>
          <w:numId w:val="128"/>
        </w:numPr>
        <w:rPr>
          <w:rFonts w:hint="eastAsia"/>
        </w:rPr>
      </w:pPr>
      <w:r>
        <w:t>视图解释：Top-K</w:t>
      </w:r>
    </w:p>
    <w:p>
      <w:pPr>
        <w:rPr>
          <w:rFonts w:hint="eastAsia"/>
        </w:rPr>
      </w:pPr>
      <w:r>
        <w:pict>
          <v:rect id="_x0000_i11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</w:rPr>
      </w:pPr>
      <w:r>
        <w:rPr>
          <w:b/>
          <w:bCs/>
        </w:rPr>
        <w:t>最终对外输出（工程接口）</w:t>
      </w:r>
    </w:p>
    <w:p>
      <w:pPr>
        <w:rPr>
          <w:rFonts w:hint="eastAsia"/>
        </w:rPr>
      </w:pPr>
      <w:r>
        <w:t xml:space="preserve">对每个样本 </w:t>
      </w:r>
      <m:oMath>
        <m:r>
          <m:rPr/>
          <w:rPr>
            <w:rFonts w:ascii="Cambria Math" w:hAnsi="Cambria Math"/>
          </w:rPr>
          <m:t>x=(ℎ,[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))</m:t>
        </m:r>
      </m:oMath>
      <w:r>
        <w:t>：</w:t>
      </w:r>
    </w:p>
    <w:p>
      <w:pPr>
        <w:numPr>
          <w:ilvl w:val="0"/>
          <w:numId w:val="129"/>
        </w:numPr>
        <w:rPr>
          <w:rFonts w:hint="eastAsia"/>
        </w:rPr>
      </w:pPr>
      <w:r>
        <w:t>异常分数：</w:t>
      </w:r>
      <m:oMath>
        <m:r>
          <m:rPr/>
          <w:rPr>
            <w:rFonts w:ascii="Cambria Math" w:hAnsi="Cambria Math"/>
          </w:rPr>
          <m:t>S(x)</m:t>
        </m:r>
      </m:oMath>
    </w:p>
    <w:p>
      <w:pPr>
        <w:numPr>
          <w:ilvl w:val="0"/>
          <w:numId w:val="129"/>
        </w:numPr>
        <w:rPr>
          <w:rFonts w:hint="eastAsia"/>
        </w:rPr>
      </w:pPr>
      <w:r>
        <w:t>自适应阈值：</w:t>
      </w:r>
      <m:oMath>
        <m:r>
          <m:rPr/>
          <w:rPr>
            <w:rFonts w:ascii="Cambria Math" w:hAnsi="Cambria Math"/>
          </w:rPr>
          <m:t>θ(x)</m:t>
        </m:r>
      </m:oMath>
    </w:p>
    <w:p>
      <w:pPr>
        <w:numPr>
          <w:ilvl w:val="0"/>
          <w:numId w:val="129"/>
        </w:numPr>
        <w:rPr>
          <w:rFonts w:hint="eastAsia"/>
        </w:rPr>
      </w:pPr>
      <w:r>
        <w:t>检测结果：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/>
          </w:rPr>
          <m:t>(x)</m:t>
        </m:r>
      </m:oMath>
    </w:p>
    <w:p>
      <w:pPr>
        <w:numPr>
          <w:ilvl w:val="0"/>
          <w:numId w:val="129"/>
        </w:numPr>
        <w:rPr>
          <w:rFonts w:hint="eastAsia"/>
        </w:rPr>
      </w:pPr>
      <w:r>
        <w:t>（可选）视图证据排名：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v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/>
              </w:rPr>
              <m:t>(x)</m:t>
            </m:r>
            <m:ctrlPr>
              <w:rPr>
                <w:rFonts w:ascii="Cambria Math" w:hAnsi="Cambria Math"/>
              </w:rPr>
            </m:ctrlPr>
          </m:e>
        </m:d>
      </m:oMath>
      <w:r>
        <w:t xml:space="preserve"> 与 Top-K 证据视图集合</w:t>
      </w:r>
    </w:p>
    <w:p>
      <w:pPr>
        <w:rPr>
          <w:rFonts w:hint="eastAsia"/>
        </w:rPr>
      </w:pPr>
      <w:r>
        <w:t>再次强调：本文不输出比 host×15min 更细的定位结果；视图排名仅作为解释证据，不作为可验证定位指标。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邓浩波" w:date="2026-03-13T10:58:02Z" w:initials="">
    <w:p w14:paraId="28ED3B46">
      <w:pPr>
        <w:pStyle w:val="11"/>
      </w:pPr>
      <w:r>
        <w:rPr>
          <w:rFonts w:hint="eastAsia"/>
        </w:rPr>
        <w:t>src/optc_uras/features/semantic_encoder.py</w:t>
      </w:r>
    </w:p>
  </w:comment>
  <w:comment w:id="1" w:author="邓浩波" w:date="2026-03-13T10:59:57Z" w:initials="">
    <w:p w14:paraId="103E2B2E">
      <w:pPr>
        <w:pStyle w:val="11"/>
      </w:pPr>
      <w:r>
        <w:rPr>
          <w:rFonts w:hint="eastAsia"/>
        </w:rPr>
        <w:t>src/optc_uras/features/slot_aggregator.py</w:t>
      </w:r>
    </w:p>
  </w:comment>
  <w:comment w:id="2" w:author="邓浩波" w:date="2026-03-13T10:49:31Z" w:initials="">
    <w:p w14:paraId="42717546">
      <w:pPr>
        <w:pStyle w:val="11"/>
      </w:pPr>
      <w:r>
        <w:rPr>
          <w:rFonts w:hint="eastAsia"/>
        </w:rPr>
        <w:t>src/optc_uras/features/quality.py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8ED3B46" w15:done="0"/>
  <w15:commentEx w15:paraId="103E2B2E" w15:done="0"/>
  <w15:commentEx w15:paraId="42717546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565FF"/>
    <w:multiLevelType w:val="multilevel"/>
    <w:tmpl w:val="00A565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1275B82"/>
    <w:multiLevelType w:val="multilevel"/>
    <w:tmpl w:val="01275B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2AE6B9E"/>
    <w:multiLevelType w:val="multilevel"/>
    <w:tmpl w:val="02AE6B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36F5B69"/>
    <w:multiLevelType w:val="multilevel"/>
    <w:tmpl w:val="036F5B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5C16990"/>
    <w:multiLevelType w:val="multilevel"/>
    <w:tmpl w:val="05C169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074A5E42"/>
    <w:multiLevelType w:val="multilevel"/>
    <w:tmpl w:val="074A5E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077A0224"/>
    <w:multiLevelType w:val="multilevel"/>
    <w:tmpl w:val="077A02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08600B70"/>
    <w:multiLevelType w:val="multilevel"/>
    <w:tmpl w:val="08600B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090E0BEC"/>
    <w:multiLevelType w:val="multilevel"/>
    <w:tmpl w:val="090E0B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0A395E13"/>
    <w:multiLevelType w:val="multilevel"/>
    <w:tmpl w:val="0A395E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0B027F70"/>
    <w:multiLevelType w:val="multilevel"/>
    <w:tmpl w:val="0B027F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0C2E6729"/>
    <w:multiLevelType w:val="multilevel"/>
    <w:tmpl w:val="0C2E67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0EF17422"/>
    <w:multiLevelType w:val="multilevel"/>
    <w:tmpl w:val="0EF174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0FFE42EF"/>
    <w:multiLevelType w:val="multilevel"/>
    <w:tmpl w:val="0FFE42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10F4075E"/>
    <w:multiLevelType w:val="multilevel"/>
    <w:tmpl w:val="10F407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110527FD"/>
    <w:multiLevelType w:val="multilevel"/>
    <w:tmpl w:val="110527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11D551B7"/>
    <w:multiLevelType w:val="multilevel"/>
    <w:tmpl w:val="11D551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125F77C4"/>
    <w:multiLevelType w:val="multilevel"/>
    <w:tmpl w:val="125F77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12894E5C"/>
    <w:multiLevelType w:val="multilevel"/>
    <w:tmpl w:val="12894E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128D6F56"/>
    <w:multiLevelType w:val="multilevel"/>
    <w:tmpl w:val="128D6F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129211F4"/>
    <w:multiLevelType w:val="multilevel"/>
    <w:tmpl w:val="129211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12BC741B"/>
    <w:multiLevelType w:val="multilevel"/>
    <w:tmpl w:val="12BC74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148450E4"/>
    <w:multiLevelType w:val="multilevel"/>
    <w:tmpl w:val="148450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16E57B4F"/>
    <w:multiLevelType w:val="multilevel"/>
    <w:tmpl w:val="16E57B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1721106D"/>
    <w:multiLevelType w:val="multilevel"/>
    <w:tmpl w:val="172110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172E0419"/>
    <w:multiLevelType w:val="multilevel"/>
    <w:tmpl w:val="172E04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177E6239"/>
    <w:multiLevelType w:val="multilevel"/>
    <w:tmpl w:val="177E62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17C3485C"/>
    <w:multiLevelType w:val="multilevel"/>
    <w:tmpl w:val="17C348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18B1651E"/>
    <w:multiLevelType w:val="multilevel"/>
    <w:tmpl w:val="18B165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1A125E80"/>
    <w:multiLevelType w:val="multilevel"/>
    <w:tmpl w:val="1A125E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0">
    <w:nsid w:val="1A415640"/>
    <w:multiLevelType w:val="multilevel"/>
    <w:tmpl w:val="1A4156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1AD91B25"/>
    <w:multiLevelType w:val="multilevel"/>
    <w:tmpl w:val="1AD91B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1C663E10"/>
    <w:multiLevelType w:val="multilevel"/>
    <w:tmpl w:val="1C663E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>
    <w:nsid w:val="1CAB7DA9"/>
    <w:multiLevelType w:val="multilevel"/>
    <w:tmpl w:val="1CAB7D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1E67007C"/>
    <w:multiLevelType w:val="multilevel"/>
    <w:tmpl w:val="1E6700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>
    <w:nsid w:val="1F9C6182"/>
    <w:multiLevelType w:val="multilevel"/>
    <w:tmpl w:val="1F9C61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>
    <w:nsid w:val="1FD0327D"/>
    <w:multiLevelType w:val="multilevel"/>
    <w:tmpl w:val="1FD032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>
    <w:nsid w:val="2041221B"/>
    <w:multiLevelType w:val="multilevel"/>
    <w:tmpl w:val="204122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>
    <w:nsid w:val="204D700C"/>
    <w:multiLevelType w:val="multilevel"/>
    <w:tmpl w:val="204D70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>
    <w:nsid w:val="20867D29"/>
    <w:multiLevelType w:val="multilevel"/>
    <w:tmpl w:val="20867D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>
    <w:nsid w:val="23372C06"/>
    <w:multiLevelType w:val="multilevel"/>
    <w:tmpl w:val="23372C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>
    <w:nsid w:val="23582A73"/>
    <w:multiLevelType w:val="multilevel"/>
    <w:tmpl w:val="23582A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2">
    <w:nsid w:val="250C02F2"/>
    <w:multiLevelType w:val="multilevel"/>
    <w:tmpl w:val="250C02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>
    <w:nsid w:val="2572424D"/>
    <w:multiLevelType w:val="multilevel"/>
    <w:tmpl w:val="257242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>
    <w:nsid w:val="259E57C4"/>
    <w:multiLevelType w:val="multilevel"/>
    <w:tmpl w:val="259E57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>
    <w:nsid w:val="26D440A1"/>
    <w:multiLevelType w:val="multilevel"/>
    <w:tmpl w:val="26D440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>
    <w:nsid w:val="271765C9"/>
    <w:multiLevelType w:val="multilevel"/>
    <w:tmpl w:val="271765C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7">
    <w:nsid w:val="271C2157"/>
    <w:multiLevelType w:val="multilevel"/>
    <w:tmpl w:val="271C21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>
    <w:nsid w:val="2B482F2B"/>
    <w:multiLevelType w:val="multilevel"/>
    <w:tmpl w:val="2B482F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>
    <w:nsid w:val="2BBC0B1E"/>
    <w:multiLevelType w:val="multilevel"/>
    <w:tmpl w:val="2BBC0B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>
    <w:nsid w:val="2BC27D4E"/>
    <w:multiLevelType w:val="multilevel"/>
    <w:tmpl w:val="2BC27D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>
    <w:nsid w:val="2BF052B8"/>
    <w:multiLevelType w:val="multilevel"/>
    <w:tmpl w:val="2BF052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>
    <w:nsid w:val="2C1A1611"/>
    <w:multiLevelType w:val="multilevel"/>
    <w:tmpl w:val="2C1A16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>
    <w:nsid w:val="2DF9592C"/>
    <w:multiLevelType w:val="multilevel"/>
    <w:tmpl w:val="2DF959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>
    <w:nsid w:val="2E036B39"/>
    <w:multiLevelType w:val="multilevel"/>
    <w:tmpl w:val="2E036B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>
    <w:nsid w:val="2E50620A"/>
    <w:multiLevelType w:val="multilevel"/>
    <w:tmpl w:val="2E5062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>
    <w:nsid w:val="314562CF"/>
    <w:multiLevelType w:val="multilevel"/>
    <w:tmpl w:val="314562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>
    <w:nsid w:val="32E52BF0"/>
    <w:multiLevelType w:val="multilevel"/>
    <w:tmpl w:val="32E52B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>
    <w:nsid w:val="340263DC"/>
    <w:multiLevelType w:val="multilevel"/>
    <w:tmpl w:val="340263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>
    <w:nsid w:val="340A1843"/>
    <w:multiLevelType w:val="multilevel"/>
    <w:tmpl w:val="340A18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>
    <w:nsid w:val="34571C7E"/>
    <w:multiLevelType w:val="multilevel"/>
    <w:tmpl w:val="34571C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>
    <w:nsid w:val="34F432A8"/>
    <w:multiLevelType w:val="multilevel"/>
    <w:tmpl w:val="34F432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>
    <w:nsid w:val="374C0E9E"/>
    <w:multiLevelType w:val="multilevel"/>
    <w:tmpl w:val="374C0E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>
    <w:nsid w:val="39F36FE4"/>
    <w:multiLevelType w:val="multilevel"/>
    <w:tmpl w:val="39F36F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>
    <w:nsid w:val="3AD6600D"/>
    <w:multiLevelType w:val="multilevel"/>
    <w:tmpl w:val="3AD660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>
    <w:nsid w:val="3C6A70B4"/>
    <w:multiLevelType w:val="multilevel"/>
    <w:tmpl w:val="3C6A70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>
    <w:nsid w:val="3CC8088D"/>
    <w:multiLevelType w:val="multilevel"/>
    <w:tmpl w:val="3CC808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>
    <w:nsid w:val="3DB61CFD"/>
    <w:multiLevelType w:val="multilevel"/>
    <w:tmpl w:val="3DB61C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8">
    <w:nsid w:val="3E672346"/>
    <w:multiLevelType w:val="multilevel"/>
    <w:tmpl w:val="3E6723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9">
    <w:nsid w:val="3F491D15"/>
    <w:multiLevelType w:val="multilevel"/>
    <w:tmpl w:val="3F491D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0">
    <w:nsid w:val="40467B85"/>
    <w:multiLevelType w:val="multilevel"/>
    <w:tmpl w:val="40467B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1">
    <w:nsid w:val="40622CC0"/>
    <w:multiLevelType w:val="multilevel"/>
    <w:tmpl w:val="40622C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2">
    <w:nsid w:val="414A0363"/>
    <w:multiLevelType w:val="multilevel"/>
    <w:tmpl w:val="414A03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3">
    <w:nsid w:val="41866E11"/>
    <w:multiLevelType w:val="multilevel"/>
    <w:tmpl w:val="41866E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4">
    <w:nsid w:val="41BB6EA4"/>
    <w:multiLevelType w:val="multilevel"/>
    <w:tmpl w:val="41BB6E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5">
    <w:nsid w:val="4393168F"/>
    <w:multiLevelType w:val="multilevel"/>
    <w:tmpl w:val="439316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6">
    <w:nsid w:val="47373B51"/>
    <w:multiLevelType w:val="multilevel"/>
    <w:tmpl w:val="47373B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7">
    <w:nsid w:val="49447C4F"/>
    <w:multiLevelType w:val="multilevel"/>
    <w:tmpl w:val="49447C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8">
    <w:nsid w:val="4B3D339F"/>
    <w:multiLevelType w:val="multilevel"/>
    <w:tmpl w:val="4B3D33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9">
    <w:nsid w:val="4BAF4B60"/>
    <w:multiLevelType w:val="multilevel"/>
    <w:tmpl w:val="4BAF4B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0">
    <w:nsid w:val="4D3A602E"/>
    <w:multiLevelType w:val="multilevel"/>
    <w:tmpl w:val="4D3A60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1">
    <w:nsid w:val="4DC952EE"/>
    <w:multiLevelType w:val="multilevel"/>
    <w:tmpl w:val="4DC952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2">
    <w:nsid w:val="4E6A04AD"/>
    <w:multiLevelType w:val="multilevel"/>
    <w:tmpl w:val="4E6A04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3">
    <w:nsid w:val="4EB8251C"/>
    <w:multiLevelType w:val="multilevel"/>
    <w:tmpl w:val="4EB825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4">
    <w:nsid w:val="4F02381E"/>
    <w:multiLevelType w:val="multilevel"/>
    <w:tmpl w:val="4F0238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5">
    <w:nsid w:val="4F302482"/>
    <w:multiLevelType w:val="multilevel"/>
    <w:tmpl w:val="4F3024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6">
    <w:nsid w:val="4F7E68D7"/>
    <w:multiLevelType w:val="multilevel"/>
    <w:tmpl w:val="4F7E68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7">
    <w:nsid w:val="50064467"/>
    <w:multiLevelType w:val="multilevel"/>
    <w:tmpl w:val="500644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8">
    <w:nsid w:val="50436B43"/>
    <w:multiLevelType w:val="multilevel"/>
    <w:tmpl w:val="50436B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9">
    <w:nsid w:val="509D6C21"/>
    <w:multiLevelType w:val="multilevel"/>
    <w:tmpl w:val="509D6C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0">
    <w:nsid w:val="50F92566"/>
    <w:multiLevelType w:val="multilevel"/>
    <w:tmpl w:val="50F925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1">
    <w:nsid w:val="517E1265"/>
    <w:multiLevelType w:val="multilevel"/>
    <w:tmpl w:val="517E12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2">
    <w:nsid w:val="51945020"/>
    <w:multiLevelType w:val="multilevel"/>
    <w:tmpl w:val="519450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3">
    <w:nsid w:val="53D00A2D"/>
    <w:multiLevelType w:val="multilevel"/>
    <w:tmpl w:val="53D00A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4">
    <w:nsid w:val="5692703C"/>
    <w:multiLevelType w:val="multilevel"/>
    <w:tmpl w:val="569270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5">
    <w:nsid w:val="57702D82"/>
    <w:multiLevelType w:val="multilevel"/>
    <w:tmpl w:val="57702D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6">
    <w:nsid w:val="57AA50B7"/>
    <w:multiLevelType w:val="multilevel"/>
    <w:tmpl w:val="57AA50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7">
    <w:nsid w:val="59654C6F"/>
    <w:multiLevelType w:val="multilevel"/>
    <w:tmpl w:val="59654C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8">
    <w:nsid w:val="5C236281"/>
    <w:multiLevelType w:val="multilevel"/>
    <w:tmpl w:val="5C2362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9">
    <w:nsid w:val="5C2E1372"/>
    <w:multiLevelType w:val="multilevel"/>
    <w:tmpl w:val="5C2E13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0">
    <w:nsid w:val="5C392FB3"/>
    <w:multiLevelType w:val="multilevel"/>
    <w:tmpl w:val="5C392F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1">
    <w:nsid w:val="5CEB7329"/>
    <w:multiLevelType w:val="multilevel"/>
    <w:tmpl w:val="5CEB73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2">
    <w:nsid w:val="5CF433A9"/>
    <w:multiLevelType w:val="multilevel"/>
    <w:tmpl w:val="5CF433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3">
    <w:nsid w:val="5D3A42F2"/>
    <w:multiLevelType w:val="multilevel"/>
    <w:tmpl w:val="5D3A42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4">
    <w:nsid w:val="5E302887"/>
    <w:multiLevelType w:val="multilevel"/>
    <w:tmpl w:val="5E3028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5">
    <w:nsid w:val="5ED30F7F"/>
    <w:multiLevelType w:val="multilevel"/>
    <w:tmpl w:val="5ED30F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6">
    <w:nsid w:val="5FB85D98"/>
    <w:multiLevelType w:val="multilevel"/>
    <w:tmpl w:val="5FB85D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7">
    <w:nsid w:val="61AA70BB"/>
    <w:multiLevelType w:val="multilevel"/>
    <w:tmpl w:val="61AA70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8">
    <w:nsid w:val="6329683E"/>
    <w:multiLevelType w:val="multilevel"/>
    <w:tmpl w:val="632968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9">
    <w:nsid w:val="640C6A97"/>
    <w:multiLevelType w:val="multilevel"/>
    <w:tmpl w:val="640C6A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0">
    <w:nsid w:val="648878DE"/>
    <w:multiLevelType w:val="multilevel"/>
    <w:tmpl w:val="648878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1">
    <w:nsid w:val="68194DE9"/>
    <w:multiLevelType w:val="multilevel"/>
    <w:tmpl w:val="68194D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2">
    <w:nsid w:val="6A1C0114"/>
    <w:multiLevelType w:val="multilevel"/>
    <w:tmpl w:val="6A1C01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3">
    <w:nsid w:val="6A423572"/>
    <w:multiLevelType w:val="multilevel"/>
    <w:tmpl w:val="6A4235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4">
    <w:nsid w:val="6A8F396C"/>
    <w:multiLevelType w:val="multilevel"/>
    <w:tmpl w:val="6A8F39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5">
    <w:nsid w:val="6A9F1EF3"/>
    <w:multiLevelType w:val="multilevel"/>
    <w:tmpl w:val="6A9F1E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6">
    <w:nsid w:val="6AC309B9"/>
    <w:multiLevelType w:val="multilevel"/>
    <w:tmpl w:val="6AC309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7">
    <w:nsid w:val="6BD52638"/>
    <w:multiLevelType w:val="multilevel"/>
    <w:tmpl w:val="6BD526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8">
    <w:nsid w:val="6C7640C4"/>
    <w:multiLevelType w:val="multilevel"/>
    <w:tmpl w:val="6C7640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9">
    <w:nsid w:val="6CDF7398"/>
    <w:multiLevelType w:val="multilevel"/>
    <w:tmpl w:val="6CDF73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0">
    <w:nsid w:val="6D070494"/>
    <w:multiLevelType w:val="multilevel"/>
    <w:tmpl w:val="6D0704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1">
    <w:nsid w:val="73E86503"/>
    <w:multiLevelType w:val="multilevel"/>
    <w:tmpl w:val="73E865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2">
    <w:nsid w:val="74843A0A"/>
    <w:multiLevelType w:val="multilevel"/>
    <w:tmpl w:val="74843A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3">
    <w:nsid w:val="756C029F"/>
    <w:multiLevelType w:val="multilevel"/>
    <w:tmpl w:val="756C02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4">
    <w:nsid w:val="79E3517E"/>
    <w:multiLevelType w:val="multilevel"/>
    <w:tmpl w:val="79E351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5">
    <w:nsid w:val="79F626B0"/>
    <w:multiLevelType w:val="multilevel"/>
    <w:tmpl w:val="79F626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6">
    <w:nsid w:val="7A1254C2"/>
    <w:multiLevelType w:val="multilevel"/>
    <w:tmpl w:val="7A1254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7">
    <w:nsid w:val="7AF135B5"/>
    <w:multiLevelType w:val="multilevel"/>
    <w:tmpl w:val="7AF135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8">
    <w:nsid w:val="7C87265B"/>
    <w:multiLevelType w:val="multilevel"/>
    <w:tmpl w:val="7C8726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91"/>
  </w:num>
  <w:num w:numId="2">
    <w:abstractNumId w:val="19"/>
  </w:num>
  <w:num w:numId="3">
    <w:abstractNumId w:val="29"/>
  </w:num>
  <w:num w:numId="4">
    <w:abstractNumId w:val="23"/>
  </w:num>
  <w:num w:numId="5">
    <w:abstractNumId w:val="47"/>
  </w:num>
  <w:num w:numId="6">
    <w:abstractNumId w:val="64"/>
  </w:num>
  <w:num w:numId="7">
    <w:abstractNumId w:val="74"/>
  </w:num>
  <w:num w:numId="8">
    <w:abstractNumId w:val="107"/>
  </w:num>
  <w:num w:numId="9">
    <w:abstractNumId w:val="17"/>
  </w:num>
  <w:num w:numId="10">
    <w:abstractNumId w:val="41"/>
  </w:num>
  <w:num w:numId="11">
    <w:abstractNumId w:val="57"/>
  </w:num>
  <w:num w:numId="12">
    <w:abstractNumId w:val="51"/>
  </w:num>
  <w:num w:numId="13">
    <w:abstractNumId w:val="24"/>
  </w:num>
  <w:num w:numId="14">
    <w:abstractNumId w:val="69"/>
  </w:num>
  <w:num w:numId="15">
    <w:abstractNumId w:val="60"/>
  </w:num>
  <w:num w:numId="16">
    <w:abstractNumId w:val="46"/>
  </w:num>
  <w:num w:numId="17">
    <w:abstractNumId w:val="103"/>
  </w:num>
  <w:num w:numId="18">
    <w:abstractNumId w:val="106"/>
  </w:num>
  <w:num w:numId="19">
    <w:abstractNumId w:val="121"/>
  </w:num>
  <w:num w:numId="20">
    <w:abstractNumId w:val="109"/>
  </w:num>
  <w:num w:numId="21">
    <w:abstractNumId w:val="127"/>
  </w:num>
  <w:num w:numId="22">
    <w:abstractNumId w:val="10"/>
  </w:num>
  <w:num w:numId="23">
    <w:abstractNumId w:val="94"/>
  </w:num>
  <w:num w:numId="24">
    <w:abstractNumId w:val="12"/>
  </w:num>
  <w:num w:numId="25">
    <w:abstractNumId w:val="126"/>
  </w:num>
  <w:num w:numId="26">
    <w:abstractNumId w:val="86"/>
  </w:num>
  <w:num w:numId="27">
    <w:abstractNumId w:val="31"/>
  </w:num>
  <w:num w:numId="28">
    <w:abstractNumId w:val="44"/>
  </w:num>
  <w:num w:numId="29">
    <w:abstractNumId w:val="36"/>
  </w:num>
  <w:num w:numId="30">
    <w:abstractNumId w:val="117"/>
  </w:num>
  <w:num w:numId="31">
    <w:abstractNumId w:val="112"/>
  </w:num>
  <w:num w:numId="32">
    <w:abstractNumId w:val="25"/>
  </w:num>
  <w:num w:numId="33">
    <w:abstractNumId w:val="16"/>
  </w:num>
  <w:num w:numId="34">
    <w:abstractNumId w:val="100"/>
  </w:num>
  <w:num w:numId="35">
    <w:abstractNumId w:val="80"/>
  </w:num>
  <w:num w:numId="36">
    <w:abstractNumId w:val="93"/>
  </w:num>
  <w:num w:numId="37">
    <w:abstractNumId w:val="49"/>
  </w:num>
  <w:num w:numId="38">
    <w:abstractNumId w:val="35"/>
  </w:num>
  <w:num w:numId="39">
    <w:abstractNumId w:val="123"/>
  </w:num>
  <w:num w:numId="40">
    <w:abstractNumId w:val="48"/>
  </w:num>
  <w:num w:numId="41">
    <w:abstractNumId w:val="110"/>
  </w:num>
  <w:num w:numId="42">
    <w:abstractNumId w:val="95"/>
  </w:num>
  <w:num w:numId="43">
    <w:abstractNumId w:val="11"/>
  </w:num>
  <w:num w:numId="44">
    <w:abstractNumId w:val="63"/>
  </w:num>
  <w:num w:numId="45">
    <w:abstractNumId w:val="13"/>
  </w:num>
  <w:num w:numId="46">
    <w:abstractNumId w:val="120"/>
  </w:num>
  <w:num w:numId="47">
    <w:abstractNumId w:val="45"/>
  </w:num>
  <w:num w:numId="48">
    <w:abstractNumId w:val="61"/>
  </w:num>
  <w:num w:numId="49">
    <w:abstractNumId w:val="89"/>
  </w:num>
  <w:num w:numId="50">
    <w:abstractNumId w:val="65"/>
  </w:num>
  <w:num w:numId="51">
    <w:abstractNumId w:val="50"/>
  </w:num>
  <w:num w:numId="52">
    <w:abstractNumId w:val="55"/>
  </w:num>
  <w:num w:numId="53">
    <w:abstractNumId w:val="8"/>
  </w:num>
  <w:num w:numId="54">
    <w:abstractNumId w:val="118"/>
  </w:num>
  <w:num w:numId="55">
    <w:abstractNumId w:val="66"/>
  </w:num>
  <w:num w:numId="56">
    <w:abstractNumId w:val="76"/>
  </w:num>
  <w:num w:numId="57">
    <w:abstractNumId w:val="116"/>
  </w:num>
  <w:num w:numId="58">
    <w:abstractNumId w:val="9"/>
  </w:num>
  <w:num w:numId="59">
    <w:abstractNumId w:val="18"/>
  </w:num>
  <w:num w:numId="60">
    <w:abstractNumId w:val="124"/>
  </w:num>
  <w:num w:numId="61">
    <w:abstractNumId w:val="73"/>
  </w:num>
  <w:num w:numId="62">
    <w:abstractNumId w:val="84"/>
  </w:num>
  <w:num w:numId="63">
    <w:abstractNumId w:val="113"/>
  </w:num>
  <w:num w:numId="64">
    <w:abstractNumId w:val="26"/>
  </w:num>
  <w:num w:numId="65">
    <w:abstractNumId w:val="0"/>
  </w:num>
  <w:num w:numId="66">
    <w:abstractNumId w:val="85"/>
  </w:num>
  <w:num w:numId="67">
    <w:abstractNumId w:val="62"/>
  </w:num>
  <w:num w:numId="68">
    <w:abstractNumId w:val="79"/>
  </w:num>
  <w:num w:numId="69">
    <w:abstractNumId w:val="4"/>
  </w:num>
  <w:num w:numId="70">
    <w:abstractNumId w:val="40"/>
  </w:num>
  <w:num w:numId="71">
    <w:abstractNumId w:val="105"/>
  </w:num>
  <w:num w:numId="72">
    <w:abstractNumId w:val="5"/>
  </w:num>
  <w:num w:numId="73">
    <w:abstractNumId w:val="77"/>
  </w:num>
  <w:num w:numId="74">
    <w:abstractNumId w:val="114"/>
  </w:num>
  <w:num w:numId="75">
    <w:abstractNumId w:val="68"/>
  </w:num>
  <w:num w:numId="76">
    <w:abstractNumId w:val="78"/>
  </w:num>
  <w:num w:numId="77">
    <w:abstractNumId w:val="21"/>
  </w:num>
  <w:num w:numId="78">
    <w:abstractNumId w:val="119"/>
  </w:num>
  <w:num w:numId="79">
    <w:abstractNumId w:val="128"/>
  </w:num>
  <w:num w:numId="80">
    <w:abstractNumId w:val="6"/>
  </w:num>
  <w:num w:numId="81">
    <w:abstractNumId w:val="101"/>
  </w:num>
  <w:num w:numId="82">
    <w:abstractNumId w:val="2"/>
  </w:num>
  <w:num w:numId="83">
    <w:abstractNumId w:val="33"/>
  </w:num>
  <w:num w:numId="84">
    <w:abstractNumId w:val="22"/>
  </w:num>
  <w:num w:numId="85">
    <w:abstractNumId w:val="32"/>
  </w:num>
  <w:num w:numId="86">
    <w:abstractNumId w:val="14"/>
  </w:num>
  <w:num w:numId="87">
    <w:abstractNumId w:val="30"/>
  </w:num>
  <w:num w:numId="88">
    <w:abstractNumId w:val="53"/>
  </w:num>
  <w:num w:numId="89">
    <w:abstractNumId w:val="75"/>
  </w:num>
  <w:num w:numId="90">
    <w:abstractNumId w:val="7"/>
  </w:num>
  <w:num w:numId="91">
    <w:abstractNumId w:val="97"/>
  </w:num>
  <w:num w:numId="92">
    <w:abstractNumId w:val="92"/>
  </w:num>
  <w:num w:numId="93">
    <w:abstractNumId w:val="38"/>
  </w:num>
  <w:num w:numId="94">
    <w:abstractNumId w:val="37"/>
  </w:num>
  <w:num w:numId="95">
    <w:abstractNumId w:val="72"/>
  </w:num>
  <w:num w:numId="96">
    <w:abstractNumId w:val="28"/>
  </w:num>
  <w:num w:numId="97">
    <w:abstractNumId w:val="1"/>
  </w:num>
  <w:num w:numId="98">
    <w:abstractNumId w:val="83"/>
  </w:num>
  <w:num w:numId="99">
    <w:abstractNumId w:val="102"/>
  </w:num>
  <w:num w:numId="100">
    <w:abstractNumId w:val="96"/>
  </w:num>
  <w:num w:numId="101">
    <w:abstractNumId w:val="67"/>
  </w:num>
  <w:num w:numId="102">
    <w:abstractNumId w:val="98"/>
  </w:num>
  <w:num w:numId="103">
    <w:abstractNumId w:val="20"/>
  </w:num>
  <w:num w:numId="104">
    <w:abstractNumId w:val="42"/>
  </w:num>
  <w:num w:numId="105">
    <w:abstractNumId w:val="81"/>
  </w:num>
  <w:num w:numId="106">
    <w:abstractNumId w:val="111"/>
  </w:num>
  <w:num w:numId="107">
    <w:abstractNumId w:val="27"/>
  </w:num>
  <w:num w:numId="108">
    <w:abstractNumId w:val="58"/>
  </w:num>
  <w:num w:numId="109">
    <w:abstractNumId w:val="115"/>
  </w:num>
  <w:num w:numId="110">
    <w:abstractNumId w:val="15"/>
  </w:num>
  <w:num w:numId="111">
    <w:abstractNumId w:val="54"/>
  </w:num>
  <w:num w:numId="112">
    <w:abstractNumId w:val="82"/>
  </w:num>
  <w:num w:numId="113">
    <w:abstractNumId w:val="90"/>
  </w:num>
  <w:num w:numId="114">
    <w:abstractNumId w:val="70"/>
  </w:num>
  <w:num w:numId="115">
    <w:abstractNumId w:val="43"/>
  </w:num>
  <w:num w:numId="116">
    <w:abstractNumId w:val="122"/>
  </w:num>
  <w:num w:numId="117">
    <w:abstractNumId w:val="71"/>
  </w:num>
  <w:num w:numId="118">
    <w:abstractNumId w:val="39"/>
  </w:num>
  <w:num w:numId="119">
    <w:abstractNumId w:val="3"/>
  </w:num>
  <w:num w:numId="120">
    <w:abstractNumId w:val="108"/>
  </w:num>
  <w:num w:numId="121">
    <w:abstractNumId w:val="87"/>
  </w:num>
  <w:num w:numId="122">
    <w:abstractNumId w:val="104"/>
  </w:num>
  <w:num w:numId="123">
    <w:abstractNumId w:val="56"/>
  </w:num>
  <w:num w:numId="124">
    <w:abstractNumId w:val="34"/>
  </w:num>
  <w:num w:numId="125">
    <w:abstractNumId w:val="88"/>
  </w:num>
  <w:num w:numId="126">
    <w:abstractNumId w:val="59"/>
  </w:num>
  <w:num w:numId="127">
    <w:abstractNumId w:val="99"/>
  </w:num>
  <w:num w:numId="128">
    <w:abstractNumId w:val="52"/>
  </w:num>
  <w:num w:numId="129">
    <w:abstractNumId w:val="125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邓浩波">
    <w15:presenceInfo w15:providerId="WPS Office" w15:userId="120662669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IyN2YxNTVlMWYxYTQ0ZWExOGY4M2ZkN2FjZjc0YmMifQ=="/>
  </w:docVars>
  <w:rsids>
    <w:rsidRoot w:val="000B3648"/>
    <w:rsid w:val="000B3648"/>
    <w:rsid w:val="00137CE6"/>
    <w:rsid w:val="006D38F6"/>
    <w:rsid w:val="009418D7"/>
    <w:rsid w:val="00A7720F"/>
    <w:rsid w:val="00B0558E"/>
    <w:rsid w:val="19D368EA"/>
    <w:rsid w:val="1D3C1EA2"/>
    <w:rsid w:val="2EDB3503"/>
    <w:rsid w:val="38457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1"/>
    <w:autoRedefine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2"/>
    <w:autoRedefine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3"/>
    <w:autoRedefine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4"/>
    <w:autoRedefine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5"/>
    <w:autoRedefine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6"/>
    <w:autoRedefine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7"/>
    <w:autoRedefine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autoRedefine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9"/>
    <w:autoRedefine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autoRedefine/>
    <w:semiHidden/>
    <w:unhideWhenUsed/>
    <w:qFormat/>
    <w:uiPriority w:val="1"/>
  </w:style>
  <w:style w:type="table" w:default="1" w:styleId="1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uiPriority w:val="99"/>
    <w:pPr>
      <w:jc w:val="left"/>
    </w:pPr>
  </w:style>
  <w:style w:type="paragraph" w:styleId="12">
    <w:name w:val="footer"/>
    <w:basedOn w:val="1"/>
    <w:link w:val="4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9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1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6">
    <w:name w:val="Title"/>
    <w:basedOn w:val="1"/>
    <w:next w:val="1"/>
    <w:link w:val="30"/>
    <w:autoRedefine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9">
    <w:name w:val="Strong"/>
    <w:basedOn w:val="18"/>
    <w:autoRedefine/>
    <w:qFormat/>
    <w:uiPriority w:val="22"/>
    <w:rPr>
      <w:b/>
      <w:bCs/>
    </w:rPr>
  </w:style>
  <w:style w:type="character" w:styleId="20">
    <w:name w:val="HTML Code"/>
    <w:basedOn w:val="18"/>
    <w:autoRedefine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21">
    <w:name w:val="标题 1 字符"/>
    <w:basedOn w:val="18"/>
    <w:link w:val="2"/>
    <w:autoRedefine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2">
    <w:name w:val="标题 2 字符"/>
    <w:basedOn w:val="18"/>
    <w:link w:val="3"/>
    <w:autoRedefine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3">
    <w:name w:val="标题 3 字符"/>
    <w:basedOn w:val="18"/>
    <w:link w:val="4"/>
    <w:autoRedefine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4">
    <w:name w:val="标题 4 字符"/>
    <w:basedOn w:val="18"/>
    <w:link w:val="5"/>
    <w:autoRedefine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5">
    <w:name w:val="标题 5 字符"/>
    <w:basedOn w:val="18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6">
    <w:name w:val="标题 6 字符"/>
    <w:basedOn w:val="18"/>
    <w:link w:val="7"/>
    <w:autoRedefine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7">
    <w:name w:val="标题 7 字符"/>
    <w:basedOn w:val="18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8 字符"/>
    <w:basedOn w:val="18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9 字符"/>
    <w:basedOn w:val="18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字符"/>
    <w:basedOn w:val="18"/>
    <w:link w:val="16"/>
    <w:autoRedefine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副标题 字符"/>
    <w:basedOn w:val="18"/>
    <w:link w:val="14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autoRedefine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引用 字符"/>
    <w:basedOn w:val="18"/>
    <w:link w:val="32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autoRedefine/>
    <w:qFormat/>
    <w:uiPriority w:val="34"/>
    <w:pPr>
      <w:ind w:left="720"/>
      <w:contextualSpacing/>
    </w:pPr>
  </w:style>
  <w:style w:type="character" w:customStyle="1" w:styleId="35">
    <w:name w:val="Intense Emphasis"/>
    <w:basedOn w:val="18"/>
    <w:autoRedefine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autoRedefine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明显引用 字符"/>
    <w:basedOn w:val="18"/>
    <w:link w:val="36"/>
    <w:autoRedefine/>
    <w:qFormat/>
    <w:uiPriority w:val="30"/>
    <w:rPr>
      <w:i/>
      <w:iCs/>
      <w:color w:val="104862" w:themeColor="accent1" w:themeShade="BF"/>
    </w:rPr>
  </w:style>
  <w:style w:type="character" w:customStyle="1" w:styleId="38">
    <w:name w:val="Intense Reference"/>
    <w:basedOn w:val="18"/>
    <w:autoRedefine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9">
    <w:name w:val="页眉 字符"/>
    <w:basedOn w:val="18"/>
    <w:link w:val="13"/>
    <w:autoRedefine/>
    <w:qFormat/>
    <w:uiPriority w:val="99"/>
    <w:rPr>
      <w:sz w:val="18"/>
      <w:szCs w:val="18"/>
    </w:rPr>
  </w:style>
  <w:style w:type="character" w:customStyle="1" w:styleId="40">
    <w:name w:val="页脚 字符"/>
    <w:basedOn w:val="18"/>
    <w:link w:val="12"/>
    <w:autoRedefine/>
    <w:qFormat/>
    <w:uiPriority w:val="99"/>
    <w:rPr>
      <w:sz w:val="18"/>
      <w:szCs w:val="18"/>
    </w:rPr>
  </w:style>
  <w:style w:type="paragraph" w:customStyle="1" w:styleId="41">
    <w:name w:val="msonormal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42">
    <w:name w:val="katex"/>
    <w:basedOn w:val="18"/>
    <w:uiPriority w:val="0"/>
  </w:style>
  <w:style w:type="character" w:customStyle="1" w:styleId="43">
    <w:name w:val="katex-mathml"/>
    <w:basedOn w:val="18"/>
    <w:uiPriority w:val="0"/>
  </w:style>
  <w:style w:type="character" w:customStyle="1" w:styleId="44">
    <w:name w:val="katex-html"/>
    <w:basedOn w:val="18"/>
    <w:uiPriority w:val="0"/>
  </w:style>
  <w:style w:type="character" w:customStyle="1" w:styleId="45">
    <w:name w:val="base"/>
    <w:basedOn w:val="18"/>
    <w:uiPriority w:val="0"/>
  </w:style>
  <w:style w:type="character" w:customStyle="1" w:styleId="46">
    <w:name w:val="strut"/>
    <w:basedOn w:val="18"/>
    <w:uiPriority w:val="0"/>
  </w:style>
  <w:style w:type="character" w:customStyle="1" w:styleId="47">
    <w:name w:val="mord"/>
    <w:basedOn w:val="18"/>
    <w:uiPriority w:val="0"/>
  </w:style>
  <w:style w:type="character" w:customStyle="1" w:styleId="48">
    <w:name w:val="mopen"/>
    <w:basedOn w:val="18"/>
    <w:uiPriority w:val="0"/>
  </w:style>
  <w:style w:type="character" w:customStyle="1" w:styleId="49">
    <w:name w:val="msupsub"/>
    <w:basedOn w:val="18"/>
    <w:uiPriority w:val="0"/>
  </w:style>
  <w:style w:type="character" w:customStyle="1" w:styleId="50">
    <w:name w:val="vlist-t"/>
    <w:basedOn w:val="18"/>
    <w:uiPriority w:val="0"/>
  </w:style>
  <w:style w:type="character" w:customStyle="1" w:styleId="51">
    <w:name w:val="vlist-r"/>
    <w:basedOn w:val="18"/>
    <w:autoRedefine/>
    <w:qFormat/>
    <w:uiPriority w:val="0"/>
  </w:style>
  <w:style w:type="character" w:customStyle="1" w:styleId="52">
    <w:name w:val="vlist"/>
    <w:basedOn w:val="18"/>
    <w:uiPriority w:val="0"/>
  </w:style>
  <w:style w:type="character" w:customStyle="1" w:styleId="53">
    <w:name w:val="pstrut"/>
    <w:basedOn w:val="18"/>
    <w:uiPriority w:val="0"/>
  </w:style>
  <w:style w:type="character" w:customStyle="1" w:styleId="54">
    <w:name w:val="sizing"/>
    <w:basedOn w:val="18"/>
    <w:uiPriority w:val="0"/>
  </w:style>
  <w:style w:type="character" w:customStyle="1" w:styleId="55">
    <w:name w:val="vlist-s"/>
    <w:basedOn w:val="18"/>
    <w:uiPriority w:val="0"/>
  </w:style>
  <w:style w:type="character" w:customStyle="1" w:styleId="56">
    <w:name w:val="mpunct"/>
    <w:basedOn w:val="18"/>
    <w:autoRedefine/>
    <w:qFormat/>
    <w:uiPriority w:val="0"/>
  </w:style>
  <w:style w:type="character" w:customStyle="1" w:styleId="57">
    <w:name w:val="mspace"/>
    <w:basedOn w:val="18"/>
    <w:uiPriority w:val="0"/>
  </w:style>
  <w:style w:type="character" w:customStyle="1" w:styleId="58">
    <w:name w:val="mclose"/>
    <w:basedOn w:val="18"/>
    <w:autoRedefine/>
    <w:qFormat/>
    <w:uiPriority w:val="0"/>
  </w:style>
  <w:style w:type="character" w:customStyle="1" w:styleId="59">
    <w:name w:val="katex-display"/>
    <w:basedOn w:val="18"/>
    <w:uiPriority w:val="0"/>
  </w:style>
  <w:style w:type="character" w:customStyle="1" w:styleId="60">
    <w:name w:val="mrel"/>
    <w:basedOn w:val="18"/>
    <w:uiPriority w:val="0"/>
  </w:style>
  <w:style w:type="character" w:customStyle="1" w:styleId="61">
    <w:name w:val="mbin"/>
    <w:basedOn w:val="18"/>
    <w:uiPriority w:val="0"/>
  </w:style>
  <w:style w:type="character" w:customStyle="1" w:styleId="62">
    <w:name w:val="relative"/>
    <w:basedOn w:val="18"/>
    <w:uiPriority w:val="0"/>
  </w:style>
  <w:style w:type="paragraph" w:customStyle="1" w:styleId="63">
    <w:name w:val="not-prose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64">
    <w:name w:val="accent-body"/>
    <w:basedOn w:val="18"/>
    <w:uiPriority w:val="0"/>
  </w:style>
  <w:style w:type="character" w:customStyle="1" w:styleId="65">
    <w:name w:val="delimsizing"/>
    <w:basedOn w:val="18"/>
    <w:uiPriority w:val="0"/>
  </w:style>
  <w:style w:type="character" w:customStyle="1" w:styleId="66">
    <w:name w:val="minner"/>
    <w:basedOn w:val="18"/>
    <w:autoRedefine/>
    <w:qFormat/>
    <w:uiPriority w:val="0"/>
  </w:style>
  <w:style w:type="character" w:customStyle="1" w:styleId="67">
    <w:name w:val="mfrac"/>
    <w:basedOn w:val="18"/>
    <w:autoRedefine/>
    <w:qFormat/>
    <w:uiPriority w:val="0"/>
  </w:style>
  <w:style w:type="character" w:customStyle="1" w:styleId="68">
    <w:name w:val="frac-line"/>
    <w:basedOn w:val="18"/>
    <w:uiPriority w:val="0"/>
  </w:style>
  <w:style w:type="character" w:customStyle="1" w:styleId="69">
    <w:name w:val="mop"/>
    <w:basedOn w:val="18"/>
    <w:autoRedefine/>
    <w:qFormat/>
    <w:uiPriority w:val="0"/>
  </w:style>
  <w:style w:type="character" w:customStyle="1" w:styleId="70">
    <w:name w:val="delimsizinginner"/>
    <w:basedOn w:val="18"/>
    <w:autoRedefine/>
    <w:qFormat/>
    <w:uiPriority w:val="0"/>
  </w:style>
  <w:style w:type="character" w:customStyle="1" w:styleId="71">
    <w:name w:val="mtable"/>
    <w:basedOn w:val="18"/>
    <w:autoRedefine/>
    <w:qFormat/>
    <w:uiPriority w:val="0"/>
  </w:style>
  <w:style w:type="character" w:customStyle="1" w:styleId="72">
    <w:name w:val="col-align-l"/>
    <w:basedOn w:val="18"/>
    <w:autoRedefine/>
    <w:qFormat/>
    <w:uiPriority w:val="0"/>
  </w:style>
  <w:style w:type="character" w:customStyle="1" w:styleId="73">
    <w:name w:val="arraycolsep"/>
    <w:basedOn w:val="18"/>
    <w:autoRedefine/>
    <w:uiPriority w:val="0"/>
  </w:style>
  <w:style w:type="character" w:customStyle="1" w:styleId="74">
    <w:name w:val="thinbox"/>
    <w:basedOn w:val="18"/>
    <w:autoRedefine/>
    <w:qFormat/>
    <w:uiPriority w:val="0"/>
  </w:style>
  <w:style w:type="character" w:customStyle="1" w:styleId="75">
    <w:name w:val="rlap"/>
    <w:basedOn w:val="18"/>
    <w:autoRedefine/>
    <w:qFormat/>
    <w:uiPriority w:val="0"/>
  </w:style>
  <w:style w:type="character" w:customStyle="1" w:styleId="76">
    <w:name w:val="inner"/>
    <w:basedOn w:val="18"/>
    <w:autoRedefine/>
    <w:qFormat/>
    <w:uiPriority w:val="0"/>
  </w:style>
  <w:style w:type="character" w:customStyle="1" w:styleId="77">
    <w:name w:val="fix"/>
    <w:basedOn w:val="18"/>
    <w:qFormat/>
    <w:uiPriority w:val="0"/>
  </w:style>
  <w:style w:type="character" w:customStyle="1" w:styleId="78">
    <w:name w:val="mtight"/>
    <w:basedOn w:val="18"/>
    <w:qFormat/>
    <w:uiPriority w:val="0"/>
  </w:style>
  <w:style w:type="character" w:customStyle="1" w:styleId="79">
    <w:name w:val="svg-align"/>
    <w:basedOn w:val="18"/>
    <w:autoRedefine/>
    <w:qFormat/>
    <w:uiPriority w:val="0"/>
  </w:style>
  <w:style w:type="character" w:customStyle="1" w:styleId="80">
    <w:name w:val="hide-tail"/>
    <w:basedOn w:val="1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13593</Words>
  <Characters>25284</Characters>
  <Lines>1149</Lines>
  <Paragraphs>1295</Paragraphs>
  <TotalTime>536</TotalTime>
  <ScaleCrop>false</ScaleCrop>
  <LinksUpToDate>false</LinksUpToDate>
  <CharactersWithSpaces>37582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2026-03-11T14:45:00Z</dcterms:created>
  <dc:creator>CAI ZENG</dc:creator>
  <cp:lastModifiedBy>邓浩波</cp:lastModifiedBy>
  <dcterms:modified xsi:type="dcterms:W3CDTF">2026-03-13T03:06:38Z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49FC81E37B304A6BB98CF0BD1CB533D1_13</vt:lpwstr>
  </property>
</Properties>
</file>