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B9CB27" w14:textId="77777777" w:rsidR="00E40B6A" w:rsidRDefault="00000000">
      <w:pPr>
        <w:pStyle w:val="Eyebrow"/>
        <w:spacing w:before="1300"/>
      </w:pPr>
      <w:r>
        <w:t>AAA LIFE INSURANCE COMPANY</w:t>
      </w:r>
    </w:p>
    <w:p w14:paraId="35B34FAA" w14:textId="303938C8" w:rsidR="00E40B6A" w:rsidRDefault="00000000">
      <w:pPr>
        <w:pStyle w:val="Title"/>
      </w:pPr>
      <w:r>
        <w:t>Annuities Content</w:t>
      </w:r>
      <w:r>
        <w:br/>
        <w:t>Creative Brief</w:t>
      </w:r>
    </w:p>
    <w:p w14:paraId="3B0404F3" w14:textId="77777777" w:rsidR="00E40B6A" w:rsidRDefault="00000000">
      <w:pPr>
        <w:pStyle w:val="Subtitle"/>
        <w:spacing w:after="440"/>
      </w:pPr>
      <w:r>
        <w:t>A scalable strategic foundation for developing educational, consideration-driving, lead-generation, and sales-enablement content across the annuity customer journey.</w:t>
      </w:r>
    </w:p>
    <w:tbl>
      <w:tblPr>
        <w:tblW w:w="0" w:type="auto"/>
        <w:jc w:val="center"/>
        <w:tblLayout w:type="fixed"/>
        <w:tblLook w:val="04A0" w:firstRow="1" w:lastRow="0" w:firstColumn="1" w:lastColumn="0" w:noHBand="0" w:noVBand="1"/>
      </w:tblPr>
      <w:tblGrid>
        <w:gridCol w:w="9936"/>
      </w:tblGrid>
      <w:tr w:rsidR="00E40B6A" w14:paraId="75F50020" w14:textId="77777777">
        <w:trPr>
          <w:jc w:val="center"/>
        </w:trPr>
        <w:tc>
          <w:tcPr>
            <w:tcW w:w="9936" w:type="dxa"/>
            <w:shd w:val="clear" w:color="auto" w:fill="EAF3F8"/>
            <w:tcMar>
              <w:top w:w="180" w:type="dxa"/>
              <w:left w:w="220" w:type="dxa"/>
              <w:bottom w:w="180" w:type="dxa"/>
              <w:right w:w="220" w:type="dxa"/>
            </w:tcMar>
          </w:tcPr>
          <w:p w14:paraId="243EB01A" w14:textId="77777777" w:rsidR="00E40B6A" w:rsidRDefault="00000000">
            <w:pPr>
              <w:pStyle w:val="Callout"/>
            </w:pPr>
            <w:r>
              <w:t>Creative ambition</w:t>
            </w:r>
          </w:p>
          <w:p w14:paraId="13F69669" w14:textId="77777777" w:rsidR="00E40B6A" w:rsidRDefault="00000000">
            <w:pPr>
              <w:spacing w:after="0"/>
            </w:pPr>
            <w:r>
              <w:t>Make annuities easier to understand, retirement planning feel less overwhelming, and AAA Life the trusted partner consumers turn to for greater confidence in their financial future.</w:t>
            </w:r>
          </w:p>
        </w:tc>
      </w:tr>
    </w:tbl>
    <w:p w14:paraId="5312BE7D" w14:textId="77777777" w:rsidR="00E40B6A" w:rsidRDefault="00E40B6A">
      <w:pPr>
        <w:spacing w:after="0"/>
      </w:pPr>
    </w:p>
    <w:tbl>
      <w:tblPr>
        <w:tblW w:w="0" w:type="auto"/>
        <w:jc w:val="center"/>
        <w:tblLayout w:type="fixed"/>
        <w:tblLook w:val="04A0" w:firstRow="1" w:lastRow="0" w:firstColumn="1" w:lastColumn="0" w:noHBand="0" w:noVBand="1"/>
      </w:tblPr>
      <w:tblGrid>
        <w:gridCol w:w="4968"/>
        <w:gridCol w:w="4968"/>
      </w:tblGrid>
      <w:tr w:rsidR="00E40B6A" w14:paraId="37BB7C8A" w14:textId="77777777">
        <w:trPr>
          <w:tblHeader/>
          <w:jc w:val="center"/>
        </w:trPr>
        <w:tc>
          <w:tcPr>
            <w:tcW w:w="4968" w:type="dxa"/>
            <w:shd w:val="clear" w:color="auto" w:fill="17365D"/>
            <w:tcMar>
              <w:top w:w="120" w:type="dxa"/>
              <w:left w:w="140" w:type="dxa"/>
              <w:bottom w:w="120" w:type="dxa"/>
              <w:right w:w="140" w:type="dxa"/>
            </w:tcMar>
            <w:vAlign w:val="center"/>
          </w:tcPr>
          <w:p w14:paraId="1122ACC9" w14:textId="77777777" w:rsidR="00E40B6A" w:rsidRDefault="00000000">
            <w:pPr>
              <w:spacing w:after="0"/>
            </w:pPr>
            <w:r>
              <w:rPr>
                <w:b/>
                <w:color w:val="FFFFFF"/>
                <w:sz w:val="16"/>
              </w:rPr>
              <w:t>PREPARED FOR</w:t>
            </w:r>
          </w:p>
        </w:tc>
        <w:tc>
          <w:tcPr>
            <w:tcW w:w="4968" w:type="dxa"/>
            <w:shd w:val="clear" w:color="auto" w:fill="F5F8FA"/>
            <w:tcMar>
              <w:top w:w="120" w:type="dxa"/>
              <w:left w:w="140" w:type="dxa"/>
              <w:bottom w:w="120" w:type="dxa"/>
              <w:right w:w="140" w:type="dxa"/>
            </w:tcMar>
            <w:vAlign w:val="center"/>
          </w:tcPr>
          <w:p w14:paraId="7A4B59A8" w14:textId="2C7162A8" w:rsidR="00E40B6A" w:rsidRDefault="00000000">
            <w:pPr>
              <w:spacing w:after="0"/>
            </w:pPr>
            <w:r>
              <w:rPr>
                <w:sz w:val="18"/>
              </w:rPr>
              <w:t xml:space="preserve">AAA Life </w:t>
            </w:r>
            <w:r w:rsidR="00332618">
              <w:rPr>
                <w:sz w:val="18"/>
              </w:rPr>
              <w:t>Brand and Creative Services team</w:t>
            </w:r>
          </w:p>
        </w:tc>
      </w:tr>
      <w:tr w:rsidR="00E40B6A" w14:paraId="05A84142" w14:textId="77777777">
        <w:trPr>
          <w:jc w:val="center"/>
        </w:trPr>
        <w:tc>
          <w:tcPr>
            <w:tcW w:w="4968" w:type="dxa"/>
            <w:shd w:val="clear" w:color="auto" w:fill="17365D"/>
            <w:tcMar>
              <w:top w:w="120" w:type="dxa"/>
              <w:left w:w="140" w:type="dxa"/>
              <w:bottom w:w="120" w:type="dxa"/>
              <w:right w:w="140" w:type="dxa"/>
            </w:tcMar>
            <w:vAlign w:val="center"/>
          </w:tcPr>
          <w:p w14:paraId="2EA59360" w14:textId="77777777" w:rsidR="00E40B6A" w:rsidRDefault="00000000">
            <w:pPr>
              <w:spacing w:after="0"/>
            </w:pPr>
            <w:r>
              <w:rPr>
                <w:b/>
                <w:color w:val="FFFFFF"/>
                <w:sz w:val="16"/>
              </w:rPr>
              <w:t>DOCUMENT OWNER</w:t>
            </w:r>
          </w:p>
        </w:tc>
        <w:tc>
          <w:tcPr>
            <w:tcW w:w="4968" w:type="dxa"/>
            <w:shd w:val="clear" w:color="auto" w:fill="F5F8FA"/>
            <w:tcMar>
              <w:top w:w="120" w:type="dxa"/>
              <w:left w:w="140" w:type="dxa"/>
              <w:bottom w:w="120" w:type="dxa"/>
              <w:right w:w="140" w:type="dxa"/>
            </w:tcMar>
            <w:vAlign w:val="center"/>
          </w:tcPr>
          <w:p w14:paraId="21138A2A" w14:textId="5112B8D3" w:rsidR="00E40B6A" w:rsidRDefault="00332618">
            <w:pPr>
              <w:spacing w:after="0"/>
            </w:pPr>
            <w:r>
              <w:rPr>
                <w:sz w:val="18"/>
              </w:rPr>
              <w:t>Sherry Rosenkranz</w:t>
            </w:r>
          </w:p>
        </w:tc>
      </w:tr>
      <w:tr w:rsidR="00E40B6A" w14:paraId="2E5CB746" w14:textId="77777777">
        <w:trPr>
          <w:jc w:val="center"/>
        </w:trPr>
        <w:tc>
          <w:tcPr>
            <w:tcW w:w="4968" w:type="dxa"/>
            <w:shd w:val="clear" w:color="auto" w:fill="17365D"/>
            <w:tcMar>
              <w:top w:w="120" w:type="dxa"/>
              <w:left w:w="140" w:type="dxa"/>
              <w:bottom w:w="120" w:type="dxa"/>
              <w:right w:w="140" w:type="dxa"/>
            </w:tcMar>
            <w:vAlign w:val="center"/>
          </w:tcPr>
          <w:p w14:paraId="22DC25D8" w14:textId="77777777" w:rsidR="00E40B6A" w:rsidRDefault="00000000">
            <w:pPr>
              <w:spacing w:after="0"/>
            </w:pPr>
            <w:r>
              <w:rPr>
                <w:b/>
                <w:color w:val="FFFFFF"/>
                <w:sz w:val="16"/>
              </w:rPr>
              <w:t>VERSION / DATE</w:t>
            </w:r>
          </w:p>
        </w:tc>
        <w:tc>
          <w:tcPr>
            <w:tcW w:w="4968" w:type="dxa"/>
            <w:shd w:val="clear" w:color="auto" w:fill="F5F8FA"/>
            <w:tcMar>
              <w:top w:w="120" w:type="dxa"/>
              <w:left w:w="140" w:type="dxa"/>
              <w:bottom w:w="120" w:type="dxa"/>
              <w:right w:w="140" w:type="dxa"/>
            </w:tcMar>
            <w:vAlign w:val="center"/>
          </w:tcPr>
          <w:p w14:paraId="72A49107" w14:textId="453A9C2E" w:rsidR="00E40B6A" w:rsidRDefault="00332618">
            <w:pPr>
              <w:spacing w:after="0"/>
            </w:pPr>
            <w:r>
              <w:rPr>
                <w:sz w:val="18"/>
              </w:rPr>
              <w:t>V1 / September 8, 2026</w:t>
            </w:r>
          </w:p>
        </w:tc>
      </w:tr>
      <w:tr w:rsidR="00E40B6A" w14:paraId="4EB0BDA4" w14:textId="77777777">
        <w:trPr>
          <w:jc w:val="center"/>
        </w:trPr>
        <w:tc>
          <w:tcPr>
            <w:tcW w:w="4968" w:type="dxa"/>
            <w:shd w:val="clear" w:color="auto" w:fill="17365D"/>
            <w:tcMar>
              <w:top w:w="120" w:type="dxa"/>
              <w:left w:w="140" w:type="dxa"/>
              <w:bottom w:w="120" w:type="dxa"/>
              <w:right w:w="140" w:type="dxa"/>
            </w:tcMar>
            <w:vAlign w:val="center"/>
          </w:tcPr>
          <w:p w14:paraId="35EFCA54" w14:textId="77777777" w:rsidR="00E40B6A" w:rsidRDefault="00000000">
            <w:pPr>
              <w:spacing w:after="0"/>
            </w:pPr>
            <w:r>
              <w:rPr>
                <w:b/>
                <w:color w:val="FFFFFF"/>
                <w:sz w:val="16"/>
              </w:rPr>
              <w:t>PROJECT STATUS</w:t>
            </w:r>
          </w:p>
        </w:tc>
        <w:tc>
          <w:tcPr>
            <w:tcW w:w="4968" w:type="dxa"/>
            <w:shd w:val="clear" w:color="auto" w:fill="F5F8FA"/>
            <w:tcMar>
              <w:top w:w="120" w:type="dxa"/>
              <w:left w:w="140" w:type="dxa"/>
              <w:bottom w:w="120" w:type="dxa"/>
              <w:right w:w="140" w:type="dxa"/>
            </w:tcMar>
            <w:vAlign w:val="center"/>
          </w:tcPr>
          <w:p w14:paraId="4B31C072" w14:textId="74C32EEF" w:rsidR="00E40B6A" w:rsidRDefault="00332618">
            <w:pPr>
              <w:spacing w:after="0"/>
            </w:pPr>
            <w:r>
              <w:rPr>
                <w:sz w:val="18"/>
              </w:rPr>
              <w:t>Planning</w:t>
            </w:r>
          </w:p>
        </w:tc>
      </w:tr>
    </w:tbl>
    <w:p w14:paraId="6D680974" w14:textId="77777777" w:rsidR="00E40B6A" w:rsidRDefault="00000000">
      <w:r>
        <w:br w:type="page"/>
      </w:r>
    </w:p>
    <w:p w14:paraId="3C13619F" w14:textId="77777777" w:rsidR="00E40B6A" w:rsidRDefault="00000000">
      <w:pPr>
        <w:pStyle w:val="Heading1"/>
      </w:pPr>
      <w:r>
        <w:lastRenderedPageBreak/>
        <w:t>1. Project Summary &amp; Background</w:t>
      </w:r>
    </w:p>
    <w:p w14:paraId="4E94D698" w14:textId="77777777" w:rsidR="00E40B6A" w:rsidRDefault="00000000">
      <w:r>
        <w:t>AAA Life is expanding its annuity marketing efforts to increase consumer awareness, understanding, consideration and ultimately sales of its annuity products. Many consumers are seeking greater stability and predictability as they plan for retirement, yet annuities can feel complex, unfamiliar or difficult to evaluate. That gap creates an opportunity for AAA Life to simplify the category, build confidence and help consumers understand when an annuity may fit within a broader retirement strategy.</w:t>
      </w:r>
    </w:p>
    <w:p w14:paraId="3EF96A26" w14:textId="247BA6F3" w:rsidR="00E40B6A" w:rsidRDefault="00000000">
      <w:r>
        <w:t>The initiative will create a comprehensive, reusable library of content that supports the full customer journey, from initial education through product consideration, connection with a licensed specialist and purchase. Content should work across agent-assisted pathways and be adaptable for web, email, paid media, social, video, print, branch, club and sales-support environments.</w:t>
      </w:r>
    </w:p>
    <w:p w14:paraId="016A00FC" w14:textId="77777777" w:rsidR="00E40B6A" w:rsidRDefault="00000000">
      <w:pPr>
        <w:pStyle w:val="Heading2"/>
      </w:pPr>
      <w:r>
        <w:t>Business Challenge</w:t>
      </w:r>
    </w:p>
    <w:p w14:paraId="5AB47A78" w14:textId="77777777" w:rsidR="00E40B6A" w:rsidRDefault="00000000">
      <w:pPr>
        <w:pStyle w:val="ListBullet"/>
        <w:spacing w:after="40"/>
      </w:pPr>
      <w:r>
        <w:t>Consumers may not understand what an annuity is or how it works.</w:t>
      </w:r>
    </w:p>
    <w:p w14:paraId="58CB2CE7" w14:textId="77777777" w:rsidR="00E40B6A" w:rsidRDefault="00000000">
      <w:pPr>
        <w:pStyle w:val="ListBullet"/>
        <w:spacing w:after="40"/>
      </w:pPr>
      <w:r>
        <w:t>Category language and product details can feel intimidating or overly technical.</w:t>
      </w:r>
    </w:p>
    <w:p w14:paraId="05868106" w14:textId="77777777" w:rsidR="00E40B6A" w:rsidRDefault="00000000">
      <w:pPr>
        <w:pStyle w:val="ListBullet"/>
        <w:spacing w:after="40"/>
      </w:pPr>
      <w:r>
        <w:t>Consumers may be unsure how an annuity fits alongside other retirement resources.</w:t>
      </w:r>
    </w:p>
    <w:p w14:paraId="14107443" w14:textId="77777777" w:rsidR="00E40B6A" w:rsidRDefault="00000000">
      <w:pPr>
        <w:pStyle w:val="ListBullet"/>
        <w:spacing w:after="40"/>
      </w:pPr>
      <w:r>
        <w:t>Concerns about access to money, commitment, fees or credibility can delay action.</w:t>
      </w:r>
    </w:p>
    <w:p w14:paraId="5648E0D7" w14:textId="77777777" w:rsidR="00E40B6A" w:rsidRDefault="00000000">
      <w:pPr>
        <w:pStyle w:val="ListBullet"/>
        <w:spacing w:after="40"/>
      </w:pPr>
      <w:r>
        <w:t>Sales and partner teams need consistent, easy-to-use materials that support productive conversations.</w:t>
      </w:r>
    </w:p>
    <w:p w14:paraId="44E68247" w14:textId="77777777" w:rsidR="00E40B6A" w:rsidRDefault="00000000">
      <w:pPr>
        <w:pStyle w:val="ListBullet"/>
        <w:spacing w:after="40"/>
      </w:pPr>
      <w:r>
        <w:t>Disconnected content can create gaps between awareness, education, lead capture and follow-up.</w:t>
      </w:r>
    </w:p>
    <w:p w14:paraId="5A20C664" w14:textId="77777777" w:rsidR="00E40B6A" w:rsidRDefault="00000000">
      <w:pPr>
        <w:pStyle w:val="Heading2"/>
      </w:pPr>
      <w:r>
        <w:t>Opportunity</w:t>
      </w:r>
    </w:p>
    <w:p w14:paraId="3667DA0C" w14:textId="77777777" w:rsidR="00E40B6A" w:rsidRDefault="00000000">
      <w:r>
        <w:t>Leverage the trust associated with AAA and AAA Life to deliver clear, human-centered education that helps consumers feel informed rather than sold to. Build one connected content system that can be reused, personalized and optimized while maintaining message, brand and compliance consistency.</w:t>
      </w:r>
    </w:p>
    <w:p w14:paraId="4924D188" w14:textId="77777777" w:rsidR="00E40B6A" w:rsidRDefault="00000000">
      <w:pPr>
        <w:pStyle w:val="FieldLabel"/>
      </w:pPr>
      <w:r>
        <w:t>PROJECT-SPECIFIC CONTEXT</w:t>
      </w:r>
    </w:p>
    <w:tbl>
      <w:tblPr>
        <w:tblW w:w="0" w:type="auto"/>
        <w:jc w:val="center"/>
        <w:tblLook w:val="04A0" w:firstRow="1" w:lastRow="0" w:firstColumn="1" w:lastColumn="0" w:noHBand="0" w:noVBand="1"/>
      </w:tblPr>
      <w:tblGrid>
        <w:gridCol w:w="9936"/>
      </w:tblGrid>
      <w:tr w:rsidR="00E40B6A" w14:paraId="6DF223A5" w14:textId="77777777">
        <w:trPr>
          <w:jc w:val="center"/>
        </w:trPr>
        <w:tc>
          <w:tcPr>
            <w:tcW w:w="9936" w:type="dxa"/>
            <w:shd w:val="clear" w:color="auto" w:fill="F5F8FA"/>
            <w:tcMar>
              <w:top w:w="120" w:type="dxa"/>
              <w:left w:w="140" w:type="dxa"/>
              <w:bottom w:w="120" w:type="dxa"/>
              <w:right w:w="140" w:type="dxa"/>
            </w:tcMar>
            <w:vAlign w:val="center"/>
          </w:tcPr>
          <w:p w14:paraId="70CFF411" w14:textId="09ACCE53" w:rsidR="00E40B6A" w:rsidRPr="00B93FFD" w:rsidRDefault="00E94504">
            <w:pPr>
              <w:spacing w:after="0"/>
              <w:rPr>
                <w:color w:val="808080" w:themeColor="background1" w:themeShade="80"/>
                <w:sz w:val="18"/>
                <w:szCs w:val="18"/>
              </w:rPr>
            </w:pPr>
            <w:r w:rsidRPr="00B93FFD">
              <w:rPr>
                <w:color w:val="808080" w:themeColor="background1" w:themeShade="80"/>
                <w:sz w:val="18"/>
                <w:szCs w:val="18"/>
              </w:rPr>
              <w:t xml:space="preserve">Business Need: </w:t>
            </w:r>
            <w:r w:rsidR="00B93FFD">
              <w:rPr>
                <w:color w:val="808080" w:themeColor="background1" w:themeShade="80"/>
                <w:sz w:val="18"/>
                <w:szCs w:val="18"/>
              </w:rPr>
              <w:t>Help consumers address retirement income gaps and financial uncertainty while expanding the organization’s retirement solutions portfolio.</w:t>
            </w:r>
          </w:p>
          <w:p w14:paraId="64DCCC05" w14:textId="77777777" w:rsidR="00E94504" w:rsidRPr="00B93FFD" w:rsidRDefault="00E94504">
            <w:pPr>
              <w:spacing w:after="0"/>
              <w:rPr>
                <w:color w:val="808080" w:themeColor="background1" w:themeShade="80"/>
                <w:sz w:val="18"/>
                <w:szCs w:val="18"/>
              </w:rPr>
            </w:pPr>
          </w:p>
          <w:p w14:paraId="1D82CC8C" w14:textId="77777777" w:rsidR="00E94504" w:rsidRPr="00B93FFD" w:rsidRDefault="00E94504">
            <w:pPr>
              <w:spacing w:after="0"/>
              <w:rPr>
                <w:color w:val="808080" w:themeColor="background1" w:themeShade="80"/>
                <w:sz w:val="18"/>
                <w:szCs w:val="18"/>
              </w:rPr>
            </w:pPr>
            <w:r w:rsidRPr="00B93FFD">
              <w:rPr>
                <w:color w:val="808080" w:themeColor="background1" w:themeShade="80"/>
                <w:sz w:val="18"/>
                <w:szCs w:val="18"/>
              </w:rPr>
              <w:t>Triggers:</w:t>
            </w:r>
          </w:p>
          <w:p w14:paraId="66099480" w14:textId="5E8DB60B" w:rsidR="00E94504" w:rsidRPr="00B93FFD" w:rsidRDefault="00E94504" w:rsidP="00E94504">
            <w:pPr>
              <w:pStyle w:val="ListParagraph"/>
              <w:numPr>
                <w:ilvl w:val="0"/>
                <w:numId w:val="10"/>
              </w:numPr>
              <w:spacing w:after="0"/>
              <w:rPr>
                <w:color w:val="808080" w:themeColor="background1" w:themeShade="80"/>
                <w:sz w:val="18"/>
                <w:szCs w:val="18"/>
              </w:rPr>
            </w:pPr>
            <w:r w:rsidRPr="00B93FFD">
              <w:rPr>
                <w:color w:val="808080" w:themeColor="background1" w:themeShade="80"/>
                <w:sz w:val="18"/>
                <w:szCs w:val="18"/>
              </w:rPr>
              <w:t>Increased consumer concern about retirement readiness.</w:t>
            </w:r>
          </w:p>
          <w:p w14:paraId="085378B3" w14:textId="0B0BCB94" w:rsidR="00E94504" w:rsidRPr="00B93FFD" w:rsidRDefault="00E94504" w:rsidP="00E94504">
            <w:pPr>
              <w:pStyle w:val="ListParagraph"/>
              <w:numPr>
                <w:ilvl w:val="0"/>
                <w:numId w:val="10"/>
              </w:numPr>
              <w:spacing w:after="0"/>
              <w:rPr>
                <w:color w:val="808080" w:themeColor="background1" w:themeShade="80"/>
                <w:sz w:val="18"/>
                <w:szCs w:val="18"/>
              </w:rPr>
            </w:pPr>
            <w:r w:rsidRPr="00B93FFD">
              <w:rPr>
                <w:color w:val="808080" w:themeColor="background1" w:themeShade="80"/>
                <w:sz w:val="18"/>
                <w:szCs w:val="18"/>
              </w:rPr>
              <w:t>Aging population entering or nearing retirement.</w:t>
            </w:r>
          </w:p>
          <w:p w14:paraId="7D512696" w14:textId="21711A54" w:rsidR="00E94504" w:rsidRPr="00B93FFD" w:rsidRDefault="00E94504" w:rsidP="00E94504">
            <w:pPr>
              <w:pStyle w:val="ListParagraph"/>
              <w:numPr>
                <w:ilvl w:val="0"/>
                <w:numId w:val="10"/>
              </w:numPr>
              <w:spacing w:after="0"/>
              <w:rPr>
                <w:color w:val="808080" w:themeColor="background1" w:themeShade="80"/>
                <w:sz w:val="18"/>
                <w:szCs w:val="18"/>
              </w:rPr>
            </w:pPr>
            <w:r w:rsidRPr="00B93FFD">
              <w:rPr>
                <w:color w:val="808080" w:themeColor="background1" w:themeShade="80"/>
                <w:sz w:val="18"/>
                <w:szCs w:val="18"/>
              </w:rPr>
              <w:t>Higher consumer interest in safe-money solutions during periods of economic uncertainty.</w:t>
            </w:r>
          </w:p>
          <w:p w14:paraId="34414FDF" w14:textId="3EDED329" w:rsidR="00E94504" w:rsidRPr="00B93FFD" w:rsidRDefault="00E94504" w:rsidP="00E94504">
            <w:pPr>
              <w:pStyle w:val="ListParagraph"/>
              <w:numPr>
                <w:ilvl w:val="0"/>
                <w:numId w:val="10"/>
              </w:numPr>
              <w:spacing w:after="0"/>
              <w:rPr>
                <w:color w:val="808080" w:themeColor="background1" w:themeShade="80"/>
                <w:sz w:val="18"/>
                <w:szCs w:val="18"/>
              </w:rPr>
            </w:pPr>
            <w:r w:rsidRPr="00B93FFD">
              <w:rPr>
                <w:color w:val="808080" w:themeColor="background1" w:themeShade="80"/>
                <w:sz w:val="18"/>
                <w:szCs w:val="18"/>
              </w:rPr>
              <w:t xml:space="preserve">Opportunity to re-engage </w:t>
            </w:r>
            <w:r w:rsidR="0055651B">
              <w:rPr>
                <w:color w:val="808080" w:themeColor="background1" w:themeShade="80"/>
                <w:sz w:val="18"/>
                <w:szCs w:val="18"/>
              </w:rPr>
              <w:t>policyholders</w:t>
            </w:r>
            <w:r w:rsidRPr="00B93FFD">
              <w:rPr>
                <w:color w:val="808080" w:themeColor="background1" w:themeShade="80"/>
                <w:sz w:val="18"/>
                <w:szCs w:val="18"/>
              </w:rPr>
              <w:t xml:space="preserve"> who have accumulated savings and are seeking income-planning strategies.</w:t>
            </w:r>
          </w:p>
          <w:p w14:paraId="3E57DF0B" w14:textId="77777777" w:rsidR="00E94504" w:rsidRPr="00B93FFD" w:rsidRDefault="00E94504" w:rsidP="00E94504">
            <w:pPr>
              <w:pStyle w:val="ListParagraph"/>
              <w:numPr>
                <w:ilvl w:val="0"/>
                <w:numId w:val="10"/>
              </w:numPr>
              <w:spacing w:after="0"/>
              <w:rPr>
                <w:color w:val="808080" w:themeColor="background1" w:themeShade="80"/>
                <w:sz w:val="18"/>
                <w:szCs w:val="18"/>
              </w:rPr>
            </w:pPr>
            <w:r w:rsidRPr="00B93FFD">
              <w:rPr>
                <w:color w:val="808080" w:themeColor="background1" w:themeShade="80"/>
                <w:sz w:val="18"/>
                <w:szCs w:val="18"/>
              </w:rPr>
              <w:t>Shifts in interest rates that make annuity products more attractive or competitive.</w:t>
            </w:r>
          </w:p>
          <w:p w14:paraId="6DAE291C" w14:textId="77777777" w:rsidR="00E94504" w:rsidRPr="00B93FFD" w:rsidRDefault="00E94504" w:rsidP="00E94504">
            <w:pPr>
              <w:spacing w:after="0"/>
              <w:rPr>
                <w:color w:val="808080" w:themeColor="background1" w:themeShade="80"/>
                <w:sz w:val="18"/>
                <w:szCs w:val="18"/>
              </w:rPr>
            </w:pPr>
          </w:p>
          <w:p w14:paraId="4A709CB9" w14:textId="77777777" w:rsidR="00E94504" w:rsidRPr="00B93FFD" w:rsidRDefault="00E94504" w:rsidP="00E94504">
            <w:pPr>
              <w:spacing w:after="0"/>
              <w:rPr>
                <w:color w:val="808080" w:themeColor="background1" w:themeShade="80"/>
                <w:sz w:val="18"/>
                <w:szCs w:val="18"/>
              </w:rPr>
            </w:pPr>
            <w:r w:rsidRPr="00B93FFD">
              <w:rPr>
                <w:color w:val="808080" w:themeColor="background1" w:themeShade="80"/>
                <w:sz w:val="18"/>
                <w:szCs w:val="18"/>
              </w:rPr>
              <w:t>Market Conditions:</w:t>
            </w:r>
          </w:p>
          <w:p w14:paraId="2B84963A" w14:textId="5A84CF7E" w:rsidR="00E94504" w:rsidRPr="00B93FFD" w:rsidRDefault="00E94504" w:rsidP="00E94504">
            <w:pPr>
              <w:pStyle w:val="ListParagraph"/>
              <w:numPr>
                <w:ilvl w:val="0"/>
                <w:numId w:val="11"/>
              </w:numPr>
              <w:spacing w:after="0"/>
              <w:rPr>
                <w:color w:val="808080" w:themeColor="background1" w:themeShade="80"/>
                <w:sz w:val="18"/>
                <w:szCs w:val="18"/>
              </w:rPr>
            </w:pPr>
            <w:r w:rsidRPr="00B93FFD">
              <w:rPr>
                <w:color w:val="808080" w:themeColor="background1" w:themeShade="80"/>
                <w:sz w:val="18"/>
                <w:szCs w:val="18"/>
              </w:rPr>
              <w:t>Consumers are balancing a desire for growth with concerns about market volatility.</w:t>
            </w:r>
          </w:p>
          <w:p w14:paraId="6962268A" w14:textId="77777777" w:rsidR="00E94504" w:rsidRPr="00B93FFD" w:rsidRDefault="00E94504" w:rsidP="00E94504">
            <w:pPr>
              <w:pStyle w:val="ListParagraph"/>
              <w:numPr>
                <w:ilvl w:val="0"/>
                <w:numId w:val="11"/>
              </w:numPr>
              <w:spacing w:after="0"/>
              <w:rPr>
                <w:color w:val="808080" w:themeColor="background1" w:themeShade="80"/>
                <w:sz w:val="18"/>
                <w:szCs w:val="18"/>
              </w:rPr>
            </w:pPr>
            <w:r w:rsidRPr="00B93FFD">
              <w:rPr>
                <w:color w:val="808080" w:themeColor="background1" w:themeShade="80"/>
                <w:sz w:val="18"/>
                <w:szCs w:val="18"/>
              </w:rPr>
              <w:t>Retirement planning conversations are increasing as baby boomers retire in large numbers.</w:t>
            </w:r>
          </w:p>
          <w:p w14:paraId="799363FC" w14:textId="77777777" w:rsidR="00E94504" w:rsidRPr="00B93FFD" w:rsidRDefault="00E94504" w:rsidP="00E94504">
            <w:pPr>
              <w:pStyle w:val="ListParagraph"/>
              <w:numPr>
                <w:ilvl w:val="0"/>
                <w:numId w:val="11"/>
              </w:numPr>
              <w:spacing w:after="0"/>
              <w:rPr>
                <w:color w:val="808080" w:themeColor="background1" w:themeShade="80"/>
                <w:sz w:val="18"/>
                <w:szCs w:val="18"/>
              </w:rPr>
            </w:pPr>
            <w:r w:rsidRPr="00B93FFD">
              <w:rPr>
                <w:color w:val="808080" w:themeColor="background1" w:themeShade="80"/>
                <w:sz w:val="18"/>
                <w:szCs w:val="18"/>
              </w:rPr>
              <w:t>Many households are seeking alternatives to traditional savings vehicles that may not keep pace with long-term retirement needs.</w:t>
            </w:r>
          </w:p>
          <w:p w14:paraId="0D536621" w14:textId="77777777" w:rsidR="00E94504" w:rsidRPr="00B93FFD" w:rsidRDefault="00B93FFD" w:rsidP="00E94504">
            <w:pPr>
              <w:pStyle w:val="ListParagraph"/>
              <w:numPr>
                <w:ilvl w:val="0"/>
                <w:numId w:val="11"/>
              </w:numPr>
              <w:spacing w:after="0"/>
              <w:rPr>
                <w:color w:val="808080" w:themeColor="background1" w:themeShade="80"/>
                <w:sz w:val="18"/>
                <w:szCs w:val="18"/>
              </w:rPr>
            </w:pPr>
            <w:r w:rsidRPr="00B93FFD">
              <w:rPr>
                <w:color w:val="808080" w:themeColor="background1" w:themeShade="80"/>
                <w:sz w:val="18"/>
                <w:szCs w:val="18"/>
              </w:rPr>
              <w:t>Competition among financial institutions and insurance providers is intensifying, making education and differentiation critical.</w:t>
            </w:r>
          </w:p>
          <w:p w14:paraId="2C5D816B" w14:textId="77777777" w:rsidR="00B93FFD" w:rsidRPr="00B93FFD" w:rsidRDefault="00B93FFD" w:rsidP="00B93FFD">
            <w:pPr>
              <w:spacing w:after="0"/>
              <w:rPr>
                <w:color w:val="808080" w:themeColor="background1" w:themeShade="80"/>
                <w:sz w:val="18"/>
                <w:szCs w:val="18"/>
              </w:rPr>
            </w:pPr>
          </w:p>
          <w:p w14:paraId="562AD0B8" w14:textId="77777777" w:rsidR="00B93FFD" w:rsidRPr="00B93FFD" w:rsidRDefault="00B93FFD" w:rsidP="00B93FFD">
            <w:pPr>
              <w:spacing w:after="0"/>
              <w:rPr>
                <w:color w:val="808080" w:themeColor="background1" w:themeShade="80"/>
                <w:sz w:val="18"/>
                <w:szCs w:val="18"/>
              </w:rPr>
            </w:pPr>
            <w:r w:rsidRPr="00B93FFD">
              <w:rPr>
                <w:color w:val="808080" w:themeColor="background1" w:themeShade="80"/>
                <w:sz w:val="18"/>
                <w:szCs w:val="18"/>
              </w:rPr>
              <w:t>Sales Opportunity:</w:t>
            </w:r>
          </w:p>
          <w:p w14:paraId="129AA898" w14:textId="77777777" w:rsidR="00B93FFD" w:rsidRPr="00B93FFD" w:rsidRDefault="00B93FFD" w:rsidP="00B93FFD">
            <w:pPr>
              <w:pStyle w:val="ListParagraph"/>
              <w:numPr>
                <w:ilvl w:val="0"/>
                <w:numId w:val="12"/>
              </w:numPr>
              <w:spacing w:after="0"/>
              <w:rPr>
                <w:color w:val="808080" w:themeColor="background1" w:themeShade="80"/>
                <w:sz w:val="18"/>
                <w:szCs w:val="18"/>
              </w:rPr>
            </w:pPr>
            <w:r w:rsidRPr="00B93FFD">
              <w:rPr>
                <w:color w:val="808080" w:themeColor="background1" w:themeShade="80"/>
                <w:sz w:val="18"/>
                <w:szCs w:val="18"/>
              </w:rPr>
              <w:t>Convert existing policyholders into annuity owners by leveraging established trust and brand affinity.</w:t>
            </w:r>
          </w:p>
          <w:p w14:paraId="6DE2159E" w14:textId="77777777" w:rsidR="00B93FFD" w:rsidRPr="00B93FFD" w:rsidRDefault="00B93FFD" w:rsidP="00B93FFD">
            <w:pPr>
              <w:pStyle w:val="ListParagraph"/>
              <w:numPr>
                <w:ilvl w:val="0"/>
                <w:numId w:val="12"/>
              </w:numPr>
              <w:spacing w:after="0"/>
              <w:rPr>
                <w:color w:val="808080" w:themeColor="background1" w:themeShade="80"/>
                <w:sz w:val="18"/>
                <w:szCs w:val="18"/>
              </w:rPr>
            </w:pPr>
            <w:r w:rsidRPr="00B93FFD">
              <w:rPr>
                <w:color w:val="808080" w:themeColor="background1" w:themeShade="80"/>
                <w:sz w:val="18"/>
                <w:szCs w:val="18"/>
              </w:rPr>
              <w:t>Capture assets currently held in CDs, savings accounts, money market accounts, and underperforming retirement assets.</w:t>
            </w:r>
          </w:p>
          <w:p w14:paraId="5DA19B37" w14:textId="77777777" w:rsidR="00B93FFD" w:rsidRDefault="00B93FFD" w:rsidP="00B93FFD">
            <w:pPr>
              <w:pStyle w:val="ListParagraph"/>
              <w:numPr>
                <w:ilvl w:val="0"/>
                <w:numId w:val="12"/>
              </w:numPr>
              <w:spacing w:after="0"/>
              <w:rPr>
                <w:color w:val="808080" w:themeColor="background1" w:themeShade="80"/>
                <w:sz w:val="18"/>
                <w:szCs w:val="18"/>
              </w:rPr>
            </w:pPr>
            <w:r w:rsidRPr="00B93FFD">
              <w:rPr>
                <w:color w:val="808080" w:themeColor="background1" w:themeShade="80"/>
                <w:sz w:val="18"/>
                <w:szCs w:val="18"/>
              </w:rPr>
              <w:t>Position annuities as a broader retirement income strategy rather than a standalone product.</w:t>
            </w:r>
          </w:p>
          <w:p w14:paraId="248719B6" w14:textId="45AB65E8" w:rsidR="00B93FFD" w:rsidRPr="00B93FFD" w:rsidRDefault="00B93FFD" w:rsidP="00B93FFD">
            <w:pPr>
              <w:pStyle w:val="ListParagraph"/>
              <w:numPr>
                <w:ilvl w:val="0"/>
                <w:numId w:val="12"/>
              </w:numPr>
              <w:spacing w:after="0"/>
              <w:rPr>
                <w:color w:val="808080" w:themeColor="background1" w:themeShade="80"/>
                <w:sz w:val="18"/>
                <w:szCs w:val="18"/>
              </w:rPr>
            </w:pPr>
            <w:r>
              <w:rPr>
                <w:color w:val="808080" w:themeColor="background1" w:themeShade="80"/>
                <w:sz w:val="18"/>
                <w:szCs w:val="18"/>
              </w:rPr>
              <w:t>Increase LTV (Lifetime Value) through deeper financial relationships and retention</w:t>
            </w:r>
            <w:r w:rsidRPr="00B93FFD">
              <w:rPr>
                <w:color w:val="808080" w:themeColor="background1" w:themeShade="80"/>
                <w:sz w:val="18"/>
                <w:szCs w:val="18"/>
              </w:rPr>
              <w:t>.</w:t>
            </w:r>
          </w:p>
        </w:tc>
      </w:tr>
    </w:tbl>
    <w:p w14:paraId="7D4E6A8C" w14:textId="77777777" w:rsidR="00E40B6A" w:rsidRDefault="00E40B6A">
      <w:pPr>
        <w:spacing w:after="0"/>
      </w:pPr>
    </w:p>
    <w:p w14:paraId="445A7592" w14:textId="77777777" w:rsidR="00E40B6A" w:rsidRDefault="00000000">
      <w:r>
        <w:br w:type="page"/>
      </w:r>
    </w:p>
    <w:p w14:paraId="5D5D2D7E" w14:textId="77777777" w:rsidR="00E40B6A" w:rsidRDefault="00000000">
      <w:pPr>
        <w:pStyle w:val="Heading1"/>
      </w:pPr>
      <w:r>
        <w:lastRenderedPageBreak/>
        <w:t>2. Objective &amp; Goals</w:t>
      </w:r>
    </w:p>
    <w:p w14:paraId="5AA7113D" w14:textId="77777777" w:rsidR="00E40B6A" w:rsidRDefault="00000000">
      <w:pPr>
        <w:pStyle w:val="Heading2"/>
      </w:pPr>
      <w:r>
        <w:t>Primary Objective</w:t>
      </w:r>
    </w:p>
    <w:tbl>
      <w:tblPr>
        <w:tblW w:w="0" w:type="auto"/>
        <w:jc w:val="center"/>
        <w:tblLayout w:type="fixed"/>
        <w:tblLook w:val="04A0" w:firstRow="1" w:lastRow="0" w:firstColumn="1" w:lastColumn="0" w:noHBand="0" w:noVBand="1"/>
      </w:tblPr>
      <w:tblGrid>
        <w:gridCol w:w="9936"/>
      </w:tblGrid>
      <w:tr w:rsidR="00E40B6A" w14:paraId="6888318A" w14:textId="77777777">
        <w:trPr>
          <w:jc w:val="center"/>
        </w:trPr>
        <w:tc>
          <w:tcPr>
            <w:tcW w:w="9936" w:type="dxa"/>
            <w:shd w:val="clear" w:color="auto" w:fill="EAF3F8"/>
            <w:tcMar>
              <w:top w:w="180" w:type="dxa"/>
              <w:left w:w="220" w:type="dxa"/>
              <w:bottom w:w="180" w:type="dxa"/>
              <w:right w:w="220" w:type="dxa"/>
            </w:tcMar>
          </w:tcPr>
          <w:p w14:paraId="564D4287" w14:textId="77777777" w:rsidR="00E40B6A" w:rsidRDefault="00000000">
            <w:pPr>
              <w:pStyle w:val="Callout"/>
            </w:pPr>
            <w:r>
              <w:t>Increase understanding and action</w:t>
            </w:r>
          </w:p>
          <w:p w14:paraId="6CFE0810" w14:textId="77777777" w:rsidR="00E40B6A" w:rsidRDefault="00000000">
            <w:pPr>
              <w:spacing w:after="0"/>
            </w:pPr>
            <w:r>
              <w:t>Build a scalable annuity content ecosystem that increases awareness and consideration, supports informed decision-making, and encourages qualified consumers to connect with AAA Life through an appropriate next step.</w:t>
            </w:r>
          </w:p>
        </w:tc>
      </w:tr>
    </w:tbl>
    <w:p w14:paraId="4BE17258" w14:textId="77777777" w:rsidR="00E40B6A" w:rsidRDefault="00E40B6A">
      <w:pPr>
        <w:spacing w:after="0"/>
      </w:pPr>
    </w:p>
    <w:p w14:paraId="22EC736F" w14:textId="77777777" w:rsidR="00E40B6A" w:rsidRDefault="00000000">
      <w:pPr>
        <w:pStyle w:val="Heading2"/>
      </w:pPr>
      <w:r>
        <w:t>Business Goals</w:t>
      </w:r>
    </w:p>
    <w:p w14:paraId="64153E84" w14:textId="2C797C6C" w:rsidR="00E40B6A" w:rsidRDefault="00000000">
      <w:pPr>
        <w:pStyle w:val="ListBullet"/>
        <w:spacing w:after="40"/>
      </w:pPr>
      <w:r>
        <w:t xml:space="preserve">Increase annuity sales opportunities and </w:t>
      </w:r>
      <w:r w:rsidR="007F4075">
        <w:t>purchases</w:t>
      </w:r>
      <w:r>
        <w:t>.</w:t>
      </w:r>
    </w:p>
    <w:p w14:paraId="1E0C3BF3" w14:textId="77777777" w:rsidR="00E40B6A" w:rsidRDefault="00000000">
      <w:pPr>
        <w:pStyle w:val="ListBullet"/>
        <w:spacing w:after="40"/>
      </w:pPr>
      <w:r>
        <w:t>Generate qualified leads and consultation requests.</w:t>
      </w:r>
    </w:p>
    <w:p w14:paraId="5664A5A1" w14:textId="77777777" w:rsidR="00E40B6A" w:rsidRDefault="00000000">
      <w:pPr>
        <w:pStyle w:val="ListBullet"/>
        <w:spacing w:after="40"/>
      </w:pPr>
      <w:r>
        <w:t>Support agent, field, club and distribution partner conversations.</w:t>
      </w:r>
    </w:p>
    <w:p w14:paraId="6E32EED9" w14:textId="77777777" w:rsidR="00E40B6A" w:rsidRDefault="00000000">
      <w:pPr>
        <w:pStyle w:val="ListBullet"/>
        <w:spacing w:after="40"/>
      </w:pPr>
      <w:r>
        <w:t>Strengthen AAA Life’s position as a trusted retirement resource.</w:t>
      </w:r>
    </w:p>
    <w:p w14:paraId="3301E11C" w14:textId="77777777" w:rsidR="00E40B6A" w:rsidRDefault="00000000">
      <w:pPr>
        <w:pStyle w:val="ListBullet"/>
        <w:spacing w:after="40"/>
      </w:pPr>
      <w:r>
        <w:t>Create reusable content that improves speed, consistency and efficiency across teams.</w:t>
      </w:r>
    </w:p>
    <w:p w14:paraId="6A25C6C3" w14:textId="77777777" w:rsidR="00E40B6A" w:rsidRDefault="00000000">
      <w:pPr>
        <w:pStyle w:val="Heading2"/>
      </w:pPr>
      <w:r>
        <w:t>Marketing &amp; Communications Goals</w:t>
      </w:r>
    </w:p>
    <w:p w14:paraId="46470DA4" w14:textId="77777777" w:rsidR="00E40B6A" w:rsidRDefault="00000000">
      <w:pPr>
        <w:pStyle w:val="ListBullet"/>
        <w:spacing w:after="40"/>
      </w:pPr>
      <w:r>
        <w:t>Expand awareness of AAA Life annuity solutions.</w:t>
      </w:r>
    </w:p>
    <w:p w14:paraId="2EE32E83" w14:textId="77777777" w:rsidR="00E40B6A" w:rsidRDefault="00000000">
      <w:pPr>
        <w:pStyle w:val="ListBullet"/>
        <w:spacing w:after="40"/>
      </w:pPr>
      <w:r>
        <w:t>Improve understanding of annuities and their potential role in retirement planning.</w:t>
      </w:r>
    </w:p>
    <w:p w14:paraId="5C7C1A93" w14:textId="77777777" w:rsidR="00E40B6A" w:rsidRDefault="00000000">
      <w:pPr>
        <w:pStyle w:val="ListBullet"/>
        <w:spacing w:after="40"/>
      </w:pPr>
      <w:r>
        <w:t>Address common questions, misconceptions and barriers.</w:t>
      </w:r>
    </w:p>
    <w:p w14:paraId="20146214" w14:textId="77777777" w:rsidR="00E40B6A" w:rsidRDefault="00000000">
      <w:pPr>
        <w:pStyle w:val="ListBullet"/>
        <w:spacing w:after="40"/>
      </w:pPr>
      <w:r>
        <w:t>Increase engagement with educational and product content.</w:t>
      </w:r>
    </w:p>
    <w:p w14:paraId="49036997" w14:textId="77777777" w:rsidR="00E40B6A" w:rsidRDefault="00000000">
      <w:pPr>
        <w:pStyle w:val="ListBullet"/>
        <w:spacing w:after="40"/>
      </w:pPr>
      <w:r>
        <w:t>Move qualified audiences from education to consideration and action.</w:t>
      </w:r>
    </w:p>
    <w:p w14:paraId="22F694E8" w14:textId="77777777" w:rsidR="00E40B6A" w:rsidRDefault="00000000">
      <w:pPr>
        <w:pStyle w:val="ListBullet"/>
        <w:spacing w:after="40"/>
      </w:pPr>
      <w:r>
        <w:t>Connect upper-funnel storytelling to measurable leads and sales.</w:t>
      </w:r>
    </w:p>
    <w:p w14:paraId="68BB53F5" w14:textId="51CED1E1" w:rsidR="00E40B6A" w:rsidRDefault="00000000">
      <w:pPr>
        <w:pStyle w:val="Heading2"/>
      </w:pPr>
      <w:r>
        <w:t>Measurement Framework</w:t>
      </w:r>
      <w:r w:rsidR="002F38BB">
        <w:t xml:space="preserve"> – where/when applicable</w:t>
      </w:r>
    </w:p>
    <w:tbl>
      <w:tblPr>
        <w:tblStyle w:val="TableGrid"/>
        <w:tblW w:w="0" w:type="auto"/>
        <w:jc w:val="center"/>
        <w:tblLook w:val="04A0" w:firstRow="1" w:lastRow="0" w:firstColumn="1" w:lastColumn="0" w:noHBand="0" w:noVBand="1"/>
      </w:tblPr>
      <w:tblGrid>
        <w:gridCol w:w="3308"/>
        <w:gridCol w:w="3309"/>
        <w:gridCol w:w="3309"/>
      </w:tblGrid>
      <w:tr w:rsidR="00E40B6A" w14:paraId="5C6AE244" w14:textId="77777777">
        <w:trPr>
          <w:tblHeader/>
          <w:jc w:val="center"/>
        </w:trPr>
        <w:tc>
          <w:tcPr>
            <w:tcW w:w="3312" w:type="dxa"/>
            <w:shd w:val="clear" w:color="auto" w:fill="17365D"/>
            <w:tcMar>
              <w:top w:w="120" w:type="dxa"/>
              <w:left w:w="140" w:type="dxa"/>
              <w:bottom w:w="120" w:type="dxa"/>
              <w:right w:w="140" w:type="dxa"/>
            </w:tcMar>
            <w:vAlign w:val="center"/>
          </w:tcPr>
          <w:p w14:paraId="7590C960" w14:textId="77777777" w:rsidR="00E40B6A" w:rsidRDefault="00000000">
            <w:pPr>
              <w:spacing w:after="0"/>
            </w:pPr>
            <w:r>
              <w:rPr>
                <w:b/>
                <w:color w:val="FFFFFF"/>
                <w:sz w:val="16"/>
              </w:rPr>
              <w:t>Journey Stage</w:t>
            </w:r>
          </w:p>
        </w:tc>
        <w:tc>
          <w:tcPr>
            <w:tcW w:w="3312" w:type="dxa"/>
            <w:shd w:val="clear" w:color="auto" w:fill="17365D"/>
            <w:tcMar>
              <w:top w:w="120" w:type="dxa"/>
              <w:left w:w="140" w:type="dxa"/>
              <w:bottom w:w="120" w:type="dxa"/>
              <w:right w:w="140" w:type="dxa"/>
            </w:tcMar>
            <w:vAlign w:val="center"/>
          </w:tcPr>
          <w:p w14:paraId="4E8A4CE1" w14:textId="77777777" w:rsidR="00E40B6A" w:rsidRDefault="00000000">
            <w:pPr>
              <w:spacing w:after="0"/>
            </w:pPr>
            <w:r>
              <w:rPr>
                <w:b/>
                <w:color w:val="FFFFFF"/>
                <w:sz w:val="16"/>
              </w:rPr>
              <w:t>Illustrative Measures</w:t>
            </w:r>
          </w:p>
        </w:tc>
        <w:tc>
          <w:tcPr>
            <w:tcW w:w="3312" w:type="dxa"/>
            <w:shd w:val="clear" w:color="auto" w:fill="17365D"/>
            <w:tcMar>
              <w:top w:w="120" w:type="dxa"/>
              <w:left w:w="140" w:type="dxa"/>
              <w:bottom w:w="120" w:type="dxa"/>
              <w:right w:w="140" w:type="dxa"/>
            </w:tcMar>
            <w:vAlign w:val="center"/>
          </w:tcPr>
          <w:p w14:paraId="2AB427E2" w14:textId="77777777" w:rsidR="00E40B6A" w:rsidRDefault="00000000">
            <w:pPr>
              <w:spacing w:after="0"/>
            </w:pPr>
            <w:r>
              <w:rPr>
                <w:b/>
                <w:color w:val="FFFFFF"/>
                <w:sz w:val="16"/>
              </w:rPr>
              <w:t>What We Need to Learn</w:t>
            </w:r>
          </w:p>
        </w:tc>
      </w:tr>
      <w:tr w:rsidR="00E40B6A" w14:paraId="47DEFA35" w14:textId="77777777">
        <w:trPr>
          <w:jc w:val="center"/>
        </w:trPr>
        <w:tc>
          <w:tcPr>
            <w:tcW w:w="3312" w:type="dxa"/>
            <w:shd w:val="clear" w:color="auto" w:fill="F5F8FA"/>
            <w:tcMar>
              <w:top w:w="120" w:type="dxa"/>
              <w:left w:w="140" w:type="dxa"/>
              <w:bottom w:w="120" w:type="dxa"/>
              <w:right w:w="140" w:type="dxa"/>
            </w:tcMar>
            <w:vAlign w:val="center"/>
          </w:tcPr>
          <w:p w14:paraId="0B772A64" w14:textId="77777777" w:rsidR="00E40B6A" w:rsidRDefault="00000000">
            <w:pPr>
              <w:spacing w:after="0"/>
            </w:pPr>
            <w:r>
              <w:rPr>
                <w:sz w:val="17"/>
              </w:rPr>
              <w:t>Awareness</w:t>
            </w:r>
          </w:p>
        </w:tc>
        <w:tc>
          <w:tcPr>
            <w:tcW w:w="3312" w:type="dxa"/>
            <w:shd w:val="clear" w:color="auto" w:fill="F5F8FA"/>
            <w:tcMar>
              <w:top w:w="120" w:type="dxa"/>
              <w:left w:w="140" w:type="dxa"/>
              <w:bottom w:w="120" w:type="dxa"/>
              <w:right w:w="140" w:type="dxa"/>
            </w:tcMar>
            <w:vAlign w:val="center"/>
          </w:tcPr>
          <w:p w14:paraId="75A1F014" w14:textId="77777777" w:rsidR="00E40B6A" w:rsidRDefault="00000000">
            <w:pPr>
              <w:spacing w:after="0"/>
            </w:pPr>
            <w:r>
              <w:rPr>
                <w:sz w:val="17"/>
              </w:rPr>
              <w:t>Reach, impressions, video views, new visitors</w:t>
            </w:r>
          </w:p>
        </w:tc>
        <w:tc>
          <w:tcPr>
            <w:tcW w:w="3312" w:type="dxa"/>
            <w:shd w:val="clear" w:color="auto" w:fill="F5F8FA"/>
            <w:tcMar>
              <w:top w:w="120" w:type="dxa"/>
              <w:left w:w="140" w:type="dxa"/>
              <w:bottom w:w="120" w:type="dxa"/>
              <w:right w:w="140" w:type="dxa"/>
            </w:tcMar>
            <w:vAlign w:val="center"/>
          </w:tcPr>
          <w:p w14:paraId="6084207B" w14:textId="77777777" w:rsidR="00E40B6A" w:rsidRDefault="00000000">
            <w:pPr>
              <w:spacing w:after="0"/>
            </w:pPr>
            <w:r>
              <w:rPr>
                <w:sz w:val="17"/>
              </w:rPr>
              <w:t>Which messages and formats earn attention?</w:t>
            </w:r>
          </w:p>
        </w:tc>
      </w:tr>
      <w:tr w:rsidR="00E40B6A" w14:paraId="7CE4992D" w14:textId="77777777">
        <w:trPr>
          <w:jc w:val="center"/>
        </w:trPr>
        <w:tc>
          <w:tcPr>
            <w:tcW w:w="3312" w:type="dxa"/>
            <w:shd w:val="clear" w:color="auto" w:fill="FFFFFF"/>
            <w:tcMar>
              <w:top w:w="120" w:type="dxa"/>
              <w:left w:w="140" w:type="dxa"/>
              <w:bottom w:w="120" w:type="dxa"/>
              <w:right w:w="140" w:type="dxa"/>
            </w:tcMar>
            <w:vAlign w:val="center"/>
          </w:tcPr>
          <w:p w14:paraId="50318FD4" w14:textId="77777777" w:rsidR="00E40B6A" w:rsidRDefault="00000000">
            <w:pPr>
              <w:spacing w:after="0"/>
            </w:pPr>
            <w:r>
              <w:rPr>
                <w:sz w:val="17"/>
              </w:rPr>
              <w:t>Engagement</w:t>
            </w:r>
          </w:p>
        </w:tc>
        <w:tc>
          <w:tcPr>
            <w:tcW w:w="3312" w:type="dxa"/>
            <w:shd w:val="clear" w:color="auto" w:fill="FFFFFF"/>
            <w:tcMar>
              <w:top w:w="120" w:type="dxa"/>
              <w:left w:w="140" w:type="dxa"/>
              <w:bottom w:w="120" w:type="dxa"/>
              <w:right w:w="140" w:type="dxa"/>
            </w:tcMar>
            <w:vAlign w:val="center"/>
          </w:tcPr>
          <w:p w14:paraId="1867AA49" w14:textId="77777777" w:rsidR="00E40B6A" w:rsidRDefault="00000000">
            <w:pPr>
              <w:spacing w:after="0"/>
            </w:pPr>
            <w:r>
              <w:rPr>
                <w:sz w:val="17"/>
              </w:rPr>
              <w:t>Click-through rate, time on page, scroll depth, downloads, email engagement</w:t>
            </w:r>
          </w:p>
        </w:tc>
        <w:tc>
          <w:tcPr>
            <w:tcW w:w="3312" w:type="dxa"/>
            <w:shd w:val="clear" w:color="auto" w:fill="FFFFFF"/>
            <w:tcMar>
              <w:top w:w="120" w:type="dxa"/>
              <w:left w:w="140" w:type="dxa"/>
              <w:bottom w:w="120" w:type="dxa"/>
              <w:right w:w="140" w:type="dxa"/>
            </w:tcMar>
            <w:vAlign w:val="center"/>
          </w:tcPr>
          <w:p w14:paraId="5BFC6612" w14:textId="77777777" w:rsidR="00E40B6A" w:rsidRDefault="00000000">
            <w:pPr>
              <w:spacing w:after="0"/>
            </w:pPr>
            <w:r>
              <w:rPr>
                <w:sz w:val="17"/>
              </w:rPr>
              <w:t>Which content increases understanding and interest?</w:t>
            </w:r>
          </w:p>
        </w:tc>
      </w:tr>
      <w:tr w:rsidR="00E40B6A" w14:paraId="3BA5E8FC" w14:textId="77777777">
        <w:trPr>
          <w:jc w:val="center"/>
        </w:trPr>
        <w:tc>
          <w:tcPr>
            <w:tcW w:w="3312" w:type="dxa"/>
            <w:shd w:val="clear" w:color="auto" w:fill="F5F8FA"/>
            <w:tcMar>
              <w:top w:w="120" w:type="dxa"/>
              <w:left w:w="140" w:type="dxa"/>
              <w:bottom w:w="120" w:type="dxa"/>
              <w:right w:w="140" w:type="dxa"/>
            </w:tcMar>
            <w:vAlign w:val="center"/>
          </w:tcPr>
          <w:p w14:paraId="68D54EFA" w14:textId="77777777" w:rsidR="00E40B6A" w:rsidRDefault="00000000">
            <w:pPr>
              <w:spacing w:after="0"/>
            </w:pPr>
            <w:r>
              <w:rPr>
                <w:sz w:val="17"/>
              </w:rPr>
              <w:t>Consideration</w:t>
            </w:r>
          </w:p>
        </w:tc>
        <w:tc>
          <w:tcPr>
            <w:tcW w:w="3312" w:type="dxa"/>
            <w:shd w:val="clear" w:color="auto" w:fill="F5F8FA"/>
            <w:tcMar>
              <w:top w:w="120" w:type="dxa"/>
              <w:left w:w="140" w:type="dxa"/>
              <w:bottom w:w="120" w:type="dxa"/>
              <w:right w:w="140" w:type="dxa"/>
            </w:tcMar>
            <w:vAlign w:val="center"/>
          </w:tcPr>
          <w:p w14:paraId="5A43C1C8" w14:textId="77777777" w:rsidR="00E40B6A" w:rsidRDefault="00000000">
            <w:pPr>
              <w:spacing w:after="0"/>
            </w:pPr>
            <w:r>
              <w:rPr>
                <w:sz w:val="17"/>
              </w:rPr>
              <w:t>Product-page engagement, return visits, tool use, CTA interactions</w:t>
            </w:r>
          </w:p>
        </w:tc>
        <w:tc>
          <w:tcPr>
            <w:tcW w:w="3312" w:type="dxa"/>
            <w:shd w:val="clear" w:color="auto" w:fill="F5F8FA"/>
            <w:tcMar>
              <w:top w:w="120" w:type="dxa"/>
              <w:left w:w="140" w:type="dxa"/>
              <w:bottom w:w="120" w:type="dxa"/>
              <w:right w:w="140" w:type="dxa"/>
            </w:tcMar>
            <w:vAlign w:val="center"/>
          </w:tcPr>
          <w:p w14:paraId="746E043F" w14:textId="77777777" w:rsidR="00E40B6A" w:rsidRDefault="00000000">
            <w:pPr>
              <w:spacing w:after="0"/>
            </w:pPr>
            <w:r>
              <w:rPr>
                <w:sz w:val="17"/>
              </w:rPr>
              <w:t>What signals stronger evaluation intent?</w:t>
            </w:r>
          </w:p>
        </w:tc>
      </w:tr>
      <w:tr w:rsidR="00E40B6A" w14:paraId="4448A6DE" w14:textId="77777777">
        <w:trPr>
          <w:jc w:val="center"/>
        </w:trPr>
        <w:tc>
          <w:tcPr>
            <w:tcW w:w="3312" w:type="dxa"/>
            <w:shd w:val="clear" w:color="auto" w:fill="FFFFFF"/>
            <w:tcMar>
              <w:top w:w="120" w:type="dxa"/>
              <w:left w:w="140" w:type="dxa"/>
              <w:bottom w:w="120" w:type="dxa"/>
              <w:right w:w="140" w:type="dxa"/>
            </w:tcMar>
            <w:vAlign w:val="center"/>
          </w:tcPr>
          <w:p w14:paraId="66E7EE60" w14:textId="77777777" w:rsidR="00E40B6A" w:rsidRDefault="00000000">
            <w:pPr>
              <w:spacing w:after="0"/>
            </w:pPr>
            <w:r>
              <w:rPr>
                <w:sz w:val="17"/>
              </w:rPr>
              <w:t>Lead / Conversion</w:t>
            </w:r>
          </w:p>
        </w:tc>
        <w:tc>
          <w:tcPr>
            <w:tcW w:w="3312" w:type="dxa"/>
            <w:shd w:val="clear" w:color="auto" w:fill="FFFFFF"/>
            <w:tcMar>
              <w:top w:w="120" w:type="dxa"/>
              <w:left w:w="140" w:type="dxa"/>
              <w:bottom w:w="120" w:type="dxa"/>
              <w:right w:w="140" w:type="dxa"/>
            </w:tcMar>
            <w:vAlign w:val="center"/>
          </w:tcPr>
          <w:p w14:paraId="6AB0C91E" w14:textId="6C4DC483" w:rsidR="00E40B6A" w:rsidRDefault="00000000">
            <w:pPr>
              <w:spacing w:after="0"/>
            </w:pPr>
            <w:r>
              <w:rPr>
                <w:sz w:val="17"/>
              </w:rPr>
              <w:t>Calls, request-a-call forms, qualified leads, appointments, sales</w:t>
            </w:r>
          </w:p>
        </w:tc>
        <w:tc>
          <w:tcPr>
            <w:tcW w:w="3312" w:type="dxa"/>
            <w:shd w:val="clear" w:color="auto" w:fill="FFFFFF"/>
            <w:tcMar>
              <w:top w:w="120" w:type="dxa"/>
              <w:left w:w="140" w:type="dxa"/>
              <w:bottom w:w="120" w:type="dxa"/>
              <w:right w:w="140" w:type="dxa"/>
            </w:tcMar>
            <w:vAlign w:val="center"/>
          </w:tcPr>
          <w:p w14:paraId="1B20617D" w14:textId="77777777" w:rsidR="00E40B6A" w:rsidRDefault="00000000">
            <w:pPr>
              <w:spacing w:after="0"/>
            </w:pPr>
            <w:r>
              <w:rPr>
                <w:sz w:val="17"/>
              </w:rPr>
              <w:t>Which content and pathways contribute to business outcomes?</w:t>
            </w:r>
          </w:p>
        </w:tc>
      </w:tr>
      <w:tr w:rsidR="00E40B6A" w14:paraId="16989A4D" w14:textId="77777777">
        <w:trPr>
          <w:jc w:val="center"/>
        </w:trPr>
        <w:tc>
          <w:tcPr>
            <w:tcW w:w="3312" w:type="dxa"/>
            <w:shd w:val="clear" w:color="auto" w:fill="F5F8FA"/>
            <w:tcMar>
              <w:top w:w="120" w:type="dxa"/>
              <w:left w:w="140" w:type="dxa"/>
              <w:bottom w:w="120" w:type="dxa"/>
              <w:right w:w="140" w:type="dxa"/>
            </w:tcMar>
            <w:vAlign w:val="center"/>
          </w:tcPr>
          <w:p w14:paraId="32365DCD" w14:textId="77777777" w:rsidR="00E40B6A" w:rsidRDefault="00000000">
            <w:pPr>
              <w:spacing w:after="0"/>
            </w:pPr>
            <w:r>
              <w:rPr>
                <w:sz w:val="17"/>
              </w:rPr>
              <w:t>Enablement</w:t>
            </w:r>
          </w:p>
        </w:tc>
        <w:tc>
          <w:tcPr>
            <w:tcW w:w="3312" w:type="dxa"/>
            <w:shd w:val="clear" w:color="auto" w:fill="F5F8FA"/>
            <w:tcMar>
              <w:top w:w="120" w:type="dxa"/>
              <w:left w:w="140" w:type="dxa"/>
              <w:bottom w:w="120" w:type="dxa"/>
              <w:right w:w="140" w:type="dxa"/>
            </w:tcMar>
            <w:vAlign w:val="center"/>
          </w:tcPr>
          <w:p w14:paraId="6AB9626D" w14:textId="77777777" w:rsidR="00E40B6A" w:rsidRDefault="00000000">
            <w:pPr>
              <w:spacing w:after="0"/>
            </w:pPr>
            <w:r>
              <w:rPr>
                <w:sz w:val="17"/>
              </w:rPr>
              <w:t>Asset use, partner adoption, agent feedback, follow-up completion</w:t>
            </w:r>
          </w:p>
        </w:tc>
        <w:tc>
          <w:tcPr>
            <w:tcW w:w="3312" w:type="dxa"/>
            <w:shd w:val="clear" w:color="auto" w:fill="F5F8FA"/>
            <w:tcMar>
              <w:top w:w="120" w:type="dxa"/>
              <w:left w:w="140" w:type="dxa"/>
              <w:bottom w:w="120" w:type="dxa"/>
              <w:right w:w="140" w:type="dxa"/>
            </w:tcMar>
            <w:vAlign w:val="center"/>
          </w:tcPr>
          <w:p w14:paraId="6501F172" w14:textId="77777777" w:rsidR="00E40B6A" w:rsidRDefault="00000000">
            <w:pPr>
              <w:spacing w:after="0"/>
            </w:pPr>
            <w:r>
              <w:rPr>
                <w:sz w:val="17"/>
              </w:rPr>
              <w:t>Which materials are most useful in conversations?</w:t>
            </w:r>
          </w:p>
        </w:tc>
      </w:tr>
    </w:tbl>
    <w:p w14:paraId="0F6141BC" w14:textId="77777777" w:rsidR="00E40B6A" w:rsidRDefault="00E40B6A">
      <w:pPr>
        <w:spacing w:after="0"/>
      </w:pPr>
    </w:p>
    <w:p w14:paraId="212386AA" w14:textId="77777777" w:rsidR="00E40B6A" w:rsidRDefault="00000000">
      <w:r>
        <w:br w:type="page"/>
      </w:r>
    </w:p>
    <w:p w14:paraId="6AF1F887" w14:textId="77777777" w:rsidR="00E40B6A" w:rsidRDefault="00000000">
      <w:pPr>
        <w:pStyle w:val="Heading1"/>
      </w:pPr>
      <w:r>
        <w:lastRenderedPageBreak/>
        <w:t>3. Target Audience</w:t>
      </w:r>
    </w:p>
    <w:p w14:paraId="5FD84BE7" w14:textId="77777777" w:rsidR="00E40B6A" w:rsidRDefault="00000000">
      <w:pPr>
        <w:pStyle w:val="Heading2"/>
      </w:pPr>
      <w:r>
        <w:t>Primary Audience: Pre-Retirees</w:t>
      </w:r>
    </w:p>
    <w:p w14:paraId="5F503416" w14:textId="416C84C9" w:rsidR="0039587D" w:rsidRDefault="0039587D" w:rsidP="0039587D">
      <w:pPr>
        <w:pStyle w:val="ListBullet"/>
        <w:spacing w:after="40"/>
      </w:pPr>
      <w:r>
        <w:t>Existing AAA Life policyholders who may have an additional retirement-planning need.</w:t>
      </w:r>
    </w:p>
    <w:p w14:paraId="07E4B650" w14:textId="77777777" w:rsidR="00E40B6A" w:rsidRDefault="00000000">
      <w:pPr>
        <w:pStyle w:val="ListBullet"/>
        <w:spacing w:after="40"/>
      </w:pPr>
      <w:r>
        <w:t>Typical life stage: approaching retirement and evaluating how to convert savings into a dependable retirement strategy.</w:t>
      </w:r>
    </w:p>
    <w:p w14:paraId="6C32C2EC" w14:textId="77777777" w:rsidR="00E40B6A" w:rsidRDefault="00000000">
      <w:pPr>
        <w:pStyle w:val="ListBullet"/>
        <w:spacing w:after="40"/>
      </w:pPr>
      <w:r>
        <w:t>Mindset: wants stability and confidence, may be concerned about market volatility, longevity and whether savings will last.</w:t>
      </w:r>
    </w:p>
    <w:p w14:paraId="726CC9D9" w14:textId="77777777" w:rsidR="00E40B6A" w:rsidRDefault="00000000">
      <w:pPr>
        <w:pStyle w:val="ListBullet"/>
        <w:spacing w:after="40"/>
      </w:pPr>
      <w:r>
        <w:t>Need from content: clear explanations, practical examples, credible reassurance and an easy path to ask questions.</w:t>
      </w:r>
    </w:p>
    <w:p w14:paraId="52887C3F" w14:textId="77777777" w:rsidR="00E40B6A" w:rsidRDefault="00000000">
      <w:pPr>
        <w:pStyle w:val="Heading2"/>
      </w:pPr>
      <w:r>
        <w:t>Primary Audience: Retirees</w:t>
      </w:r>
    </w:p>
    <w:p w14:paraId="22EB234F" w14:textId="6C440081" w:rsidR="0039587D" w:rsidRDefault="0039587D" w:rsidP="0039587D">
      <w:pPr>
        <w:pStyle w:val="ListBullet"/>
        <w:spacing w:after="40"/>
      </w:pPr>
      <w:r>
        <w:t>Existing AAA Life policyholders who may have an additional retirement-planning need.</w:t>
      </w:r>
    </w:p>
    <w:p w14:paraId="591364D0" w14:textId="77777777" w:rsidR="00E40B6A" w:rsidRDefault="00000000">
      <w:pPr>
        <w:pStyle w:val="ListBullet"/>
        <w:spacing w:after="40"/>
      </w:pPr>
      <w:r>
        <w:t>Typical life stage: recently retired or actively managing assets and income in retirement.</w:t>
      </w:r>
    </w:p>
    <w:p w14:paraId="580F56EE" w14:textId="77777777" w:rsidR="00E40B6A" w:rsidRDefault="00000000">
      <w:pPr>
        <w:pStyle w:val="ListBullet"/>
        <w:spacing w:after="40"/>
      </w:pPr>
      <w:r>
        <w:t>Mindset: focused on preservation, predictability, access and confidence in long-term decisions.</w:t>
      </w:r>
    </w:p>
    <w:p w14:paraId="5F86BA5B" w14:textId="77777777" w:rsidR="00E40B6A" w:rsidRDefault="00000000">
      <w:pPr>
        <w:pStyle w:val="ListBullet"/>
        <w:spacing w:after="40"/>
      </w:pPr>
      <w:r>
        <w:t>Need from content: transparent product information, relevance to real retirement needs and access to knowledgeable support.</w:t>
      </w:r>
    </w:p>
    <w:p w14:paraId="4EA8235A" w14:textId="77777777" w:rsidR="00E40B6A" w:rsidRDefault="00000000">
      <w:pPr>
        <w:pStyle w:val="Heading2"/>
      </w:pPr>
      <w:r>
        <w:t>Secondary Audiences</w:t>
      </w:r>
    </w:p>
    <w:p w14:paraId="23611BEC" w14:textId="755D4770" w:rsidR="00E40B6A" w:rsidRDefault="00000000">
      <w:pPr>
        <w:pStyle w:val="ListBullet"/>
        <w:spacing w:after="40"/>
      </w:pPr>
      <w:r>
        <w:t>AAA</w:t>
      </w:r>
      <w:r w:rsidR="0055651B">
        <w:t xml:space="preserve"> </w:t>
      </w:r>
      <w:r>
        <w:t>members who trust the brand but may not know AAA Life offers annuities.</w:t>
      </w:r>
    </w:p>
    <w:p w14:paraId="3F0CBD73" w14:textId="77777777" w:rsidR="00E40B6A" w:rsidRDefault="00000000">
      <w:pPr>
        <w:pStyle w:val="ListBullet"/>
        <w:spacing w:after="40"/>
      </w:pPr>
      <w:r>
        <w:t>Adult children or family members helping a loved one gather information.</w:t>
      </w:r>
    </w:p>
    <w:p w14:paraId="66CCAE34" w14:textId="77777777" w:rsidR="00E40B6A" w:rsidRDefault="00000000">
      <w:pPr>
        <w:pStyle w:val="ListBullet"/>
        <w:spacing w:after="40"/>
      </w:pPr>
      <w:r>
        <w:t>Financially conservative consumers who prioritize guarantees and stability.</w:t>
      </w:r>
    </w:p>
    <w:p w14:paraId="55440164" w14:textId="77777777" w:rsidR="00E40B6A" w:rsidRDefault="00000000">
      <w:pPr>
        <w:pStyle w:val="ListBullet"/>
        <w:spacing w:after="40"/>
      </w:pPr>
      <w:r>
        <w:t>Agents, club teams and partners who require clear, compliant, customizable materials.</w:t>
      </w:r>
    </w:p>
    <w:p w14:paraId="2CF646E0" w14:textId="77777777" w:rsidR="00E40B6A" w:rsidRDefault="00000000">
      <w:pPr>
        <w:pStyle w:val="Heading2"/>
      </w:pPr>
      <w:r>
        <w:t>Core Audience Insight</w:t>
      </w:r>
    </w:p>
    <w:tbl>
      <w:tblPr>
        <w:tblW w:w="0" w:type="auto"/>
        <w:jc w:val="center"/>
        <w:tblLayout w:type="fixed"/>
        <w:tblLook w:val="04A0" w:firstRow="1" w:lastRow="0" w:firstColumn="1" w:lastColumn="0" w:noHBand="0" w:noVBand="1"/>
      </w:tblPr>
      <w:tblGrid>
        <w:gridCol w:w="9936"/>
      </w:tblGrid>
      <w:tr w:rsidR="00E40B6A" w14:paraId="22CD38C5" w14:textId="77777777">
        <w:trPr>
          <w:jc w:val="center"/>
        </w:trPr>
        <w:tc>
          <w:tcPr>
            <w:tcW w:w="9936" w:type="dxa"/>
            <w:shd w:val="clear" w:color="auto" w:fill="EAF3F8"/>
            <w:tcMar>
              <w:top w:w="180" w:type="dxa"/>
              <w:left w:w="220" w:type="dxa"/>
              <w:bottom w:w="180" w:type="dxa"/>
              <w:right w:w="220" w:type="dxa"/>
            </w:tcMar>
          </w:tcPr>
          <w:p w14:paraId="7F09C847" w14:textId="77777777" w:rsidR="00E40B6A" w:rsidRDefault="00000000">
            <w:pPr>
              <w:pStyle w:val="Callout"/>
            </w:pPr>
            <w:r>
              <w:t>Education must create confidence</w:t>
            </w:r>
          </w:p>
          <w:p w14:paraId="355541E2" w14:textId="77777777" w:rsidR="00E40B6A" w:rsidRDefault="00000000">
            <w:pPr>
              <w:spacing w:after="0"/>
            </w:pPr>
            <w:r>
              <w:t>Consumers want to make responsible decisions with money they worked hard to save. They need straightforward information and trusted guidance before they are ready to take the next step.</w:t>
            </w:r>
          </w:p>
        </w:tc>
      </w:tr>
    </w:tbl>
    <w:p w14:paraId="3607A3DA" w14:textId="77777777" w:rsidR="00E40B6A" w:rsidRDefault="00E40B6A">
      <w:pPr>
        <w:spacing w:after="0"/>
      </w:pPr>
    </w:p>
    <w:p w14:paraId="5E25A435" w14:textId="77777777" w:rsidR="00E40B6A" w:rsidRDefault="00000000">
      <w:pPr>
        <w:pStyle w:val="Heading2"/>
      </w:pPr>
      <w:r>
        <w:t>Audience Questions the Content Should Answer</w:t>
      </w:r>
    </w:p>
    <w:p w14:paraId="65196011" w14:textId="77777777" w:rsidR="00E40B6A" w:rsidRDefault="00000000">
      <w:pPr>
        <w:pStyle w:val="ListBullet"/>
        <w:spacing w:after="40"/>
      </w:pPr>
      <w:r>
        <w:t>What is an annuity, in plain language?</w:t>
      </w:r>
    </w:p>
    <w:p w14:paraId="19874BB6" w14:textId="77777777" w:rsidR="00E40B6A" w:rsidRDefault="00000000">
      <w:pPr>
        <w:pStyle w:val="ListBullet"/>
        <w:spacing w:after="40"/>
      </w:pPr>
      <w:r>
        <w:t>Why might someone consider one?</w:t>
      </w:r>
    </w:p>
    <w:p w14:paraId="76704F4B" w14:textId="77777777" w:rsidR="00E40B6A" w:rsidRDefault="00000000">
      <w:pPr>
        <w:pStyle w:val="ListBullet"/>
        <w:spacing w:after="40"/>
      </w:pPr>
      <w:r>
        <w:t>How could it fit into a broader retirement plan?</w:t>
      </w:r>
    </w:p>
    <w:p w14:paraId="4D9EE9B4" w14:textId="77777777" w:rsidR="00E40B6A" w:rsidRDefault="00000000">
      <w:pPr>
        <w:pStyle w:val="ListBullet"/>
        <w:spacing w:after="40"/>
      </w:pPr>
      <w:r>
        <w:t>What is guaranteed, and what is not?</w:t>
      </w:r>
    </w:p>
    <w:p w14:paraId="64788929" w14:textId="77777777" w:rsidR="00E40B6A" w:rsidRDefault="00000000">
      <w:pPr>
        <w:pStyle w:val="ListBullet"/>
        <w:spacing w:after="40"/>
      </w:pPr>
      <w:r>
        <w:t>How accessible is the money?</w:t>
      </w:r>
    </w:p>
    <w:p w14:paraId="7F32E3E0" w14:textId="77777777" w:rsidR="00E40B6A" w:rsidRDefault="00000000">
      <w:pPr>
        <w:pStyle w:val="ListBullet"/>
        <w:spacing w:after="40"/>
      </w:pPr>
      <w:r>
        <w:t>What are the tradeoffs, limitations and costs?</w:t>
      </w:r>
    </w:p>
    <w:p w14:paraId="30757AA7" w14:textId="6F175CD0" w:rsidR="00E40B6A" w:rsidRDefault="00000000" w:rsidP="0039587D">
      <w:pPr>
        <w:pStyle w:val="ListBullet"/>
        <w:spacing w:after="40"/>
      </w:pPr>
      <w:r>
        <w:t>What happens next if I want to learn more?</w:t>
      </w:r>
    </w:p>
    <w:p w14:paraId="038BA91F" w14:textId="77777777" w:rsidR="00E40B6A" w:rsidRDefault="00E40B6A">
      <w:pPr>
        <w:spacing w:after="0"/>
      </w:pPr>
    </w:p>
    <w:p w14:paraId="1FE3BF3D" w14:textId="77777777" w:rsidR="00E40B6A" w:rsidRDefault="00000000">
      <w:r>
        <w:br w:type="page"/>
      </w:r>
    </w:p>
    <w:p w14:paraId="7F2C4ABE" w14:textId="77777777" w:rsidR="00E40B6A" w:rsidRDefault="00000000">
      <w:pPr>
        <w:pStyle w:val="Heading1"/>
      </w:pPr>
      <w:r>
        <w:lastRenderedPageBreak/>
        <w:t>4. Messaging Strategy</w:t>
      </w:r>
    </w:p>
    <w:p w14:paraId="613C5514" w14:textId="77777777" w:rsidR="00E40B6A" w:rsidRDefault="00000000">
      <w:pPr>
        <w:pStyle w:val="Heading2"/>
      </w:pPr>
      <w:r>
        <w:t>Single-Minded Message</w:t>
      </w:r>
    </w:p>
    <w:tbl>
      <w:tblPr>
        <w:tblW w:w="0" w:type="auto"/>
        <w:jc w:val="center"/>
        <w:tblLayout w:type="fixed"/>
        <w:tblLook w:val="04A0" w:firstRow="1" w:lastRow="0" w:firstColumn="1" w:lastColumn="0" w:noHBand="0" w:noVBand="1"/>
      </w:tblPr>
      <w:tblGrid>
        <w:gridCol w:w="9936"/>
      </w:tblGrid>
      <w:tr w:rsidR="00E40B6A" w14:paraId="2C430D00" w14:textId="77777777">
        <w:trPr>
          <w:jc w:val="center"/>
        </w:trPr>
        <w:tc>
          <w:tcPr>
            <w:tcW w:w="9936" w:type="dxa"/>
            <w:shd w:val="clear" w:color="auto" w:fill="EAF3F8"/>
            <w:tcMar>
              <w:top w:w="180" w:type="dxa"/>
              <w:left w:w="220" w:type="dxa"/>
              <w:bottom w:w="180" w:type="dxa"/>
              <w:right w:w="220" w:type="dxa"/>
            </w:tcMar>
          </w:tcPr>
          <w:p w14:paraId="6298DC6C" w14:textId="77777777" w:rsidR="00E40B6A" w:rsidRDefault="00000000">
            <w:pPr>
              <w:pStyle w:val="Callout"/>
            </w:pPr>
            <w:r>
              <w:t>Core message</w:t>
            </w:r>
          </w:p>
          <w:p w14:paraId="1D4CF440" w14:textId="2866C8C9" w:rsidR="00E40B6A" w:rsidRDefault="00000000">
            <w:pPr>
              <w:spacing w:after="0"/>
            </w:pPr>
            <w:r>
              <w:t xml:space="preserve">AAA Life annuities can help provide confidence, stability and protection as </w:t>
            </w:r>
            <w:r w:rsidR="0039587D">
              <w:t>policyholders/</w:t>
            </w:r>
            <w:r>
              <w:t>consumers prepare for and live through retirement.</w:t>
            </w:r>
          </w:p>
        </w:tc>
      </w:tr>
    </w:tbl>
    <w:p w14:paraId="235672FF" w14:textId="77777777" w:rsidR="00E40B6A" w:rsidRDefault="00E40B6A">
      <w:pPr>
        <w:spacing w:after="0"/>
      </w:pPr>
    </w:p>
    <w:p w14:paraId="46866ABE" w14:textId="77777777" w:rsidR="00E40B6A" w:rsidRDefault="00000000">
      <w:pPr>
        <w:pStyle w:val="Heading2"/>
      </w:pPr>
      <w:r>
        <w:t>Supporting Message Pillars</w:t>
      </w:r>
    </w:p>
    <w:tbl>
      <w:tblPr>
        <w:tblStyle w:val="TableGrid"/>
        <w:tblW w:w="0" w:type="auto"/>
        <w:jc w:val="center"/>
        <w:tblLook w:val="04A0" w:firstRow="1" w:lastRow="0" w:firstColumn="1" w:lastColumn="0" w:noHBand="0" w:noVBand="1"/>
      </w:tblPr>
      <w:tblGrid>
        <w:gridCol w:w="3308"/>
        <w:gridCol w:w="3309"/>
        <w:gridCol w:w="3309"/>
      </w:tblGrid>
      <w:tr w:rsidR="00E40B6A" w14:paraId="5BB4B6CF" w14:textId="77777777">
        <w:trPr>
          <w:tblHeader/>
          <w:jc w:val="center"/>
        </w:trPr>
        <w:tc>
          <w:tcPr>
            <w:tcW w:w="3312" w:type="dxa"/>
            <w:shd w:val="clear" w:color="auto" w:fill="17365D"/>
            <w:tcMar>
              <w:top w:w="120" w:type="dxa"/>
              <w:left w:w="140" w:type="dxa"/>
              <w:bottom w:w="120" w:type="dxa"/>
              <w:right w:w="140" w:type="dxa"/>
            </w:tcMar>
            <w:vAlign w:val="center"/>
          </w:tcPr>
          <w:p w14:paraId="2DB9C727" w14:textId="77777777" w:rsidR="00E40B6A" w:rsidRDefault="00000000">
            <w:pPr>
              <w:spacing w:after="0"/>
            </w:pPr>
            <w:r>
              <w:rPr>
                <w:b/>
                <w:color w:val="FFFFFF"/>
                <w:sz w:val="16"/>
              </w:rPr>
              <w:t>Pillar</w:t>
            </w:r>
          </w:p>
        </w:tc>
        <w:tc>
          <w:tcPr>
            <w:tcW w:w="3312" w:type="dxa"/>
            <w:shd w:val="clear" w:color="auto" w:fill="17365D"/>
            <w:tcMar>
              <w:top w:w="120" w:type="dxa"/>
              <w:left w:w="140" w:type="dxa"/>
              <w:bottom w:w="120" w:type="dxa"/>
              <w:right w:w="140" w:type="dxa"/>
            </w:tcMar>
            <w:vAlign w:val="center"/>
          </w:tcPr>
          <w:p w14:paraId="4B19EBA0" w14:textId="77777777" w:rsidR="00E40B6A" w:rsidRDefault="00000000">
            <w:pPr>
              <w:spacing w:after="0"/>
            </w:pPr>
            <w:r>
              <w:rPr>
                <w:b/>
                <w:color w:val="FFFFFF"/>
                <w:sz w:val="16"/>
              </w:rPr>
              <w:t>Role in the Story</w:t>
            </w:r>
          </w:p>
        </w:tc>
        <w:tc>
          <w:tcPr>
            <w:tcW w:w="3312" w:type="dxa"/>
            <w:shd w:val="clear" w:color="auto" w:fill="17365D"/>
            <w:tcMar>
              <w:top w:w="120" w:type="dxa"/>
              <w:left w:w="140" w:type="dxa"/>
              <w:bottom w:w="120" w:type="dxa"/>
              <w:right w:w="140" w:type="dxa"/>
            </w:tcMar>
            <w:vAlign w:val="center"/>
          </w:tcPr>
          <w:p w14:paraId="3C712567" w14:textId="77777777" w:rsidR="00E40B6A" w:rsidRDefault="00000000">
            <w:pPr>
              <w:spacing w:after="0"/>
            </w:pPr>
            <w:r>
              <w:rPr>
                <w:b/>
                <w:color w:val="FFFFFF"/>
                <w:sz w:val="16"/>
              </w:rPr>
              <w:t>Message Direction</w:t>
            </w:r>
          </w:p>
        </w:tc>
      </w:tr>
      <w:tr w:rsidR="00E40B6A" w14:paraId="1E2A399C" w14:textId="77777777">
        <w:trPr>
          <w:jc w:val="center"/>
        </w:trPr>
        <w:tc>
          <w:tcPr>
            <w:tcW w:w="3312" w:type="dxa"/>
            <w:shd w:val="clear" w:color="auto" w:fill="F5F8FA"/>
            <w:tcMar>
              <w:top w:w="120" w:type="dxa"/>
              <w:left w:w="140" w:type="dxa"/>
              <w:bottom w:w="120" w:type="dxa"/>
              <w:right w:w="140" w:type="dxa"/>
            </w:tcMar>
            <w:vAlign w:val="center"/>
          </w:tcPr>
          <w:p w14:paraId="3ED60D99" w14:textId="77777777" w:rsidR="00E40B6A" w:rsidRDefault="00000000">
            <w:pPr>
              <w:spacing w:after="0"/>
            </w:pPr>
            <w:r>
              <w:rPr>
                <w:sz w:val="17"/>
              </w:rPr>
              <w:t>Confidence</w:t>
            </w:r>
          </w:p>
        </w:tc>
        <w:tc>
          <w:tcPr>
            <w:tcW w:w="3312" w:type="dxa"/>
            <w:shd w:val="clear" w:color="auto" w:fill="F5F8FA"/>
            <w:tcMar>
              <w:top w:w="120" w:type="dxa"/>
              <w:left w:w="140" w:type="dxa"/>
              <w:bottom w:w="120" w:type="dxa"/>
              <w:right w:w="140" w:type="dxa"/>
            </w:tcMar>
            <w:vAlign w:val="center"/>
          </w:tcPr>
          <w:p w14:paraId="34D47DBA" w14:textId="77777777" w:rsidR="00E40B6A" w:rsidRDefault="00000000">
            <w:pPr>
              <w:spacing w:after="0"/>
            </w:pPr>
            <w:r>
              <w:rPr>
                <w:sz w:val="17"/>
              </w:rPr>
              <w:t>Connect the product to the emotional need</w:t>
            </w:r>
          </w:p>
        </w:tc>
        <w:tc>
          <w:tcPr>
            <w:tcW w:w="3312" w:type="dxa"/>
            <w:shd w:val="clear" w:color="auto" w:fill="F5F8FA"/>
            <w:tcMar>
              <w:top w:w="120" w:type="dxa"/>
              <w:left w:w="140" w:type="dxa"/>
              <w:bottom w:w="120" w:type="dxa"/>
              <w:right w:w="140" w:type="dxa"/>
            </w:tcMar>
            <w:vAlign w:val="center"/>
          </w:tcPr>
          <w:p w14:paraId="56E80590" w14:textId="77777777" w:rsidR="00E40B6A" w:rsidRDefault="00000000">
            <w:pPr>
              <w:spacing w:after="0"/>
            </w:pPr>
            <w:r>
              <w:rPr>
                <w:sz w:val="17"/>
              </w:rPr>
              <w:t>Help consumers feel more prepared for the future.</w:t>
            </w:r>
          </w:p>
        </w:tc>
      </w:tr>
      <w:tr w:rsidR="00E40B6A" w14:paraId="761C4D3B" w14:textId="77777777">
        <w:trPr>
          <w:jc w:val="center"/>
        </w:trPr>
        <w:tc>
          <w:tcPr>
            <w:tcW w:w="3312" w:type="dxa"/>
            <w:shd w:val="clear" w:color="auto" w:fill="FFFFFF"/>
            <w:tcMar>
              <w:top w:w="120" w:type="dxa"/>
              <w:left w:w="140" w:type="dxa"/>
              <w:bottom w:w="120" w:type="dxa"/>
              <w:right w:w="140" w:type="dxa"/>
            </w:tcMar>
            <w:vAlign w:val="center"/>
          </w:tcPr>
          <w:p w14:paraId="54F0D669" w14:textId="77777777" w:rsidR="00E40B6A" w:rsidRDefault="00000000">
            <w:pPr>
              <w:spacing w:after="0"/>
            </w:pPr>
            <w:r>
              <w:rPr>
                <w:sz w:val="17"/>
              </w:rPr>
              <w:t>Stability</w:t>
            </w:r>
          </w:p>
        </w:tc>
        <w:tc>
          <w:tcPr>
            <w:tcW w:w="3312" w:type="dxa"/>
            <w:shd w:val="clear" w:color="auto" w:fill="FFFFFF"/>
            <w:tcMar>
              <w:top w:w="120" w:type="dxa"/>
              <w:left w:w="140" w:type="dxa"/>
              <w:bottom w:w="120" w:type="dxa"/>
              <w:right w:w="140" w:type="dxa"/>
            </w:tcMar>
            <w:vAlign w:val="center"/>
          </w:tcPr>
          <w:p w14:paraId="365E5196" w14:textId="77777777" w:rsidR="00E40B6A" w:rsidRDefault="00000000">
            <w:pPr>
              <w:spacing w:after="0"/>
            </w:pPr>
            <w:r>
              <w:rPr>
                <w:sz w:val="17"/>
              </w:rPr>
              <w:t>Explain the functional value clearly</w:t>
            </w:r>
          </w:p>
        </w:tc>
        <w:tc>
          <w:tcPr>
            <w:tcW w:w="3312" w:type="dxa"/>
            <w:shd w:val="clear" w:color="auto" w:fill="FFFFFF"/>
            <w:tcMar>
              <w:top w:w="120" w:type="dxa"/>
              <w:left w:w="140" w:type="dxa"/>
              <w:bottom w:w="120" w:type="dxa"/>
              <w:right w:w="140" w:type="dxa"/>
            </w:tcMar>
            <w:vAlign w:val="center"/>
          </w:tcPr>
          <w:p w14:paraId="5B6CC05B" w14:textId="51D1031A" w:rsidR="00E40B6A" w:rsidRDefault="00000000">
            <w:pPr>
              <w:spacing w:after="0"/>
            </w:pPr>
            <w:r>
              <w:rPr>
                <w:sz w:val="17"/>
              </w:rPr>
              <w:t>Show how guarantees or predictable features may support retirement goals.</w:t>
            </w:r>
          </w:p>
        </w:tc>
      </w:tr>
      <w:tr w:rsidR="00E40B6A" w14:paraId="2E99F6EA" w14:textId="77777777">
        <w:trPr>
          <w:jc w:val="center"/>
        </w:trPr>
        <w:tc>
          <w:tcPr>
            <w:tcW w:w="3312" w:type="dxa"/>
            <w:shd w:val="clear" w:color="auto" w:fill="F5F8FA"/>
            <w:tcMar>
              <w:top w:w="120" w:type="dxa"/>
              <w:left w:w="140" w:type="dxa"/>
              <w:bottom w:w="120" w:type="dxa"/>
              <w:right w:w="140" w:type="dxa"/>
            </w:tcMar>
            <w:vAlign w:val="center"/>
          </w:tcPr>
          <w:p w14:paraId="36CBB909" w14:textId="77777777" w:rsidR="00E40B6A" w:rsidRDefault="00000000">
            <w:pPr>
              <w:spacing w:after="0"/>
            </w:pPr>
            <w:r>
              <w:rPr>
                <w:sz w:val="17"/>
              </w:rPr>
              <w:t>Simplicity</w:t>
            </w:r>
          </w:p>
        </w:tc>
        <w:tc>
          <w:tcPr>
            <w:tcW w:w="3312" w:type="dxa"/>
            <w:shd w:val="clear" w:color="auto" w:fill="F5F8FA"/>
            <w:tcMar>
              <w:top w:w="120" w:type="dxa"/>
              <w:left w:w="140" w:type="dxa"/>
              <w:bottom w:w="120" w:type="dxa"/>
              <w:right w:w="140" w:type="dxa"/>
            </w:tcMar>
            <w:vAlign w:val="center"/>
          </w:tcPr>
          <w:p w14:paraId="408657A0" w14:textId="77777777" w:rsidR="00E40B6A" w:rsidRDefault="00000000">
            <w:pPr>
              <w:spacing w:after="0"/>
            </w:pPr>
            <w:r>
              <w:rPr>
                <w:sz w:val="17"/>
              </w:rPr>
              <w:t>Reduce category friction</w:t>
            </w:r>
          </w:p>
        </w:tc>
        <w:tc>
          <w:tcPr>
            <w:tcW w:w="3312" w:type="dxa"/>
            <w:shd w:val="clear" w:color="auto" w:fill="F5F8FA"/>
            <w:tcMar>
              <w:top w:w="120" w:type="dxa"/>
              <w:left w:w="140" w:type="dxa"/>
              <w:bottom w:w="120" w:type="dxa"/>
              <w:right w:w="140" w:type="dxa"/>
            </w:tcMar>
            <w:vAlign w:val="center"/>
          </w:tcPr>
          <w:p w14:paraId="7CDC684B" w14:textId="77777777" w:rsidR="00E40B6A" w:rsidRDefault="00000000">
            <w:pPr>
              <w:spacing w:after="0"/>
            </w:pPr>
            <w:r>
              <w:rPr>
                <w:sz w:val="17"/>
              </w:rPr>
              <w:t>Use plain language, visual explanations and logical steps.</w:t>
            </w:r>
          </w:p>
        </w:tc>
      </w:tr>
      <w:tr w:rsidR="00E40B6A" w14:paraId="518D2134" w14:textId="77777777">
        <w:trPr>
          <w:jc w:val="center"/>
        </w:trPr>
        <w:tc>
          <w:tcPr>
            <w:tcW w:w="3312" w:type="dxa"/>
            <w:shd w:val="clear" w:color="auto" w:fill="FFFFFF"/>
            <w:tcMar>
              <w:top w:w="120" w:type="dxa"/>
              <w:left w:w="140" w:type="dxa"/>
              <w:bottom w:w="120" w:type="dxa"/>
              <w:right w:w="140" w:type="dxa"/>
            </w:tcMar>
            <w:vAlign w:val="center"/>
          </w:tcPr>
          <w:p w14:paraId="63A2379D" w14:textId="77777777" w:rsidR="00E40B6A" w:rsidRDefault="00000000">
            <w:pPr>
              <w:spacing w:after="0"/>
            </w:pPr>
            <w:r>
              <w:rPr>
                <w:sz w:val="17"/>
              </w:rPr>
              <w:t>Trust</w:t>
            </w:r>
          </w:p>
        </w:tc>
        <w:tc>
          <w:tcPr>
            <w:tcW w:w="3312" w:type="dxa"/>
            <w:shd w:val="clear" w:color="auto" w:fill="FFFFFF"/>
            <w:tcMar>
              <w:top w:w="120" w:type="dxa"/>
              <w:left w:w="140" w:type="dxa"/>
              <w:bottom w:w="120" w:type="dxa"/>
              <w:right w:w="140" w:type="dxa"/>
            </w:tcMar>
            <w:vAlign w:val="center"/>
          </w:tcPr>
          <w:p w14:paraId="613C5C3F" w14:textId="77777777" w:rsidR="00E40B6A" w:rsidRDefault="00000000">
            <w:pPr>
              <w:spacing w:after="0"/>
            </w:pPr>
            <w:r>
              <w:rPr>
                <w:sz w:val="17"/>
              </w:rPr>
              <w:t>Reinforce credibility</w:t>
            </w:r>
          </w:p>
        </w:tc>
        <w:tc>
          <w:tcPr>
            <w:tcW w:w="3312" w:type="dxa"/>
            <w:shd w:val="clear" w:color="auto" w:fill="FFFFFF"/>
            <w:tcMar>
              <w:top w:w="120" w:type="dxa"/>
              <w:left w:w="140" w:type="dxa"/>
              <w:bottom w:w="120" w:type="dxa"/>
              <w:right w:w="140" w:type="dxa"/>
            </w:tcMar>
            <w:vAlign w:val="center"/>
          </w:tcPr>
          <w:p w14:paraId="63ABD166" w14:textId="77777777" w:rsidR="00E40B6A" w:rsidRDefault="00000000">
            <w:pPr>
              <w:spacing w:after="0"/>
            </w:pPr>
            <w:r>
              <w:rPr>
                <w:sz w:val="17"/>
              </w:rPr>
              <w:t>Demonstrate expertise, transparency and AAA Life’s commitment to informed decisions.</w:t>
            </w:r>
          </w:p>
        </w:tc>
      </w:tr>
      <w:tr w:rsidR="00E40B6A" w14:paraId="5825C1E4" w14:textId="77777777">
        <w:trPr>
          <w:jc w:val="center"/>
        </w:trPr>
        <w:tc>
          <w:tcPr>
            <w:tcW w:w="3312" w:type="dxa"/>
            <w:shd w:val="clear" w:color="auto" w:fill="F5F8FA"/>
            <w:tcMar>
              <w:top w:w="120" w:type="dxa"/>
              <w:left w:w="140" w:type="dxa"/>
              <w:bottom w:w="120" w:type="dxa"/>
              <w:right w:w="140" w:type="dxa"/>
            </w:tcMar>
            <w:vAlign w:val="center"/>
          </w:tcPr>
          <w:p w14:paraId="2E3F97FE" w14:textId="77777777" w:rsidR="00E40B6A" w:rsidRDefault="00000000">
            <w:pPr>
              <w:spacing w:after="0"/>
            </w:pPr>
            <w:r>
              <w:rPr>
                <w:sz w:val="17"/>
              </w:rPr>
              <w:t>Guidance</w:t>
            </w:r>
          </w:p>
        </w:tc>
        <w:tc>
          <w:tcPr>
            <w:tcW w:w="3312" w:type="dxa"/>
            <w:shd w:val="clear" w:color="auto" w:fill="F5F8FA"/>
            <w:tcMar>
              <w:top w:w="120" w:type="dxa"/>
              <w:left w:w="140" w:type="dxa"/>
              <w:bottom w:w="120" w:type="dxa"/>
              <w:right w:w="140" w:type="dxa"/>
            </w:tcMar>
            <w:vAlign w:val="center"/>
          </w:tcPr>
          <w:p w14:paraId="58B6A56B" w14:textId="77777777" w:rsidR="00E40B6A" w:rsidRDefault="00000000">
            <w:pPr>
              <w:spacing w:after="0"/>
            </w:pPr>
            <w:r>
              <w:rPr>
                <w:sz w:val="17"/>
              </w:rPr>
              <w:t>Make the next step feel manageable</w:t>
            </w:r>
          </w:p>
        </w:tc>
        <w:tc>
          <w:tcPr>
            <w:tcW w:w="3312" w:type="dxa"/>
            <w:shd w:val="clear" w:color="auto" w:fill="F5F8FA"/>
            <w:tcMar>
              <w:top w:w="120" w:type="dxa"/>
              <w:left w:w="140" w:type="dxa"/>
              <w:bottom w:w="120" w:type="dxa"/>
              <w:right w:w="140" w:type="dxa"/>
            </w:tcMar>
            <w:vAlign w:val="center"/>
          </w:tcPr>
          <w:p w14:paraId="71F4D1E9" w14:textId="77777777" w:rsidR="00E40B6A" w:rsidRDefault="00000000">
            <w:pPr>
              <w:spacing w:after="0"/>
            </w:pPr>
            <w:r>
              <w:rPr>
                <w:sz w:val="17"/>
              </w:rPr>
              <w:t>Invite a conversation with a licensed specialist without creating pressure.</w:t>
            </w:r>
          </w:p>
        </w:tc>
      </w:tr>
    </w:tbl>
    <w:p w14:paraId="3B8C3766" w14:textId="77777777" w:rsidR="00E40B6A" w:rsidRDefault="00000000">
      <w:pPr>
        <w:pStyle w:val="Heading2"/>
      </w:pPr>
      <w:r>
        <w:t>Desired Consumer Takeaway</w:t>
      </w:r>
    </w:p>
    <w:p w14:paraId="0D36094B" w14:textId="77777777" w:rsidR="00E40B6A" w:rsidRDefault="00000000">
      <w:r>
        <w:t>“I understand this better, I can see why it may be relevant to my retirement goals, and I feel comfortable learning more with AAA Life.”</w:t>
      </w:r>
    </w:p>
    <w:p w14:paraId="6D0F2F6D" w14:textId="77777777" w:rsidR="00E40B6A" w:rsidRDefault="00000000">
      <w:pPr>
        <w:pStyle w:val="Heading2"/>
      </w:pPr>
      <w:r>
        <w:t>Desired Action</w:t>
      </w:r>
    </w:p>
    <w:p w14:paraId="7A9B56BD" w14:textId="77777777" w:rsidR="00E40B6A" w:rsidRDefault="00000000">
      <w:pPr>
        <w:pStyle w:val="ListNumber"/>
        <w:spacing w:after="40"/>
      </w:pPr>
      <w:r>
        <w:t>Explore product information.</w:t>
      </w:r>
    </w:p>
    <w:p w14:paraId="345B9150" w14:textId="77777777" w:rsidR="00E40B6A" w:rsidRDefault="00000000">
      <w:pPr>
        <w:pStyle w:val="ListNumber"/>
        <w:spacing w:after="40"/>
      </w:pPr>
      <w:r>
        <w:t>Read or download an educational resource.</w:t>
      </w:r>
    </w:p>
    <w:p w14:paraId="37E27F42" w14:textId="77777777" w:rsidR="00E40B6A" w:rsidRDefault="00000000">
      <w:pPr>
        <w:pStyle w:val="ListNumber"/>
        <w:spacing w:after="40"/>
      </w:pPr>
      <w:r>
        <w:t>Use an interactive tool or assessment.</w:t>
      </w:r>
    </w:p>
    <w:p w14:paraId="0738CE9D" w14:textId="77777777" w:rsidR="00E40B6A" w:rsidRDefault="00000000">
      <w:pPr>
        <w:pStyle w:val="ListNumber"/>
        <w:spacing w:after="40"/>
      </w:pPr>
      <w:r>
        <w:t>Call or request contact from a licensed specialist.</w:t>
      </w:r>
    </w:p>
    <w:p w14:paraId="238FDA8B" w14:textId="38FB2DED" w:rsidR="00E40B6A" w:rsidRDefault="00000000" w:rsidP="0039587D">
      <w:pPr>
        <w:pStyle w:val="ListNumber"/>
        <w:spacing w:after="40"/>
      </w:pPr>
      <w:r>
        <w:t>Begin an application or agent-supported process when appropriate.</w:t>
      </w:r>
    </w:p>
    <w:p w14:paraId="781A103A" w14:textId="77777777" w:rsidR="00E40B6A" w:rsidRDefault="00E40B6A">
      <w:pPr>
        <w:spacing w:after="0"/>
      </w:pPr>
    </w:p>
    <w:p w14:paraId="1AED6720" w14:textId="77777777" w:rsidR="00E40B6A" w:rsidRDefault="00000000">
      <w:pPr>
        <w:pStyle w:val="FieldLabel"/>
      </w:pPr>
      <w:r>
        <w:t>PRIMARY AND SECONDARY CALLS TO ACTION</w:t>
      </w:r>
    </w:p>
    <w:tbl>
      <w:tblPr>
        <w:tblW w:w="0" w:type="auto"/>
        <w:jc w:val="center"/>
        <w:tblLook w:val="04A0" w:firstRow="1" w:lastRow="0" w:firstColumn="1" w:lastColumn="0" w:noHBand="0" w:noVBand="1"/>
      </w:tblPr>
      <w:tblGrid>
        <w:gridCol w:w="9936"/>
      </w:tblGrid>
      <w:tr w:rsidR="00E40B6A" w14:paraId="4DFB5EFE" w14:textId="77777777">
        <w:trPr>
          <w:jc w:val="center"/>
        </w:trPr>
        <w:tc>
          <w:tcPr>
            <w:tcW w:w="9936" w:type="dxa"/>
            <w:shd w:val="clear" w:color="auto" w:fill="F5F8FA"/>
            <w:tcMar>
              <w:top w:w="120" w:type="dxa"/>
              <w:left w:w="140" w:type="dxa"/>
              <w:bottom w:w="120" w:type="dxa"/>
              <w:right w:w="140" w:type="dxa"/>
            </w:tcMar>
            <w:vAlign w:val="center"/>
          </w:tcPr>
          <w:p w14:paraId="19B10DB9" w14:textId="3A9BDF2E" w:rsidR="0039587D" w:rsidRDefault="0039587D">
            <w:pPr>
              <w:spacing w:after="0"/>
              <w:rPr>
                <w:color w:val="556575"/>
                <w:sz w:val="18"/>
              </w:rPr>
            </w:pPr>
            <w:r>
              <w:rPr>
                <w:color w:val="556575"/>
                <w:sz w:val="18"/>
              </w:rPr>
              <w:t>Recommend a high-intent primary CTA with a lower-commitment secondary CTA. For example:</w:t>
            </w:r>
          </w:p>
          <w:p w14:paraId="0D9D2635" w14:textId="2C727AE5" w:rsidR="0039587D" w:rsidRDefault="0039587D">
            <w:pPr>
              <w:spacing w:after="0"/>
              <w:rPr>
                <w:color w:val="556575"/>
                <w:sz w:val="18"/>
              </w:rPr>
            </w:pPr>
          </w:p>
          <w:p w14:paraId="17D21616" w14:textId="38681FEA" w:rsidR="0039587D" w:rsidRDefault="0039587D">
            <w:pPr>
              <w:spacing w:after="0"/>
              <w:rPr>
                <w:color w:val="556575"/>
                <w:sz w:val="18"/>
              </w:rPr>
            </w:pPr>
            <w:r>
              <w:rPr>
                <w:color w:val="556575"/>
                <w:sz w:val="18"/>
              </w:rPr>
              <w:t>Primary: Talk with a AAA Life Annuity Specialist</w:t>
            </w:r>
          </w:p>
          <w:p w14:paraId="2099F93D" w14:textId="42AEDF75" w:rsidR="00E40B6A" w:rsidRDefault="0039587D">
            <w:pPr>
              <w:spacing w:after="0"/>
            </w:pPr>
            <w:r>
              <w:rPr>
                <w:color w:val="556575"/>
                <w:sz w:val="18"/>
              </w:rPr>
              <w:t>Secondary: Learn How Annuities Work</w:t>
            </w:r>
          </w:p>
        </w:tc>
      </w:tr>
    </w:tbl>
    <w:p w14:paraId="3F781B34" w14:textId="77777777" w:rsidR="00E40B6A" w:rsidRDefault="00E40B6A">
      <w:pPr>
        <w:spacing w:after="0"/>
      </w:pPr>
    </w:p>
    <w:p w14:paraId="7DB86710" w14:textId="77777777" w:rsidR="00E40B6A" w:rsidRDefault="00000000">
      <w:r>
        <w:br w:type="page"/>
      </w:r>
    </w:p>
    <w:p w14:paraId="2656D477" w14:textId="77777777" w:rsidR="00E40B6A" w:rsidRDefault="00000000">
      <w:pPr>
        <w:pStyle w:val="Heading1"/>
      </w:pPr>
      <w:r>
        <w:lastRenderedPageBreak/>
        <w:t>5. Tone, Voice &amp; Creative Direction</w:t>
      </w:r>
    </w:p>
    <w:p w14:paraId="6C219240" w14:textId="77777777" w:rsidR="00E40B6A" w:rsidRDefault="00000000">
      <w:pPr>
        <w:pStyle w:val="Heading2"/>
      </w:pPr>
      <w:r>
        <w:t>The Content Should Feel</w:t>
      </w:r>
    </w:p>
    <w:tbl>
      <w:tblPr>
        <w:tblStyle w:val="TableGrid"/>
        <w:tblW w:w="0" w:type="auto"/>
        <w:jc w:val="center"/>
        <w:tblLook w:val="04A0" w:firstRow="1" w:lastRow="0" w:firstColumn="1" w:lastColumn="0" w:noHBand="0" w:noVBand="1"/>
      </w:tblPr>
      <w:tblGrid>
        <w:gridCol w:w="4963"/>
        <w:gridCol w:w="4963"/>
      </w:tblGrid>
      <w:tr w:rsidR="00E40B6A" w14:paraId="12009225" w14:textId="77777777">
        <w:trPr>
          <w:tblHeader/>
          <w:jc w:val="center"/>
        </w:trPr>
        <w:tc>
          <w:tcPr>
            <w:tcW w:w="4968" w:type="dxa"/>
            <w:shd w:val="clear" w:color="auto" w:fill="17365D"/>
            <w:tcMar>
              <w:top w:w="120" w:type="dxa"/>
              <w:left w:w="140" w:type="dxa"/>
              <w:bottom w:w="120" w:type="dxa"/>
              <w:right w:w="140" w:type="dxa"/>
            </w:tcMar>
            <w:vAlign w:val="center"/>
          </w:tcPr>
          <w:p w14:paraId="5EF483DB" w14:textId="77777777" w:rsidR="00E40B6A" w:rsidRDefault="00000000">
            <w:pPr>
              <w:spacing w:after="0"/>
            </w:pPr>
            <w:r>
              <w:rPr>
                <w:b/>
                <w:color w:val="FFFFFF"/>
                <w:sz w:val="16"/>
              </w:rPr>
              <w:t>Attribute</w:t>
            </w:r>
          </w:p>
        </w:tc>
        <w:tc>
          <w:tcPr>
            <w:tcW w:w="4968" w:type="dxa"/>
            <w:shd w:val="clear" w:color="auto" w:fill="17365D"/>
            <w:tcMar>
              <w:top w:w="120" w:type="dxa"/>
              <w:left w:w="140" w:type="dxa"/>
              <w:bottom w:w="120" w:type="dxa"/>
              <w:right w:w="140" w:type="dxa"/>
            </w:tcMar>
            <w:vAlign w:val="center"/>
          </w:tcPr>
          <w:p w14:paraId="657343E5" w14:textId="77777777" w:rsidR="00E40B6A" w:rsidRDefault="00000000">
            <w:pPr>
              <w:spacing w:after="0"/>
            </w:pPr>
            <w:r>
              <w:rPr>
                <w:b/>
                <w:color w:val="FFFFFF"/>
                <w:sz w:val="16"/>
              </w:rPr>
              <w:t>Creative Interpretation</w:t>
            </w:r>
          </w:p>
        </w:tc>
      </w:tr>
      <w:tr w:rsidR="00E40B6A" w14:paraId="67756159" w14:textId="77777777">
        <w:trPr>
          <w:jc w:val="center"/>
        </w:trPr>
        <w:tc>
          <w:tcPr>
            <w:tcW w:w="4968" w:type="dxa"/>
            <w:shd w:val="clear" w:color="auto" w:fill="F5F8FA"/>
            <w:tcMar>
              <w:top w:w="120" w:type="dxa"/>
              <w:left w:w="140" w:type="dxa"/>
              <w:bottom w:w="120" w:type="dxa"/>
              <w:right w:w="140" w:type="dxa"/>
            </w:tcMar>
            <w:vAlign w:val="center"/>
          </w:tcPr>
          <w:p w14:paraId="3AF342C6" w14:textId="77777777" w:rsidR="00E40B6A" w:rsidRDefault="00000000">
            <w:pPr>
              <w:spacing w:after="0"/>
            </w:pPr>
            <w:r>
              <w:rPr>
                <w:sz w:val="17"/>
              </w:rPr>
              <w:t>Trustworthy</w:t>
            </w:r>
          </w:p>
        </w:tc>
        <w:tc>
          <w:tcPr>
            <w:tcW w:w="4968" w:type="dxa"/>
            <w:shd w:val="clear" w:color="auto" w:fill="F5F8FA"/>
            <w:tcMar>
              <w:top w:w="120" w:type="dxa"/>
              <w:left w:w="140" w:type="dxa"/>
              <w:bottom w:w="120" w:type="dxa"/>
              <w:right w:w="140" w:type="dxa"/>
            </w:tcMar>
            <w:vAlign w:val="center"/>
          </w:tcPr>
          <w:p w14:paraId="21557BA6" w14:textId="77777777" w:rsidR="00E40B6A" w:rsidRDefault="00000000">
            <w:pPr>
              <w:spacing w:after="0"/>
            </w:pPr>
            <w:r>
              <w:rPr>
                <w:sz w:val="17"/>
              </w:rPr>
              <w:t>Expert and transparent, without sounding institutional or intimidating.</w:t>
            </w:r>
          </w:p>
        </w:tc>
      </w:tr>
      <w:tr w:rsidR="00E40B6A" w14:paraId="241B9C3D" w14:textId="77777777">
        <w:trPr>
          <w:jc w:val="center"/>
        </w:trPr>
        <w:tc>
          <w:tcPr>
            <w:tcW w:w="4968" w:type="dxa"/>
            <w:shd w:val="clear" w:color="auto" w:fill="FFFFFF"/>
            <w:tcMar>
              <w:top w:w="120" w:type="dxa"/>
              <w:left w:w="140" w:type="dxa"/>
              <w:bottom w:w="120" w:type="dxa"/>
              <w:right w:w="140" w:type="dxa"/>
            </w:tcMar>
            <w:vAlign w:val="center"/>
          </w:tcPr>
          <w:p w14:paraId="1D248F91" w14:textId="77777777" w:rsidR="00E40B6A" w:rsidRDefault="00000000">
            <w:pPr>
              <w:spacing w:after="0"/>
            </w:pPr>
            <w:r>
              <w:rPr>
                <w:sz w:val="17"/>
              </w:rPr>
              <w:t>Reassuring</w:t>
            </w:r>
          </w:p>
        </w:tc>
        <w:tc>
          <w:tcPr>
            <w:tcW w:w="4968" w:type="dxa"/>
            <w:shd w:val="clear" w:color="auto" w:fill="FFFFFF"/>
            <w:tcMar>
              <w:top w:w="120" w:type="dxa"/>
              <w:left w:w="140" w:type="dxa"/>
              <w:bottom w:w="120" w:type="dxa"/>
              <w:right w:w="140" w:type="dxa"/>
            </w:tcMar>
            <w:vAlign w:val="center"/>
          </w:tcPr>
          <w:p w14:paraId="1EA4674C" w14:textId="77777777" w:rsidR="00E40B6A" w:rsidRDefault="00000000">
            <w:pPr>
              <w:spacing w:after="0"/>
            </w:pPr>
            <w:r>
              <w:rPr>
                <w:sz w:val="17"/>
              </w:rPr>
              <w:t>Confidence-building without fear tactics, urgency pressure or overpromising.</w:t>
            </w:r>
          </w:p>
        </w:tc>
      </w:tr>
      <w:tr w:rsidR="00E40B6A" w14:paraId="47834CCC" w14:textId="77777777">
        <w:trPr>
          <w:jc w:val="center"/>
        </w:trPr>
        <w:tc>
          <w:tcPr>
            <w:tcW w:w="4968" w:type="dxa"/>
            <w:shd w:val="clear" w:color="auto" w:fill="F5F8FA"/>
            <w:tcMar>
              <w:top w:w="120" w:type="dxa"/>
              <w:left w:w="140" w:type="dxa"/>
              <w:bottom w:w="120" w:type="dxa"/>
              <w:right w:w="140" w:type="dxa"/>
            </w:tcMar>
            <w:vAlign w:val="center"/>
          </w:tcPr>
          <w:p w14:paraId="52458A87" w14:textId="77777777" w:rsidR="00E40B6A" w:rsidRDefault="00000000">
            <w:pPr>
              <w:spacing w:after="0"/>
            </w:pPr>
            <w:r>
              <w:rPr>
                <w:sz w:val="17"/>
              </w:rPr>
              <w:t>Educational</w:t>
            </w:r>
          </w:p>
        </w:tc>
        <w:tc>
          <w:tcPr>
            <w:tcW w:w="4968" w:type="dxa"/>
            <w:shd w:val="clear" w:color="auto" w:fill="F5F8FA"/>
            <w:tcMar>
              <w:top w:w="120" w:type="dxa"/>
              <w:left w:w="140" w:type="dxa"/>
              <w:bottom w:w="120" w:type="dxa"/>
              <w:right w:w="140" w:type="dxa"/>
            </w:tcMar>
            <w:vAlign w:val="center"/>
          </w:tcPr>
          <w:p w14:paraId="50E049FD" w14:textId="77777777" w:rsidR="00E40B6A" w:rsidRDefault="00000000">
            <w:pPr>
              <w:spacing w:after="0"/>
            </w:pPr>
            <w:r>
              <w:rPr>
                <w:sz w:val="17"/>
              </w:rPr>
              <w:t>Helpful first. Explain the why, what and next step before asking for action.</w:t>
            </w:r>
          </w:p>
        </w:tc>
      </w:tr>
      <w:tr w:rsidR="00E40B6A" w14:paraId="74EC924C" w14:textId="77777777">
        <w:trPr>
          <w:jc w:val="center"/>
        </w:trPr>
        <w:tc>
          <w:tcPr>
            <w:tcW w:w="4968" w:type="dxa"/>
            <w:shd w:val="clear" w:color="auto" w:fill="FFFFFF"/>
            <w:tcMar>
              <w:top w:w="120" w:type="dxa"/>
              <w:left w:w="140" w:type="dxa"/>
              <w:bottom w:w="120" w:type="dxa"/>
              <w:right w:w="140" w:type="dxa"/>
            </w:tcMar>
            <w:vAlign w:val="center"/>
          </w:tcPr>
          <w:p w14:paraId="1325F871" w14:textId="77777777" w:rsidR="00E40B6A" w:rsidRDefault="00000000">
            <w:pPr>
              <w:spacing w:after="0"/>
            </w:pPr>
            <w:r>
              <w:rPr>
                <w:sz w:val="17"/>
              </w:rPr>
              <w:t>Human</w:t>
            </w:r>
          </w:p>
        </w:tc>
        <w:tc>
          <w:tcPr>
            <w:tcW w:w="4968" w:type="dxa"/>
            <w:shd w:val="clear" w:color="auto" w:fill="FFFFFF"/>
            <w:tcMar>
              <w:top w:w="120" w:type="dxa"/>
              <w:left w:w="140" w:type="dxa"/>
              <w:bottom w:w="120" w:type="dxa"/>
              <w:right w:w="140" w:type="dxa"/>
            </w:tcMar>
            <w:vAlign w:val="center"/>
          </w:tcPr>
          <w:p w14:paraId="32B8C1B9" w14:textId="77777777" w:rsidR="00E40B6A" w:rsidRDefault="00000000">
            <w:pPr>
              <w:spacing w:after="0"/>
            </w:pPr>
            <w:r>
              <w:rPr>
                <w:sz w:val="17"/>
              </w:rPr>
              <w:t>Ground the content in real goals, concerns, decisions and life moments.</w:t>
            </w:r>
          </w:p>
        </w:tc>
      </w:tr>
      <w:tr w:rsidR="00E40B6A" w14:paraId="14E48B36" w14:textId="77777777">
        <w:trPr>
          <w:jc w:val="center"/>
        </w:trPr>
        <w:tc>
          <w:tcPr>
            <w:tcW w:w="4968" w:type="dxa"/>
            <w:shd w:val="clear" w:color="auto" w:fill="F5F8FA"/>
            <w:tcMar>
              <w:top w:w="120" w:type="dxa"/>
              <w:left w:w="140" w:type="dxa"/>
              <w:bottom w:w="120" w:type="dxa"/>
              <w:right w:w="140" w:type="dxa"/>
            </w:tcMar>
            <w:vAlign w:val="center"/>
          </w:tcPr>
          <w:p w14:paraId="32B56160" w14:textId="77777777" w:rsidR="00E40B6A" w:rsidRDefault="00000000">
            <w:pPr>
              <w:spacing w:after="0"/>
            </w:pPr>
            <w:r>
              <w:rPr>
                <w:sz w:val="17"/>
              </w:rPr>
              <w:t>Optimistic</w:t>
            </w:r>
          </w:p>
        </w:tc>
        <w:tc>
          <w:tcPr>
            <w:tcW w:w="4968" w:type="dxa"/>
            <w:shd w:val="clear" w:color="auto" w:fill="F5F8FA"/>
            <w:tcMar>
              <w:top w:w="120" w:type="dxa"/>
              <w:left w:w="140" w:type="dxa"/>
              <w:bottom w:w="120" w:type="dxa"/>
              <w:right w:w="140" w:type="dxa"/>
            </w:tcMar>
            <w:vAlign w:val="center"/>
          </w:tcPr>
          <w:p w14:paraId="73656BC6" w14:textId="77777777" w:rsidR="00E40B6A" w:rsidRDefault="00000000">
            <w:pPr>
              <w:spacing w:after="0"/>
            </w:pPr>
            <w:r>
              <w:rPr>
                <w:sz w:val="17"/>
              </w:rPr>
              <w:t>Focus on preparation and possibilities rather than worst-case outcomes.</w:t>
            </w:r>
          </w:p>
        </w:tc>
      </w:tr>
      <w:tr w:rsidR="00E40B6A" w14:paraId="13A8D378" w14:textId="77777777">
        <w:trPr>
          <w:jc w:val="center"/>
        </w:trPr>
        <w:tc>
          <w:tcPr>
            <w:tcW w:w="4968" w:type="dxa"/>
            <w:shd w:val="clear" w:color="auto" w:fill="FFFFFF"/>
            <w:tcMar>
              <w:top w:w="120" w:type="dxa"/>
              <w:left w:w="140" w:type="dxa"/>
              <w:bottom w:w="120" w:type="dxa"/>
              <w:right w:w="140" w:type="dxa"/>
            </w:tcMar>
            <w:vAlign w:val="center"/>
          </w:tcPr>
          <w:p w14:paraId="1EBD48E5" w14:textId="77777777" w:rsidR="00E40B6A" w:rsidRDefault="00000000">
            <w:pPr>
              <w:spacing w:after="0"/>
            </w:pPr>
            <w:r>
              <w:rPr>
                <w:sz w:val="17"/>
              </w:rPr>
              <w:t>Simple</w:t>
            </w:r>
          </w:p>
        </w:tc>
        <w:tc>
          <w:tcPr>
            <w:tcW w:w="4968" w:type="dxa"/>
            <w:shd w:val="clear" w:color="auto" w:fill="FFFFFF"/>
            <w:tcMar>
              <w:top w:w="120" w:type="dxa"/>
              <w:left w:w="140" w:type="dxa"/>
              <w:bottom w:w="120" w:type="dxa"/>
              <w:right w:w="140" w:type="dxa"/>
            </w:tcMar>
            <w:vAlign w:val="center"/>
          </w:tcPr>
          <w:p w14:paraId="5EA24E75" w14:textId="77777777" w:rsidR="00E40B6A" w:rsidRDefault="00000000">
            <w:pPr>
              <w:spacing w:after="0"/>
            </w:pPr>
            <w:r>
              <w:rPr>
                <w:sz w:val="17"/>
              </w:rPr>
              <w:t>Use familiar words, short explanations and clear visual hierarchy.</w:t>
            </w:r>
          </w:p>
        </w:tc>
      </w:tr>
      <w:tr w:rsidR="00E40B6A" w14:paraId="42EEFEB8" w14:textId="77777777">
        <w:trPr>
          <w:jc w:val="center"/>
        </w:trPr>
        <w:tc>
          <w:tcPr>
            <w:tcW w:w="4968" w:type="dxa"/>
            <w:shd w:val="clear" w:color="auto" w:fill="F5F8FA"/>
            <w:tcMar>
              <w:top w:w="120" w:type="dxa"/>
              <w:left w:w="140" w:type="dxa"/>
              <w:bottom w:w="120" w:type="dxa"/>
              <w:right w:w="140" w:type="dxa"/>
            </w:tcMar>
            <w:vAlign w:val="center"/>
          </w:tcPr>
          <w:p w14:paraId="4EC56AD3" w14:textId="77777777" w:rsidR="00E40B6A" w:rsidRDefault="00000000">
            <w:pPr>
              <w:spacing w:after="0"/>
            </w:pPr>
            <w:r>
              <w:rPr>
                <w:sz w:val="17"/>
              </w:rPr>
              <w:t>Approachable</w:t>
            </w:r>
          </w:p>
        </w:tc>
        <w:tc>
          <w:tcPr>
            <w:tcW w:w="4968" w:type="dxa"/>
            <w:shd w:val="clear" w:color="auto" w:fill="F5F8FA"/>
            <w:tcMar>
              <w:top w:w="120" w:type="dxa"/>
              <w:left w:w="140" w:type="dxa"/>
              <w:bottom w:w="120" w:type="dxa"/>
              <w:right w:w="140" w:type="dxa"/>
            </w:tcMar>
            <w:vAlign w:val="center"/>
          </w:tcPr>
          <w:p w14:paraId="069FFE64" w14:textId="77777777" w:rsidR="00E40B6A" w:rsidRDefault="00000000">
            <w:pPr>
              <w:spacing w:after="0"/>
            </w:pPr>
            <w:r>
              <w:rPr>
                <w:sz w:val="17"/>
              </w:rPr>
              <w:t>Invite questions and conversation; do not lecture or hard sell.</w:t>
            </w:r>
          </w:p>
        </w:tc>
      </w:tr>
    </w:tbl>
    <w:p w14:paraId="65AEC21E" w14:textId="77777777" w:rsidR="00E40B6A" w:rsidRDefault="00000000">
      <w:pPr>
        <w:pStyle w:val="Heading2"/>
      </w:pPr>
      <w:r>
        <w:t>Writing Guardrails</w:t>
      </w:r>
    </w:p>
    <w:p w14:paraId="7C59DA9A" w14:textId="37020B5C" w:rsidR="00E40B6A" w:rsidRDefault="00000000">
      <w:pPr>
        <w:pStyle w:val="ListBullet"/>
        <w:spacing w:after="40"/>
      </w:pPr>
      <w:r>
        <w:t xml:space="preserve">Lead with the </w:t>
      </w:r>
      <w:r w:rsidR="00AF6127">
        <w:t>policyholder/</w:t>
      </w:r>
      <w:r>
        <w:t>consumer need or question, not the product specification.</w:t>
      </w:r>
    </w:p>
    <w:p w14:paraId="1E2440C1" w14:textId="77777777" w:rsidR="00E40B6A" w:rsidRDefault="00000000">
      <w:pPr>
        <w:pStyle w:val="ListBullet"/>
        <w:spacing w:after="40"/>
      </w:pPr>
      <w:r>
        <w:t>Define necessary financial terms immediately and consistently.</w:t>
      </w:r>
    </w:p>
    <w:p w14:paraId="6FD4FADC" w14:textId="77777777" w:rsidR="00E40B6A" w:rsidRDefault="00000000">
      <w:pPr>
        <w:pStyle w:val="ListBullet"/>
        <w:spacing w:after="40"/>
      </w:pPr>
      <w:r>
        <w:t>Use examples to clarify concepts, while ensuring examples are approved and not misleading.</w:t>
      </w:r>
    </w:p>
    <w:p w14:paraId="58A8C674" w14:textId="77777777" w:rsidR="00E40B6A" w:rsidRDefault="00000000">
      <w:pPr>
        <w:pStyle w:val="ListBullet"/>
        <w:spacing w:after="40"/>
      </w:pPr>
      <w:r>
        <w:t>Separate guaranteed features from non-guaranteed outcomes.</w:t>
      </w:r>
    </w:p>
    <w:p w14:paraId="5DD225A2" w14:textId="77777777" w:rsidR="00E40B6A" w:rsidRDefault="00000000">
      <w:pPr>
        <w:pStyle w:val="ListBullet"/>
        <w:spacing w:after="40"/>
      </w:pPr>
      <w:r>
        <w:t>Avoid implying that one product is right for everyone.</w:t>
      </w:r>
    </w:p>
    <w:p w14:paraId="61FA9B5B" w14:textId="77777777" w:rsidR="00E40B6A" w:rsidRDefault="00000000">
      <w:pPr>
        <w:pStyle w:val="ListBullet"/>
        <w:spacing w:after="40"/>
      </w:pPr>
      <w:r>
        <w:t>Use calm, direct calls to action that respect the decision-making process.</w:t>
      </w:r>
    </w:p>
    <w:p w14:paraId="6626D44A" w14:textId="77777777" w:rsidR="00E40B6A" w:rsidRDefault="00000000">
      <w:pPr>
        <w:pStyle w:val="ListBullet"/>
        <w:spacing w:after="40"/>
      </w:pPr>
      <w:r>
        <w:t>Build modular copy so messages can be reused without losing context.</w:t>
      </w:r>
    </w:p>
    <w:p w14:paraId="7AAAF9BD" w14:textId="77777777" w:rsidR="00E40B6A" w:rsidRDefault="00000000">
      <w:pPr>
        <w:pStyle w:val="Heading2"/>
      </w:pPr>
      <w:r>
        <w:t>Visual Direction</w:t>
      </w:r>
    </w:p>
    <w:p w14:paraId="0C3BC638" w14:textId="77777777" w:rsidR="00E40B6A" w:rsidRDefault="00000000">
      <w:pPr>
        <w:pStyle w:val="ListBullet"/>
        <w:spacing w:after="40"/>
      </w:pPr>
      <w:r>
        <w:t>Clean, modern and easy to navigate.</w:t>
      </w:r>
    </w:p>
    <w:p w14:paraId="6C2FFDE0" w14:textId="77777777" w:rsidR="00E40B6A" w:rsidRDefault="00000000">
      <w:pPr>
        <w:pStyle w:val="ListBullet"/>
        <w:spacing w:after="40"/>
      </w:pPr>
      <w:r>
        <w:t>Human-centered retirement imagery that reflects varied lifestyles and family structures.</w:t>
      </w:r>
    </w:p>
    <w:p w14:paraId="082B68AC" w14:textId="77777777" w:rsidR="00E40B6A" w:rsidRDefault="00000000">
      <w:pPr>
        <w:pStyle w:val="ListBullet"/>
        <w:spacing w:after="40"/>
      </w:pPr>
      <w:r>
        <w:t>Simple diagrams, icons and infographics that make complex concepts easier to understand.</w:t>
      </w:r>
    </w:p>
    <w:p w14:paraId="045B505A" w14:textId="77777777" w:rsidR="00E40B6A" w:rsidRDefault="00000000">
      <w:pPr>
        <w:pStyle w:val="ListBullet"/>
        <w:spacing w:after="40"/>
      </w:pPr>
      <w:r>
        <w:t>Strong information hierarchy with scannable headings, summaries and calls to action.</w:t>
      </w:r>
    </w:p>
    <w:p w14:paraId="3E263335" w14:textId="77777777" w:rsidR="00E40B6A" w:rsidRDefault="00000000">
      <w:pPr>
        <w:pStyle w:val="ListBullet"/>
        <w:spacing w:after="40"/>
      </w:pPr>
      <w:r>
        <w:t>Accessible contrast, readable type sizes, descriptive links, captions and alt text.</w:t>
      </w:r>
    </w:p>
    <w:p w14:paraId="5A876007" w14:textId="77777777" w:rsidR="00E40B6A" w:rsidRDefault="00000000">
      <w:pPr>
        <w:pStyle w:val="ListBullet"/>
        <w:spacing w:after="40"/>
      </w:pPr>
      <w:r>
        <w:t>Avoid visual clichés that make retirement feel passive, dated or one-dimensional.</w:t>
      </w:r>
    </w:p>
    <w:p w14:paraId="167BDC57" w14:textId="77777777" w:rsidR="00E40B6A" w:rsidRDefault="00000000">
      <w:r>
        <w:br w:type="page"/>
      </w:r>
    </w:p>
    <w:p w14:paraId="28C0A962" w14:textId="77777777" w:rsidR="00E40B6A" w:rsidRDefault="00000000">
      <w:pPr>
        <w:pStyle w:val="Heading1"/>
      </w:pPr>
      <w:r>
        <w:lastRenderedPageBreak/>
        <w:t>6. Customer Journey &amp; Content Ecosystem</w:t>
      </w:r>
    </w:p>
    <w:p w14:paraId="022EDBCA" w14:textId="77777777" w:rsidR="00E40B6A" w:rsidRDefault="00000000">
      <w:pPr>
        <w:spacing w:after="160"/>
      </w:pPr>
      <w:r>
        <w:t>Content should work as a connected system rather than a collection of isolated assets. Each piece should have a clear role, audience, next step and relationship to other content.</w:t>
      </w:r>
    </w:p>
    <w:tbl>
      <w:tblPr>
        <w:tblStyle w:val="TableGrid"/>
        <w:tblW w:w="0" w:type="auto"/>
        <w:jc w:val="center"/>
        <w:tblLook w:val="04A0" w:firstRow="1" w:lastRow="0" w:firstColumn="1" w:lastColumn="0" w:noHBand="0" w:noVBand="1"/>
      </w:tblPr>
      <w:tblGrid>
        <w:gridCol w:w="2481"/>
        <w:gridCol w:w="2481"/>
        <w:gridCol w:w="2482"/>
        <w:gridCol w:w="2482"/>
      </w:tblGrid>
      <w:tr w:rsidR="00E40B6A" w14:paraId="6EB19858" w14:textId="77777777">
        <w:trPr>
          <w:tblHeader/>
          <w:jc w:val="center"/>
        </w:trPr>
        <w:tc>
          <w:tcPr>
            <w:tcW w:w="2484" w:type="dxa"/>
            <w:shd w:val="clear" w:color="auto" w:fill="17365D"/>
            <w:tcMar>
              <w:top w:w="120" w:type="dxa"/>
              <w:left w:w="140" w:type="dxa"/>
              <w:bottom w:w="120" w:type="dxa"/>
              <w:right w:w="140" w:type="dxa"/>
            </w:tcMar>
            <w:vAlign w:val="center"/>
          </w:tcPr>
          <w:p w14:paraId="5AB276EC" w14:textId="77777777" w:rsidR="00E40B6A" w:rsidRDefault="00000000">
            <w:pPr>
              <w:spacing w:after="0"/>
            </w:pPr>
            <w:r>
              <w:rPr>
                <w:b/>
                <w:color w:val="FFFFFF"/>
                <w:sz w:val="15"/>
              </w:rPr>
              <w:t>Stage</w:t>
            </w:r>
          </w:p>
        </w:tc>
        <w:tc>
          <w:tcPr>
            <w:tcW w:w="2484" w:type="dxa"/>
            <w:shd w:val="clear" w:color="auto" w:fill="17365D"/>
            <w:tcMar>
              <w:top w:w="120" w:type="dxa"/>
              <w:left w:w="140" w:type="dxa"/>
              <w:bottom w:w="120" w:type="dxa"/>
              <w:right w:w="140" w:type="dxa"/>
            </w:tcMar>
            <w:vAlign w:val="center"/>
          </w:tcPr>
          <w:p w14:paraId="0B8931D4" w14:textId="77777777" w:rsidR="00E40B6A" w:rsidRDefault="00000000">
            <w:pPr>
              <w:spacing w:after="0"/>
            </w:pPr>
            <w:r>
              <w:rPr>
                <w:b/>
                <w:color w:val="FFFFFF"/>
                <w:sz w:val="15"/>
              </w:rPr>
              <w:t>Consumer Need</w:t>
            </w:r>
          </w:p>
        </w:tc>
        <w:tc>
          <w:tcPr>
            <w:tcW w:w="2484" w:type="dxa"/>
            <w:shd w:val="clear" w:color="auto" w:fill="17365D"/>
            <w:tcMar>
              <w:top w:w="120" w:type="dxa"/>
              <w:left w:w="140" w:type="dxa"/>
              <w:bottom w:w="120" w:type="dxa"/>
              <w:right w:w="140" w:type="dxa"/>
            </w:tcMar>
            <w:vAlign w:val="center"/>
          </w:tcPr>
          <w:p w14:paraId="29494053" w14:textId="77777777" w:rsidR="00E40B6A" w:rsidRDefault="00000000">
            <w:pPr>
              <w:spacing w:after="0"/>
            </w:pPr>
            <w:r>
              <w:rPr>
                <w:b/>
                <w:color w:val="FFFFFF"/>
                <w:sz w:val="15"/>
              </w:rPr>
              <w:t>Content Role</w:t>
            </w:r>
          </w:p>
        </w:tc>
        <w:tc>
          <w:tcPr>
            <w:tcW w:w="2484" w:type="dxa"/>
            <w:shd w:val="clear" w:color="auto" w:fill="17365D"/>
            <w:tcMar>
              <w:top w:w="120" w:type="dxa"/>
              <w:left w:w="140" w:type="dxa"/>
              <w:bottom w:w="120" w:type="dxa"/>
              <w:right w:w="140" w:type="dxa"/>
            </w:tcMar>
            <w:vAlign w:val="center"/>
          </w:tcPr>
          <w:p w14:paraId="7A356D5E" w14:textId="77777777" w:rsidR="00E40B6A" w:rsidRDefault="00000000">
            <w:pPr>
              <w:spacing w:after="0"/>
            </w:pPr>
            <w:r>
              <w:rPr>
                <w:b/>
                <w:color w:val="FFFFFF"/>
                <w:sz w:val="15"/>
              </w:rPr>
              <w:t>Illustrative Assets</w:t>
            </w:r>
          </w:p>
        </w:tc>
      </w:tr>
      <w:tr w:rsidR="00E40B6A" w14:paraId="0E777741" w14:textId="77777777">
        <w:trPr>
          <w:jc w:val="center"/>
        </w:trPr>
        <w:tc>
          <w:tcPr>
            <w:tcW w:w="2484" w:type="dxa"/>
            <w:shd w:val="clear" w:color="auto" w:fill="F5F8FA"/>
            <w:tcMar>
              <w:top w:w="120" w:type="dxa"/>
              <w:left w:w="140" w:type="dxa"/>
              <w:bottom w:w="120" w:type="dxa"/>
              <w:right w:w="140" w:type="dxa"/>
            </w:tcMar>
            <w:vAlign w:val="center"/>
          </w:tcPr>
          <w:p w14:paraId="2E2E6912" w14:textId="77777777" w:rsidR="00E40B6A" w:rsidRDefault="00000000">
            <w:pPr>
              <w:spacing w:after="0"/>
            </w:pPr>
            <w:r>
              <w:rPr>
                <w:sz w:val="15"/>
              </w:rPr>
              <w:t>Awareness</w:t>
            </w:r>
          </w:p>
        </w:tc>
        <w:tc>
          <w:tcPr>
            <w:tcW w:w="2484" w:type="dxa"/>
            <w:shd w:val="clear" w:color="auto" w:fill="F5F8FA"/>
            <w:tcMar>
              <w:top w:w="120" w:type="dxa"/>
              <w:left w:w="140" w:type="dxa"/>
              <w:bottom w:w="120" w:type="dxa"/>
              <w:right w:w="140" w:type="dxa"/>
            </w:tcMar>
            <w:vAlign w:val="center"/>
          </w:tcPr>
          <w:p w14:paraId="4581B02E" w14:textId="77777777" w:rsidR="00E40B6A" w:rsidRDefault="00000000">
            <w:pPr>
              <w:spacing w:after="0"/>
            </w:pPr>
            <w:r>
              <w:rPr>
                <w:sz w:val="15"/>
              </w:rPr>
              <w:t>Recognize a retirement need</w:t>
            </w:r>
          </w:p>
        </w:tc>
        <w:tc>
          <w:tcPr>
            <w:tcW w:w="2484" w:type="dxa"/>
            <w:shd w:val="clear" w:color="auto" w:fill="F5F8FA"/>
            <w:tcMar>
              <w:top w:w="120" w:type="dxa"/>
              <w:left w:w="140" w:type="dxa"/>
              <w:bottom w:w="120" w:type="dxa"/>
              <w:right w:w="140" w:type="dxa"/>
            </w:tcMar>
            <w:vAlign w:val="center"/>
          </w:tcPr>
          <w:p w14:paraId="1B50A9FB" w14:textId="77777777" w:rsidR="00E40B6A" w:rsidRDefault="00000000">
            <w:pPr>
              <w:spacing w:after="0"/>
            </w:pPr>
            <w:r>
              <w:rPr>
                <w:sz w:val="15"/>
              </w:rPr>
              <w:t>Make the topic relevant and approachable</w:t>
            </w:r>
          </w:p>
        </w:tc>
        <w:tc>
          <w:tcPr>
            <w:tcW w:w="2484" w:type="dxa"/>
            <w:shd w:val="clear" w:color="auto" w:fill="F5F8FA"/>
            <w:tcMar>
              <w:top w:w="120" w:type="dxa"/>
              <w:left w:w="140" w:type="dxa"/>
              <w:bottom w:w="120" w:type="dxa"/>
              <w:right w:w="140" w:type="dxa"/>
            </w:tcMar>
            <w:vAlign w:val="center"/>
          </w:tcPr>
          <w:p w14:paraId="0095D0CA" w14:textId="77777777" w:rsidR="00E40B6A" w:rsidRDefault="00000000">
            <w:pPr>
              <w:spacing w:after="0"/>
            </w:pPr>
            <w:r>
              <w:rPr>
                <w:sz w:val="15"/>
              </w:rPr>
              <w:t>Paid/social creative, short video, articles, statistics, stories</w:t>
            </w:r>
          </w:p>
        </w:tc>
      </w:tr>
      <w:tr w:rsidR="00E40B6A" w14:paraId="3071E4CA" w14:textId="77777777">
        <w:trPr>
          <w:jc w:val="center"/>
        </w:trPr>
        <w:tc>
          <w:tcPr>
            <w:tcW w:w="2484" w:type="dxa"/>
            <w:shd w:val="clear" w:color="auto" w:fill="FFFFFF"/>
            <w:tcMar>
              <w:top w:w="120" w:type="dxa"/>
              <w:left w:w="140" w:type="dxa"/>
              <w:bottom w:w="120" w:type="dxa"/>
              <w:right w:w="140" w:type="dxa"/>
            </w:tcMar>
            <w:vAlign w:val="center"/>
          </w:tcPr>
          <w:p w14:paraId="1826AFFD" w14:textId="77777777" w:rsidR="00E40B6A" w:rsidRDefault="00000000">
            <w:pPr>
              <w:spacing w:after="0"/>
            </w:pPr>
            <w:r>
              <w:rPr>
                <w:sz w:val="15"/>
              </w:rPr>
              <w:t>Education</w:t>
            </w:r>
          </w:p>
        </w:tc>
        <w:tc>
          <w:tcPr>
            <w:tcW w:w="2484" w:type="dxa"/>
            <w:shd w:val="clear" w:color="auto" w:fill="FFFFFF"/>
            <w:tcMar>
              <w:top w:w="120" w:type="dxa"/>
              <w:left w:w="140" w:type="dxa"/>
              <w:bottom w:w="120" w:type="dxa"/>
              <w:right w:w="140" w:type="dxa"/>
            </w:tcMar>
            <w:vAlign w:val="center"/>
          </w:tcPr>
          <w:p w14:paraId="1F3A44CE" w14:textId="77777777" w:rsidR="00E40B6A" w:rsidRDefault="00000000">
            <w:pPr>
              <w:spacing w:after="0"/>
            </w:pPr>
            <w:r>
              <w:rPr>
                <w:sz w:val="15"/>
              </w:rPr>
              <w:t>Understand the category</w:t>
            </w:r>
          </w:p>
        </w:tc>
        <w:tc>
          <w:tcPr>
            <w:tcW w:w="2484" w:type="dxa"/>
            <w:shd w:val="clear" w:color="auto" w:fill="FFFFFF"/>
            <w:tcMar>
              <w:top w:w="120" w:type="dxa"/>
              <w:left w:w="140" w:type="dxa"/>
              <w:bottom w:w="120" w:type="dxa"/>
              <w:right w:w="140" w:type="dxa"/>
            </w:tcMar>
            <w:vAlign w:val="center"/>
          </w:tcPr>
          <w:p w14:paraId="196E6466" w14:textId="77777777" w:rsidR="00E40B6A" w:rsidRDefault="00000000">
            <w:pPr>
              <w:spacing w:after="0"/>
            </w:pPr>
            <w:r>
              <w:rPr>
                <w:sz w:val="15"/>
              </w:rPr>
              <w:t>Explain annuities and address misconceptions</w:t>
            </w:r>
          </w:p>
        </w:tc>
        <w:tc>
          <w:tcPr>
            <w:tcW w:w="2484" w:type="dxa"/>
            <w:shd w:val="clear" w:color="auto" w:fill="FFFFFF"/>
            <w:tcMar>
              <w:top w:w="120" w:type="dxa"/>
              <w:left w:w="140" w:type="dxa"/>
              <w:bottom w:w="120" w:type="dxa"/>
              <w:right w:w="140" w:type="dxa"/>
            </w:tcMar>
            <w:vAlign w:val="center"/>
          </w:tcPr>
          <w:p w14:paraId="3B0E58D0" w14:textId="77777777" w:rsidR="00E40B6A" w:rsidRDefault="00000000">
            <w:pPr>
              <w:spacing w:after="0"/>
            </w:pPr>
            <w:r>
              <w:rPr>
                <w:sz w:val="15"/>
              </w:rPr>
              <w:t>Explainers, FAQs, glossary, infographics, webinars, guides</w:t>
            </w:r>
          </w:p>
        </w:tc>
      </w:tr>
      <w:tr w:rsidR="00E40B6A" w14:paraId="6C14C247" w14:textId="77777777">
        <w:trPr>
          <w:jc w:val="center"/>
        </w:trPr>
        <w:tc>
          <w:tcPr>
            <w:tcW w:w="2484" w:type="dxa"/>
            <w:shd w:val="clear" w:color="auto" w:fill="F5F8FA"/>
            <w:tcMar>
              <w:top w:w="120" w:type="dxa"/>
              <w:left w:w="140" w:type="dxa"/>
              <w:bottom w:w="120" w:type="dxa"/>
              <w:right w:w="140" w:type="dxa"/>
            </w:tcMar>
            <w:vAlign w:val="center"/>
          </w:tcPr>
          <w:p w14:paraId="1C62E49D" w14:textId="77777777" w:rsidR="00E40B6A" w:rsidRDefault="00000000">
            <w:pPr>
              <w:spacing w:after="0"/>
            </w:pPr>
            <w:r>
              <w:rPr>
                <w:sz w:val="15"/>
              </w:rPr>
              <w:t>Consideration</w:t>
            </w:r>
          </w:p>
        </w:tc>
        <w:tc>
          <w:tcPr>
            <w:tcW w:w="2484" w:type="dxa"/>
            <w:shd w:val="clear" w:color="auto" w:fill="F5F8FA"/>
            <w:tcMar>
              <w:top w:w="120" w:type="dxa"/>
              <w:left w:w="140" w:type="dxa"/>
              <w:bottom w:w="120" w:type="dxa"/>
              <w:right w:w="140" w:type="dxa"/>
            </w:tcMar>
            <w:vAlign w:val="center"/>
          </w:tcPr>
          <w:p w14:paraId="18E91C9A" w14:textId="77777777" w:rsidR="00E40B6A" w:rsidRDefault="00000000">
            <w:pPr>
              <w:spacing w:after="0"/>
            </w:pPr>
            <w:r>
              <w:rPr>
                <w:sz w:val="15"/>
              </w:rPr>
              <w:t>Evaluate fit and options</w:t>
            </w:r>
          </w:p>
        </w:tc>
        <w:tc>
          <w:tcPr>
            <w:tcW w:w="2484" w:type="dxa"/>
            <w:shd w:val="clear" w:color="auto" w:fill="F5F8FA"/>
            <w:tcMar>
              <w:top w:w="120" w:type="dxa"/>
              <w:left w:w="140" w:type="dxa"/>
              <w:bottom w:w="120" w:type="dxa"/>
              <w:right w:w="140" w:type="dxa"/>
            </w:tcMar>
            <w:vAlign w:val="center"/>
          </w:tcPr>
          <w:p w14:paraId="41FAF0F3" w14:textId="77777777" w:rsidR="00E40B6A" w:rsidRDefault="00000000">
            <w:pPr>
              <w:spacing w:after="0"/>
            </w:pPr>
            <w:r>
              <w:rPr>
                <w:sz w:val="15"/>
              </w:rPr>
              <w:t>Provide transparent detail and decision support</w:t>
            </w:r>
          </w:p>
        </w:tc>
        <w:tc>
          <w:tcPr>
            <w:tcW w:w="2484" w:type="dxa"/>
            <w:shd w:val="clear" w:color="auto" w:fill="F5F8FA"/>
            <w:tcMar>
              <w:top w:w="120" w:type="dxa"/>
              <w:left w:w="140" w:type="dxa"/>
              <w:bottom w:w="120" w:type="dxa"/>
              <w:right w:w="140" w:type="dxa"/>
            </w:tcMar>
            <w:vAlign w:val="center"/>
          </w:tcPr>
          <w:p w14:paraId="52FA6C2C" w14:textId="77777777" w:rsidR="00E40B6A" w:rsidRDefault="00000000">
            <w:pPr>
              <w:spacing w:after="0"/>
            </w:pPr>
            <w:r>
              <w:rPr>
                <w:sz w:val="15"/>
              </w:rPr>
              <w:t>Product pages, comparisons, checklists, calculators, buyer’s guide</w:t>
            </w:r>
          </w:p>
        </w:tc>
      </w:tr>
      <w:tr w:rsidR="00E40B6A" w14:paraId="7B31E8E5" w14:textId="77777777">
        <w:trPr>
          <w:jc w:val="center"/>
        </w:trPr>
        <w:tc>
          <w:tcPr>
            <w:tcW w:w="2484" w:type="dxa"/>
            <w:shd w:val="clear" w:color="auto" w:fill="FFFFFF"/>
            <w:tcMar>
              <w:top w:w="120" w:type="dxa"/>
              <w:left w:w="140" w:type="dxa"/>
              <w:bottom w:w="120" w:type="dxa"/>
              <w:right w:w="140" w:type="dxa"/>
            </w:tcMar>
            <w:vAlign w:val="center"/>
          </w:tcPr>
          <w:p w14:paraId="736E0604" w14:textId="77777777" w:rsidR="00E40B6A" w:rsidRDefault="00000000">
            <w:pPr>
              <w:spacing w:after="0"/>
            </w:pPr>
            <w:r>
              <w:rPr>
                <w:sz w:val="15"/>
              </w:rPr>
              <w:t>Action</w:t>
            </w:r>
          </w:p>
        </w:tc>
        <w:tc>
          <w:tcPr>
            <w:tcW w:w="2484" w:type="dxa"/>
            <w:shd w:val="clear" w:color="auto" w:fill="FFFFFF"/>
            <w:tcMar>
              <w:top w:w="120" w:type="dxa"/>
              <w:left w:w="140" w:type="dxa"/>
              <w:bottom w:w="120" w:type="dxa"/>
              <w:right w:w="140" w:type="dxa"/>
            </w:tcMar>
            <w:vAlign w:val="center"/>
          </w:tcPr>
          <w:p w14:paraId="5EE9BAC4" w14:textId="77777777" w:rsidR="00E40B6A" w:rsidRDefault="00000000">
            <w:pPr>
              <w:spacing w:after="0"/>
            </w:pPr>
            <w:r>
              <w:rPr>
                <w:sz w:val="15"/>
              </w:rPr>
              <w:t>Know what to do next</w:t>
            </w:r>
          </w:p>
        </w:tc>
        <w:tc>
          <w:tcPr>
            <w:tcW w:w="2484" w:type="dxa"/>
            <w:shd w:val="clear" w:color="auto" w:fill="FFFFFF"/>
            <w:tcMar>
              <w:top w:w="120" w:type="dxa"/>
              <w:left w:w="140" w:type="dxa"/>
              <w:bottom w:w="120" w:type="dxa"/>
              <w:right w:w="140" w:type="dxa"/>
            </w:tcMar>
            <w:vAlign w:val="center"/>
          </w:tcPr>
          <w:p w14:paraId="47AEE006" w14:textId="77777777" w:rsidR="00E40B6A" w:rsidRDefault="00000000">
            <w:pPr>
              <w:spacing w:after="0"/>
            </w:pPr>
            <w:r>
              <w:rPr>
                <w:sz w:val="15"/>
              </w:rPr>
              <w:t>Create a low-friction path to help</w:t>
            </w:r>
          </w:p>
        </w:tc>
        <w:tc>
          <w:tcPr>
            <w:tcW w:w="2484" w:type="dxa"/>
            <w:shd w:val="clear" w:color="auto" w:fill="FFFFFF"/>
            <w:tcMar>
              <w:top w:w="120" w:type="dxa"/>
              <w:left w:w="140" w:type="dxa"/>
              <w:bottom w:w="120" w:type="dxa"/>
              <w:right w:w="140" w:type="dxa"/>
            </w:tcMar>
            <w:vAlign w:val="center"/>
          </w:tcPr>
          <w:p w14:paraId="1AD51276" w14:textId="77777777" w:rsidR="00E40B6A" w:rsidRDefault="00000000">
            <w:pPr>
              <w:spacing w:after="0"/>
            </w:pPr>
            <w:r>
              <w:rPr>
                <w:sz w:val="15"/>
              </w:rPr>
              <w:t>Request-a-call, phone CTA, agent locator, consultation content</w:t>
            </w:r>
          </w:p>
        </w:tc>
      </w:tr>
      <w:tr w:rsidR="00E40B6A" w14:paraId="0D945CC8" w14:textId="77777777">
        <w:trPr>
          <w:jc w:val="center"/>
        </w:trPr>
        <w:tc>
          <w:tcPr>
            <w:tcW w:w="2484" w:type="dxa"/>
            <w:shd w:val="clear" w:color="auto" w:fill="F5F8FA"/>
            <w:tcMar>
              <w:top w:w="120" w:type="dxa"/>
              <w:left w:w="140" w:type="dxa"/>
              <w:bottom w:w="120" w:type="dxa"/>
              <w:right w:w="140" w:type="dxa"/>
            </w:tcMar>
            <w:vAlign w:val="center"/>
          </w:tcPr>
          <w:p w14:paraId="44C08397" w14:textId="77777777" w:rsidR="00E40B6A" w:rsidRDefault="00000000">
            <w:pPr>
              <w:spacing w:after="0"/>
            </w:pPr>
            <w:r>
              <w:rPr>
                <w:sz w:val="15"/>
              </w:rPr>
              <w:t>Follow-up</w:t>
            </w:r>
          </w:p>
        </w:tc>
        <w:tc>
          <w:tcPr>
            <w:tcW w:w="2484" w:type="dxa"/>
            <w:shd w:val="clear" w:color="auto" w:fill="F5F8FA"/>
            <w:tcMar>
              <w:top w:w="120" w:type="dxa"/>
              <w:left w:w="140" w:type="dxa"/>
              <w:bottom w:w="120" w:type="dxa"/>
              <w:right w:w="140" w:type="dxa"/>
            </w:tcMar>
            <w:vAlign w:val="center"/>
          </w:tcPr>
          <w:p w14:paraId="28850F00" w14:textId="77777777" w:rsidR="00E40B6A" w:rsidRDefault="00000000">
            <w:pPr>
              <w:spacing w:after="0"/>
            </w:pPr>
            <w:r>
              <w:rPr>
                <w:sz w:val="15"/>
              </w:rPr>
              <w:t>Continue the conversation</w:t>
            </w:r>
          </w:p>
        </w:tc>
        <w:tc>
          <w:tcPr>
            <w:tcW w:w="2484" w:type="dxa"/>
            <w:shd w:val="clear" w:color="auto" w:fill="F5F8FA"/>
            <w:tcMar>
              <w:top w:w="120" w:type="dxa"/>
              <w:left w:w="140" w:type="dxa"/>
              <w:bottom w:w="120" w:type="dxa"/>
              <w:right w:w="140" w:type="dxa"/>
            </w:tcMar>
            <w:vAlign w:val="center"/>
          </w:tcPr>
          <w:p w14:paraId="139D2FFF" w14:textId="77777777" w:rsidR="00E40B6A" w:rsidRDefault="00000000">
            <w:pPr>
              <w:spacing w:after="0"/>
            </w:pPr>
            <w:r>
              <w:rPr>
                <w:sz w:val="15"/>
              </w:rPr>
              <w:t>Reinforce value and answer questions</w:t>
            </w:r>
          </w:p>
        </w:tc>
        <w:tc>
          <w:tcPr>
            <w:tcW w:w="2484" w:type="dxa"/>
            <w:shd w:val="clear" w:color="auto" w:fill="F5F8FA"/>
            <w:tcMar>
              <w:top w:w="120" w:type="dxa"/>
              <w:left w:w="140" w:type="dxa"/>
              <w:bottom w:w="120" w:type="dxa"/>
              <w:right w:w="140" w:type="dxa"/>
            </w:tcMar>
            <w:vAlign w:val="center"/>
          </w:tcPr>
          <w:p w14:paraId="1046F792" w14:textId="51654ED0" w:rsidR="00E40B6A" w:rsidRDefault="00000000">
            <w:pPr>
              <w:spacing w:after="0"/>
            </w:pPr>
            <w:r>
              <w:rPr>
                <w:sz w:val="15"/>
              </w:rPr>
              <w:t>Nurture emails, agent follow-up, recap materials</w:t>
            </w:r>
          </w:p>
        </w:tc>
      </w:tr>
      <w:tr w:rsidR="00E40B6A" w14:paraId="787AC4A5" w14:textId="77777777">
        <w:trPr>
          <w:jc w:val="center"/>
        </w:trPr>
        <w:tc>
          <w:tcPr>
            <w:tcW w:w="2484" w:type="dxa"/>
            <w:shd w:val="clear" w:color="auto" w:fill="FFFFFF"/>
            <w:tcMar>
              <w:top w:w="120" w:type="dxa"/>
              <w:left w:w="140" w:type="dxa"/>
              <w:bottom w:w="120" w:type="dxa"/>
              <w:right w:w="140" w:type="dxa"/>
            </w:tcMar>
            <w:vAlign w:val="center"/>
          </w:tcPr>
          <w:p w14:paraId="0FB815BD" w14:textId="77777777" w:rsidR="00E40B6A" w:rsidRDefault="00000000">
            <w:pPr>
              <w:spacing w:after="0"/>
            </w:pPr>
            <w:r>
              <w:rPr>
                <w:sz w:val="15"/>
              </w:rPr>
              <w:t>Customer</w:t>
            </w:r>
          </w:p>
        </w:tc>
        <w:tc>
          <w:tcPr>
            <w:tcW w:w="2484" w:type="dxa"/>
            <w:shd w:val="clear" w:color="auto" w:fill="FFFFFF"/>
            <w:tcMar>
              <w:top w:w="120" w:type="dxa"/>
              <w:left w:w="140" w:type="dxa"/>
              <w:bottom w:w="120" w:type="dxa"/>
              <w:right w:w="140" w:type="dxa"/>
            </w:tcMar>
            <w:vAlign w:val="center"/>
          </w:tcPr>
          <w:p w14:paraId="2426A62A" w14:textId="77777777" w:rsidR="00E40B6A" w:rsidRDefault="00000000">
            <w:pPr>
              <w:spacing w:after="0"/>
            </w:pPr>
            <w:r>
              <w:rPr>
                <w:sz w:val="15"/>
              </w:rPr>
              <w:t>Feel confident after purchase</w:t>
            </w:r>
          </w:p>
        </w:tc>
        <w:tc>
          <w:tcPr>
            <w:tcW w:w="2484" w:type="dxa"/>
            <w:shd w:val="clear" w:color="auto" w:fill="FFFFFF"/>
            <w:tcMar>
              <w:top w:w="120" w:type="dxa"/>
              <w:left w:w="140" w:type="dxa"/>
              <w:bottom w:w="120" w:type="dxa"/>
              <w:right w:w="140" w:type="dxa"/>
            </w:tcMar>
            <w:vAlign w:val="center"/>
          </w:tcPr>
          <w:p w14:paraId="79C15D11" w14:textId="77777777" w:rsidR="00E40B6A" w:rsidRDefault="00000000">
            <w:pPr>
              <w:spacing w:after="0"/>
            </w:pPr>
            <w:r>
              <w:rPr>
                <w:sz w:val="15"/>
              </w:rPr>
              <w:t>Support understanding and long-term trust</w:t>
            </w:r>
          </w:p>
        </w:tc>
        <w:tc>
          <w:tcPr>
            <w:tcW w:w="2484" w:type="dxa"/>
            <w:shd w:val="clear" w:color="auto" w:fill="FFFFFF"/>
            <w:tcMar>
              <w:top w:w="120" w:type="dxa"/>
              <w:left w:w="140" w:type="dxa"/>
              <w:bottom w:w="120" w:type="dxa"/>
              <w:right w:w="140" w:type="dxa"/>
            </w:tcMar>
            <w:vAlign w:val="center"/>
          </w:tcPr>
          <w:p w14:paraId="0A1C3DC7" w14:textId="77777777" w:rsidR="00E40B6A" w:rsidRDefault="00000000">
            <w:pPr>
              <w:spacing w:after="0"/>
            </w:pPr>
            <w:r>
              <w:rPr>
                <w:sz w:val="15"/>
              </w:rPr>
              <w:t>Onboarding, service education, contract-holder communications</w:t>
            </w:r>
          </w:p>
        </w:tc>
      </w:tr>
    </w:tbl>
    <w:p w14:paraId="18D6E77A" w14:textId="77777777" w:rsidR="00E40B6A" w:rsidRDefault="00000000">
      <w:pPr>
        <w:pStyle w:val="Heading2"/>
      </w:pPr>
      <w:r>
        <w:t>Priority Content Workstreams</w:t>
      </w:r>
    </w:p>
    <w:p w14:paraId="077AFEA1" w14:textId="77777777" w:rsidR="00E40B6A" w:rsidRDefault="00000000">
      <w:pPr>
        <w:pStyle w:val="ListBullet"/>
        <w:spacing w:after="40"/>
      </w:pPr>
      <w:r>
        <w:t>Foundational education: category basics, terminology, myths and frequently asked questions.</w:t>
      </w:r>
    </w:p>
    <w:p w14:paraId="148708A9" w14:textId="77777777" w:rsidR="00E40B6A" w:rsidRDefault="00000000">
      <w:pPr>
        <w:pStyle w:val="ListBullet"/>
        <w:spacing w:after="40"/>
      </w:pPr>
      <w:r>
        <w:t>Product education: product purpose, features, guarantees, access, tradeoffs and suitability context.</w:t>
      </w:r>
    </w:p>
    <w:p w14:paraId="1B63E847" w14:textId="77777777" w:rsidR="00E40B6A" w:rsidRDefault="00000000">
      <w:pPr>
        <w:pStyle w:val="ListBullet"/>
        <w:spacing w:after="40"/>
      </w:pPr>
      <w:r>
        <w:t>Retirement planning: income needs, longevity, volatility, diversification and decision preparation.</w:t>
      </w:r>
    </w:p>
    <w:p w14:paraId="62D2BE10" w14:textId="77777777" w:rsidR="00E40B6A" w:rsidRDefault="00000000">
      <w:pPr>
        <w:pStyle w:val="ListBullet"/>
        <w:spacing w:after="40"/>
      </w:pPr>
      <w:r>
        <w:t>Lead generation: downloadable tools, assessments, webinars and consultation pathways.</w:t>
      </w:r>
    </w:p>
    <w:p w14:paraId="49D25696" w14:textId="77777777" w:rsidR="00E40B6A" w:rsidRDefault="00000000">
      <w:pPr>
        <w:pStyle w:val="ListBullet"/>
        <w:spacing w:after="40"/>
      </w:pPr>
      <w:r>
        <w:t>Nurture: sequenced content that moves from education to product consideration and conversation.</w:t>
      </w:r>
    </w:p>
    <w:p w14:paraId="25508C1D" w14:textId="77777777" w:rsidR="00E40B6A" w:rsidRDefault="00000000">
      <w:pPr>
        <w:pStyle w:val="ListBullet"/>
        <w:spacing w:after="40"/>
      </w:pPr>
      <w:r>
        <w:t>Sales enablement: conversation guides, presentations, follow-up content and customizable partner materials.</w:t>
      </w:r>
    </w:p>
    <w:p w14:paraId="33B6DDB0" w14:textId="1FAF16B3" w:rsidR="00E40B6A" w:rsidRDefault="00000000" w:rsidP="00AF6127">
      <w:pPr>
        <w:pStyle w:val="ListBullet"/>
        <w:spacing w:after="40"/>
      </w:pPr>
      <w:r>
        <w:t>Customer confidence: onboarding and ongoing education after purchase.</w:t>
      </w:r>
    </w:p>
    <w:p w14:paraId="26082877" w14:textId="77777777" w:rsidR="00E40B6A" w:rsidRDefault="00E40B6A">
      <w:pPr>
        <w:spacing w:after="0"/>
      </w:pPr>
    </w:p>
    <w:p w14:paraId="220515BB" w14:textId="77777777" w:rsidR="00E40B6A" w:rsidRDefault="00000000">
      <w:r>
        <w:br w:type="page"/>
      </w:r>
    </w:p>
    <w:p w14:paraId="381F58C3" w14:textId="77777777" w:rsidR="00E40B6A" w:rsidRDefault="00000000">
      <w:pPr>
        <w:pStyle w:val="Heading1"/>
      </w:pPr>
      <w:r>
        <w:lastRenderedPageBreak/>
        <w:t>7. Timeline &amp; Milestones</w:t>
      </w:r>
    </w:p>
    <w:p w14:paraId="259D02AA" w14:textId="77777777" w:rsidR="00E40B6A" w:rsidRDefault="00000000">
      <w:r>
        <w:t>The schedule below is a recommended stage-gate structure. Exact dates should be established after scope, product priorities, review requirements, production capacity and launch dependencies are confirmed.</w:t>
      </w:r>
    </w:p>
    <w:tbl>
      <w:tblPr>
        <w:tblStyle w:val="TableGrid"/>
        <w:tblW w:w="0" w:type="auto"/>
        <w:jc w:val="center"/>
        <w:tblLook w:val="04A0" w:firstRow="1" w:lastRow="0" w:firstColumn="1" w:lastColumn="0" w:noHBand="0" w:noVBand="1"/>
      </w:tblPr>
      <w:tblGrid>
        <w:gridCol w:w="2482"/>
        <w:gridCol w:w="2482"/>
        <w:gridCol w:w="2481"/>
        <w:gridCol w:w="2481"/>
      </w:tblGrid>
      <w:tr w:rsidR="00E40B6A" w14:paraId="311CA91A" w14:textId="77777777">
        <w:trPr>
          <w:tblHeader/>
          <w:jc w:val="center"/>
        </w:trPr>
        <w:tc>
          <w:tcPr>
            <w:tcW w:w="2484" w:type="dxa"/>
            <w:shd w:val="clear" w:color="auto" w:fill="17365D"/>
            <w:tcMar>
              <w:top w:w="120" w:type="dxa"/>
              <w:left w:w="140" w:type="dxa"/>
              <w:bottom w:w="120" w:type="dxa"/>
              <w:right w:w="140" w:type="dxa"/>
            </w:tcMar>
            <w:vAlign w:val="center"/>
          </w:tcPr>
          <w:p w14:paraId="137BF4B9" w14:textId="77777777" w:rsidR="00E40B6A" w:rsidRDefault="00000000">
            <w:pPr>
              <w:spacing w:after="0"/>
            </w:pPr>
            <w:r>
              <w:rPr>
                <w:b/>
                <w:color w:val="FFFFFF"/>
                <w:sz w:val="16"/>
              </w:rPr>
              <w:t>Phase</w:t>
            </w:r>
          </w:p>
        </w:tc>
        <w:tc>
          <w:tcPr>
            <w:tcW w:w="2484" w:type="dxa"/>
            <w:shd w:val="clear" w:color="auto" w:fill="17365D"/>
            <w:tcMar>
              <w:top w:w="120" w:type="dxa"/>
              <w:left w:w="140" w:type="dxa"/>
              <w:bottom w:w="120" w:type="dxa"/>
              <w:right w:w="140" w:type="dxa"/>
            </w:tcMar>
            <w:vAlign w:val="center"/>
          </w:tcPr>
          <w:p w14:paraId="15682331" w14:textId="77777777" w:rsidR="00E40B6A" w:rsidRDefault="00000000">
            <w:pPr>
              <w:spacing w:after="0"/>
            </w:pPr>
            <w:r>
              <w:rPr>
                <w:b/>
                <w:color w:val="FFFFFF"/>
                <w:sz w:val="16"/>
              </w:rPr>
              <w:t>Key Activities</w:t>
            </w:r>
          </w:p>
        </w:tc>
        <w:tc>
          <w:tcPr>
            <w:tcW w:w="2484" w:type="dxa"/>
            <w:shd w:val="clear" w:color="auto" w:fill="17365D"/>
            <w:tcMar>
              <w:top w:w="120" w:type="dxa"/>
              <w:left w:w="140" w:type="dxa"/>
              <w:bottom w:w="120" w:type="dxa"/>
              <w:right w:w="140" w:type="dxa"/>
            </w:tcMar>
            <w:vAlign w:val="center"/>
          </w:tcPr>
          <w:p w14:paraId="571ADB4D" w14:textId="77777777" w:rsidR="00E40B6A" w:rsidRDefault="00000000">
            <w:pPr>
              <w:spacing w:after="0"/>
            </w:pPr>
            <w:r>
              <w:rPr>
                <w:b/>
                <w:color w:val="FFFFFF"/>
                <w:sz w:val="16"/>
              </w:rPr>
              <w:t>Decision / Deliverable</w:t>
            </w:r>
          </w:p>
        </w:tc>
        <w:tc>
          <w:tcPr>
            <w:tcW w:w="2484" w:type="dxa"/>
            <w:shd w:val="clear" w:color="auto" w:fill="17365D"/>
            <w:tcMar>
              <w:top w:w="120" w:type="dxa"/>
              <w:left w:w="140" w:type="dxa"/>
              <w:bottom w:w="120" w:type="dxa"/>
              <w:right w:w="140" w:type="dxa"/>
            </w:tcMar>
            <w:vAlign w:val="center"/>
          </w:tcPr>
          <w:p w14:paraId="3C5C0445" w14:textId="77777777" w:rsidR="00E40B6A" w:rsidRDefault="00000000">
            <w:pPr>
              <w:spacing w:after="0"/>
            </w:pPr>
            <w:r>
              <w:rPr>
                <w:b/>
                <w:color w:val="FFFFFF"/>
                <w:sz w:val="16"/>
              </w:rPr>
              <w:t>Target Date</w:t>
            </w:r>
          </w:p>
        </w:tc>
      </w:tr>
      <w:tr w:rsidR="00E40B6A" w14:paraId="3209A28C" w14:textId="77777777">
        <w:trPr>
          <w:jc w:val="center"/>
        </w:trPr>
        <w:tc>
          <w:tcPr>
            <w:tcW w:w="2484" w:type="dxa"/>
            <w:shd w:val="clear" w:color="auto" w:fill="F5F8FA"/>
            <w:tcMar>
              <w:top w:w="120" w:type="dxa"/>
              <w:left w:w="140" w:type="dxa"/>
              <w:bottom w:w="120" w:type="dxa"/>
              <w:right w:w="140" w:type="dxa"/>
            </w:tcMar>
            <w:vAlign w:val="center"/>
          </w:tcPr>
          <w:p w14:paraId="339022B6" w14:textId="77777777" w:rsidR="00E40B6A" w:rsidRDefault="00000000">
            <w:pPr>
              <w:spacing w:after="0"/>
            </w:pPr>
            <w:r>
              <w:rPr>
                <w:sz w:val="15"/>
              </w:rPr>
              <w:t>1. Discovery &amp; Alignment</w:t>
            </w:r>
          </w:p>
        </w:tc>
        <w:tc>
          <w:tcPr>
            <w:tcW w:w="2484" w:type="dxa"/>
            <w:shd w:val="clear" w:color="auto" w:fill="F5F8FA"/>
            <w:tcMar>
              <w:top w:w="120" w:type="dxa"/>
              <w:left w:w="140" w:type="dxa"/>
              <w:bottom w:w="120" w:type="dxa"/>
              <w:right w:w="140" w:type="dxa"/>
            </w:tcMar>
            <w:vAlign w:val="center"/>
          </w:tcPr>
          <w:p w14:paraId="3B9078E8" w14:textId="77777777" w:rsidR="00E40B6A" w:rsidRDefault="00000000">
            <w:pPr>
              <w:spacing w:after="0"/>
            </w:pPr>
            <w:r>
              <w:rPr>
                <w:sz w:val="15"/>
              </w:rPr>
              <w:t>Confirm scope, products, audiences, channels, claims, stakeholders and measurement needs. Conduct content and competitive review.</w:t>
            </w:r>
          </w:p>
        </w:tc>
        <w:tc>
          <w:tcPr>
            <w:tcW w:w="2484" w:type="dxa"/>
            <w:shd w:val="clear" w:color="auto" w:fill="F5F8FA"/>
            <w:tcMar>
              <w:top w:w="120" w:type="dxa"/>
              <w:left w:w="140" w:type="dxa"/>
              <w:bottom w:w="120" w:type="dxa"/>
              <w:right w:w="140" w:type="dxa"/>
            </w:tcMar>
            <w:vAlign w:val="center"/>
          </w:tcPr>
          <w:p w14:paraId="307B3F7D" w14:textId="77777777" w:rsidR="00E40B6A" w:rsidRDefault="00000000">
            <w:pPr>
              <w:spacing w:after="0"/>
            </w:pPr>
            <w:r>
              <w:rPr>
                <w:sz w:val="15"/>
              </w:rPr>
              <w:t>Approved brief, inventory and prioritized roadmap</w:t>
            </w:r>
          </w:p>
        </w:tc>
        <w:tc>
          <w:tcPr>
            <w:tcW w:w="2484" w:type="dxa"/>
            <w:shd w:val="clear" w:color="auto" w:fill="F5F8FA"/>
            <w:tcMar>
              <w:top w:w="120" w:type="dxa"/>
              <w:left w:w="140" w:type="dxa"/>
              <w:bottom w:w="120" w:type="dxa"/>
              <w:right w:w="140" w:type="dxa"/>
            </w:tcMar>
            <w:vAlign w:val="center"/>
          </w:tcPr>
          <w:p w14:paraId="033F64C6" w14:textId="5D6A91BF" w:rsidR="00E40B6A" w:rsidRDefault="00AF6127">
            <w:pPr>
              <w:spacing w:after="0"/>
            </w:pPr>
            <w:r>
              <w:t>September 18, 2026</w:t>
            </w:r>
          </w:p>
        </w:tc>
      </w:tr>
      <w:tr w:rsidR="00E40B6A" w14:paraId="7B6ACC95" w14:textId="77777777">
        <w:trPr>
          <w:jc w:val="center"/>
        </w:trPr>
        <w:tc>
          <w:tcPr>
            <w:tcW w:w="2484" w:type="dxa"/>
            <w:shd w:val="clear" w:color="auto" w:fill="FFFFFF"/>
            <w:tcMar>
              <w:top w:w="120" w:type="dxa"/>
              <w:left w:w="140" w:type="dxa"/>
              <w:bottom w:w="120" w:type="dxa"/>
              <w:right w:w="140" w:type="dxa"/>
            </w:tcMar>
            <w:vAlign w:val="center"/>
          </w:tcPr>
          <w:p w14:paraId="36ADAB8E" w14:textId="77777777" w:rsidR="00E40B6A" w:rsidRDefault="00000000">
            <w:pPr>
              <w:spacing w:after="0"/>
            </w:pPr>
            <w:r>
              <w:rPr>
                <w:sz w:val="15"/>
              </w:rPr>
              <w:t>2. Messaging &amp; Architecture</w:t>
            </w:r>
          </w:p>
        </w:tc>
        <w:tc>
          <w:tcPr>
            <w:tcW w:w="2484" w:type="dxa"/>
            <w:shd w:val="clear" w:color="auto" w:fill="FFFFFF"/>
            <w:tcMar>
              <w:top w:w="120" w:type="dxa"/>
              <w:left w:w="140" w:type="dxa"/>
              <w:bottom w:w="120" w:type="dxa"/>
              <w:right w:w="140" w:type="dxa"/>
            </w:tcMar>
            <w:vAlign w:val="center"/>
          </w:tcPr>
          <w:p w14:paraId="3F9B3722" w14:textId="77777777" w:rsidR="00E40B6A" w:rsidRDefault="00000000">
            <w:pPr>
              <w:spacing w:after="0"/>
            </w:pPr>
            <w:r>
              <w:rPr>
                <w:sz w:val="15"/>
              </w:rPr>
              <w:t>Develop message hierarchy, journey map, editorial themes, templates and asset specifications.</w:t>
            </w:r>
          </w:p>
        </w:tc>
        <w:tc>
          <w:tcPr>
            <w:tcW w:w="2484" w:type="dxa"/>
            <w:shd w:val="clear" w:color="auto" w:fill="FFFFFF"/>
            <w:tcMar>
              <w:top w:w="120" w:type="dxa"/>
              <w:left w:w="140" w:type="dxa"/>
              <w:bottom w:w="120" w:type="dxa"/>
              <w:right w:w="140" w:type="dxa"/>
            </w:tcMar>
            <w:vAlign w:val="center"/>
          </w:tcPr>
          <w:p w14:paraId="409EF74E" w14:textId="77777777" w:rsidR="00E40B6A" w:rsidRDefault="00000000">
            <w:pPr>
              <w:spacing w:after="0"/>
            </w:pPr>
            <w:r>
              <w:rPr>
                <w:sz w:val="15"/>
              </w:rPr>
              <w:t>Approved messaging framework and content plan</w:t>
            </w:r>
          </w:p>
        </w:tc>
        <w:tc>
          <w:tcPr>
            <w:tcW w:w="2484" w:type="dxa"/>
            <w:shd w:val="clear" w:color="auto" w:fill="FFFFFF"/>
            <w:tcMar>
              <w:top w:w="120" w:type="dxa"/>
              <w:left w:w="140" w:type="dxa"/>
              <w:bottom w:w="120" w:type="dxa"/>
              <w:right w:w="140" w:type="dxa"/>
            </w:tcMar>
            <w:vAlign w:val="center"/>
          </w:tcPr>
          <w:p w14:paraId="2D825104" w14:textId="0642293E" w:rsidR="00E40B6A" w:rsidRDefault="00AF6127">
            <w:pPr>
              <w:spacing w:after="0"/>
            </w:pPr>
            <w:r>
              <w:t>October 16, 2026</w:t>
            </w:r>
          </w:p>
        </w:tc>
      </w:tr>
      <w:tr w:rsidR="00E40B6A" w14:paraId="3C3C423F" w14:textId="77777777">
        <w:trPr>
          <w:jc w:val="center"/>
        </w:trPr>
        <w:tc>
          <w:tcPr>
            <w:tcW w:w="2484" w:type="dxa"/>
            <w:shd w:val="clear" w:color="auto" w:fill="F5F8FA"/>
            <w:tcMar>
              <w:top w:w="120" w:type="dxa"/>
              <w:left w:w="140" w:type="dxa"/>
              <w:bottom w:w="120" w:type="dxa"/>
              <w:right w:w="140" w:type="dxa"/>
            </w:tcMar>
            <w:vAlign w:val="center"/>
          </w:tcPr>
          <w:p w14:paraId="4B3770EE" w14:textId="77777777" w:rsidR="00E40B6A" w:rsidRDefault="00000000">
            <w:pPr>
              <w:spacing w:after="0"/>
            </w:pPr>
            <w:r>
              <w:rPr>
                <w:sz w:val="15"/>
              </w:rPr>
              <w:t>3. Content Development</w:t>
            </w:r>
          </w:p>
        </w:tc>
        <w:tc>
          <w:tcPr>
            <w:tcW w:w="2484" w:type="dxa"/>
            <w:shd w:val="clear" w:color="auto" w:fill="F5F8FA"/>
            <w:tcMar>
              <w:top w:w="120" w:type="dxa"/>
              <w:left w:w="140" w:type="dxa"/>
              <w:bottom w:w="120" w:type="dxa"/>
              <w:right w:w="140" w:type="dxa"/>
            </w:tcMar>
            <w:vAlign w:val="center"/>
          </w:tcPr>
          <w:p w14:paraId="28F43D98" w14:textId="77777777" w:rsidR="00E40B6A" w:rsidRDefault="00000000">
            <w:pPr>
              <w:spacing w:after="0"/>
            </w:pPr>
            <w:r>
              <w:rPr>
                <w:sz w:val="15"/>
              </w:rPr>
              <w:t>Draft copy, design concepts, prototypes and modular content. Coordinate product and subject-matter review.</w:t>
            </w:r>
          </w:p>
        </w:tc>
        <w:tc>
          <w:tcPr>
            <w:tcW w:w="2484" w:type="dxa"/>
            <w:shd w:val="clear" w:color="auto" w:fill="F5F8FA"/>
            <w:tcMar>
              <w:top w:w="120" w:type="dxa"/>
              <w:left w:w="140" w:type="dxa"/>
              <w:bottom w:w="120" w:type="dxa"/>
              <w:right w:w="140" w:type="dxa"/>
            </w:tcMar>
            <w:vAlign w:val="center"/>
          </w:tcPr>
          <w:p w14:paraId="3CEBAF9C" w14:textId="77777777" w:rsidR="00E40B6A" w:rsidRDefault="00000000">
            <w:pPr>
              <w:spacing w:after="0"/>
            </w:pPr>
            <w:r>
              <w:rPr>
                <w:sz w:val="15"/>
              </w:rPr>
              <w:t>Creative routes and working assets</w:t>
            </w:r>
          </w:p>
        </w:tc>
        <w:tc>
          <w:tcPr>
            <w:tcW w:w="2484" w:type="dxa"/>
            <w:shd w:val="clear" w:color="auto" w:fill="F5F8FA"/>
            <w:tcMar>
              <w:top w:w="120" w:type="dxa"/>
              <w:left w:w="140" w:type="dxa"/>
              <w:bottom w:w="120" w:type="dxa"/>
              <w:right w:w="140" w:type="dxa"/>
            </w:tcMar>
            <w:vAlign w:val="center"/>
          </w:tcPr>
          <w:p w14:paraId="38BCC0C6" w14:textId="6DE0A80B" w:rsidR="00E40B6A" w:rsidRDefault="00AF6127">
            <w:pPr>
              <w:spacing w:after="0"/>
            </w:pPr>
            <w:r>
              <w:t>Varies by asset</w:t>
            </w:r>
          </w:p>
        </w:tc>
      </w:tr>
      <w:tr w:rsidR="00E40B6A" w14:paraId="0A84EFC9" w14:textId="77777777">
        <w:trPr>
          <w:jc w:val="center"/>
        </w:trPr>
        <w:tc>
          <w:tcPr>
            <w:tcW w:w="2484" w:type="dxa"/>
            <w:shd w:val="clear" w:color="auto" w:fill="FFFFFF"/>
            <w:tcMar>
              <w:top w:w="120" w:type="dxa"/>
              <w:left w:w="140" w:type="dxa"/>
              <w:bottom w:w="120" w:type="dxa"/>
              <w:right w:w="140" w:type="dxa"/>
            </w:tcMar>
            <w:vAlign w:val="center"/>
          </w:tcPr>
          <w:p w14:paraId="6EC64E50" w14:textId="77777777" w:rsidR="00E40B6A" w:rsidRDefault="00000000">
            <w:pPr>
              <w:spacing w:after="0"/>
            </w:pPr>
            <w:r>
              <w:rPr>
                <w:sz w:val="15"/>
              </w:rPr>
              <w:t>4. Compliance &amp; Production</w:t>
            </w:r>
          </w:p>
        </w:tc>
        <w:tc>
          <w:tcPr>
            <w:tcW w:w="2484" w:type="dxa"/>
            <w:shd w:val="clear" w:color="auto" w:fill="FFFFFF"/>
            <w:tcMar>
              <w:top w:w="120" w:type="dxa"/>
              <w:left w:w="140" w:type="dxa"/>
              <w:bottom w:w="120" w:type="dxa"/>
              <w:right w:w="140" w:type="dxa"/>
            </w:tcMar>
            <w:vAlign w:val="center"/>
          </w:tcPr>
          <w:p w14:paraId="48B754B0" w14:textId="77777777" w:rsidR="00E40B6A" w:rsidRDefault="00000000">
            <w:pPr>
              <w:spacing w:after="0"/>
            </w:pPr>
            <w:r>
              <w:rPr>
                <w:sz w:val="15"/>
              </w:rPr>
              <w:t>Complete legal/compliance review, revisions, accessibility checks, final production and tagging.</w:t>
            </w:r>
          </w:p>
        </w:tc>
        <w:tc>
          <w:tcPr>
            <w:tcW w:w="2484" w:type="dxa"/>
            <w:shd w:val="clear" w:color="auto" w:fill="FFFFFF"/>
            <w:tcMar>
              <w:top w:w="120" w:type="dxa"/>
              <w:left w:w="140" w:type="dxa"/>
              <w:bottom w:w="120" w:type="dxa"/>
              <w:right w:w="140" w:type="dxa"/>
            </w:tcMar>
            <w:vAlign w:val="center"/>
          </w:tcPr>
          <w:p w14:paraId="3C38C6EB" w14:textId="77777777" w:rsidR="00E40B6A" w:rsidRDefault="00000000">
            <w:pPr>
              <w:spacing w:after="0"/>
            </w:pPr>
            <w:r>
              <w:rPr>
                <w:sz w:val="15"/>
              </w:rPr>
              <w:t>Approved, production-ready assets</w:t>
            </w:r>
          </w:p>
        </w:tc>
        <w:tc>
          <w:tcPr>
            <w:tcW w:w="2484" w:type="dxa"/>
            <w:shd w:val="clear" w:color="auto" w:fill="FFFFFF"/>
            <w:tcMar>
              <w:top w:w="120" w:type="dxa"/>
              <w:left w:w="140" w:type="dxa"/>
              <w:bottom w:w="120" w:type="dxa"/>
              <w:right w:w="140" w:type="dxa"/>
            </w:tcMar>
            <w:vAlign w:val="center"/>
          </w:tcPr>
          <w:p w14:paraId="6933FD2F" w14:textId="365DA868" w:rsidR="00E40B6A" w:rsidRDefault="00AF6127">
            <w:pPr>
              <w:spacing w:after="0"/>
            </w:pPr>
            <w:r>
              <w:t>Varies by asset</w:t>
            </w:r>
          </w:p>
        </w:tc>
      </w:tr>
      <w:tr w:rsidR="00E40B6A" w14:paraId="55209059" w14:textId="77777777">
        <w:trPr>
          <w:jc w:val="center"/>
        </w:trPr>
        <w:tc>
          <w:tcPr>
            <w:tcW w:w="2484" w:type="dxa"/>
            <w:shd w:val="clear" w:color="auto" w:fill="F5F8FA"/>
            <w:tcMar>
              <w:top w:w="120" w:type="dxa"/>
              <w:left w:w="140" w:type="dxa"/>
              <w:bottom w:w="120" w:type="dxa"/>
              <w:right w:w="140" w:type="dxa"/>
            </w:tcMar>
            <w:vAlign w:val="center"/>
          </w:tcPr>
          <w:p w14:paraId="28EFA13A" w14:textId="77777777" w:rsidR="00E40B6A" w:rsidRDefault="00000000">
            <w:pPr>
              <w:spacing w:after="0"/>
            </w:pPr>
            <w:r>
              <w:rPr>
                <w:sz w:val="15"/>
              </w:rPr>
              <w:t>5. Launch &amp; Enablement</w:t>
            </w:r>
          </w:p>
        </w:tc>
        <w:tc>
          <w:tcPr>
            <w:tcW w:w="2484" w:type="dxa"/>
            <w:shd w:val="clear" w:color="auto" w:fill="F5F8FA"/>
            <w:tcMar>
              <w:top w:w="120" w:type="dxa"/>
              <w:left w:w="140" w:type="dxa"/>
              <w:bottom w:w="120" w:type="dxa"/>
              <w:right w:w="140" w:type="dxa"/>
            </w:tcMar>
            <w:vAlign w:val="center"/>
          </w:tcPr>
          <w:p w14:paraId="0C08F22F" w14:textId="77777777" w:rsidR="00E40B6A" w:rsidRDefault="00000000">
            <w:pPr>
              <w:spacing w:after="0"/>
            </w:pPr>
            <w:r>
              <w:rPr>
                <w:sz w:val="15"/>
              </w:rPr>
              <w:t>Deploy content, activate media and nurture, distribute partner materials, train internal users as needed.</w:t>
            </w:r>
          </w:p>
        </w:tc>
        <w:tc>
          <w:tcPr>
            <w:tcW w:w="2484" w:type="dxa"/>
            <w:shd w:val="clear" w:color="auto" w:fill="F5F8FA"/>
            <w:tcMar>
              <w:top w:w="120" w:type="dxa"/>
              <w:left w:w="140" w:type="dxa"/>
              <w:bottom w:w="120" w:type="dxa"/>
              <w:right w:w="140" w:type="dxa"/>
            </w:tcMar>
            <w:vAlign w:val="center"/>
          </w:tcPr>
          <w:p w14:paraId="4E3FACD2" w14:textId="77777777" w:rsidR="00E40B6A" w:rsidRDefault="00000000">
            <w:pPr>
              <w:spacing w:after="0"/>
            </w:pPr>
            <w:r>
              <w:rPr>
                <w:sz w:val="15"/>
              </w:rPr>
              <w:t>Launch and enablement package</w:t>
            </w:r>
          </w:p>
        </w:tc>
        <w:tc>
          <w:tcPr>
            <w:tcW w:w="2484" w:type="dxa"/>
            <w:shd w:val="clear" w:color="auto" w:fill="F5F8FA"/>
            <w:tcMar>
              <w:top w:w="120" w:type="dxa"/>
              <w:left w:w="140" w:type="dxa"/>
              <w:bottom w:w="120" w:type="dxa"/>
              <w:right w:w="140" w:type="dxa"/>
            </w:tcMar>
            <w:vAlign w:val="center"/>
          </w:tcPr>
          <w:p w14:paraId="7BD5D385" w14:textId="5233C572" w:rsidR="00E40B6A" w:rsidRDefault="00AF6127">
            <w:pPr>
              <w:spacing w:after="0"/>
            </w:pPr>
            <w:r>
              <w:t>Varies by asset</w:t>
            </w:r>
          </w:p>
        </w:tc>
      </w:tr>
      <w:tr w:rsidR="00E40B6A" w14:paraId="7C2A0496" w14:textId="77777777">
        <w:trPr>
          <w:jc w:val="center"/>
        </w:trPr>
        <w:tc>
          <w:tcPr>
            <w:tcW w:w="2484" w:type="dxa"/>
            <w:shd w:val="clear" w:color="auto" w:fill="FFFFFF"/>
            <w:tcMar>
              <w:top w:w="120" w:type="dxa"/>
              <w:left w:w="140" w:type="dxa"/>
              <w:bottom w:w="120" w:type="dxa"/>
              <w:right w:w="140" w:type="dxa"/>
            </w:tcMar>
            <w:vAlign w:val="center"/>
          </w:tcPr>
          <w:p w14:paraId="5D4E89E9" w14:textId="77777777" w:rsidR="00E40B6A" w:rsidRDefault="00000000">
            <w:pPr>
              <w:spacing w:after="0"/>
            </w:pPr>
            <w:r>
              <w:rPr>
                <w:sz w:val="15"/>
              </w:rPr>
              <w:t>6. Measurement &amp; Optimization</w:t>
            </w:r>
          </w:p>
        </w:tc>
        <w:tc>
          <w:tcPr>
            <w:tcW w:w="2484" w:type="dxa"/>
            <w:shd w:val="clear" w:color="auto" w:fill="FFFFFF"/>
            <w:tcMar>
              <w:top w:w="120" w:type="dxa"/>
              <w:left w:w="140" w:type="dxa"/>
              <w:bottom w:w="120" w:type="dxa"/>
              <w:right w:w="140" w:type="dxa"/>
            </w:tcMar>
            <w:vAlign w:val="center"/>
          </w:tcPr>
          <w:p w14:paraId="290D98D8" w14:textId="77777777" w:rsidR="00E40B6A" w:rsidRDefault="00000000">
            <w:pPr>
              <w:spacing w:after="0"/>
            </w:pPr>
            <w:r>
              <w:rPr>
                <w:sz w:val="15"/>
              </w:rPr>
              <w:t>Monitor performance, gather sales/partner feedback, test, refresh and prioritize next-wave content.</w:t>
            </w:r>
          </w:p>
        </w:tc>
        <w:tc>
          <w:tcPr>
            <w:tcW w:w="2484" w:type="dxa"/>
            <w:shd w:val="clear" w:color="auto" w:fill="FFFFFF"/>
            <w:tcMar>
              <w:top w:w="120" w:type="dxa"/>
              <w:left w:w="140" w:type="dxa"/>
              <w:bottom w:w="120" w:type="dxa"/>
              <w:right w:w="140" w:type="dxa"/>
            </w:tcMar>
            <w:vAlign w:val="center"/>
          </w:tcPr>
          <w:p w14:paraId="09AD7136" w14:textId="77777777" w:rsidR="00E40B6A" w:rsidRDefault="00000000">
            <w:pPr>
              <w:spacing w:after="0"/>
            </w:pPr>
            <w:r>
              <w:rPr>
                <w:sz w:val="15"/>
              </w:rPr>
              <w:t>Readout, learnings and optimization plan</w:t>
            </w:r>
          </w:p>
        </w:tc>
        <w:tc>
          <w:tcPr>
            <w:tcW w:w="2484" w:type="dxa"/>
            <w:shd w:val="clear" w:color="auto" w:fill="FFFFFF"/>
            <w:tcMar>
              <w:top w:w="120" w:type="dxa"/>
              <w:left w:w="140" w:type="dxa"/>
              <w:bottom w:w="120" w:type="dxa"/>
              <w:right w:w="140" w:type="dxa"/>
            </w:tcMar>
            <w:vAlign w:val="center"/>
          </w:tcPr>
          <w:p w14:paraId="5DDCD6D1" w14:textId="57B746C0" w:rsidR="00E40B6A" w:rsidRDefault="00AF6127">
            <w:pPr>
              <w:spacing w:after="0"/>
            </w:pPr>
            <w:r>
              <w:t>Ongoing</w:t>
            </w:r>
          </w:p>
        </w:tc>
      </w:tr>
    </w:tbl>
    <w:p w14:paraId="72FEE793" w14:textId="77777777" w:rsidR="00E40B6A" w:rsidRDefault="00000000">
      <w:pPr>
        <w:pStyle w:val="Heading2"/>
      </w:pPr>
      <w:r>
        <w:t>Milestone Checklist</w:t>
      </w:r>
    </w:p>
    <w:p w14:paraId="3806E09F" w14:textId="77777777" w:rsidR="00E40B6A" w:rsidRDefault="00000000">
      <w:pPr>
        <w:pStyle w:val="ListBullet"/>
        <w:spacing w:after="40"/>
      </w:pPr>
      <w:r>
        <w:t>☐ Brief approval</w:t>
      </w:r>
    </w:p>
    <w:p w14:paraId="7AE41517" w14:textId="77777777" w:rsidR="00E40B6A" w:rsidRDefault="00000000">
      <w:pPr>
        <w:pStyle w:val="ListBullet"/>
        <w:spacing w:after="40"/>
      </w:pPr>
      <w:r>
        <w:t>☐ Product and audience scope confirmed</w:t>
      </w:r>
    </w:p>
    <w:p w14:paraId="1B0A11B0" w14:textId="77777777" w:rsidR="00E40B6A" w:rsidRDefault="00000000">
      <w:pPr>
        <w:pStyle w:val="ListBullet"/>
        <w:spacing w:after="40"/>
      </w:pPr>
      <w:r>
        <w:t>☐ Message framework approved</w:t>
      </w:r>
    </w:p>
    <w:p w14:paraId="6C5549DA" w14:textId="77777777" w:rsidR="00E40B6A" w:rsidRDefault="00000000">
      <w:pPr>
        <w:pStyle w:val="ListBullet"/>
        <w:spacing w:after="40"/>
      </w:pPr>
      <w:r>
        <w:t>☐ Asset list and channel specifications finalized</w:t>
      </w:r>
    </w:p>
    <w:p w14:paraId="1EFF23E3" w14:textId="77777777" w:rsidR="00E40B6A" w:rsidRDefault="00000000">
      <w:pPr>
        <w:pStyle w:val="ListBullet"/>
        <w:spacing w:after="40"/>
      </w:pPr>
      <w:r>
        <w:t>☐ Measurement plan and tagging approved</w:t>
      </w:r>
    </w:p>
    <w:p w14:paraId="3D108053" w14:textId="77777777" w:rsidR="00E40B6A" w:rsidRDefault="00000000">
      <w:pPr>
        <w:pStyle w:val="ListBullet"/>
        <w:spacing w:after="40"/>
      </w:pPr>
      <w:r>
        <w:t>☐ Round 1 creative review</w:t>
      </w:r>
    </w:p>
    <w:p w14:paraId="3D17C738" w14:textId="77777777" w:rsidR="00E40B6A" w:rsidRDefault="00000000">
      <w:pPr>
        <w:pStyle w:val="ListBullet"/>
        <w:spacing w:after="40"/>
      </w:pPr>
      <w:r>
        <w:t>☐ Compliance submission</w:t>
      </w:r>
    </w:p>
    <w:p w14:paraId="54428BBB" w14:textId="77777777" w:rsidR="00E40B6A" w:rsidRDefault="00000000">
      <w:pPr>
        <w:pStyle w:val="ListBullet"/>
        <w:spacing w:after="40"/>
      </w:pPr>
      <w:r>
        <w:t>☐ Final approval</w:t>
      </w:r>
    </w:p>
    <w:p w14:paraId="17F75D5A" w14:textId="77777777" w:rsidR="00E40B6A" w:rsidRDefault="00000000">
      <w:pPr>
        <w:pStyle w:val="ListBullet"/>
        <w:spacing w:after="40"/>
      </w:pPr>
      <w:r>
        <w:t>☐ Production and deployment readiness</w:t>
      </w:r>
    </w:p>
    <w:p w14:paraId="07C50610" w14:textId="77777777" w:rsidR="00E40B6A" w:rsidRDefault="00000000">
      <w:pPr>
        <w:pStyle w:val="ListBullet"/>
        <w:spacing w:after="40"/>
      </w:pPr>
      <w:r>
        <w:t>☐ Launch</w:t>
      </w:r>
    </w:p>
    <w:p w14:paraId="2C86486A" w14:textId="77777777" w:rsidR="00E40B6A" w:rsidRDefault="00000000">
      <w:pPr>
        <w:pStyle w:val="ListBullet"/>
        <w:spacing w:after="40"/>
      </w:pPr>
      <w:r>
        <w:t>☐ Initial performance review</w:t>
      </w:r>
    </w:p>
    <w:p w14:paraId="3694D19E" w14:textId="77777777" w:rsidR="00E40B6A" w:rsidRDefault="00000000">
      <w:pPr>
        <w:pStyle w:val="ListBullet"/>
        <w:spacing w:after="40"/>
      </w:pPr>
      <w:r>
        <w:t>☐ Optimization decision</w:t>
      </w:r>
    </w:p>
    <w:p w14:paraId="063A5C57" w14:textId="77777777" w:rsidR="00E40B6A" w:rsidRDefault="00000000">
      <w:r>
        <w:br w:type="page"/>
      </w:r>
    </w:p>
    <w:p w14:paraId="07F52317" w14:textId="77777777" w:rsidR="00E40B6A" w:rsidRDefault="00000000">
      <w:pPr>
        <w:pStyle w:val="Heading1"/>
      </w:pPr>
      <w:r>
        <w:lastRenderedPageBreak/>
        <w:t>8. Additional Considerations</w:t>
      </w:r>
    </w:p>
    <w:p w14:paraId="624FE6A5" w14:textId="77777777" w:rsidR="00E40B6A" w:rsidRDefault="00000000">
      <w:pPr>
        <w:pStyle w:val="Heading2"/>
      </w:pPr>
      <w:r>
        <w:t>Product &amp; Offer Details</w:t>
      </w:r>
    </w:p>
    <w:p w14:paraId="2E50381C" w14:textId="77777777" w:rsidR="00E40B6A" w:rsidRDefault="00000000">
      <w:pPr>
        <w:pStyle w:val="ListBullet"/>
        <w:spacing w:after="40"/>
      </w:pPr>
      <w:r>
        <w:t>Products in scope and the purpose of each product</w:t>
      </w:r>
    </w:p>
    <w:p w14:paraId="568560CA" w14:textId="77777777" w:rsidR="00E40B6A" w:rsidRDefault="00000000">
      <w:pPr>
        <w:pStyle w:val="ListBullet"/>
        <w:spacing w:after="40"/>
      </w:pPr>
      <w:r>
        <w:t>Current rates, rate-change process and content update implications</w:t>
      </w:r>
    </w:p>
    <w:p w14:paraId="55DEFE52" w14:textId="77777777" w:rsidR="00E40B6A" w:rsidRDefault="00000000">
      <w:pPr>
        <w:pStyle w:val="ListBullet"/>
        <w:spacing w:after="40"/>
      </w:pPr>
      <w:r>
        <w:t>Minimums, terms, liquidity/access provisions, surrender charges and tax considerations</w:t>
      </w:r>
    </w:p>
    <w:p w14:paraId="66CF80EE" w14:textId="77777777" w:rsidR="00E40B6A" w:rsidRDefault="00000000">
      <w:pPr>
        <w:pStyle w:val="ListBullet"/>
        <w:spacing w:after="40"/>
      </w:pPr>
      <w:r>
        <w:t>State availability, eligibility, member benefits or promotional conditions</w:t>
      </w:r>
    </w:p>
    <w:p w14:paraId="41920EF1" w14:textId="77777777" w:rsidR="00E40B6A" w:rsidRDefault="00000000">
      <w:pPr>
        <w:pStyle w:val="ListBullet"/>
        <w:spacing w:after="40"/>
      </w:pPr>
      <w:r>
        <w:t>Approved claims, substantiation and required disclosure language</w:t>
      </w:r>
    </w:p>
    <w:p w14:paraId="1B53FD48" w14:textId="77777777" w:rsidR="00E40B6A" w:rsidRDefault="00000000">
      <w:pPr>
        <w:pStyle w:val="Heading2"/>
      </w:pPr>
      <w:r>
        <w:t>Compliance &amp; Risk</w:t>
      </w:r>
    </w:p>
    <w:p w14:paraId="002882CF" w14:textId="77777777" w:rsidR="00E40B6A" w:rsidRDefault="00000000">
      <w:pPr>
        <w:pStyle w:val="ListBullet"/>
        <w:spacing w:after="40"/>
      </w:pPr>
      <w:r>
        <w:t>Legal and compliance reviewers and service-level expectations</w:t>
      </w:r>
    </w:p>
    <w:p w14:paraId="2D2EF5E6" w14:textId="77777777" w:rsidR="00E40B6A" w:rsidRDefault="00000000">
      <w:pPr>
        <w:pStyle w:val="ListBullet"/>
        <w:spacing w:after="40"/>
      </w:pPr>
      <w:r>
        <w:t>Clear distinction between education, product information and individualized guidance</w:t>
      </w:r>
    </w:p>
    <w:p w14:paraId="7D9C42F5" w14:textId="77777777" w:rsidR="00E40B6A" w:rsidRDefault="00000000">
      <w:pPr>
        <w:pStyle w:val="ListBullet"/>
        <w:spacing w:after="40"/>
      </w:pPr>
      <w:r>
        <w:t>Rules for guarantees, comparisons, testimonials, examples and performance-related language</w:t>
      </w:r>
    </w:p>
    <w:p w14:paraId="6EC1A763" w14:textId="77777777" w:rsidR="00E40B6A" w:rsidRDefault="00000000">
      <w:pPr>
        <w:pStyle w:val="ListBullet"/>
        <w:spacing w:after="40"/>
      </w:pPr>
      <w:r>
        <w:t>Archiving, version control and expiration dates for rate- or offer-sensitive assets</w:t>
      </w:r>
    </w:p>
    <w:p w14:paraId="163F80DF" w14:textId="77777777" w:rsidR="00E40B6A" w:rsidRDefault="00000000">
      <w:pPr>
        <w:pStyle w:val="Heading2"/>
      </w:pPr>
      <w:r>
        <w:t>Channel &amp; Experience</w:t>
      </w:r>
    </w:p>
    <w:p w14:paraId="1D3FA0E3" w14:textId="77777777" w:rsidR="00E40B6A" w:rsidRDefault="00000000">
      <w:pPr>
        <w:pStyle w:val="ListBullet"/>
        <w:spacing w:after="40"/>
      </w:pPr>
      <w:r>
        <w:t>Role of each channel and the intended handoff between content pieces</w:t>
      </w:r>
    </w:p>
    <w:p w14:paraId="2D0BEEF2" w14:textId="77777777" w:rsidR="00E40B6A" w:rsidRDefault="00000000">
      <w:pPr>
        <w:pStyle w:val="ListBullet"/>
        <w:spacing w:after="40"/>
      </w:pPr>
      <w:r>
        <w:t>Mobile-first requirements and page-load considerations</w:t>
      </w:r>
    </w:p>
    <w:p w14:paraId="3DDA8285" w14:textId="77777777" w:rsidR="00E40B6A" w:rsidRDefault="00000000">
      <w:pPr>
        <w:pStyle w:val="ListBullet"/>
        <w:spacing w:after="40"/>
      </w:pPr>
      <w:r>
        <w:t>Lead form, phone, agent, branch or club pathways</w:t>
      </w:r>
    </w:p>
    <w:p w14:paraId="02CE0289" w14:textId="77777777" w:rsidR="00E40B6A" w:rsidRDefault="00000000">
      <w:pPr>
        <w:pStyle w:val="ListBullet"/>
        <w:spacing w:after="40"/>
      </w:pPr>
      <w:r>
        <w:t>Personalization rules and required fallback experiences</w:t>
      </w:r>
    </w:p>
    <w:p w14:paraId="3443E98F" w14:textId="77777777" w:rsidR="00E40B6A" w:rsidRDefault="00000000">
      <w:pPr>
        <w:pStyle w:val="ListBullet"/>
        <w:spacing w:after="40"/>
      </w:pPr>
      <w:r>
        <w:t>Print, localization and partner customization needs</w:t>
      </w:r>
    </w:p>
    <w:p w14:paraId="2C63D7BD" w14:textId="77777777" w:rsidR="00E40B6A" w:rsidRDefault="00000000">
      <w:pPr>
        <w:pStyle w:val="Heading2"/>
      </w:pPr>
      <w:r>
        <w:t>Discoverability &amp; AI Readiness</w:t>
      </w:r>
    </w:p>
    <w:p w14:paraId="0D582E67" w14:textId="2DBB951C" w:rsidR="00E40B6A" w:rsidRDefault="00000000">
      <w:pPr>
        <w:pStyle w:val="ListBullet"/>
        <w:spacing w:after="40"/>
      </w:pPr>
      <w:r>
        <w:t xml:space="preserve">Search intent and priority </w:t>
      </w:r>
      <w:r w:rsidR="00480B6C">
        <w:t>policyholder/</w:t>
      </w:r>
      <w:r>
        <w:t>consumer questions</w:t>
      </w:r>
    </w:p>
    <w:p w14:paraId="0AF8D680" w14:textId="77777777" w:rsidR="00E40B6A" w:rsidRDefault="00000000">
      <w:pPr>
        <w:pStyle w:val="ListBullet"/>
        <w:spacing w:after="40"/>
      </w:pPr>
      <w:r>
        <w:t>SEO, Answer Engine Optimization and Generative Engine Optimization requirements</w:t>
      </w:r>
    </w:p>
    <w:p w14:paraId="07499F01" w14:textId="77777777" w:rsidR="00E40B6A" w:rsidRDefault="00000000">
      <w:pPr>
        <w:pStyle w:val="ListBullet"/>
        <w:spacing w:after="40"/>
      </w:pPr>
      <w:r>
        <w:t>Structured headings, concise answers, schema and metadata needs</w:t>
      </w:r>
    </w:p>
    <w:p w14:paraId="2E65AD2D" w14:textId="77777777" w:rsidR="00E40B6A" w:rsidRDefault="00000000">
      <w:pPr>
        <w:pStyle w:val="ListBullet"/>
        <w:spacing w:after="40"/>
      </w:pPr>
      <w:r>
        <w:t>Source quality, content ownership and refresh cadence</w:t>
      </w:r>
    </w:p>
    <w:p w14:paraId="0DB15996" w14:textId="77777777" w:rsidR="00E40B6A" w:rsidRDefault="00000000">
      <w:pPr>
        <w:pStyle w:val="Heading2"/>
      </w:pPr>
      <w:r>
        <w:t>Accessibility &amp; Inclusion</w:t>
      </w:r>
    </w:p>
    <w:p w14:paraId="67C698D8" w14:textId="77777777" w:rsidR="00E40B6A" w:rsidRDefault="00000000">
      <w:pPr>
        <w:pStyle w:val="ListBullet"/>
        <w:spacing w:after="40"/>
      </w:pPr>
      <w:r>
        <w:t>WCAG and organizational accessibility requirements</w:t>
      </w:r>
    </w:p>
    <w:p w14:paraId="48E29001" w14:textId="77777777" w:rsidR="00E40B6A" w:rsidRDefault="00000000">
      <w:pPr>
        <w:pStyle w:val="ListBullet"/>
        <w:spacing w:after="40"/>
      </w:pPr>
      <w:r>
        <w:t>Plain-language and readability targets</w:t>
      </w:r>
    </w:p>
    <w:p w14:paraId="36BB41AB" w14:textId="77777777" w:rsidR="00E40B6A" w:rsidRDefault="00000000">
      <w:pPr>
        <w:pStyle w:val="ListBullet"/>
        <w:spacing w:after="40"/>
      </w:pPr>
      <w:r>
        <w:t>Alt text, captions, transcripts and accessible document formats</w:t>
      </w:r>
    </w:p>
    <w:p w14:paraId="48D305A7" w14:textId="77777777" w:rsidR="00E40B6A" w:rsidRDefault="00000000">
      <w:pPr>
        <w:pStyle w:val="ListBullet"/>
        <w:spacing w:after="40"/>
      </w:pPr>
      <w:r>
        <w:t>Inclusive representation across age, ability, race, family structure and retirement lifestyle</w:t>
      </w:r>
    </w:p>
    <w:p w14:paraId="628CAAE9" w14:textId="77777777" w:rsidR="00E40B6A" w:rsidRDefault="00000000">
      <w:pPr>
        <w:pStyle w:val="Heading2"/>
      </w:pPr>
      <w:r>
        <w:t>Measurement &amp; Data</w:t>
      </w:r>
    </w:p>
    <w:p w14:paraId="4985A547" w14:textId="77777777" w:rsidR="00E40B6A" w:rsidRDefault="00000000">
      <w:pPr>
        <w:pStyle w:val="ListBullet"/>
        <w:spacing w:after="40"/>
      </w:pPr>
      <w:r>
        <w:t>Event tracking, naming conventions and dashboard ownership</w:t>
      </w:r>
    </w:p>
    <w:p w14:paraId="27227F91" w14:textId="77777777" w:rsidR="00E40B6A" w:rsidRDefault="00000000">
      <w:pPr>
        <w:pStyle w:val="ListBullet"/>
        <w:spacing w:after="40"/>
      </w:pPr>
      <w:r>
        <w:t>Lead-source and sales attribution expectations</w:t>
      </w:r>
    </w:p>
    <w:p w14:paraId="7184B14B" w14:textId="77777777" w:rsidR="00E40B6A" w:rsidRDefault="00000000">
      <w:pPr>
        <w:pStyle w:val="ListBullet"/>
        <w:spacing w:after="40"/>
      </w:pPr>
      <w:r>
        <w:t>Testing plan, control groups or pre/post measurement as appropriate</w:t>
      </w:r>
    </w:p>
    <w:p w14:paraId="0A927F5D" w14:textId="77777777" w:rsidR="00E40B6A" w:rsidRDefault="00000000">
      <w:pPr>
        <w:pStyle w:val="ListBullet"/>
        <w:spacing w:after="40"/>
      </w:pPr>
      <w:r>
        <w:t>Privacy, consent and data-use requirements</w:t>
      </w:r>
    </w:p>
    <w:p w14:paraId="312CC2AA" w14:textId="01F779A4" w:rsidR="00E40B6A" w:rsidRDefault="00000000">
      <w:pPr>
        <w:pStyle w:val="ListBullet"/>
        <w:spacing w:after="40"/>
      </w:pPr>
      <w:r>
        <w:t xml:space="preserve">Feedback loops from agents, partners and </w:t>
      </w:r>
      <w:r w:rsidR="00480B6C">
        <w:t>policyholder/</w:t>
      </w:r>
      <w:r>
        <w:t>customer-facing teams</w:t>
      </w:r>
    </w:p>
    <w:p w14:paraId="1D34D039" w14:textId="77777777" w:rsidR="00E40B6A" w:rsidRDefault="00000000">
      <w:pPr>
        <w:pStyle w:val="Heading2"/>
      </w:pPr>
      <w:r>
        <w:t>Operations &amp; Governance</w:t>
      </w:r>
    </w:p>
    <w:p w14:paraId="0E24D3BB" w14:textId="4EC2FF13" w:rsidR="00E40B6A" w:rsidRDefault="00480B6C">
      <w:pPr>
        <w:pStyle w:val="ListBullet"/>
        <w:spacing w:after="40"/>
      </w:pPr>
      <w:r>
        <w:t>Decision owner and day-to-day lead</w:t>
      </w:r>
    </w:p>
    <w:p w14:paraId="3D5EBEB0" w14:textId="77777777" w:rsidR="00E40B6A" w:rsidRDefault="00000000">
      <w:pPr>
        <w:pStyle w:val="ListBullet"/>
        <w:spacing w:after="40"/>
      </w:pPr>
      <w:r>
        <w:t>Source-of-truth repository and taxonomy</w:t>
      </w:r>
    </w:p>
    <w:p w14:paraId="76C62985" w14:textId="77777777" w:rsidR="00E40B6A" w:rsidRDefault="00000000">
      <w:pPr>
        <w:pStyle w:val="ListBullet"/>
        <w:spacing w:after="40"/>
      </w:pPr>
      <w:r>
        <w:t>Template system, modular components and reuse rules</w:t>
      </w:r>
    </w:p>
    <w:p w14:paraId="2B33CD60" w14:textId="77777777" w:rsidR="00E40B6A" w:rsidRDefault="00000000">
      <w:pPr>
        <w:pStyle w:val="ListBullet"/>
        <w:spacing w:after="40"/>
      </w:pPr>
      <w:r>
        <w:t>Review cadence, refresh triggers, retirement process and content lifecycle ownership</w:t>
      </w:r>
    </w:p>
    <w:p w14:paraId="7D5AB1AA" w14:textId="77777777" w:rsidR="00E40B6A" w:rsidRDefault="00000000">
      <w:r>
        <w:br w:type="page"/>
      </w:r>
    </w:p>
    <w:p w14:paraId="5228948D" w14:textId="0B7AF4C4" w:rsidR="00E40B6A" w:rsidRDefault="00480B6C">
      <w:pPr>
        <w:pStyle w:val="Heading1"/>
      </w:pPr>
      <w:r>
        <w:lastRenderedPageBreak/>
        <w:t>9. Asset-Level Assignment Template</w:t>
      </w:r>
    </w:p>
    <w:p w14:paraId="79D7CC19" w14:textId="77777777" w:rsidR="00E40B6A" w:rsidRDefault="00000000">
      <w:pPr>
        <w:spacing w:after="160"/>
      </w:pPr>
      <w:r>
        <w:t>Duplicate this section for each major asset or content package. It translates the master strategy into a focused assignment for the creative team.</w:t>
      </w:r>
    </w:p>
    <w:p w14:paraId="66BDC3FB" w14:textId="77777777" w:rsidR="00E40B6A" w:rsidRDefault="00000000">
      <w:pPr>
        <w:pStyle w:val="FieldLabel"/>
      </w:pPr>
      <w:r>
        <w:t>ASSET / DELIVERABLE</w:t>
      </w:r>
    </w:p>
    <w:tbl>
      <w:tblPr>
        <w:tblW w:w="0" w:type="auto"/>
        <w:jc w:val="center"/>
        <w:tblLook w:val="04A0" w:firstRow="1" w:lastRow="0" w:firstColumn="1" w:lastColumn="0" w:noHBand="0" w:noVBand="1"/>
      </w:tblPr>
      <w:tblGrid>
        <w:gridCol w:w="9936"/>
      </w:tblGrid>
      <w:tr w:rsidR="00E40B6A" w14:paraId="3CB6FA32" w14:textId="77777777">
        <w:trPr>
          <w:jc w:val="center"/>
        </w:trPr>
        <w:tc>
          <w:tcPr>
            <w:tcW w:w="9936" w:type="dxa"/>
            <w:shd w:val="clear" w:color="auto" w:fill="F5F8FA"/>
            <w:tcMar>
              <w:top w:w="120" w:type="dxa"/>
              <w:left w:w="140" w:type="dxa"/>
              <w:bottom w:w="120" w:type="dxa"/>
              <w:right w:w="140" w:type="dxa"/>
            </w:tcMar>
            <w:vAlign w:val="center"/>
          </w:tcPr>
          <w:p w14:paraId="1914596A" w14:textId="77777777" w:rsidR="00E40B6A" w:rsidRDefault="00000000">
            <w:pPr>
              <w:spacing w:after="0"/>
            </w:pPr>
            <w:r>
              <w:rPr>
                <w:color w:val="556575"/>
                <w:sz w:val="18"/>
              </w:rPr>
              <w:t>[Name and format]</w:t>
            </w:r>
          </w:p>
        </w:tc>
      </w:tr>
    </w:tbl>
    <w:p w14:paraId="52A91CF7" w14:textId="77777777" w:rsidR="00E40B6A" w:rsidRDefault="00E40B6A">
      <w:pPr>
        <w:spacing w:after="0"/>
      </w:pPr>
    </w:p>
    <w:p w14:paraId="3CC9108A" w14:textId="77777777" w:rsidR="00E40B6A" w:rsidRDefault="00000000">
      <w:pPr>
        <w:pStyle w:val="FieldLabel"/>
      </w:pPr>
      <w:r>
        <w:t>BUSINESS PURPOSE</w:t>
      </w:r>
    </w:p>
    <w:tbl>
      <w:tblPr>
        <w:tblW w:w="0" w:type="auto"/>
        <w:jc w:val="center"/>
        <w:tblLook w:val="04A0" w:firstRow="1" w:lastRow="0" w:firstColumn="1" w:lastColumn="0" w:noHBand="0" w:noVBand="1"/>
      </w:tblPr>
      <w:tblGrid>
        <w:gridCol w:w="9936"/>
      </w:tblGrid>
      <w:tr w:rsidR="00E40B6A" w14:paraId="09405258" w14:textId="77777777">
        <w:trPr>
          <w:jc w:val="center"/>
        </w:trPr>
        <w:tc>
          <w:tcPr>
            <w:tcW w:w="9936" w:type="dxa"/>
            <w:shd w:val="clear" w:color="auto" w:fill="F5F8FA"/>
            <w:tcMar>
              <w:top w:w="120" w:type="dxa"/>
              <w:left w:w="140" w:type="dxa"/>
              <w:bottom w:w="120" w:type="dxa"/>
              <w:right w:w="140" w:type="dxa"/>
            </w:tcMar>
            <w:vAlign w:val="center"/>
          </w:tcPr>
          <w:p w14:paraId="088C4BB0" w14:textId="77777777" w:rsidR="00E40B6A" w:rsidRDefault="00000000">
            <w:pPr>
              <w:spacing w:after="0"/>
            </w:pPr>
            <w:r>
              <w:rPr>
                <w:color w:val="556575"/>
                <w:sz w:val="18"/>
              </w:rPr>
              <w:t>[Why this asset is needed]</w:t>
            </w:r>
          </w:p>
        </w:tc>
      </w:tr>
    </w:tbl>
    <w:p w14:paraId="03A39E50" w14:textId="77777777" w:rsidR="00E40B6A" w:rsidRDefault="00E40B6A">
      <w:pPr>
        <w:spacing w:after="0"/>
      </w:pPr>
    </w:p>
    <w:p w14:paraId="36FD1A36" w14:textId="77777777" w:rsidR="00E40B6A" w:rsidRDefault="00000000">
      <w:pPr>
        <w:pStyle w:val="FieldLabel"/>
      </w:pPr>
      <w:r>
        <w:t>PRIMARY AUDIENCE</w:t>
      </w:r>
    </w:p>
    <w:tbl>
      <w:tblPr>
        <w:tblW w:w="0" w:type="auto"/>
        <w:jc w:val="center"/>
        <w:tblLook w:val="04A0" w:firstRow="1" w:lastRow="0" w:firstColumn="1" w:lastColumn="0" w:noHBand="0" w:noVBand="1"/>
      </w:tblPr>
      <w:tblGrid>
        <w:gridCol w:w="9936"/>
      </w:tblGrid>
      <w:tr w:rsidR="00E40B6A" w14:paraId="7A9F65DD" w14:textId="77777777">
        <w:trPr>
          <w:jc w:val="center"/>
        </w:trPr>
        <w:tc>
          <w:tcPr>
            <w:tcW w:w="9936" w:type="dxa"/>
            <w:shd w:val="clear" w:color="auto" w:fill="F5F8FA"/>
            <w:tcMar>
              <w:top w:w="120" w:type="dxa"/>
              <w:left w:w="140" w:type="dxa"/>
              <w:bottom w:w="120" w:type="dxa"/>
              <w:right w:w="140" w:type="dxa"/>
            </w:tcMar>
            <w:vAlign w:val="center"/>
          </w:tcPr>
          <w:p w14:paraId="26E35778" w14:textId="77777777" w:rsidR="00E40B6A" w:rsidRDefault="00000000">
            <w:pPr>
              <w:spacing w:after="0"/>
            </w:pPr>
            <w:r>
              <w:rPr>
                <w:color w:val="556575"/>
                <w:sz w:val="18"/>
              </w:rPr>
              <w:t>[Segment, mindset and journey stage]</w:t>
            </w:r>
          </w:p>
        </w:tc>
      </w:tr>
    </w:tbl>
    <w:p w14:paraId="5013D63B" w14:textId="77777777" w:rsidR="00E40B6A" w:rsidRDefault="00E40B6A">
      <w:pPr>
        <w:spacing w:after="0"/>
      </w:pPr>
    </w:p>
    <w:p w14:paraId="240E7485" w14:textId="77777777" w:rsidR="00E40B6A" w:rsidRDefault="00000000">
      <w:pPr>
        <w:pStyle w:val="FieldLabel"/>
      </w:pPr>
      <w:r>
        <w:t>AUDIENCE NEED / QUESTION</w:t>
      </w:r>
    </w:p>
    <w:tbl>
      <w:tblPr>
        <w:tblW w:w="0" w:type="auto"/>
        <w:jc w:val="center"/>
        <w:tblLook w:val="04A0" w:firstRow="1" w:lastRow="0" w:firstColumn="1" w:lastColumn="0" w:noHBand="0" w:noVBand="1"/>
      </w:tblPr>
      <w:tblGrid>
        <w:gridCol w:w="9936"/>
      </w:tblGrid>
      <w:tr w:rsidR="00E40B6A" w14:paraId="57CB8D2E" w14:textId="77777777">
        <w:trPr>
          <w:jc w:val="center"/>
        </w:trPr>
        <w:tc>
          <w:tcPr>
            <w:tcW w:w="9936" w:type="dxa"/>
            <w:shd w:val="clear" w:color="auto" w:fill="F5F8FA"/>
            <w:tcMar>
              <w:top w:w="120" w:type="dxa"/>
              <w:left w:w="140" w:type="dxa"/>
              <w:bottom w:w="120" w:type="dxa"/>
              <w:right w:w="140" w:type="dxa"/>
            </w:tcMar>
            <w:vAlign w:val="center"/>
          </w:tcPr>
          <w:p w14:paraId="5998D90C" w14:textId="77777777" w:rsidR="00E40B6A" w:rsidRDefault="00000000">
            <w:pPr>
              <w:spacing w:after="0"/>
            </w:pPr>
            <w:r>
              <w:rPr>
                <w:color w:val="556575"/>
                <w:sz w:val="18"/>
              </w:rPr>
              <w:t>[What the audience needs from this asset]</w:t>
            </w:r>
          </w:p>
        </w:tc>
      </w:tr>
    </w:tbl>
    <w:p w14:paraId="36F40629" w14:textId="77777777" w:rsidR="00E40B6A" w:rsidRDefault="00E40B6A">
      <w:pPr>
        <w:spacing w:after="0"/>
      </w:pPr>
    </w:p>
    <w:p w14:paraId="4A9D34AD" w14:textId="77777777" w:rsidR="00E40B6A" w:rsidRDefault="00000000">
      <w:pPr>
        <w:pStyle w:val="FieldLabel"/>
      </w:pPr>
      <w:r>
        <w:t>SINGLE-MINDED MESSAGE</w:t>
      </w:r>
    </w:p>
    <w:tbl>
      <w:tblPr>
        <w:tblW w:w="0" w:type="auto"/>
        <w:jc w:val="center"/>
        <w:tblLook w:val="04A0" w:firstRow="1" w:lastRow="0" w:firstColumn="1" w:lastColumn="0" w:noHBand="0" w:noVBand="1"/>
      </w:tblPr>
      <w:tblGrid>
        <w:gridCol w:w="9936"/>
      </w:tblGrid>
      <w:tr w:rsidR="00E40B6A" w14:paraId="2AAF50E5" w14:textId="77777777">
        <w:trPr>
          <w:jc w:val="center"/>
        </w:trPr>
        <w:tc>
          <w:tcPr>
            <w:tcW w:w="9936" w:type="dxa"/>
            <w:shd w:val="clear" w:color="auto" w:fill="F5F8FA"/>
            <w:tcMar>
              <w:top w:w="120" w:type="dxa"/>
              <w:left w:w="140" w:type="dxa"/>
              <w:bottom w:w="120" w:type="dxa"/>
              <w:right w:w="140" w:type="dxa"/>
            </w:tcMar>
            <w:vAlign w:val="center"/>
          </w:tcPr>
          <w:p w14:paraId="0BFAAC44" w14:textId="77777777" w:rsidR="00E40B6A" w:rsidRDefault="00000000">
            <w:pPr>
              <w:spacing w:after="0"/>
            </w:pPr>
            <w:r>
              <w:rPr>
                <w:color w:val="556575"/>
                <w:sz w:val="18"/>
              </w:rPr>
              <w:t>[One sentence]</w:t>
            </w:r>
          </w:p>
        </w:tc>
      </w:tr>
    </w:tbl>
    <w:p w14:paraId="22BF30C4" w14:textId="77777777" w:rsidR="00E40B6A" w:rsidRDefault="00E40B6A">
      <w:pPr>
        <w:spacing w:after="0"/>
      </w:pPr>
    </w:p>
    <w:p w14:paraId="1BBEA54C" w14:textId="77777777" w:rsidR="00E40B6A" w:rsidRDefault="00000000">
      <w:pPr>
        <w:pStyle w:val="FieldLabel"/>
      </w:pPr>
      <w:r>
        <w:t>SUPPORTING POINTS</w:t>
      </w:r>
    </w:p>
    <w:tbl>
      <w:tblPr>
        <w:tblW w:w="0" w:type="auto"/>
        <w:jc w:val="center"/>
        <w:tblLook w:val="04A0" w:firstRow="1" w:lastRow="0" w:firstColumn="1" w:lastColumn="0" w:noHBand="0" w:noVBand="1"/>
      </w:tblPr>
      <w:tblGrid>
        <w:gridCol w:w="9936"/>
      </w:tblGrid>
      <w:tr w:rsidR="00E40B6A" w14:paraId="2DC8B6FB" w14:textId="77777777">
        <w:trPr>
          <w:jc w:val="center"/>
        </w:trPr>
        <w:tc>
          <w:tcPr>
            <w:tcW w:w="9936" w:type="dxa"/>
            <w:shd w:val="clear" w:color="auto" w:fill="F5F8FA"/>
            <w:tcMar>
              <w:top w:w="120" w:type="dxa"/>
              <w:left w:w="140" w:type="dxa"/>
              <w:bottom w:w="120" w:type="dxa"/>
              <w:right w:w="140" w:type="dxa"/>
            </w:tcMar>
            <w:vAlign w:val="center"/>
          </w:tcPr>
          <w:p w14:paraId="7BD82322" w14:textId="77777777" w:rsidR="00E40B6A" w:rsidRDefault="00000000">
            <w:pPr>
              <w:spacing w:after="0"/>
            </w:pPr>
            <w:r>
              <w:rPr>
                <w:color w:val="556575"/>
                <w:sz w:val="18"/>
              </w:rPr>
              <w:t>[Three to five prioritized points]</w:t>
            </w:r>
          </w:p>
        </w:tc>
      </w:tr>
    </w:tbl>
    <w:p w14:paraId="082076C1" w14:textId="77777777" w:rsidR="00E40B6A" w:rsidRDefault="00E40B6A">
      <w:pPr>
        <w:spacing w:after="0"/>
      </w:pPr>
    </w:p>
    <w:p w14:paraId="60788D19" w14:textId="77777777" w:rsidR="00E40B6A" w:rsidRDefault="00000000">
      <w:pPr>
        <w:pStyle w:val="FieldLabel"/>
      </w:pPr>
      <w:r>
        <w:t>PRIMARY CTA</w:t>
      </w:r>
    </w:p>
    <w:tbl>
      <w:tblPr>
        <w:tblW w:w="0" w:type="auto"/>
        <w:jc w:val="center"/>
        <w:tblLook w:val="04A0" w:firstRow="1" w:lastRow="0" w:firstColumn="1" w:lastColumn="0" w:noHBand="0" w:noVBand="1"/>
      </w:tblPr>
      <w:tblGrid>
        <w:gridCol w:w="9936"/>
      </w:tblGrid>
      <w:tr w:rsidR="00E40B6A" w14:paraId="5AC042CC" w14:textId="77777777">
        <w:trPr>
          <w:jc w:val="center"/>
        </w:trPr>
        <w:tc>
          <w:tcPr>
            <w:tcW w:w="9936" w:type="dxa"/>
            <w:shd w:val="clear" w:color="auto" w:fill="F5F8FA"/>
            <w:tcMar>
              <w:top w:w="120" w:type="dxa"/>
              <w:left w:w="140" w:type="dxa"/>
              <w:bottom w:w="120" w:type="dxa"/>
              <w:right w:w="140" w:type="dxa"/>
            </w:tcMar>
            <w:vAlign w:val="center"/>
          </w:tcPr>
          <w:p w14:paraId="0BC9E0C3" w14:textId="77777777" w:rsidR="00E40B6A" w:rsidRDefault="00000000">
            <w:pPr>
              <w:spacing w:after="0"/>
            </w:pPr>
            <w:r>
              <w:rPr>
                <w:color w:val="556575"/>
                <w:sz w:val="18"/>
              </w:rPr>
              <w:t>[Specific next action]</w:t>
            </w:r>
          </w:p>
        </w:tc>
      </w:tr>
    </w:tbl>
    <w:p w14:paraId="1CCF8186" w14:textId="77777777" w:rsidR="00E40B6A" w:rsidRDefault="00E40B6A">
      <w:pPr>
        <w:spacing w:after="0"/>
      </w:pPr>
    </w:p>
    <w:p w14:paraId="5FA8BD5B" w14:textId="77777777" w:rsidR="00E40B6A" w:rsidRDefault="00000000">
      <w:pPr>
        <w:pStyle w:val="FieldLabel"/>
      </w:pPr>
      <w:r>
        <w:t>CHANNEL / PLACEMENT</w:t>
      </w:r>
    </w:p>
    <w:tbl>
      <w:tblPr>
        <w:tblW w:w="0" w:type="auto"/>
        <w:jc w:val="center"/>
        <w:tblLook w:val="04A0" w:firstRow="1" w:lastRow="0" w:firstColumn="1" w:lastColumn="0" w:noHBand="0" w:noVBand="1"/>
      </w:tblPr>
      <w:tblGrid>
        <w:gridCol w:w="9936"/>
      </w:tblGrid>
      <w:tr w:rsidR="00E40B6A" w14:paraId="16DC5BF8" w14:textId="77777777">
        <w:trPr>
          <w:jc w:val="center"/>
        </w:trPr>
        <w:tc>
          <w:tcPr>
            <w:tcW w:w="9936" w:type="dxa"/>
            <w:shd w:val="clear" w:color="auto" w:fill="F5F8FA"/>
            <w:tcMar>
              <w:top w:w="120" w:type="dxa"/>
              <w:left w:w="140" w:type="dxa"/>
              <w:bottom w:w="120" w:type="dxa"/>
              <w:right w:w="140" w:type="dxa"/>
            </w:tcMar>
            <w:vAlign w:val="center"/>
          </w:tcPr>
          <w:p w14:paraId="6775376E" w14:textId="77777777" w:rsidR="00E40B6A" w:rsidRDefault="00000000">
            <w:pPr>
              <w:spacing w:after="0"/>
            </w:pPr>
            <w:r>
              <w:rPr>
                <w:color w:val="556575"/>
                <w:sz w:val="18"/>
              </w:rPr>
              <w:t>[Where and how the asset will be used]</w:t>
            </w:r>
          </w:p>
        </w:tc>
      </w:tr>
    </w:tbl>
    <w:p w14:paraId="1EC0E6E1" w14:textId="77777777" w:rsidR="00E40B6A" w:rsidRDefault="00E40B6A">
      <w:pPr>
        <w:spacing w:after="0"/>
      </w:pPr>
    </w:p>
    <w:p w14:paraId="6965F88A" w14:textId="77777777" w:rsidR="00E40B6A" w:rsidRDefault="00000000">
      <w:pPr>
        <w:pStyle w:val="FieldLabel"/>
      </w:pPr>
      <w:r>
        <w:t>REQUIRED CONTENT</w:t>
      </w:r>
    </w:p>
    <w:tbl>
      <w:tblPr>
        <w:tblW w:w="0" w:type="auto"/>
        <w:jc w:val="center"/>
        <w:tblLook w:val="04A0" w:firstRow="1" w:lastRow="0" w:firstColumn="1" w:lastColumn="0" w:noHBand="0" w:noVBand="1"/>
      </w:tblPr>
      <w:tblGrid>
        <w:gridCol w:w="9936"/>
      </w:tblGrid>
      <w:tr w:rsidR="00E40B6A" w14:paraId="02721B0C" w14:textId="77777777">
        <w:trPr>
          <w:jc w:val="center"/>
        </w:trPr>
        <w:tc>
          <w:tcPr>
            <w:tcW w:w="9936" w:type="dxa"/>
            <w:shd w:val="clear" w:color="auto" w:fill="F5F8FA"/>
            <w:tcMar>
              <w:top w:w="120" w:type="dxa"/>
              <w:left w:w="140" w:type="dxa"/>
              <w:bottom w:w="120" w:type="dxa"/>
              <w:right w:w="140" w:type="dxa"/>
            </w:tcMar>
            <w:vAlign w:val="center"/>
          </w:tcPr>
          <w:p w14:paraId="07FCA5D2" w14:textId="77777777" w:rsidR="00E40B6A" w:rsidRDefault="00000000">
            <w:pPr>
              <w:spacing w:after="0"/>
            </w:pPr>
            <w:r>
              <w:rPr>
                <w:color w:val="556575"/>
                <w:sz w:val="18"/>
              </w:rPr>
              <w:t>[Product details, proof points, disclosures, links, source material]</w:t>
            </w:r>
          </w:p>
        </w:tc>
      </w:tr>
    </w:tbl>
    <w:p w14:paraId="6E843FD9" w14:textId="77777777" w:rsidR="00E40B6A" w:rsidRDefault="00E40B6A">
      <w:pPr>
        <w:spacing w:after="0"/>
      </w:pPr>
    </w:p>
    <w:p w14:paraId="62925348" w14:textId="77777777" w:rsidR="00E40B6A" w:rsidRDefault="00000000">
      <w:pPr>
        <w:pStyle w:val="FieldLabel"/>
      </w:pPr>
      <w:r>
        <w:t>TONE / VISUAL DIRECTION</w:t>
      </w:r>
    </w:p>
    <w:tbl>
      <w:tblPr>
        <w:tblW w:w="0" w:type="auto"/>
        <w:jc w:val="center"/>
        <w:tblLook w:val="04A0" w:firstRow="1" w:lastRow="0" w:firstColumn="1" w:lastColumn="0" w:noHBand="0" w:noVBand="1"/>
      </w:tblPr>
      <w:tblGrid>
        <w:gridCol w:w="9936"/>
      </w:tblGrid>
      <w:tr w:rsidR="00E40B6A" w14:paraId="4E8CE5A7" w14:textId="77777777">
        <w:trPr>
          <w:jc w:val="center"/>
        </w:trPr>
        <w:tc>
          <w:tcPr>
            <w:tcW w:w="9936" w:type="dxa"/>
            <w:shd w:val="clear" w:color="auto" w:fill="F5F8FA"/>
            <w:tcMar>
              <w:top w:w="120" w:type="dxa"/>
              <w:left w:w="140" w:type="dxa"/>
              <w:bottom w:w="120" w:type="dxa"/>
              <w:right w:w="140" w:type="dxa"/>
            </w:tcMar>
            <w:vAlign w:val="center"/>
          </w:tcPr>
          <w:p w14:paraId="2291CDB2" w14:textId="77777777" w:rsidR="00E40B6A" w:rsidRDefault="00000000">
            <w:pPr>
              <w:spacing w:after="0"/>
            </w:pPr>
            <w:r>
              <w:rPr>
                <w:color w:val="556575"/>
                <w:sz w:val="18"/>
              </w:rPr>
              <w:t>[Any asset-specific direction]</w:t>
            </w:r>
          </w:p>
        </w:tc>
      </w:tr>
    </w:tbl>
    <w:p w14:paraId="0E531628" w14:textId="77777777" w:rsidR="00E40B6A" w:rsidRDefault="00E40B6A">
      <w:pPr>
        <w:spacing w:after="0"/>
      </w:pPr>
    </w:p>
    <w:p w14:paraId="2485B1E2" w14:textId="77777777" w:rsidR="00E40B6A" w:rsidRDefault="00000000">
      <w:pPr>
        <w:pStyle w:val="FieldLabel"/>
      </w:pPr>
      <w:r>
        <w:t>SPECIFICATIONS</w:t>
      </w:r>
    </w:p>
    <w:tbl>
      <w:tblPr>
        <w:tblW w:w="0" w:type="auto"/>
        <w:jc w:val="center"/>
        <w:tblLook w:val="04A0" w:firstRow="1" w:lastRow="0" w:firstColumn="1" w:lastColumn="0" w:noHBand="0" w:noVBand="1"/>
      </w:tblPr>
      <w:tblGrid>
        <w:gridCol w:w="9936"/>
      </w:tblGrid>
      <w:tr w:rsidR="00E40B6A" w14:paraId="561B8FB6" w14:textId="77777777">
        <w:trPr>
          <w:jc w:val="center"/>
        </w:trPr>
        <w:tc>
          <w:tcPr>
            <w:tcW w:w="9936" w:type="dxa"/>
            <w:shd w:val="clear" w:color="auto" w:fill="F5F8FA"/>
            <w:tcMar>
              <w:top w:w="120" w:type="dxa"/>
              <w:left w:w="140" w:type="dxa"/>
              <w:bottom w:w="120" w:type="dxa"/>
              <w:right w:w="140" w:type="dxa"/>
            </w:tcMar>
            <w:vAlign w:val="center"/>
          </w:tcPr>
          <w:p w14:paraId="3805EB2B" w14:textId="77777777" w:rsidR="00E40B6A" w:rsidRDefault="00000000">
            <w:pPr>
              <w:spacing w:after="0"/>
            </w:pPr>
            <w:r>
              <w:rPr>
                <w:color w:val="556575"/>
                <w:sz w:val="18"/>
              </w:rPr>
              <w:t>[Length, dimensions, file type, accessibility, platform requirements]</w:t>
            </w:r>
          </w:p>
        </w:tc>
      </w:tr>
    </w:tbl>
    <w:p w14:paraId="7A6510B5" w14:textId="77777777" w:rsidR="00E40B6A" w:rsidRDefault="00E40B6A">
      <w:pPr>
        <w:spacing w:after="0"/>
      </w:pPr>
    </w:p>
    <w:p w14:paraId="123ED68F" w14:textId="77777777" w:rsidR="00E40B6A" w:rsidRDefault="00000000">
      <w:pPr>
        <w:pStyle w:val="FieldLabel"/>
      </w:pPr>
      <w:r>
        <w:t>MEASUREMENT</w:t>
      </w:r>
    </w:p>
    <w:tbl>
      <w:tblPr>
        <w:tblW w:w="0" w:type="auto"/>
        <w:jc w:val="center"/>
        <w:tblLook w:val="04A0" w:firstRow="1" w:lastRow="0" w:firstColumn="1" w:lastColumn="0" w:noHBand="0" w:noVBand="1"/>
      </w:tblPr>
      <w:tblGrid>
        <w:gridCol w:w="9936"/>
      </w:tblGrid>
      <w:tr w:rsidR="00E40B6A" w14:paraId="69F39C4D" w14:textId="77777777">
        <w:trPr>
          <w:jc w:val="center"/>
        </w:trPr>
        <w:tc>
          <w:tcPr>
            <w:tcW w:w="9936" w:type="dxa"/>
            <w:shd w:val="clear" w:color="auto" w:fill="F5F8FA"/>
            <w:tcMar>
              <w:top w:w="120" w:type="dxa"/>
              <w:left w:w="140" w:type="dxa"/>
              <w:bottom w:w="120" w:type="dxa"/>
              <w:right w:w="140" w:type="dxa"/>
            </w:tcMar>
            <w:vAlign w:val="center"/>
          </w:tcPr>
          <w:p w14:paraId="0FB9E785" w14:textId="77777777" w:rsidR="00E40B6A" w:rsidRDefault="00000000">
            <w:pPr>
              <w:spacing w:after="0"/>
            </w:pPr>
            <w:r>
              <w:rPr>
                <w:color w:val="556575"/>
                <w:sz w:val="18"/>
              </w:rPr>
              <w:t>[KPIs, tagging and success criteria]</w:t>
            </w:r>
          </w:p>
        </w:tc>
      </w:tr>
    </w:tbl>
    <w:p w14:paraId="41C01EA6" w14:textId="77777777" w:rsidR="00E40B6A" w:rsidRDefault="00E40B6A">
      <w:pPr>
        <w:spacing w:after="0"/>
      </w:pPr>
    </w:p>
    <w:p w14:paraId="026496A2" w14:textId="77777777" w:rsidR="00E40B6A" w:rsidRDefault="00000000">
      <w:pPr>
        <w:pStyle w:val="FieldLabel"/>
      </w:pPr>
      <w:r>
        <w:t>DEPENDENCIES</w:t>
      </w:r>
    </w:p>
    <w:tbl>
      <w:tblPr>
        <w:tblW w:w="0" w:type="auto"/>
        <w:jc w:val="center"/>
        <w:tblLook w:val="04A0" w:firstRow="1" w:lastRow="0" w:firstColumn="1" w:lastColumn="0" w:noHBand="0" w:noVBand="1"/>
      </w:tblPr>
      <w:tblGrid>
        <w:gridCol w:w="9936"/>
      </w:tblGrid>
      <w:tr w:rsidR="00E40B6A" w14:paraId="00BE12D1" w14:textId="77777777">
        <w:trPr>
          <w:jc w:val="center"/>
        </w:trPr>
        <w:tc>
          <w:tcPr>
            <w:tcW w:w="9936" w:type="dxa"/>
            <w:shd w:val="clear" w:color="auto" w:fill="F5F8FA"/>
            <w:tcMar>
              <w:top w:w="120" w:type="dxa"/>
              <w:left w:w="140" w:type="dxa"/>
              <w:bottom w:w="120" w:type="dxa"/>
              <w:right w:w="140" w:type="dxa"/>
            </w:tcMar>
            <w:vAlign w:val="center"/>
          </w:tcPr>
          <w:p w14:paraId="67F36D89" w14:textId="77777777" w:rsidR="00E40B6A" w:rsidRDefault="00000000">
            <w:pPr>
              <w:spacing w:after="0"/>
            </w:pPr>
            <w:r>
              <w:rPr>
                <w:color w:val="556575"/>
                <w:sz w:val="18"/>
              </w:rPr>
              <w:t>[Inputs, reviewers, technology and related assets]</w:t>
            </w:r>
          </w:p>
        </w:tc>
      </w:tr>
    </w:tbl>
    <w:p w14:paraId="16E49194" w14:textId="77777777" w:rsidR="00E40B6A" w:rsidRDefault="00E40B6A">
      <w:pPr>
        <w:spacing w:after="0"/>
      </w:pPr>
    </w:p>
    <w:p w14:paraId="59B19057" w14:textId="77777777" w:rsidR="00E40B6A" w:rsidRDefault="00000000">
      <w:pPr>
        <w:pStyle w:val="FieldLabel"/>
      </w:pPr>
      <w:r>
        <w:t>OWNER / DUE DATES</w:t>
      </w:r>
    </w:p>
    <w:tbl>
      <w:tblPr>
        <w:tblW w:w="0" w:type="auto"/>
        <w:jc w:val="center"/>
        <w:tblLook w:val="04A0" w:firstRow="1" w:lastRow="0" w:firstColumn="1" w:lastColumn="0" w:noHBand="0" w:noVBand="1"/>
      </w:tblPr>
      <w:tblGrid>
        <w:gridCol w:w="9936"/>
      </w:tblGrid>
      <w:tr w:rsidR="00E40B6A" w14:paraId="3FEFD2AE" w14:textId="77777777">
        <w:trPr>
          <w:jc w:val="center"/>
        </w:trPr>
        <w:tc>
          <w:tcPr>
            <w:tcW w:w="9936" w:type="dxa"/>
            <w:shd w:val="clear" w:color="auto" w:fill="F5F8FA"/>
            <w:tcMar>
              <w:top w:w="120" w:type="dxa"/>
              <w:left w:w="140" w:type="dxa"/>
              <w:bottom w:w="120" w:type="dxa"/>
              <w:right w:w="140" w:type="dxa"/>
            </w:tcMar>
            <w:vAlign w:val="center"/>
          </w:tcPr>
          <w:p w14:paraId="0BFB3A14" w14:textId="77777777" w:rsidR="00E40B6A" w:rsidRDefault="00000000">
            <w:pPr>
              <w:spacing w:after="0"/>
            </w:pPr>
            <w:r>
              <w:rPr>
                <w:color w:val="556575"/>
                <w:sz w:val="18"/>
              </w:rPr>
              <w:t>[Owner, review dates and final delivery date]</w:t>
            </w:r>
          </w:p>
        </w:tc>
      </w:tr>
    </w:tbl>
    <w:p w14:paraId="6E7226A3" w14:textId="77777777" w:rsidR="00E40B6A" w:rsidRDefault="00E40B6A">
      <w:pPr>
        <w:spacing w:after="0"/>
      </w:pPr>
    </w:p>
    <w:p w14:paraId="2C413BB8" w14:textId="77777777" w:rsidR="00E40B6A" w:rsidRDefault="00000000">
      <w:r>
        <w:br w:type="page"/>
      </w:r>
    </w:p>
    <w:p w14:paraId="5D9CC919" w14:textId="0BD1F985" w:rsidR="00E40B6A" w:rsidRDefault="00000000">
      <w:pPr>
        <w:pStyle w:val="Heading1"/>
      </w:pPr>
      <w:r>
        <w:lastRenderedPageBreak/>
        <w:t>1</w:t>
      </w:r>
      <w:r w:rsidR="00480B6C">
        <w:t>0</w:t>
      </w:r>
      <w:r>
        <w:t>. Final Creative Mandate</w:t>
      </w:r>
    </w:p>
    <w:tbl>
      <w:tblPr>
        <w:tblW w:w="0" w:type="auto"/>
        <w:jc w:val="center"/>
        <w:tblLayout w:type="fixed"/>
        <w:tblLook w:val="04A0" w:firstRow="1" w:lastRow="0" w:firstColumn="1" w:lastColumn="0" w:noHBand="0" w:noVBand="1"/>
      </w:tblPr>
      <w:tblGrid>
        <w:gridCol w:w="9936"/>
      </w:tblGrid>
      <w:tr w:rsidR="00E40B6A" w14:paraId="492D8BBB" w14:textId="77777777">
        <w:trPr>
          <w:jc w:val="center"/>
        </w:trPr>
        <w:tc>
          <w:tcPr>
            <w:tcW w:w="9936" w:type="dxa"/>
            <w:shd w:val="clear" w:color="auto" w:fill="EAF3F8"/>
            <w:tcMar>
              <w:top w:w="180" w:type="dxa"/>
              <w:left w:w="220" w:type="dxa"/>
              <w:bottom w:w="180" w:type="dxa"/>
              <w:right w:w="220" w:type="dxa"/>
            </w:tcMar>
          </w:tcPr>
          <w:p w14:paraId="62DBBA51" w14:textId="77777777" w:rsidR="00E40B6A" w:rsidRDefault="00000000">
            <w:pPr>
              <w:pStyle w:val="Callout"/>
            </w:pPr>
            <w:r>
              <w:t>Create a connected, human-centered annuity content system</w:t>
            </w:r>
          </w:p>
          <w:p w14:paraId="2287A765" w14:textId="4F7E3FFD" w:rsidR="00E40B6A" w:rsidRDefault="00000000">
            <w:pPr>
              <w:spacing w:after="0"/>
            </w:pPr>
            <w:r>
              <w:t xml:space="preserve">The work should make a complex category easier to understand, help </w:t>
            </w:r>
            <w:r w:rsidR="00480B6C">
              <w:t>policyholders/</w:t>
            </w:r>
            <w:r>
              <w:t>consumers connect annuity solutions to meaningful retirement goals, and establish AAA Life as a trusted source of guidance. Every asset should have a clear purpose, a defined audience, an appropriate next step and a measurable role in moving consumers from awareness to informed action.</w:t>
            </w:r>
          </w:p>
        </w:tc>
      </w:tr>
    </w:tbl>
    <w:p w14:paraId="73566E0E" w14:textId="77777777" w:rsidR="00E40B6A" w:rsidRDefault="00E40B6A">
      <w:pPr>
        <w:spacing w:after="0"/>
      </w:pPr>
    </w:p>
    <w:p w14:paraId="55C90938" w14:textId="77777777" w:rsidR="00E40B6A" w:rsidRDefault="00000000">
      <w:pPr>
        <w:pStyle w:val="Heading2"/>
      </w:pPr>
      <w:r>
        <w:t>Non-Negotiables</w:t>
      </w:r>
    </w:p>
    <w:p w14:paraId="1C738608" w14:textId="4D5A3F32" w:rsidR="00E40B6A" w:rsidRDefault="00480B6C">
      <w:pPr>
        <w:pStyle w:val="ListBullet"/>
        <w:spacing w:after="40"/>
      </w:pPr>
      <w:r>
        <w:t>Policyholder/consumer understanding comes before product promotion.</w:t>
      </w:r>
    </w:p>
    <w:p w14:paraId="16E9AED6" w14:textId="77777777" w:rsidR="00E40B6A" w:rsidRDefault="00000000">
      <w:pPr>
        <w:pStyle w:val="ListBullet"/>
        <w:spacing w:after="40"/>
      </w:pPr>
      <w:r>
        <w:t>Messages must be accurate, transparent and compliant.</w:t>
      </w:r>
    </w:p>
    <w:p w14:paraId="1DE4F7A0" w14:textId="77777777" w:rsidR="00E40B6A" w:rsidRDefault="00000000">
      <w:pPr>
        <w:pStyle w:val="ListBullet"/>
        <w:spacing w:after="40"/>
      </w:pPr>
      <w:r>
        <w:t>The content must connect across the journey and support both digital and human assistance.</w:t>
      </w:r>
    </w:p>
    <w:p w14:paraId="73FC6B38" w14:textId="77777777" w:rsidR="00E40B6A" w:rsidRDefault="00000000">
      <w:pPr>
        <w:pStyle w:val="ListBullet"/>
        <w:spacing w:after="40"/>
      </w:pPr>
      <w:r>
        <w:t>Creative should be modular, reusable, accessible and easy to maintain.</w:t>
      </w:r>
    </w:p>
    <w:p w14:paraId="7E789511" w14:textId="2D5C83C1" w:rsidR="00E40B6A" w:rsidRDefault="00000000" w:rsidP="00480B6C">
      <w:pPr>
        <w:pStyle w:val="ListBullet"/>
        <w:spacing w:after="40"/>
      </w:pPr>
      <w:r>
        <w:t>Success must be measured beyond content volume, with clear links to engagement, leads and sales where possible.</w:t>
      </w:r>
    </w:p>
    <w:sectPr w:rsidR="00E40B6A" w:rsidSect="00034616">
      <w:headerReference w:type="default" r:id="rId8"/>
      <w:footerReference w:type="default" r:id="rId9"/>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F756B9" w14:textId="77777777" w:rsidR="004464AE" w:rsidRDefault="004464AE">
      <w:pPr>
        <w:spacing w:after="0" w:line="240" w:lineRule="auto"/>
      </w:pPr>
      <w:r>
        <w:separator/>
      </w:r>
    </w:p>
  </w:endnote>
  <w:endnote w:type="continuationSeparator" w:id="0">
    <w:p w14:paraId="0F5930F8" w14:textId="77777777" w:rsidR="004464AE" w:rsidRDefault="004464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4F5025" w14:textId="77777777" w:rsidR="00E40B6A" w:rsidRDefault="00000000">
    <w:pPr>
      <w:pStyle w:val="Footer"/>
      <w:jc w:val="center"/>
    </w:pPr>
    <w:r>
      <w:rPr>
        <w:color w:val="556575"/>
        <w:sz w:val="15"/>
      </w:rPr>
      <w:t>CONFIDENTIAL - INTERNAL WORKING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6118AB0" w14:textId="77777777" w:rsidR="004464AE" w:rsidRDefault="004464AE">
      <w:pPr>
        <w:spacing w:after="0" w:line="240" w:lineRule="auto"/>
      </w:pPr>
      <w:r>
        <w:separator/>
      </w:r>
    </w:p>
  </w:footnote>
  <w:footnote w:type="continuationSeparator" w:id="0">
    <w:p w14:paraId="24713688" w14:textId="77777777" w:rsidR="004464AE" w:rsidRDefault="004464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8CC147" w14:textId="4EA5DAD0" w:rsidR="00E40B6A" w:rsidRDefault="00000000">
    <w:pPr>
      <w:pStyle w:val="Header"/>
      <w:jc w:val="right"/>
    </w:pPr>
    <w:r>
      <w:rPr>
        <w:b/>
        <w:color w:val="556575"/>
        <w:sz w:val="16"/>
      </w:rPr>
      <w:t xml:space="preserve">AAA LIFE </w:t>
    </w:r>
    <w:proofErr w:type="gramStart"/>
    <w:r>
      <w:rPr>
        <w:b/>
        <w:color w:val="556575"/>
        <w:sz w:val="16"/>
      </w:rPr>
      <w:t>ANNUITIES  |</w:t>
    </w:r>
    <w:proofErr w:type="gramEnd"/>
    <w:r>
      <w:rPr>
        <w:b/>
        <w:color w:val="556575"/>
        <w:sz w:val="16"/>
      </w:rPr>
      <w:t xml:space="preserve">  CREATIVE 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E50AFE"/>
    <w:multiLevelType w:val="hybridMultilevel"/>
    <w:tmpl w:val="ECB0B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BD52BE"/>
    <w:multiLevelType w:val="hybridMultilevel"/>
    <w:tmpl w:val="0F300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FF3665C"/>
    <w:multiLevelType w:val="hybridMultilevel"/>
    <w:tmpl w:val="6840C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5166450">
    <w:abstractNumId w:val="8"/>
  </w:num>
  <w:num w:numId="2" w16cid:durableId="928581161">
    <w:abstractNumId w:val="6"/>
  </w:num>
  <w:num w:numId="3" w16cid:durableId="1963732816">
    <w:abstractNumId w:val="5"/>
  </w:num>
  <w:num w:numId="4" w16cid:durableId="139544750">
    <w:abstractNumId w:val="4"/>
  </w:num>
  <w:num w:numId="5" w16cid:durableId="562955886">
    <w:abstractNumId w:val="7"/>
  </w:num>
  <w:num w:numId="6" w16cid:durableId="24406804">
    <w:abstractNumId w:val="3"/>
  </w:num>
  <w:num w:numId="7" w16cid:durableId="873080909">
    <w:abstractNumId w:val="2"/>
  </w:num>
  <w:num w:numId="8" w16cid:durableId="1441685514">
    <w:abstractNumId w:val="1"/>
  </w:num>
  <w:num w:numId="9" w16cid:durableId="385564496">
    <w:abstractNumId w:val="0"/>
  </w:num>
  <w:num w:numId="10" w16cid:durableId="1068915434">
    <w:abstractNumId w:val="11"/>
  </w:num>
  <w:num w:numId="11" w16cid:durableId="900990032">
    <w:abstractNumId w:val="9"/>
  </w:num>
  <w:num w:numId="12" w16cid:durableId="1718774120">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7487"/>
    <w:rsid w:val="0015074B"/>
    <w:rsid w:val="0029639D"/>
    <w:rsid w:val="002F38BB"/>
    <w:rsid w:val="00326F90"/>
    <w:rsid w:val="00332618"/>
    <w:rsid w:val="00383C86"/>
    <w:rsid w:val="0039587D"/>
    <w:rsid w:val="004464AE"/>
    <w:rsid w:val="00480B6C"/>
    <w:rsid w:val="0055651B"/>
    <w:rsid w:val="007F4075"/>
    <w:rsid w:val="00AA1D8D"/>
    <w:rsid w:val="00AF6127"/>
    <w:rsid w:val="00B47730"/>
    <w:rsid w:val="00B6240A"/>
    <w:rsid w:val="00B93FFD"/>
    <w:rsid w:val="00CB0664"/>
    <w:rsid w:val="00E40B6A"/>
    <w:rsid w:val="00E94504"/>
    <w:rsid w:val="00F301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282EFF"/>
  <w14:defaultImageDpi w14:val="300"/>
  <w15:docId w15:val="{46CBDCB6-C3BA-7043-A235-D0F563DDE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1E2A35"/>
      <w:sz w:val="20"/>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b/>
      <w:bCs/>
      <w:color w:val="005EB8"/>
      <w:sz w:val="26"/>
      <w:szCs w:val="26"/>
    </w:rPr>
  </w:style>
  <w:style w:type="paragraph" w:styleId="Heading3">
    <w:name w:val="heading 3"/>
    <w:basedOn w:val="Normal"/>
    <w:next w:val="Normal"/>
    <w:link w:val="Heading3Char"/>
    <w:uiPriority w:val="9"/>
    <w:unhideWhenUsed/>
    <w:qFormat/>
    <w:rsid w:val="00FC693F"/>
    <w:pPr>
      <w:keepNext/>
      <w:keepLines/>
      <w:spacing w:before="60" w:after="80"/>
      <w:outlineLvl w:val="2"/>
    </w:pPr>
    <w:rPr>
      <w:rFonts w:asciiTheme="majorHAnsi" w:eastAsiaTheme="majorEastAsia" w:hAnsiTheme="majorHAnsi" w:cstheme="majorBidi"/>
      <w:b/>
      <w:bCs/>
      <w:color w:val="20A6D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after="8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rPr>
      <w:rFonts w:ascii="Aptos" w:hAnsi="Aptos"/>
      <w:b/>
      <w:color w:val="20A6D9"/>
      <w:sz w:val="18"/>
    </w:rPr>
  </w:style>
  <w:style w:type="paragraph" w:customStyle="1" w:styleId="Callout">
    <w:name w:val="Callout"/>
    <w:rPr>
      <w:rFonts w:ascii="Aptos Display" w:hAnsi="Aptos Display"/>
      <w:b/>
      <w:color w:val="17365D"/>
      <w:sz w:val="28"/>
    </w:rPr>
  </w:style>
  <w:style w:type="paragraph" w:customStyle="1" w:styleId="FieldLabel">
    <w:name w:val="Field Label"/>
    <w:rPr>
      <w:rFonts w:ascii="Aptos" w:hAnsi="Aptos"/>
      <w:b/>
      <w:color w:val="556575"/>
      <w:sz w:val="16"/>
    </w:rPr>
  </w:style>
  <w:style w:type="paragraph" w:customStyle="1" w:styleId="SmallNote">
    <w:name w:val="Small Note"/>
    <w:rPr>
      <w:rFonts w:ascii="Aptos" w:hAnsi="Aptos"/>
      <w:i/>
      <w:color w:val="556575"/>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9899416839B9A4DABDCBA1551C83A21" ma:contentTypeVersion="9" ma:contentTypeDescription="Create a new document." ma:contentTypeScope="" ma:versionID="8c4d477d9782da91e47234b4c747dbfd">
  <xsd:schema xmlns:xsd="http://www.w3.org/2001/XMLSchema" xmlns:xs="http://www.w3.org/2001/XMLSchema" xmlns:p="http://schemas.microsoft.com/office/2006/metadata/properties" xmlns:ns2="00f3d40c-f0ab-428d-b97e-35702f480077" xmlns:ns3="8dc9ef08-a13f-4f3d-a5ce-721faf0e45d8" targetNamespace="http://schemas.microsoft.com/office/2006/metadata/properties" ma:root="true" ma:fieldsID="16da21b6b29ffebd74c8da1caddf6b1c" ns2:_="" ns3:_="">
    <xsd:import namespace="00f3d40c-f0ab-428d-b97e-35702f480077"/>
    <xsd:import namespace="8dc9ef08-a13f-4f3d-a5ce-721faf0e45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f3d40c-f0ab-428d-b97e-35702f4800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6e56cc3-b8d2-4487-87f9-beb98b441734"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dc9ef08-a13f-4f3d-a5ce-721faf0e45d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950d61b-4238-4c85-bdd5-aaf2ee6d2ed5}" ma:internalName="TaxCatchAll" ma:showField="CatchAllData" ma:web="8dc9ef08-a13f-4f3d-a5ce-721faf0e45d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dc9ef08-a13f-4f3d-a5ce-721faf0e45d8" xsi:nil="true"/>
    <lcf76f155ced4ddcb4097134ff3c332f xmlns="00f3d40c-f0ab-428d-b97e-35702f48007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86CBDF5-4C79-41E6-8D0D-404BF2732088}"/>
</file>

<file path=customXml/itemProps3.xml><?xml version="1.0" encoding="utf-8"?>
<ds:datastoreItem xmlns:ds="http://schemas.openxmlformats.org/officeDocument/2006/customXml" ds:itemID="{791D1573-BA6D-41AE-ADEA-654FE85120A0}"/>
</file>

<file path=customXml/itemProps4.xml><?xml version="1.0" encoding="utf-8"?>
<ds:datastoreItem xmlns:ds="http://schemas.openxmlformats.org/officeDocument/2006/customXml" ds:itemID="{E7C00D7F-488B-460C-B8CA-C010A04B8447}"/>
</file>

<file path=docProps/app.xml><?xml version="1.0" encoding="utf-8"?>
<Properties xmlns="http://schemas.openxmlformats.org/officeDocument/2006/extended-properties" xmlns:vt="http://schemas.openxmlformats.org/officeDocument/2006/docPropsVTypes">
  <Template>Normal.dotm</Template>
  <TotalTime>0</TotalTime>
  <Pages>12</Pages>
  <Words>2369</Words>
  <Characters>15748</Characters>
  <Application>Microsoft Office Word</Application>
  <DocSecurity>0</DocSecurity>
  <Lines>463</Lines>
  <Paragraphs>333</Paragraphs>
  <ScaleCrop>false</ScaleCrop>
  <HeadingPairs>
    <vt:vector size="2" baseType="variant">
      <vt:variant>
        <vt:lpstr>Title</vt:lpstr>
      </vt:variant>
      <vt:variant>
        <vt:i4>1</vt:i4>
      </vt:variant>
    </vt:vector>
  </HeadingPairs>
  <TitlesOfParts>
    <vt:vector size="1" baseType="lpstr">
      <vt:lpstr>AAA Life Annuities Content Master Creative Brief</vt:lpstr>
    </vt:vector>
  </TitlesOfParts>
  <Manager/>
  <Company/>
  <LinksUpToDate>false</LinksUpToDate>
  <CharactersWithSpaces>17902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AAA Life Annuities Content Master Creative Brief</dc:title>
  <dc:subject>Editable master creative brief for annuity content development</dc:subject>
  <dc:creator>Sherry Rosenkranz</dc:creator>
  <cp:keywords>AAA Life, annuities, creative brief, content strategy</cp:keywords>
  <dc:description>generated by python-docx</dc:description>
  <cp:lastModifiedBy>Sherry Rosenkranz</cp:lastModifiedBy>
  <cp:revision>2</cp:revision>
  <dcterms:created xsi:type="dcterms:W3CDTF">2026-09-09T15:39:00Z</dcterms:created>
  <dcterms:modified xsi:type="dcterms:W3CDTF">2026-09-09T15:39:00Z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0x010100A9899416839B9A4DABDCBA1551C83A21</vt:lpwstr>
  </property>
</Properties>
</file>