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:rsidR="0022322C" w:rsidRPr="00EB6105" w:rsidRDefault="00134749" w:rsidP="00CE62A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5E6B48">
              <w:rPr>
                <w:rFonts w:ascii="Arial" w:hAnsi="Arial" w:cs="Arial"/>
              </w:rPr>
              <w:t>9</w:t>
            </w:r>
            <w:r w:rsidR="000D2BC0">
              <w:rPr>
                <w:rFonts w:ascii="Arial" w:hAnsi="Arial" w:cs="Arial"/>
              </w:rPr>
              <w:t>-</w:t>
            </w:r>
            <w:r w:rsidR="00CE62A1">
              <w:rPr>
                <w:rFonts w:ascii="Arial" w:hAnsi="Arial" w:cs="Arial"/>
              </w:rPr>
              <w:t>03</w:t>
            </w:r>
            <w:r w:rsidR="002120F7">
              <w:rPr>
                <w:rFonts w:ascii="Arial" w:hAnsi="Arial" w:cs="Arial"/>
              </w:rPr>
              <w:t>-</w:t>
            </w:r>
            <w:r w:rsidR="00CE62A1">
              <w:rPr>
                <w:rFonts w:ascii="Arial" w:hAnsi="Arial" w:cs="Arial"/>
              </w:rPr>
              <w:t>20</w:t>
            </w:r>
          </w:p>
        </w:tc>
      </w:tr>
      <w:tr w:rsidR="008C38AC" w:rsidRPr="00EB6105" w:rsidTr="00D60A87">
        <w:trPr>
          <w:trHeight w:val="220"/>
        </w:trPr>
        <w:tc>
          <w:tcPr>
            <w:tcW w:w="4253" w:type="dxa"/>
            <w:vMerge/>
          </w:tcPr>
          <w:p w:rsidR="008C38AC" w:rsidRPr="00D1098A" w:rsidRDefault="008C38A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8C38AC" w:rsidRPr="00D1098A" w:rsidRDefault="008C38A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8C38AC" w:rsidRDefault="008C38A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Emissor</w:t>
            </w:r>
          </w:p>
        </w:tc>
        <w:tc>
          <w:tcPr>
            <w:tcW w:w="2835" w:type="dxa"/>
            <w:vAlign w:val="center"/>
          </w:tcPr>
          <w:p w:rsidR="008C38AC" w:rsidRDefault="008C38A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Sofia Oliveira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A76904" w:rsidP="00A76904">
      <w:pPr>
        <w:tabs>
          <w:tab w:val="left" w:pos="60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2694"/>
        <w:gridCol w:w="708"/>
        <w:gridCol w:w="1276"/>
        <w:gridCol w:w="4961"/>
      </w:tblGrid>
      <w:tr w:rsidR="00E4669E" w:rsidRPr="002042D7" w:rsidTr="00513E77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2042D7" w:rsidRDefault="00E4669E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</w:t>
            </w:r>
            <w:proofErr w:type="spellEnd"/>
            <w:r w:rsidR="00513E7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056B6D" w:rsidRPr="00056B6D" w:rsidTr="00513E77">
        <w:trPr>
          <w:trHeight w:val="852"/>
        </w:trPr>
        <w:tc>
          <w:tcPr>
            <w:tcW w:w="112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119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Transações Validadas com 3</w:t>
            </w:r>
            <w:proofErr w:type="gramStart"/>
            <w:r w:rsidRPr="00056B6D">
              <w:rPr>
                <w:rFonts w:ascii="Arial" w:hAnsi="Arial" w:cs="Arial"/>
                <w:bCs/>
                <w:sz w:val="16"/>
                <w:szCs w:val="16"/>
              </w:rPr>
              <w:t>DS ?</w:t>
            </w:r>
            <w:proofErr w:type="gramEnd"/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 IM182782 IM183260</w:t>
            </w:r>
          </w:p>
        </w:tc>
        <w:tc>
          <w:tcPr>
            <w:tcW w:w="850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  <w:proofErr w:type="spellEnd"/>
          </w:p>
        </w:tc>
        <w:tc>
          <w:tcPr>
            <w:tcW w:w="2694" w:type="dxa"/>
          </w:tcPr>
          <w:p w:rsidR="00EE34EB" w:rsidRPr="00056B6D" w:rsidRDefault="00F0710C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403602" w:rsidRPr="00056B6D">
              <w:rPr>
                <w:rFonts w:ascii="Arial" w:hAnsi="Arial" w:cs="Arial"/>
                <w:sz w:val="16"/>
                <w:szCs w:val="16"/>
              </w:rPr>
              <w:t xml:space="preserve">egularização dos </w:t>
            </w:r>
            <w:proofErr w:type="spellStart"/>
            <w:r w:rsidR="00403602" w:rsidRPr="00056B6D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</w:p>
        </w:tc>
        <w:tc>
          <w:tcPr>
            <w:tcW w:w="708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EE34EB" w:rsidRPr="00056B6D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E34EB" w:rsidRPr="00056B6D" w:rsidRDefault="00EE34EB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PF solicitou ressarcimento dos montantes relativos aos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  <w:r w:rsidRPr="00056B6D">
              <w:rPr>
                <w:rFonts w:ascii="Arial" w:hAnsi="Arial" w:cs="Arial"/>
                <w:sz w:val="16"/>
                <w:szCs w:val="16"/>
              </w:rPr>
              <w:t xml:space="preserve"> indevidamente recusad</w:t>
            </w:r>
            <w:bookmarkStart w:id="0" w:name="_GoBack"/>
            <w:bookmarkEnd w:id="0"/>
            <w:r w:rsidRPr="00056B6D">
              <w:rPr>
                <w:rFonts w:ascii="Arial" w:hAnsi="Arial" w:cs="Arial"/>
                <w:sz w:val="16"/>
                <w:szCs w:val="16"/>
              </w:rPr>
              <w:t>os.</w:t>
            </w:r>
          </w:p>
        </w:tc>
      </w:tr>
      <w:tr w:rsidR="00056B6D" w:rsidRPr="00056B6D" w:rsidTr="00513E77">
        <w:trPr>
          <w:trHeight w:val="852"/>
        </w:trPr>
        <w:tc>
          <w:tcPr>
            <w:tcW w:w="1129" w:type="dxa"/>
          </w:tcPr>
          <w:p w:rsidR="003F7075" w:rsidRPr="00056B6D" w:rsidRDefault="003F7075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09/07/2018</w:t>
            </w:r>
          </w:p>
        </w:tc>
        <w:tc>
          <w:tcPr>
            <w:tcW w:w="3119" w:type="dxa"/>
          </w:tcPr>
          <w:p w:rsidR="003F7075" w:rsidRPr="00056B6D" w:rsidRDefault="003F7075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Diferenças Compensação SIBS 06/2018  SD01256046 IM209101IM213764</w:t>
            </w:r>
          </w:p>
        </w:tc>
        <w:tc>
          <w:tcPr>
            <w:tcW w:w="850" w:type="dxa"/>
          </w:tcPr>
          <w:p w:rsidR="003F7075" w:rsidRPr="00056B6D" w:rsidRDefault="003F7075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3F7075" w:rsidRPr="00056B6D" w:rsidRDefault="003F7075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Esclarecimento das diferenças</w:t>
            </w:r>
          </w:p>
        </w:tc>
        <w:tc>
          <w:tcPr>
            <w:tcW w:w="708" w:type="dxa"/>
          </w:tcPr>
          <w:p w:rsidR="003F7075" w:rsidRPr="00056B6D" w:rsidRDefault="003F7075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3F7075" w:rsidRPr="00056B6D" w:rsidRDefault="003F7075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3F7075" w:rsidRPr="00056B6D" w:rsidRDefault="003F7075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38AC" w:rsidRPr="008C38AC" w:rsidTr="00513E77">
        <w:trPr>
          <w:trHeight w:val="852"/>
        </w:trPr>
        <w:tc>
          <w:tcPr>
            <w:tcW w:w="1129" w:type="dxa"/>
          </w:tcPr>
          <w:p w:rsidR="00664A6B" w:rsidRPr="008C38AC" w:rsidRDefault="00664A6B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20/10/2018</w:t>
            </w:r>
          </w:p>
        </w:tc>
        <w:tc>
          <w:tcPr>
            <w:tcW w:w="3119" w:type="dxa"/>
          </w:tcPr>
          <w:p w:rsidR="00664A6B" w:rsidRPr="008C38AC" w:rsidRDefault="00664A6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Faturação Rubrica X IM231757 - IM242126</w:t>
            </w:r>
          </w:p>
        </w:tc>
        <w:tc>
          <w:tcPr>
            <w:tcW w:w="850" w:type="dxa"/>
          </w:tcPr>
          <w:p w:rsidR="00664A6B" w:rsidRPr="008C38AC" w:rsidRDefault="00664A6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664A6B" w:rsidRPr="008C38AC" w:rsidRDefault="00664A6B" w:rsidP="00664A6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Resolução da anomalia e regularização dos valores indevidamente cobrados</w:t>
            </w:r>
          </w:p>
        </w:tc>
        <w:tc>
          <w:tcPr>
            <w:tcW w:w="708" w:type="dxa"/>
          </w:tcPr>
          <w:p w:rsidR="00664A6B" w:rsidRPr="008C38AC" w:rsidRDefault="00664A6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664A6B" w:rsidRPr="008C38AC" w:rsidRDefault="00664A6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664A6B" w:rsidRPr="008C38AC" w:rsidRDefault="00664A6B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</w:rPr>
              <w:t>Valores a regularizar</w:t>
            </w:r>
          </w:p>
          <w:p w:rsidR="00664A6B" w:rsidRPr="008C38AC" w:rsidRDefault="00664A6B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</w:rPr>
              <w:t xml:space="preserve">Outubro – 398019 </w:t>
            </w:r>
            <w:r w:rsidR="00C03FE2" w:rsidRPr="008C38AC">
              <w:rPr>
                <w:rFonts w:ascii="Arial" w:hAnsi="Arial" w:cs="Arial"/>
                <w:i/>
                <w:sz w:val="16"/>
                <w:szCs w:val="16"/>
              </w:rPr>
              <w:t xml:space="preserve">cartões </w:t>
            </w:r>
            <w:r w:rsidRPr="008C38AC">
              <w:rPr>
                <w:rFonts w:ascii="Arial" w:hAnsi="Arial" w:cs="Arial"/>
                <w:i/>
                <w:sz w:val="16"/>
                <w:szCs w:val="16"/>
              </w:rPr>
              <w:t>- 441,11€</w:t>
            </w:r>
          </w:p>
          <w:p w:rsidR="00664A6B" w:rsidRDefault="00664A6B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</w:rPr>
              <w:t xml:space="preserve">Novembro – 406699 </w:t>
            </w:r>
            <w:r w:rsidR="00C03FE2" w:rsidRPr="008C38AC">
              <w:rPr>
                <w:rFonts w:ascii="Arial" w:hAnsi="Arial" w:cs="Arial"/>
                <w:i/>
                <w:sz w:val="16"/>
                <w:szCs w:val="16"/>
              </w:rPr>
              <w:t xml:space="preserve">cartões </w:t>
            </w:r>
            <w:r w:rsidRPr="008C38AC">
              <w:rPr>
                <w:rFonts w:ascii="Arial" w:hAnsi="Arial" w:cs="Arial"/>
                <w:i/>
                <w:sz w:val="16"/>
                <w:szCs w:val="16"/>
              </w:rPr>
              <w:t>- 448,45€</w:t>
            </w:r>
          </w:p>
          <w:p w:rsidR="008C38AC" w:rsidRDefault="008C38AC" w:rsidP="008C38AC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Dezembro – 388628 cartões – 428,38€</w:t>
            </w:r>
          </w:p>
          <w:p w:rsidR="008C38AC" w:rsidRPr="008C38AC" w:rsidRDefault="008C38AC" w:rsidP="008C38A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20/03/2018: Nota de crédito ainda não recebida</w:t>
            </w:r>
          </w:p>
        </w:tc>
      </w:tr>
      <w:tr w:rsidR="008C38AC" w:rsidRPr="00F0710C" w:rsidTr="00513E77">
        <w:trPr>
          <w:trHeight w:val="852"/>
        </w:trPr>
        <w:tc>
          <w:tcPr>
            <w:tcW w:w="1129" w:type="dxa"/>
          </w:tcPr>
          <w:p w:rsidR="004040B9" w:rsidRPr="008C38AC" w:rsidRDefault="004040B9" w:rsidP="004040B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18/01/2019</w:t>
            </w:r>
          </w:p>
        </w:tc>
        <w:tc>
          <w:tcPr>
            <w:tcW w:w="3119" w:type="dxa"/>
          </w:tcPr>
          <w:p w:rsidR="004040B9" w:rsidRPr="008C38AC" w:rsidRDefault="004040B9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Notificação de não conformidade SAFE 4ºT 2018</w:t>
            </w:r>
          </w:p>
        </w:tc>
        <w:tc>
          <w:tcPr>
            <w:tcW w:w="850" w:type="dxa"/>
          </w:tcPr>
          <w:p w:rsidR="004040B9" w:rsidRPr="008C38AC" w:rsidRDefault="004040B9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4040B9" w:rsidRPr="008C38AC" w:rsidRDefault="004040B9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Esclarecimento das situações</w:t>
            </w:r>
          </w:p>
        </w:tc>
        <w:tc>
          <w:tcPr>
            <w:tcW w:w="708" w:type="dxa"/>
          </w:tcPr>
          <w:p w:rsidR="004040B9" w:rsidRPr="008C38AC" w:rsidRDefault="004040B9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4040B9" w:rsidRPr="008C38AC" w:rsidRDefault="004040B9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4040B9" w:rsidRPr="008C38AC" w:rsidRDefault="004040B9" w:rsidP="00EE34EB">
            <w:pPr>
              <w:spacing w:before="120" w:after="120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US"/>
              </w:rPr>
              <w:t>“…Banco BNP Paribas Personal Finance SA that ICA 4105 has been identified as noncompliant with the System to Avoid Fraud Effectively (SAFE) fraud reporting requirements for the period 2018 Q4.”</w:t>
            </w:r>
          </w:p>
        </w:tc>
      </w:tr>
    </w:tbl>
    <w:p w:rsidR="0017155E" w:rsidRPr="004040B9" w:rsidRDefault="00BE3764">
      <w:pPr>
        <w:rPr>
          <w:rFonts w:ascii="Arial" w:hAnsi="Arial" w:cs="Arial"/>
          <w:lang w:val="en-US"/>
        </w:rPr>
      </w:pPr>
      <w:r w:rsidRPr="004040B9">
        <w:rPr>
          <w:rFonts w:ascii="Arial" w:hAnsi="Arial" w:cs="Arial"/>
          <w:lang w:val="en-US"/>
        </w:rPr>
        <w:tab/>
      </w:r>
    </w:p>
    <w:p w:rsidR="00607517" w:rsidRPr="00056B6D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131"/>
        <w:gridCol w:w="850"/>
        <w:gridCol w:w="2694"/>
        <w:gridCol w:w="708"/>
        <w:gridCol w:w="1276"/>
        <w:gridCol w:w="4961"/>
      </w:tblGrid>
      <w:tr w:rsidR="00056B6D" w:rsidRPr="00056B6D" w:rsidTr="00513E77">
        <w:tc>
          <w:tcPr>
            <w:tcW w:w="1117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313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Tema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E4669E" w:rsidRPr="00056B6D" w:rsidRDefault="00513E77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proofErr w:type="spellEnd"/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961" w:type="dxa"/>
            <w:shd w:val="clear" w:color="auto" w:fill="F2F2F2" w:themeFill="background1" w:themeFillShade="F2"/>
          </w:tcPr>
          <w:p w:rsidR="00E4669E" w:rsidRPr="00056B6D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513E77">
        <w:tc>
          <w:tcPr>
            <w:tcW w:w="1117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13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850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E4669E" w:rsidRPr="00056B6D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708" w:type="dxa"/>
          </w:tcPr>
          <w:p w:rsidR="00E4669E" w:rsidRPr="00056B6D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276" w:type="dxa"/>
          </w:tcPr>
          <w:p w:rsidR="00E4669E" w:rsidRPr="00056B6D" w:rsidRDefault="00827B5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E4669E" w:rsidRPr="00056B6D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056B6D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8C38AC" w:rsidRPr="008C38AC" w:rsidTr="00513E77">
        <w:tc>
          <w:tcPr>
            <w:tcW w:w="1117" w:type="dxa"/>
          </w:tcPr>
          <w:p w:rsidR="00E4669E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>11/12/2017</w:t>
            </w:r>
          </w:p>
        </w:tc>
        <w:tc>
          <w:tcPr>
            <w:tcW w:w="3131" w:type="dxa"/>
          </w:tcPr>
          <w:p w:rsidR="004D419B" w:rsidRPr="008C38AC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t xml:space="preserve">Programa </w:t>
            </w:r>
            <w:proofErr w:type="spellStart"/>
            <w:r w:rsidRPr="008C38AC">
              <w:rPr>
                <w:rFonts w:ascii="Arial" w:hAnsi="Arial" w:cs="Arial"/>
                <w:bCs/>
                <w:sz w:val="16"/>
                <w:szCs w:val="16"/>
              </w:rPr>
              <w:t>Identity</w:t>
            </w:r>
            <w:proofErr w:type="spellEnd"/>
            <w:r w:rsidRPr="008C38AC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8C38AC">
              <w:rPr>
                <w:rFonts w:ascii="Arial" w:hAnsi="Arial" w:cs="Arial"/>
                <w:bCs/>
                <w:sz w:val="16"/>
                <w:szCs w:val="16"/>
              </w:rPr>
              <w:t>Check</w:t>
            </w:r>
            <w:proofErr w:type="spellEnd"/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4D419B" w:rsidRPr="008C38AC" w:rsidRDefault="004D419B" w:rsidP="004D419B">
            <w:pPr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4D419B" w:rsidP="004D419B">
            <w:pPr>
              <w:tabs>
                <w:tab w:val="left" w:pos="990"/>
              </w:tabs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850" w:type="dxa"/>
          </w:tcPr>
          <w:p w:rsidR="00E4669E" w:rsidRPr="008C38AC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C38AC">
              <w:rPr>
                <w:rFonts w:ascii="Arial" w:hAnsi="Arial" w:cs="Arial"/>
                <w:bCs/>
                <w:sz w:val="16"/>
                <w:szCs w:val="16"/>
              </w:rPr>
              <w:lastRenderedPageBreak/>
              <w:t>Em curso</w:t>
            </w:r>
          </w:p>
        </w:tc>
        <w:tc>
          <w:tcPr>
            <w:tcW w:w="2694" w:type="dxa"/>
          </w:tcPr>
          <w:p w:rsidR="00E4669E" w:rsidRPr="008C38AC" w:rsidRDefault="00DC4A8F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 xml:space="preserve">Resposta ao pedido de informação reporte de </w:t>
            </w:r>
            <w:proofErr w:type="spellStart"/>
            <w:r w:rsidRPr="008C38AC">
              <w:rPr>
                <w:rFonts w:ascii="Arial" w:hAnsi="Arial" w:cs="Arial"/>
                <w:sz w:val="16"/>
                <w:szCs w:val="16"/>
              </w:rPr>
              <w:t>KPI’s</w:t>
            </w:r>
            <w:proofErr w:type="spellEnd"/>
            <w:r w:rsidR="00E83DDF" w:rsidRPr="008C38AC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CE62A1" w:rsidRPr="008C38AC" w:rsidRDefault="00CE62A1" w:rsidP="00CE62A1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Realização de reunião sobre processo de adesão 3DS 2.1</w:t>
            </w:r>
          </w:p>
        </w:tc>
        <w:tc>
          <w:tcPr>
            <w:tcW w:w="708" w:type="dxa"/>
          </w:tcPr>
          <w:p w:rsidR="00CE62A1" w:rsidRPr="008C38AC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</w:t>
            </w:r>
            <w:r w:rsidR="00CE62A1" w:rsidRPr="008C38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E62A1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E4669E" w:rsidRPr="008C38AC" w:rsidRDefault="00CE62A1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SIBS, PF</w:t>
            </w:r>
          </w:p>
        </w:tc>
        <w:tc>
          <w:tcPr>
            <w:tcW w:w="1276" w:type="dxa"/>
          </w:tcPr>
          <w:p w:rsidR="00E4669E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4</w:t>
            </w:r>
            <w:r w:rsidR="00513E77" w:rsidRPr="008C38AC">
              <w:rPr>
                <w:rFonts w:ascii="Arial" w:hAnsi="Arial" w:cs="Arial"/>
                <w:sz w:val="16"/>
                <w:szCs w:val="16"/>
              </w:rPr>
              <w:t>ºS 2019</w:t>
            </w:r>
          </w:p>
          <w:p w:rsidR="00CE62A1" w:rsidRPr="008C38AC" w:rsidRDefault="00CE62A1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CE62A1" w:rsidRPr="008C38AC" w:rsidRDefault="00CE62A1" w:rsidP="00CE62A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38AC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Issuers must ensure their compliance to the Identity Check KPIs by 1 January 2018. To track adherence to the standards, each issuer with a principal license must fill out the attached Issuer E-Commerce Identity Check Standards KPIs Form twice a year for the previous six months and send it by email message to quality_monitoring@mastercard.com at the latest by: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lastRenderedPageBreak/>
              <w:t>• 15 September—for period 1 (1 January–30 June)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8C38AC" w:rsidRDefault="00621EB9" w:rsidP="00E83DDF">
            <w:pPr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8C38AC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The first self-reporting must be provided by 15 September 2018</w:t>
            </w:r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>Mastercard</w:t>
            </w:r>
            <w:proofErr w:type="spellEnd"/>
            <w:r w:rsidRPr="008C38AC">
              <w:rPr>
                <w:rFonts w:ascii="Arial" w:hAnsi="Arial" w:cs="Arial"/>
                <w:i/>
                <w:sz w:val="16"/>
                <w:szCs w:val="16"/>
                <w:lang w:val="en-GB"/>
              </w:rPr>
              <w:t xml:space="preserve"> reserves the right to validate the data provided by issuers by comparing it with other data sources such as authorization and History Server data.</w:t>
            </w:r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</w:p>
          <w:p w:rsidR="006105BF" w:rsidRPr="008C38AC" w:rsidRDefault="00CE62A1" w:rsidP="00CE62A1">
            <w:pPr>
              <w:rPr>
                <w:rFonts w:ascii="Arial" w:hAnsi="Arial" w:cs="Arial"/>
                <w:sz w:val="16"/>
                <w:szCs w:val="18"/>
              </w:rPr>
            </w:pPr>
            <w:r w:rsidRPr="008C38AC">
              <w:rPr>
                <w:rFonts w:ascii="Arial" w:hAnsi="Arial" w:cs="Arial"/>
                <w:sz w:val="16"/>
                <w:szCs w:val="18"/>
              </w:rPr>
              <w:t>22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</w:t>
            </w:r>
            <w:r w:rsidRPr="008C38AC">
              <w:rPr>
                <w:rFonts w:ascii="Arial" w:hAnsi="Arial" w:cs="Arial"/>
                <w:sz w:val="16"/>
                <w:szCs w:val="18"/>
              </w:rPr>
              <w:t>02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/201</w:t>
            </w:r>
            <w:r w:rsidRPr="008C38AC">
              <w:rPr>
                <w:rFonts w:ascii="Arial" w:hAnsi="Arial" w:cs="Arial"/>
                <w:sz w:val="16"/>
                <w:szCs w:val="18"/>
              </w:rPr>
              <w:t xml:space="preserve">9: SIBS publicou MI 2019-03 sobre evolução serviço 3DS </w:t>
            </w:r>
            <w:proofErr w:type="gramStart"/>
            <w:r w:rsidRPr="008C38AC">
              <w:rPr>
                <w:rFonts w:ascii="Arial" w:hAnsi="Arial" w:cs="Arial"/>
                <w:sz w:val="16"/>
                <w:szCs w:val="18"/>
              </w:rPr>
              <w:t xml:space="preserve">2.1 </w:t>
            </w:r>
            <w:r w:rsidR="006105BF" w:rsidRPr="008C38AC">
              <w:rPr>
                <w:rFonts w:ascii="Arial" w:hAnsi="Arial" w:cs="Arial"/>
                <w:sz w:val="16"/>
                <w:szCs w:val="18"/>
              </w:rPr>
              <w:t>.</w:t>
            </w:r>
            <w:proofErr w:type="gramEnd"/>
          </w:p>
          <w:p w:rsidR="006105BF" w:rsidRPr="008C38AC" w:rsidRDefault="006105BF" w:rsidP="00E83DD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513E77">
        <w:trPr>
          <w:trHeight w:val="1514"/>
        </w:trPr>
        <w:tc>
          <w:tcPr>
            <w:tcW w:w="1117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lastRenderedPageBreak/>
              <w:t>14/02/2017</w:t>
            </w:r>
          </w:p>
        </w:tc>
        <w:tc>
          <w:tcPr>
            <w:tcW w:w="3131" w:type="dxa"/>
          </w:tcPr>
          <w:p w:rsidR="00560DFE" w:rsidRPr="00056B6D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Validação CVC2 em sites não seguros</w:t>
            </w:r>
          </w:p>
        </w:tc>
        <w:tc>
          <w:tcPr>
            <w:tcW w:w="850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EF58C0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056B6D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708" w:type="dxa"/>
          </w:tcPr>
          <w:p w:rsidR="00560DFE" w:rsidRPr="00056B6D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560DFE" w:rsidRPr="00056B6D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4961" w:type="dxa"/>
          </w:tcPr>
          <w:p w:rsidR="00560DFE" w:rsidRPr="00056B6D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SIBS indicou que em </w:t>
            </w:r>
            <w:proofErr w:type="gramStart"/>
            <w:r w:rsidRPr="00056B6D">
              <w:rPr>
                <w:rFonts w:ascii="Arial" w:hAnsi="Arial" w:cs="Arial"/>
                <w:sz w:val="16"/>
                <w:szCs w:val="16"/>
              </w:rPr>
              <w:t>Março</w:t>
            </w:r>
            <w:proofErr w:type="gramEnd"/>
            <w:r w:rsidRPr="00056B6D">
              <w:rPr>
                <w:rFonts w:ascii="Arial" w:hAnsi="Arial" w:cs="Arial"/>
                <w:sz w:val="16"/>
                <w:szCs w:val="16"/>
              </w:rPr>
              <w:t xml:space="preserve"> 2018 divulgar</w:t>
            </w:r>
            <w:r w:rsidR="00860E89" w:rsidRPr="00056B6D">
              <w:rPr>
                <w:rFonts w:ascii="Arial" w:hAnsi="Arial" w:cs="Arial"/>
                <w:sz w:val="16"/>
                <w:szCs w:val="16"/>
              </w:rPr>
              <w:t>ia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  <w:p w:rsidR="00B45BDF" w:rsidRPr="00056B6D" w:rsidRDefault="00B45BDF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Estudo em curso para criaç</w:t>
            </w:r>
            <w:r w:rsidR="00283074" w:rsidRPr="00056B6D">
              <w:rPr>
                <w:rFonts w:ascii="Arial" w:hAnsi="Arial" w:cs="Arial"/>
                <w:sz w:val="16"/>
                <w:szCs w:val="16"/>
              </w:rPr>
              <w:t xml:space="preserve">ão de uma </w:t>
            </w:r>
            <w:proofErr w:type="spellStart"/>
            <w:r w:rsidR="00283074" w:rsidRPr="00056B6D">
              <w:rPr>
                <w:rFonts w:ascii="Arial" w:hAnsi="Arial" w:cs="Arial"/>
                <w:sz w:val="16"/>
                <w:szCs w:val="16"/>
              </w:rPr>
              <w:t>white</w:t>
            </w:r>
            <w:proofErr w:type="spellEnd"/>
            <w:r w:rsidR="00283074" w:rsidRPr="00056B6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283074" w:rsidRPr="00056B6D">
              <w:rPr>
                <w:rFonts w:ascii="Arial" w:hAnsi="Arial" w:cs="Arial"/>
                <w:sz w:val="16"/>
                <w:szCs w:val="16"/>
              </w:rPr>
              <w:t>list</w:t>
            </w:r>
            <w:proofErr w:type="spellEnd"/>
            <w:r w:rsidR="00283074" w:rsidRPr="00056B6D">
              <w:rPr>
                <w:rFonts w:ascii="Arial" w:hAnsi="Arial" w:cs="Arial"/>
                <w:sz w:val="16"/>
                <w:szCs w:val="16"/>
              </w:rPr>
              <w:t xml:space="preserve"> de comerciantes.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A61E90" w:rsidRPr="00056B6D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131" w:type="dxa"/>
          </w:tcPr>
          <w:p w:rsidR="00A61E90" w:rsidRPr="00056B6D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850" w:type="dxa"/>
          </w:tcPr>
          <w:p w:rsidR="00A61E90" w:rsidRPr="00056B6D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A61E90" w:rsidRPr="00056B6D" w:rsidRDefault="00A61E90" w:rsidP="00B37C9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 w:rsidRPr="00056B6D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 w:rsidRPr="00056B6D">
              <w:rPr>
                <w:rFonts w:ascii="Arial" w:hAnsi="Arial" w:cs="Arial"/>
                <w:sz w:val="16"/>
                <w:szCs w:val="16"/>
              </w:rPr>
              <w:t>proposta</w:t>
            </w:r>
            <w:r w:rsidR="00B37C9C" w:rsidRPr="00056B6D">
              <w:rPr>
                <w:rFonts w:ascii="Arial" w:hAnsi="Arial" w:cs="Arial"/>
                <w:sz w:val="16"/>
                <w:szCs w:val="16"/>
              </w:rPr>
              <w:t xml:space="preserve"> por PF</w:t>
            </w:r>
          </w:p>
        </w:tc>
        <w:tc>
          <w:tcPr>
            <w:tcW w:w="708" w:type="dxa"/>
          </w:tcPr>
          <w:p w:rsidR="00A61E90" w:rsidRPr="00056B6D" w:rsidRDefault="00B37C9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A61E90" w:rsidRPr="00056B6D" w:rsidRDefault="008C38A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15/02/2019</w:t>
            </w:r>
          </w:p>
        </w:tc>
        <w:tc>
          <w:tcPr>
            <w:tcW w:w="4961" w:type="dxa"/>
          </w:tcPr>
          <w:p w:rsidR="00A61E90" w:rsidRDefault="00417F62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Última versão enviada à SIBS a 10/10/2018.</w:t>
            </w:r>
          </w:p>
          <w:p w:rsidR="008C38AC" w:rsidRPr="00056B6D" w:rsidRDefault="008C38AC" w:rsidP="008C38A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08/02/2019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: Em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reunião conjunta, SIBS ficou de enviar minuta até 15/02/2019. Sem feedback até à data.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974935" w:rsidRPr="00056B6D" w:rsidRDefault="00974935" w:rsidP="009E3D9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E3D98" w:rsidRPr="00056B6D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>/03/2018</w:t>
            </w:r>
          </w:p>
        </w:tc>
        <w:tc>
          <w:tcPr>
            <w:tcW w:w="3131" w:type="dxa"/>
          </w:tcPr>
          <w:p w:rsidR="00974935" w:rsidRPr="00056B6D" w:rsidRDefault="009E3D98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</w:rPr>
              <w:t>Mastercard</w:t>
            </w:r>
            <w:proofErr w:type="spellEnd"/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 ABU Mandate</w:t>
            </w:r>
          </w:p>
        </w:tc>
        <w:tc>
          <w:tcPr>
            <w:tcW w:w="850" w:type="dxa"/>
          </w:tcPr>
          <w:p w:rsidR="00974935" w:rsidRPr="00056B6D" w:rsidRDefault="009E3D98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974935" w:rsidRPr="00056B6D" w:rsidRDefault="0031383B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Esclarecimento sobre abertura de projeto na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</w:p>
        </w:tc>
        <w:tc>
          <w:tcPr>
            <w:tcW w:w="708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74935" w:rsidRPr="00056B6D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9954EF" w:rsidRPr="00056B6D" w:rsidRDefault="001A091C" w:rsidP="0031383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Mandato da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  <w:r w:rsidRPr="00056B6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AN 1171</w:t>
            </w:r>
            <w:r w:rsidRPr="00056B6D">
              <w:rPr>
                <w:rFonts w:ascii="Arial" w:hAnsi="Arial" w:cs="Arial"/>
                <w:sz w:val="16"/>
                <w:szCs w:val="16"/>
              </w:rPr>
              <w:t xml:space="preserve"> com data entrada em vigor a </w:t>
            </w:r>
            <w:r w:rsidRPr="00056B6D">
              <w:rPr>
                <w:rFonts w:ascii="Arial" w:hAnsi="Arial" w:cs="Arial"/>
                <w:b/>
                <w:sz w:val="16"/>
                <w:szCs w:val="16"/>
              </w:rPr>
              <w:t>01-10-2018</w:t>
            </w:r>
          </w:p>
          <w:p w:rsidR="00A671B4" w:rsidRPr="00056B6D" w:rsidRDefault="0031383B" w:rsidP="001A09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18/07/2018: </w:t>
            </w:r>
            <w:r w:rsidR="00A671B4" w:rsidRPr="00056B6D">
              <w:rPr>
                <w:rFonts w:ascii="Arial" w:hAnsi="Arial" w:cs="Arial"/>
                <w:sz w:val="16"/>
                <w:szCs w:val="16"/>
              </w:rPr>
              <w:t xml:space="preserve">SIBS indica a 18/07/2018 que implementação não será entregue em </w:t>
            </w:r>
            <w:proofErr w:type="gramStart"/>
            <w:r w:rsidR="00A671B4" w:rsidRPr="00056B6D">
              <w:rPr>
                <w:rFonts w:ascii="Arial" w:hAnsi="Arial" w:cs="Arial"/>
                <w:sz w:val="16"/>
                <w:szCs w:val="16"/>
              </w:rPr>
              <w:t>Outubro</w:t>
            </w:r>
            <w:proofErr w:type="gramEnd"/>
            <w:r w:rsidR="00A671B4" w:rsidRPr="00056B6D">
              <w:rPr>
                <w:rFonts w:ascii="Arial" w:hAnsi="Arial" w:cs="Arial"/>
                <w:sz w:val="16"/>
                <w:szCs w:val="16"/>
              </w:rPr>
              <w:t>.</w:t>
            </w:r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Irá solicitar </w:t>
            </w:r>
            <w:proofErr w:type="spellStart"/>
            <w:r w:rsidR="00267898" w:rsidRPr="00056B6D">
              <w:rPr>
                <w:rFonts w:ascii="Arial" w:hAnsi="Arial" w:cs="Arial"/>
                <w:sz w:val="16"/>
                <w:szCs w:val="16"/>
              </w:rPr>
              <w:t>waiver</w:t>
            </w:r>
            <w:proofErr w:type="spellEnd"/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à </w:t>
            </w:r>
            <w:proofErr w:type="spellStart"/>
            <w:r w:rsidR="00267898" w:rsidRPr="00056B6D"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  <w:r w:rsidR="00267898" w:rsidRPr="00056B6D">
              <w:rPr>
                <w:rFonts w:ascii="Arial" w:hAnsi="Arial" w:cs="Arial"/>
                <w:sz w:val="16"/>
                <w:szCs w:val="16"/>
              </w:rPr>
              <w:t xml:space="preserve"> para todos os Emissores.</w:t>
            </w:r>
          </w:p>
          <w:p w:rsidR="00267898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20/12/2019: </w:t>
            </w:r>
            <w:r w:rsidR="00926448" w:rsidRPr="00056B6D">
              <w:rPr>
                <w:rFonts w:ascii="Arial" w:hAnsi="Arial" w:cs="Arial"/>
                <w:sz w:val="16"/>
                <w:szCs w:val="16"/>
              </w:rPr>
              <w:t xml:space="preserve">SIBS divulgou MI 2018-126 em que indica entrada em vigor das alterações, sem impacto para o emissor, em </w:t>
            </w:r>
            <w:proofErr w:type="gramStart"/>
            <w:r w:rsidR="00926448" w:rsidRPr="00056B6D">
              <w:rPr>
                <w:rFonts w:ascii="Arial" w:hAnsi="Arial" w:cs="Arial"/>
                <w:sz w:val="16"/>
                <w:szCs w:val="16"/>
              </w:rPr>
              <w:t>Abril</w:t>
            </w:r>
            <w:proofErr w:type="gramEnd"/>
            <w:r w:rsidR="00926448" w:rsidRPr="00056B6D">
              <w:rPr>
                <w:rFonts w:ascii="Arial" w:hAnsi="Arial" w:cs="Arial"/>
                <w:sz w:val="16"/>
                <w:szCs w:val="16"/>
              </w:rPr>
              <w:t xml:space="preserve"> de 2019.</w:t>
            </w:r>
          </w:p>
          <w:p w:rsidR="00A03C4E" w:rsidRDefault="00A03C4E" w:rsidP="00926448">
            <w:pPr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Falta esclarecer se será necessária abertura de projeto na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Mastercard</w:t>
            </w:r>
            <w:proofErr w:type="spellEnd"/>
          </w:p>
          <w:p w:rsidR="0031383B" w:rsidRPr="00056B6D" w:rsidRDefault="0031383B" w:rsidP="0092644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8611D9" w:rsidRPr="00056B6D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17/04/2018</w:t>
            </w:r>
          </w:p>
        </w:tc>
        <w:tc>
          <w:tcPr>
            <w:tcW w:w="3131" w:type="dxa"/>
          </w:tcPr>
          <w:p w:rsidR="008611D9" w:rsidRPr="00056B6D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Relatório com resultado do </w:t>
            </w:r>
            <w:r w:rsidR="0007762E" w:rsidRPr="00056B6D">
              <w:rPr>
                <w:rFonts w:ascii="Arial" w:hAnsi="Arial" w:cs="Arial"/>
                <w:bCs/>
                <w:sz w:val="16"/>
                <w:szCs w:val="16"/>
              </w:rPr>
              <w:t>exercício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 ao PCN efetuado a 15/02/2018 – PSS</w:t>
            </w:r>
          </w:p>
        </w:tc>
        <w:tc>
          <w:tcPr>
            <w:tcW w:w="850" w:type="dxa"/>
          </w:tcPr>
          <w:p w:rsidR="008611D9" w:rsidRPr="00056B6D" w:rsidRDefault="00860E89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694" w:type="dxa"/>
          </w:tcPr>
          <w:p w:rsidR="008611D9" w:rsidRPr="00056B6D" w:rsidRDefault="00860E89" w:rsidP="0031383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Disponibilização do relatório para efeito de auditorias</w:t>
            </w:r>
          </w:p>
        </w:tc>
        <w:tc>
          <w:tcPr>
            <w:tcW w:w="708" w:type="dxa"/>
          </w:tcPr>
          <w:p w:rsidR="008611D9" w:rsidRPr="00056B6D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8611D9" w:rsidRPr="00056B6D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8611D9" w:rsidRPr="00056B6D" w:rsidRDefault="00B37C9C" w:rsidP="004A37D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 xml:space="preserve">SIBS identificado como PSE não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compliant</w:t>
            </w:r>
            <w:proofErr w:type="spellEnd"/>
            <w:r w:rsidRPr="00056B6D">
              <w:rPr>
                <w:rFonts w:ascii="Arial" w:hAnsi="Arial" w:cs="Arial"/>
                <w:sz w:val="16"/>
                <w:szCs w:val="16"/>
              </w:rPr>
              <w:t xml:space="preserve"> no último comité de Business </w:t>
            </w:r>
            <w:proofErr w:type="spellStart"/>
            <w:r w:rsidRPr="00056B6D">
              <w:rPr>
                <w:rFonts w:ascii="Arial" w:hAnsi="Arial" w:cs="Arial"/>
                <w:sz w:val="16"/>
                <w:szCs w:val="16"/>
              </w:rPr>
              <w:t>Continuity</w:t>
            </w:r>
            <w:proofErr w:type="spellEnd"/>
            <w:r w:rsidRPr="00056B6D">
              <w:rPr>
                <w:rFonts w:ascii="Arial" w:hAnsi="Arial" w:cs="Arial"/>
                <w:sz w:val="16"/>
                <w:szCs w:val="16"/>
              </w:rPr>
              <w:t xml:space="preserve"> de 16/10/18.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660B63" w:rsidRPr="00056B6D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30/05/2018</w:t>
            </w:r>
          </w:p>
        </w:tc>
        <w:tc>
          <w:tcPr>
            <w:tcW w:w="3131" w:type="dxa"/>
          </w:tcPr>
          <w:p w:rsidR="00660B63" w:rsidRPr="00056B6D" w:rsidRDefault="00660B63" w:rsidP="00660B6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Acordo para Tratamento de Dados Pessoais </w:t>
            </w:r>
          </w:p>
        </w:tc>
        <w:tc>
          <w:tcPr>
            <w:tcW w:w="850" w:type="dxa"/>
          </w:tcPr>
          <w:p w:rsidR="00660B63" w:rsidRPr="00056B6D" w:rsidRDefault="00660B63" w:rsidP="00660B6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660B63" w:rsidRPr="00056B6D" w:rsidRDefault="00660B63" w:rsidP="00660B6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Avaliação da minuta</w:t>
            </w:r>
          </w:p>
        </w:tc>
        <w:tc>
          <w:tcPr>
            <w:tcW w:w="708" w:type="dxa"/>
          </w:tcPr>
          <w:p w:rsidR="00660B63" w:rsidRPr="00056B6D" w:rsidRDefault="00660B63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276" w:type="dxa"/>
          </w:tcPr>
          <w:p w:rsidR="00660B63" w:rsidRPr="00056B6D" w:rsidRDefault="00660B63" w:rsidP="00660B63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31383B" w:rsidRPr="00056B6D" w:rsidRDefault="00660B63" w:rsidP="00660B63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Data objetivo da SIBS FPS: 16/06/2018</w:t>
            </w:r>
          </w:p>
        </w:tc>
      </w:tr>
      <w:tr w:rsidR="00056B6D" w:rsidRPr="00056B6D" w:rsidTr="00513E77">
        <w:trPr>
          <w:trHeight w:val="592"/>
        </w:trPr>
        <w:tc>
          <w:tcPr>
            <w:tcW w:w="1117" w:type="dxa"/>
          </w:tcPr>
          <w:p w:rsidR="009D2A24" w:rsidRPr="00056B6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19/09/2018</w:t>
            </w:r>
          </w:p>
        </w:tc>
        <w:tc>
          <w:tcPr>
            <w:tcW w:w="3131" w:type="dxa"/>
          </w:tcPr>
          <w:p w:rsidR="009D2A24" w:rsidRPr="00056B6D" w:rsidRDefault="009D2A24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Mastercard</w:t>
            </w:r>
            <w:proofErr w:type="spellEnd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Service Provider Risk Management Program – Risk Assessment</w:t>
            </w:r>
          </w:p>
        </w:tc>
        <w:tc>
          <w:tcPr>
            <w:tcW w:w="850" w:type="dxa"/>
          </w:tcPr>
          <w:p w:rsidR="009D2A24" w:rsidRPr="00056B6D" w:rsidRDefault="009D2A24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694" w:type="dxa"/>
          </w:tcPr>
          <w:p w:rsidR="009D2A24" w:rsidRPr="00056B6D" w:rsidRDefault="009D2A24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Resposta ao questionário</w:t>
            </w:r>
          </w:p>
        </w:tc>
        <w:tc>
          <w:tcPr>
            <w:tcW w:w="708" w:type="dxa"/>
          </w:tcPr>
          <w:p w:rsidR="009D2A24" w:rsidRPr="00056B6D" w:rsidRDefault="009D2A24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276" w:type="dxa"/>
          </w:tcPr>
          <w:p w:rsidR="009D2A24" w:rsidRPr="00056B6D" w:rsidRDefault="009D2A24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961" w:type="dxa"/>
          </w:tcPr>
          <w:p w:rsidR="009D2A24" w:rsidRPr="00056B6D" w:rsidRDefault="009D2A24" w:rsidP="000D266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E0CFE" w:rsidRDefault="007E0CFE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A5617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CA5617" w:rsidRPr="00056B6D" w:rsidRDefault="00CA5617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056B6D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056B6D">
        <w:rPr>
          <w:rFonts w:ascii="Arial" w:hAnsi="Arial" w:cs="Arial"/>
          <w:b/>
        </w:rPr>
        <w:lastRenderedPageBreak/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07"/>
        <w:gridCol w:w="1124"/>
        <w:gridCol w:w="3096"/>
        <w:gridCol w:w="884"/>
        <w:gridCol w:w="1380"/>
        <w:gridCol w:w="4346"/>
      </w:tblGrid>
      <w:tr w:rsidR="00056B6D" w:rsidRPr="00056B6D" w:rsidTr="008979EA">
        <w:tc>
          <w:tcPr>
            <w:tcW w:w="3945" w:type="dxa"/>
            <w:shd w:val="clear" w:color="auto" w:fill="F2F2F2" w:themeFill="background1" w:themeFillShade="F2"/>
          </w:tcPr>
          <w:p w:rsidR="0000256A" w:rsidRPr="00056B6D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:rsidR="0000256A" w:rsidRPr="00056B6D" w:rsidRDefault="0000256A" w:rsidP="00513E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Resp</w:t>
            </w:r>
            <w:proofErr w:type="spellEnd"/>
            <w:r w:rsidR="00513E77"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056B6D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056B6D" w:rsidRPr="00056B6D" w:rsidTr="008979EA">
        <w:tc>
          <w:tcPr>
            <w:tcW w:w="3945" w:type="dxa"/>
          </w:tcPr>
          <w:p w:rsidR="00045F9F" w:rsidRPr="00056B6D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Digital Payments Gateway - </w:t>
            </w: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Redes</w:t>
            </w:r>
            <w:proofErr w:type="spellEnd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6B6D">
              <w:rPr>
                <w:rFonts w:ascii="Arial" w:hAnsi="Arial" w:cs="Arial"/>
                <w:bCs/>
                <w:sz w:val="16"/>
                <w:szCs w:val="16"/>
                <w:lang w:val="en-GB"/>
              </w:rPr>
              <w:t>Privadas</w:t>
            </w:r>
            <w:proofErr w:type="spellEnd"/>
          </w:p>
        </w:tc>
        <w:tc>
          <w:tcPr>
            <w:tcW w:w="1012" w:type="dxa"/>
          </w:tcPr>
          <w:p w:rsidR="00045F9F" w:rsidRPr="00056B6D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118" w:type="dxa"/>
          </w:tcPr>
          <w:p w:rsidR="00045F9F" w:rsidRPr="00056B6D" w:rsidRDefault="001E1BF7" w:rsidP="00B615DE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056B6D" w:rsidRDefault="003413C5" w:rsidP="008059A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</w:tcPr>
          <w:p w:rsidR="003413C5" w:rsidRPr="00056B6D" w:rsidRDefault="003413C5" w:rsidP="002E3B9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7" w:type="dxa"/>
          </w:tcPr>
          <w:p w:rsidR="00045F9F" w:rsidRPr="00056B6D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045F9F" w:rsidRPr="00056B6D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056B6D">
              <w:rPr>
                <w:rFonts w:ascii="Arial" w:hAnsi="Arial" w:cs="Arial"/>
                <w:sz w:val="16"/>
                <w:szCs w:val="16"/>
              </w:rPr>
              <w:t>2018_01_16</w:t>
            </w:r>
            <w:r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8059A0" w:rsidRPr="00056B6D" w:rsidRDefault="008059A0" w:rsidP="00CA561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Proposta comercial</w:t>
            </w:r>
            <w:r w:rsidR="009A110C" w:rsidRPr="00056B6D">
              <w:rPr>
                <w:rFonts w:ascii="Arial" w:hAnsi="Arial" w:cs="Arial"/>
                <w:sz w:val="16"/>
                <w:szCs w:val="16"/>
              </w:rPr>
              <w:t xml:space="preserve"> validada</w:t>
            </w:r>
            <w:r w:rsidR="001F2F24"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056B6D" w:rsidRPr="00056B6D" w:rsidTr="008979EA">
        <w:trPr>
          <w:trHeight w:val="356"/>
        </w:trPr>
        <w:tc>
          <w:tcPr>
            <w:tcW w:w="3945" w:type="dxa"/>
          </w:tcPr>
          <w:p w:rsidR="00F455FC" w:rsidRPr="00056B6D" w:rsidRDefault="00783DCB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CTLM-2018-001 Modalidades de Pagamento EMV (</w:t>
            </w:r>
            <w:r w:rsidR="004345FC" w:rsidRPr="00056B6D">
              <w:rPr>
                <w:rFonts w:ascii="Arial" w:hAnsi="Arial" w:cs="Arial"/>
                <w:bCs/>
                <w:sz w:val="16"/>
                <w:szCs w:val="16"/>
              </w:rPr>
              <w:t>COMBO</w:t>
            </w:r>
            <w:r w:rsidRPr="00056B6D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012" w:type="dxa"/>
          </w:tcPr>
          <w:p w:rsidR="00F455FC" w:rsidRPr="00056B6D" w:rsidRDefault="008300A5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3118" w:type="dxa"/>
          </w:tcPr>
          <w:p w:rsidR="007F7DEA" w:rsidRPr="00CA5617" w:rsidRDefault="008979EA" w:rsidP="008979EA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CA561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B1E77" w:rsidRPr="00CA5617">
              <w:rPr>
                <w:rFonts w:ascii="Arial" w:hAnsi="Arial" w:cs="Arial"/>
                <w:sz w:val="16"/>
                <w:szCs w:val="16"/>
              </w:rPr>
              <w:t>A</w:t>
            </w:r>
            <w:r w:rsidR="0031383B" w:rsidRPr="00CA5617">
              <w:rPr>
                <w:rFonts w:ascii="Arial" w:hAnsi="Arial" w:cs="Arial"/>
                <w:sz w:val="16"/>
                <w:szCs w:val="16"/>
              </w:rPr>
              <w:t xml:space="preserve">tualização do parque de terminais de forma a corrigir os </w:t>
            </w:r>
            <w:r w:rsidRPr="00CA5617">
              <w:rPr>
                <w:rFonts w:ascii="Arial" w:hAnsi="Arial" w:cs="Arial"/>
                <w:sz w:val="16"/>
                <w:szCs w:val="16"/>
              </w:rPr>
              <w:t>constrangimentos</w:t>
            </w:r>
            <w:r w:rsidR="00AB1E77" w:rsidRPr="00CA5617">
              <w:rPr>
                <w:rFonts w:ascii="Arial" w:hAnsi="Arial" w:cs="Arial"/>
                <w:sz w:val="16"/>
                <w:szCs w:val="16"/>
              </w:rPr>
              <w:t xml:space="preserve"> verificados na operativa da Rede Privada:</w:t>
            </w:r>
          </w:p>
          <w:p w:rsidR="00AB1E77" w:rsidRPr="00CA5617" w:rsidRDefault="00AB1E77" w:rsidP="008979EA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 xml:space="preserve">Seleção da modalidade </w:t>
            </w:r>
          </w:p>
          <w:p w:rsidR="00F455FC" w:rsidRPr="00CA5617" w:rsidRDefault="00AB1E77" w:rsidP="007F7DEA">
            <w:pPr>
              <w:pStyle w:val="ListParagraph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t>Talão de pagamento</w:t>
            </w:r>
          </w:p>
          <w:p w:rsidR="0031383B" w:rsidRPr="0031383B" w:rsidRDefault="0031383B" w:rsidP="005C11EC">
            <w:pPr>
              <w:spacing w:before="12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5617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CA561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C11EC" w:rsidRPr="00CA5617">
              <w:rPr>
                <w:rFonts w:ascii="Arial" w:hAnsi="Arial" w:cs="Arial"/>
                <w:sz w:val="16"/>
                <w:szCs w:val="16"/>
              </w:rPr>
              <w:t>M</w:t>
            </w:r>
            <w:r w:rsidRPr="00CA5617">
              <w:rPr>
                <w:rFonts w:ascii="Arial" w:hAnsi="Arial" w:cs="Arial"/>
                <w:sz w:val="16"/>
                <w:szCs w:val="16"/>
              </w:rPr>
              <w:t>odalidade de pagamento ausente no firme das operações no estrangeiro</w:t>
            </w:r>
          </w:p>
        </w:tc>
        <w:tc>
          <w:tcPr>
            <w:tcW w:w="887" w:type="dxa"/>
          </w:tcPr>
          <w:p w:rsidR="00F455FC" w:rsidRPr="00056B6D" w:rsidRDefault="00AB1E77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387" w:type="dxa"/>
          </w:tcPr>
          <w:p w:rsidR="00F455FC" w:rsidRPr="00056B6D" w:rsidRDefault="0031383B" w:rsidP="0031383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5A4733" w:rsidRPr="00056B6D" w:rsidRDefault="00B3153D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56B6D">
              <w:rPr>
                <w:rFonts w:ascii="Arial" w:hAnsi="Arial" w:cs="Arial"/>
                <w:sz w:val="16"/>
                <w:szCs w:val="16"/>
              </w:rPr>
              <w:t>Pontos bloqueantes para GO Live</w:t>
            </w:r>
            <w:r w:rsidR="00E07716" w:rsidRPr="00056B6D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9A110C" w:rsidRPr="00056B6D" w:rsidRDefault="009A110C" w:rsidP="009A110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56B6D" w:rsidRPr="00056B6D" w:rsidTr="008979EA">
        <w:trPr>
          <w:trHeight w:val="356"/>
        </w:trPr>
        <w:tc>
          <w:tcPr>
            <w:tcW w:w="3945" w:type="dxa"/>
          </w:tcPr>
          <w:p w:rsidR="00D8472A" w:rsidRPr="00056B6D" w:rsidRDefault="00D8472A" w:rsidP="00D8472A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56B6D">
              <w:rPr>
                <w:rFonts w:ascii="Arial" w:hAnsi="Arial" w:cs="Arial"/>
                <w:bCs/>
                <w:sz w:val="16"/>
                <w:szCs w:val="16"/>
              </w:rPr>
              <w:t>CTLM-2018-004 Rede privada CTLM - terminais IKEA</w:t>
            </w:r>
          </w:p>
        </w:tc>
        <w:tc>
          <w:tcPr>
            <w:tcW w:w="1012" w:type="dxa"/>
          </w:tcPr>
          <w:p w:rsidR="00D8472A" w:rsidRPr="005C11EC" w:rsidRDefault="005C11EC" w:rsidP="00D8472A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5C11EC">
              <w:rPr>
                <w:rFonts w:ascii="Arial" w:hAnsi="Arial" w:cs="Arial"/>
                <w:bCs/>
                <w:color w:val="0070C0"/>
                <w:sz w:val="16"/>
                <w:szCs w:val="16"/>
              </w:rPr>
              <w:t>Abandonado</w:t>
            </w:r>
          </w:p>
        </w:tc>
        <w:tc>
          <w:tcPr>
            <w:tcW w:w="3118" w:type="dxa"/>
          </w:tcPr>
          <w:p w:rsidR="00F72E6F" w:rsidRPr="00056B6D" w:rsidRDefault="005C11EC" w:rsidP="00D8472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887" w:type="dxa"/>
          </w:tcPr>
          <w:p w:rsidR="00F72E6F" w:rsidRPr="00056B6D" w:rsidRDefault="005C11EC" w:rsidP="00D8472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87" w:type="dxa"/>
          </w:tcPr>
          <w:p w:rsidR="00D8472A" w:rsidRPr="00056B6D" w:rsidRDefault="005C11EC" w:rsidP="00D8472A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4388" w:type="dxa"/>
          </w:tcPr>
          <w:p w:rsidR="009A110C" w:rsidRPr="00056B6D" w:rsidRDefault="009A110C" w:rsidP="009A110C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32C74" w:rsidRDefault="00C32C74" w:rsidP="00DC22EE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p w:rsidR="00C32C74" w:rsidRPr="00C32C74" w:rsidRDefault="00C32C74" w:rsidP="00C32C74">
      <w:pPr>
        <w:rPr>
          <w:rFonts w:ascii="Arial" w:hAnsi="Arial" w:cs="Arial"/>
          <w:sz w:val="20"/>
          <w:szCs w:val="20"/>
        </w:rPr>
      </w:pPr>
    </w:p>
    <w:p w:rsidR="00C32C74" w:rsidRPr="00C32C74" w:rsidRDefault="00C32C74" w:rsidP="00C32C74">
      <w:pPr>
        <w:tabs>
          <w:tab w:val="left" w:pos="242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401DB" w:rsidRPr="00C32C74" w:rsidRDefault="00E401DB" w:rsidP="00C32C74">
      <w:pPr>
        <w:rPr>
          <w:rFonts w:ascii="Arial" w:hAnsi="Arial" w:cs="Arial"/>
          <w:sz w:val="20"/>
          <w:szCs w:val="20"/>
        </w:rPr>
      </w:pPr>
    </w:p>
    <w:sectPr w:rsidR="00E401DB" w:rsidRPr="00C32C74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Pr="00926448" w:rsidRDefault="002C5A78" w:rsidP="00572708">
          <w:pPr>
            <w:pStyle w:val="Footer"/>
            <w:rPr>
              <w:sz w:val="16"/>
              <w:lang w:val="en-US"/>
            </w:rPr>
          </w:pPr>
          <w:r w:rsidRPr="00700A4A">
            <w:rPr>
              <w:sz w:val="16"/>
            </w:rPr>
            <w:fldChar w:fldCharType="begin"/>
          </w:r>
          <w:r w:rsidRPr="00926448">
            <w:rPr>
              <w:sz w:val="16"/>
              <w:lang w:val="en-US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A76904">
            <w:rPr>
              <w:noProof/>
              <w:sz w:val="16"/>
              <w:lang w:val="en-US"/>
            </w:rPr>
            <w:t>IT_SIBS_FPS_Suivi_PT_v20190320.docx</w:t>
          </w:r>
          <w:r w:rsidRPr="00700A4A">
            <w:rPr>
              <w:sz w:val="16"/>
            </w:rPr>
            <w:fldChar w:fldCharType="end"/>
          </w:r>
        </w:p>
        <w:p w:rsidR="002C5A78" w:rsidRPr="00926448" w:rsidRDefault="002C5A78" w:rsidP="002C5A78">
          <w:pPr>
            <w:pStyle w:val="Footer"/>
            <w:rPr>
              <w:sz w:val="12"/>
              <w:lang w:val="en-US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 xml:space="preserve">Qualquer reprodução integral ou parcial realizada sem autorização expressa do BNP </w:t>
          </w:r>
          <w:proofErr w:type="spellStart"/>
          <w:r w:rsidRPr="002C5A78">
            <w:rPr>
              <w:sz w:val="12"/>
            </w:rPr>
            <w:t>Paribas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Personal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Finance</w:t>
          </w:r>
          <w:proofErr w:type="spellEnd"/>
          <w:r w:rsidRPr="002C5A78">
            <w:rPr>
              <w:sz w:val="12"/>
            </w:rPr>
            <w:t xml:space="preserve">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F0710C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F0710C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A77AB6"/>
    <w:multiLevelType w:val="hybridMultilevel"/>
    <w:tmpl w:val="F44A7D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C72C20"/>
    <w:multiLevelType w:val="hybridMultilevel"/>
    <w:tmpl w:val="F5B24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7"/>
  </w:num>
  <w:num w:numId="5">
    <w:abstractNumId w:val="3"/>
  </w:num>
  <w:num w:numId="6">
    <w:abstractNumId w:val="0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6"/>
  </w:num>
  <w:num w:numId="14">
    <w:abstractNumId w:val="12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4"/>
  </w:num>
  <w:num w:numId="20">
    <w:abstractNumId w:val="11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P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375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26221"/>
    <w:rsid w:val="00032045"/>
    <w:rsid w:val="0003311B"/>
    <w:rsid w:val="00044B7F"/>
    <w:rsid w:val="00045F9F"/>
    <w:rsid w:val="00056B6D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C1F65"/>
    <w:rsid w:val="000D0424"/>
    <w:rsid w:val="000D1542"/>
    <w:rsid w:val="000D2668"/>
    <w:rsid w:val="000D2BC0"/>
    <w:rsid w:val="001130D2"/>
    <w:rsid w:val="0011496F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76422"/>
    <w:rsid w:val="00176E00"/>
    <w:rsid w:val="00180814"/>
    <w:rsid w:val="001923D7"/>
    <w:rsid w:val="0019282C"/>
    <w:rsid w:val="00195ABA"/>
    <w:rsid w:val="001A091C"/>
    <w:rsid w:val="001A6A35"/>
    <w:rsid w:val="001B2FB2"/>
    <w:rsid w:val="001C5055"/>
    <w:rsid w:val="001C55F8"/>
    <w:rsid w:val="001D44A5"/>
    <w:rsid w:val="001D4B36"/>
    <w:rsid w:val="001D68BE"/>
    <w:rsid w:val="001E0DD2"/>
    <w:rsid w:val="001E1BF7"/>
    <w:rsid w:val="001E3A93"/>
    <w:rsid w:val="001F255B"/>
    <w:rsid w:val="001F2F24"/>
    <w:rsid w:val="001F3A4F"/>
    <w:rsid w:val="001F3E31"/>
    <w:rsid w:val="00200E74"/>
    <w:rsid w:val="00201C65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6D2D"/>
    <w:rsid w:val="00267898"/>
    <w:rsid w:val="00267ACC"/>
    <w:rsid w:val="00273FBD"/>
    <w:rsid w:val="00276C1A"/>
    <w:rsid w:val="00276F47"/>
    <w:rsid w:val="002829CC"/>
    <w:rsid w:val="00283074"/>
    <w:rsid w:val="00291A13"/>
    <w:rsid w:val="00292616"/>
    <w:rsid w:val="0029457B"/>
    <w:rsid w:val="002A7D33"/>
    <w:rsid w:val="002B20F8"/>
    <w:rsid w:val="002B6D13"/>
    <w:rsid w:val="002C5A78"/>
    <w:rsid w:val="002C787D"/>
    <w:rsid w:val="002D0CB9"/>
    <w:rsid w:val="002E3B91"/>
    <w:rsid w:val="002E4E47"/>
    <w:rsid w:val="002E5139"/>
    <w:rsid w:val="002E6C60"/>
    <w:rsid w:val="002F3E66"/>
    <w:rsid w:val="002F7F8C"/>
    <w:rsid w:val="0030382D"/>
    <w:rsid w:val="003045AF"/>
    <w:rsid w:val="0031383B"/>
    <w:rsid w:val="00315FCE"/>
    <w:rsid w:val="00320C75"/>
    <w:rsid w:val="003224E7"/>
    <w:rsid w:val="003357D0"/>
    <w:rsid w:val="003413C5"/>
    <w:rsid w:val="00341C5C"/>
    <w:rsid w:val="00350826"/>
    <w:rsid w:val="00353C0F"/>
    <w:rsid w:val="00370D9B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075"/>
    <w:rsid w:val="003F72D3"/>
    <w:rsid w:val="00403602"/>
    <w:rsid w:val="004040B9"/>
    <w:rsid w:val="0040550E"/>
    <w:rsid w:val="004065E1"/>
    <w:rsid w:val="004075C1"/>
    <w:rsid w:val="00413B6E"/>
    <w:rsid w:val="00417F62"/>
    <w:rsid w:val="00425A94"/>
    <w:rsid w:val="0043438F"/>
    <w:rsid w:val="004345FC"/>
    <w:rsid w:val="00441AC3"/>
    <w:rsid w:val="00442E91"/>
    <w:rsid w:val="0044634C"/>
    <w:rsid w:val="004922CC"/>
    <w:rsid w:val="0049247C"/>
    <w:rsid w:val="00495A98"/>
    <w:rsid w:val="004A37D2"/>
    <w:rsid w:val="004A722E"/>
    <w:rsid w:val="004B3768"/>
    <w:rsid w:val="004C556D"/>
    <w:rsid w:val="004D0300"/>
    <w:rsid w:val="004D419B"/>
    <w:rsid w:val="004E01B3"/>
    <w:rsid w:val="004E0B1E"/>
    <w:rsid w:val="004F0D04"/>
    <w:rsid w:val="004F48C2"/>
    <w:rsid w:val="004F7D97"/>
    <w:rsid w:val="0050008E"/>
    <w:rsid w:val="005026FB"/>
    <w:rsid w:val="005029CE"/>
    <w:rsid w:val="005049A9"/>
    <w:rsid w:val="00507693"/>
    <w:rsid w:val="00513E77"/>
    <w:rsid w:val="00524979"/>
    <w:rsid w:val="0052752D"/>
    <w:rsid w:val="00536AA4"/>
    <w:rsid w:val="00541E41"/>
    <w:rsid w:val="00553749"/>
    <w:rsid w:val="00554FE8"/>
    <w:rsid w:val="00557AA6"/>
    <w:rsid w:val="00560DFE"/>
    <w:rsid w:val="005674ED"/>
    <w:rsid w:val="00570195"/>
    <w:rsid w:val="00572708"/>
    <w:rsid w:val="005862A3"/>
    <w:rsid w:val="0059268C"/>
    <w:rsid w:val="005A43F0"/>
    <w:rsid w:val="005A4733"/>
    <w:rsid w:val="005B1F0D"/>
    <w:rsid w:val="005B4F8C"/>
    <w:rsid w:val="005C11EC"/>
    <w:rsid w:val="005C30A3"/>
    <w:rsid w:val="005D37B9"/>
    <w:rsid w:val="005E6B48"/>
    <w:rsid w:val="005F15C4"/>
    <w:rsid w:val="00602772"/>
    <w:rsid w:val="00602E56"/>
    <w:rsid w:val="00607517"/>
    <w:rsid w:val="006105BF"/>
    <w:rsid w:val="00620676"/>
    <w:rsid w:val="00621EB9"/>
    <w:rsid w:val="006344B5"/>
    <w:rsid w:val="00644A4A"/>
    <w:rsid w:val="00646831"/>
    <w:rsid w:val="00660B63"/>
    <w:rsid w:val="00661285"/>
    <w:rsid w:val="00664921"/>
    <w:rsid w:val="00664A6B"/>
    <w:rsid w:val="006650A1"/>
    <w:rsid w:val="00692BAB"/>
    <w:rsid w:val="00692CC7"/>
    <w:rsid w:val="006942D4"/>
    <w:rsid w:val="006A5EBB"/>
    <w:rsid w:val="006B27D9"/>
    <w:rsid w:val="006B285D"/>
    <w:rsid w:val="006E7561"/>
    <w:rsid w:val="006E7F63"/>
    <w:rsid w:val="006F3DB4"/>
    <w:rsid w:val="0071132F"/>
    <w:rsid w:val="007208F2"/>
    <w:rsid w:val="00725B2C"/>
    <w:rsid w:val="00725B8B"/>
    <w:rsid w:val="00731821"/>
    <w:rsid w:val="007463BE"/>
    <w:rsid w:val="00767C3A"/>
    <w:rsid w:val="00772474"/>
    <w:rsid w:val="00783A13"/>
    <w:rsid w:val="00783DCB"/>
    <w:rsid w:val="0079428F"/>
    <w:rsid w:val="007C7DA1"/>
    <w:rsid w:val="007D643A"/>
    <w:rsid w:val="007E0CFE"/>
    <w:rsid w:val="007E5F86"/>
    <w:rsid w:val="007F12A8"/>
    <w:rsid w:val="007F6C1B"/>
    <w:rsid w:val="007F6EA0"/>
    <w:rsid w:val="007F7DEA"/>
    <w:rsid w:val="008021BA"/>
    <w:rsid w:val="00802A32"/>
    <w:rsid w:val="00804837"/>
    <w:rsid w:val="008059A0"/>
    <w:rsid w:val="00806413"/>
    <w:rsid w:val="00810DE1"/>
    <w:rsid w:val="00815800"/>
    <w:rsid w:val="00824A29"/>
    <w:rsid w:val="00825453"/>
    <w:rsid w:val="00827B51"/>
    <w:rsid w:val="008300A5"/>
    <w:rsid w:val="00837C3B"/>
    <w:rsid w:val="00843D62"/>
    <w:rsid w:val="00860E89"/>
    <w:rsid w:val="008611D9"/>
    <w:rsid w:val="008656B5"/>
    <w:rsid w:val="00872BD1"/>
    <w:rsid w:val="00876336"/>
    <w:rsid w:val="00880ACF"/>
    <w:rsid w:val="00881945"/>
    <w:rsid w:val="0088543B"/>
    <w:rsid w:val="00886949"/>
    <w:rsid w:val="00896170"/>
    <w:rsid w:val="008979EA"/>
    <w:rsid w:val="008A76C1"/>
    <w:rsid w:val="008B24EB"/>
    <w:rsid w:val="008B6D45"/>
    <w:rsid w:val="008B6F0E"/>
    <w:rsid w:val="008C38AC"/>
    <w:rsid w:val="008D419B"/>
    <w:rsid w:val="008E2877"/>
    <w:rsid w:val="008E3C05"/>
    <w:rsid w:val="009031FA"/>
    <w:rsid w:val="00913A79"/>
    <w:rsid w:val="009215C3"/>
    <w:rsid w:val="00924D03"/>
    <w:rsid w:val="00926448"/>
    <w:rsid w:val="00935E4F"/>
    <w:rsid w:val="00956051"/>
    <w:rsid w:val="009672D1"/>
    <w:rsid w:val="009717FD"/>
    <w:rsid w:val="0097276C"/>
    <w:rsid w:val="009736DA"/>
    <w:rsid w:val="00974935"/>
    <w:rsid w:val="00974FB5"/>
    <w:rsid w:val="009773FB"/>
    <w:rsid w:val="00991836"/>
    <w:rsid w:val="00992BC1"/>
    <w:rsid w:val="00993111"/>
    <w:rsid w:val="009943DB"/>
    <w:rsid w:val="009954EF"/>
    <w:rsid w:val="009977EF"/>
    <w:rsid w:val="009A06B5"/>
    <w:rsid w:val="009A110C"/>
    <w:rsid w:val="009A7A83"/>
    <w:rsid w:val="009B255A"/>
    <w:rsid w:val="009B55F7"/>
    <w:rsid w:val="009C10E1"/>
    <w:rsid w:val="009C7AAF"/>
    <w:rsid w:val="009D1A0D"/>
    <w:rsid w:val="009D2A24"/>
    <w:rsid w:val="009E33E8"/>
    <w:rsid w:val="009E3611"/>
    <w:rsid w:val="009E3D98"/>
    <w:rsid w:val="009F2FCA"/>
    <w:rsid w:val="009F3ECC"/>
    <w:rsid w:val="00A03C4E"/>
    <w:rsid w:val="00A16F27"/>
    <w:rsid w:val="00A174F0"/>
    <w:rsid w:val="00A24658"/>
    <w:rsid w:val="00A24704"/>
    <w:rsid w:val="00A42626"/>
    <w:rsid w:val="00A47875"/>
    <w:rsid w:val="00A61E90"/>
    <w:rsid w:val="00A671B4"/>
    <w:rsid w:val="00A72A49"/>
    <w:rsid w:val="00A73769"/>
    <w:rsid w:val="00A76904"/>
    <w:rsid w:val="00A76A86"/>
    <w:rsid w:val="00A9363D"/>
    <w:rsid w:val="00A955B0"/>
    <w:rsid w:val="00A97652"/>
    <w:rsid w:val="00AA42EB"/>
    <w:rsid w:val="00AB1E77"/>
    <w:rsid w:val="00AC0299"/>
    <w:rsid w:val="00AC17FD"/>
    <w:rsid w:val="00AE1343"/>
    <w:rsid w:val="00AE36D9"/>
    <w:rsid w:val="00AF29D7"/>
    <w:rsid w:val="00B10230"/>
    <w:rsid w:val="00B13B4F"/>
    <w:rsid w:val="00B3153D"/>
    <w:rsid w:val="00B35A24"/>
    <w:rsid w:val="00B37C9C"/>
    <w:rsid w:val="00B45BDF"/>
    <w:rsid w:val="00B615DE"/>
    <w:rsid w:val="00B61F35"/>
    <w:rsid w:val="00B6353F"/>
    <w:rsid w:val="00B77A8A"/>
    <w:rsid w:val="00B87680"/>
    <w:rsid w:val="00B952C1"/>
    <w:rsid w:val="00BA258A"/>
    <w:rsid w:val="00BA4F4A"/>
    <w:rsid w:val="00BA799F"/>
    <w:rsid w:val="00BC19E4"/>
    <w:rsid w:val="00BC3463"/>
    <w:rsid w:val="00BC6CE8"/>
    <w:rsid w:val="00BD16CD"/>
    <w:rsid w:val="00BE3764"/>
    <w:rsid w:val="00BE414E"/>
    <w:rsid w:val="00C00001"/>
    <w:rsid w:val="00C03FE2"/>
    <w:rsid w:val="00C061B1"/>
    <w:rsid w:val="00C12213"/>
    <w:rsid w:val="00C1525E"/>
    <w:rsid w:val="00C2635C"/>
    <w:rsid w:val="00C32C74"/>
    <w:rsid w:val="00C41D2A"/>
    <w:rsid w:val="00C444E9"/>
    <w:rsid w:val="00C47913"/>
    <w:rsid w:val="00C56026"/>
    <w:rsid w:val="00C61855"/>
    <w:rsid w:val="00C75BB7"/>
    <w:rsid w:val="00CA5617"/>
    <w:rsid w:val="00CA7AAA"/>
    <w:rsid w:val="00CC03E9"/>
    <w:rsid w:val="00CC1C52"/>
    <w:rsid w:val="00CC4A3C"/>
    <w:rsid w:val="00CE035F"/>
    <w:rsid w:val="00CE079C"/>
    <w:rsid w:val="00CE62A1"/>
    <w:rsid w:val="00CF2B0A"/>
    <w:rsid w:val="00D1098A"/>
    <w:rsid w:val="00D16839"/>
    <w:rsid w:val="00D21E8D"/>
    <w:rsid w:val="00D22E28"/>
    <w:rsid w:val="00D2479C"/>
    <w:rsid w:val="00D335C2"/>
    <w:rsid w:val="00D517AC"/>
    <w:rsid w:val="00D572C3"/>
    <w:rsid w:val="00D574EB"/>
    <w:rsid w:val="00D60A87"/>
    <w:rsid w:val="00D653AE"/>
    <w:rsid w:val="00D8472A"/>
    <w:rsid w:val="00D92542"/>
    <w:rsid w:val="00D95CAC"/>
    <w:rsid w:val="00D97FE0"/>
    <w:rsid w:val="00DA3733"/>
    <w:rsid w:val="00DB3D5D"/>
    <w:rsid w:val="00DC22EE"/>
    <w:rsid w:val="00DC4A8F"/>
    <w:rsid w:val="00DE457D"/>
    <w:rsid w:val="00DF2914"/>
    <w:rsid w:val="00E07716"/>
    <w:rsid w:val="00E11357"/>
    <w:rsid w:val="00E22A5A"/>
    <w:rsid w:val="00E25DF1"/>
    <w:rsid w:val="00E340D9"/>
    <w:rsid w:val="00E401DB"/>
    <w:rsid w:val="00E4300A"/>
    <w:rsid w:val="00E431E6"/>
    <w:rsid w:val="00E4669E"/>
    <w:rsid w:val="00E53438"/>
    <w:rsid w:val="00E535B2"/>
    <w:rsid w:val="00E6259D"/>
    <w:rsid w:val="00E641BE"/>
    <w:rsid w:val="00E7116B"/>
    <w:rsid w:val="00E83DDF"/>
    <w:rsid w:val="00E8756E"/>
    <w:rsid w:val="00EA0B32"/>
    <w:rsid w:val="00EA408C"/>
    <w:rsid w:val="00EB0360"/>
    <w:rsid w:val="00EB41C4"/>
    <w:rsid w:val="00EB6105"/>
    <w:rsid w:val="00EC0563"/>
    <w:rsid w:val="00EE24E7"/>
    <w:rsid w:val="00EE34EB"/>
    <w:rsid w:val="00EE5B33"/>
    <w:rsid w:val="00EE61A4"/>
    <w:rsid w:val="00EF58C0"/>
    <w:rsid w:val="00F0710C"/>
    <w:rsid w:val="00F1008F"/>
    <w:rsid w:val="00F141D7"/>
    <w:rsid w:val="00F14563"/>
    <w:rsid w:val="00F15FEE"/>
    <w:rsid w:val="00F161C2"/>
    <w:rsid w:val="00F17A74"/>
    <w:rsid w:val="00F207C6"/>
    <w:rsid w:val="00F27DA2"/>
    <w:rsid w:val="00F351A0"/>
    <w:rsid w:val="00F455FC"/>
    <w:rsid w:val="00F47666"/>
    <w:rsid w:val="00F610DD"/>
    <w:rsid w:val="00F6568F"/>
    <w:rsid w:val="00F678BC"/>
    <w:rsid w:val="00F72E6F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B1F0B"/>
    <w:rsid w:val="00FD5E51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7569"/>
    <o:shapelayout v:ext="edit">
      <o:idmap v:ext="edit" data="1"/>
    </o:shapelayout>
  </w:shapeDefaults>
  <w:decimalSymbol w:val=","/>
  <w:listSeparator w:val=";"/>
  <w14:docId w14:val="2A8AE290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267</cp:revision>
  <cp:lastPrinted>2019-03-20T16:57:00Z</cp:lastPrinted>
  <dcterms:created xsi:type="dcterms:W3CDTF">2017-09-29T07:35:00Z</dcterms:created>
  <dcterms:modified xsi:type="dcterms:W3CDTF">2019-03-20T16:59:00Z</dcterms:modified>
</cp:coreProperties>
</file>