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861" w:rsidRPr="001252D1" w:rsidRDefault="00F23861" w:rsidP="001252D1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CHAIN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F23861" w:rsidRDefault="00F23861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F23861" w:rsidRDefault="00F23861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F23861" w:rsidRDefault="00F23861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F23861" w:rsidRPr="000420CF" w:rsidRDefault="00F23861" w:rsidP="001252D1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F23861" w:rsidRPr="007732F2" w:rsidRDefault="003223B3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  <w:highlight w:val="green"/>
        </w:rPr>
        <w:t>P</w:t>
      </w:r>
      <w:r w:rsidR="0042501C">
        <w:rPr>
          <w:rFonts w:ascii="Calibri" w:hAnsi="Calibri" w:cs="Calibri"/>
          <w:b/>
          <w:i/>
          <w:sz w:val="36"/>
          <w:szCs w:val="36"/>
          <w:highlight w:val="green"/>
        </w:rPr>
        <w:t>SIBS</w:t>
      </w:r>
      <w:r>
        <w:rPr>
          <w:rFonts w:ascii="Calibri" w:hAnsi="Calibri" w:cs="Calibri"/>
          <w:b/>
          <w:i/>
          <w:sz w:val="36"/>
          <w:szCs w:val="36"/>
          <w:highlight w:val="green"/>
        </w:rPr>
        <w:t>MC</w:t>
      </w:r>
    </w:p>
    <w:p w:rsidR="00F23861" w:rsidRPr="000420CF" w:rsidRDefault="00F23861">
      <w:pPr>
        <w:pStyle w:val="DefaultText"/>
        <w:jc w:val="center"/>
        <w:rPr>
          <w:rFonts w:ascii="Calibri" w:hAnsi="Calibri" w:cs="Calibri"/>
          <w:b/>
          <w:i/>
          <w:sz w:val="22"/>
          <w:szCs w:val="22"/>
        </w:rPr>
      </w:pPr>
    </w:p>
    <w:p w:rsidR="00F23861" w:rsidRPr="000420CF" w:rsidRDefault="00F23861">
      <w:pPr>
        <w:pStyle w:val="DefaultText"/>
        <w:jc w:val="center"/>
        <w:rPr>
          <w:rFonts w:ascii="Calibri" w:hAnsi="Calibri" w:cs="Calibri"/>
          <w:b/>
          <w:i/>
          <w:sz w:val="22"/>
          <w:szCs w:val="22"/>
        </w:rPr>
      </w:pPr>
    </w:p>
    <w:p w:rsidR="00F23861" w:rsidRPr="000420CF" w:rsidRDefault="00F23861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</w:rPr>
      </w:pPr>
      <w:proofErr w:type="spellStart"/>
      <w:r w:rsidRPr="000420CF"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 xml:space="preserve"> (for Standardized Subsidiaries on HELIOS or APOLLON</w:t>
      </w:r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>)</w:t>
      </w:r>
      <w:r w:rsidRPr="000420CF"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> </w:t>
      </w:r>
      <w:r w:rsidRPr="000420CF">
        <w:rPr>
          <w:rFonts w:ascii="Calibri" w:hAnsi="Calibri" w:cs="Calibri"/>
          <w:color w:val="FF0000"/>
          <w:sz w:val="22"/>
          <w:szCs w:val="22"/>
        </w:rPr>
        <w:t>:</w:t>
      </w:r>
      <w:proofErr w:type="gramEnd"/>
      <w:r w:rsidRPr="000420CF">
        <w:rPr>
          <w:rFonts w:ascii="Calibri" w:hAnsi="Calibri" w:cs="Calibri"/>
          <w:color w:val="FF0000"/>
          <w:sz w:val="22"/>
          <w:szCs w:val="22"/>
        </w:rPr>
        <w:t xml:space="preserve">    (short entity / family code / sequence </w:t>
      </w:r>
      <w:proofErr w:type="spellStart"/>
      <w:r w:rsidRPr="000420CF">
        <w:rPr>
          <w:rFonts w:ascii="Calibri" w:hAnsi="Calibri" w:cs="Calibri"/>
          <w:color w:val="FF0000"/>
          <w:sz w:val="22"/>
          <w:szCs w:val="22"/>
        </w:rPr>
        <w:t>nn</w:t>
      </w:r>
      <w:proofErr w:type="spellEnd"/>
      <w:r w:rsidRPr="000420CF">
        <w:rPr>
          <w:rFonts w:ascii="Calibri" w:hAnsi="Calibri" w:cs="Calibri"/>
          <w:color w:val="FF0000"/>
          <w:sz w:val="22"/>
          <w:szCs w:val="22"/>
        </w:rPr>
        <w:t xml:space="preserve"> )</w:t>
      </w:r>
    </w:p>
    <w:p w:rsidR="00F23861" w:rsidRPr="000420CF" w:rsidRDefault="00F23861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  <w:r w:rsidRPr="000420CF">
        <w:rPr>
          <w:rFonts w:ascii="Calibri" w:hAnsi="Calibri" w:cs="Calibri"/>
          <w:b/>
          <w:sz w:val="22"/>
          <w:szCs w:val="22"/>
          <w:lang w:val="en-US"/>
        </w:rPr>
        <w:tab/>
      </w:r>
      <w:r w:rsidRPr="000420CF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420CF">
        <w:rPr>
          <w:rFonts w:ascii="Calibri" w:hAnsi="Calibri" w:cs="Calibri"/>
          <w:b/>
          <w:sz w:val="22"/>
          <w:szCs w:val="22"/>
          <w:u w:val="single"/>
          <w:lang w:val="en-US"/>
        </w:rPr>
        <w:t xml:space="preserve"> </w:t>
      </w:r>
    </w:p>
    <w:p w:rsidR="00F23861" w:rsidRPr="000420CF" w:rsidRDefault="00F23861" w:rsidP="008F7679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F23861" w:rsidRPr="000420CF" w:rsidRDefault="00F23861" w:rsidP="008F7679">
      <w:pPr>
        <w:rPr>
          <w:lang w:val="en-US"/>
        </w:rPr>
      </w:pPr>
    </w:p>
    <w:p w:rsidR="00F23861" w:rsidRDefault="00F23861" w:rsidP="008F7679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2171AD">
        <w:rPr>
          <w:lang w:val="en-GB"/>
        </w:rPr>
        <w:t>DD/MM/CCYY</w:t>
      </w:r>
      <w:r>
        <w:rPr>
          <w:lang w:val="en-GB"/>
        </w:rPr>
        <w:tab/>
      </w:r>
    </w:p>
    <w:p w:rsidR="00F23861" w:rsidRDefault="00F23861" w:rsidP="008F7679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 w:rsidR="002171AD">
        <w:rPr>
          <w:lang w:val="en-GB"/>
        </w:rPr>
        <w:t xml:space="preserve"> </w:t>
      </w:r>
    </w:p>
    <w:p w:rsidR="00F23861" w:rsidRDefault="00F23861" w:rsidP="008F7679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F23861" w:rsidRDefault="00F23861" w:rsidP="008F7679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F23861" w:rsidRDefault="00F23861" w:rsidP="008F7679">
      <w:pPr>
        <w:rPr>
          <w:lang w:val="en-GB"/>
        </w:rPr>
      </w:pPr>
    </w:p>
    <w:p w:rsidR="00F23861" w:rsidRPr="000420CF" w:rsidRDefault="00F23861" w:rsidP="008F7679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F23861" w:rsidRPr="000420CF" w:rsidRDefault="00F23861" w:rsidP="008F7679">
      <w:pPr>
        <w:rPr>
          <w:lang w:val="en-US"/>
        </w:rPr>
      </w:pPr>
    </w:p>
    <w:p w:rsidR="00F23861" w:rsidRDefault="00F23861" w:rsidP="008F7679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2171AD">
        <w:rPr>
          <w:lang w:val="en-GB"/>
        </w:rPr>
        <w:t>24</w:t>
      </w:r>
      <w:r>
        <w:rPr>
          <w:lang w:val="en-GB"/>
        </w:rPr>
        <w:t>/</w:t>
      </w:r>
      <w:r w:rsidR="002171AD">
        <w:rPr>
          <w:lang w:val="en-GB"/>
        </w:rPr>
        <w:t>02</w:t>
      </w:r>
      <w:r>
        <w:rPr>
          <w:lang w:val="en-GB"/>
        </w:rPr>
        <w:t>/</w:t>
      </w:r>
      <w:r w:rsidR="002171AD">
        <w:rPr>
          <w:lang w:val="en-GB"/>
        </w:rPr>
        <w:t>2014</w:t>
      </w:r>
      <w:r>
        <w:rPr>
          <w:lang w:val="en-GB"/>
        </w:rPr>
        <w:tab/>
      </w:r>
    </w:p>
    <w:p w:rsidR="00F23861" w:rsidRDefault="00F23861" w:rsidP="008F7679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2171AD">
        <w:rPr>
          <w:lang w:val="en-GB"/>
        </w:rPr>
        <w:t>RPOR</w:t>
      </w:r>
    </w:p>
    <w:p w:rsidR="00F23861" w:rsidRDefault="00F23861" w:rsidP="008F7679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F23861" w:rsidRDefault="00F23861" w:rsidP="008F7679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F23861" w:rsidRDefault="00F23861" w:rsidP="008F7679">
      <w:pPr>
        <w:rPr>
          <w:lang w:val="en-GB"/>
        </w:rPr>
      </w:pPr>
    </w:p>
    <w:p w:rsidR="00F23861" w:rsidRPr="000420CF" w:rsidRDefault="00F23861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F23861" w:rsidRPr="000420CF" w:rsidRDefault="00F23861">
      <w:pPr>
        <w:rPr>
          <w:lang w:val="en-US"/>
        </w:rPr>
      </w:pPr>
    </w:p>
    <w:p w:rsidR="00F23861" w:rsidRDefault="00F23861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2171AD">
        <w:rPr>
          <w:lang w:val="en-GB"/>
        </w:rPr>
        <w:t>03</w:t>
      </w:r>
      <w:r>
        <w:rPr>
          <w:lang w:val="en-GB"/>
        </w:rPr>
        <w:t>/</w:t>
      </w:r>
      <w:r w:rsidR="002171AD">
        <w:rPr>
          <w:lang w:val="en-GB"/>
        </w:rPr>
        <w:t>03</w:t>
      </w:r>
      <w:r>
        <w:rPr>
          <w:lang w:val="en-GB"/>
        </w:rPr>
        <w:t>/</w:t>
      </w:r>
      <w:r w:rsidR="002171AD">
        <w:rPr>
          <w:lang w:val="en-GB"/>
        </w:rPr>
        <w:t>2014</w:t>
      </w:r>
      <w:r>
        <w:rPr>
          <w:lang w:val="en-GB"/>
        </w:rPr>
        <w:tab/>
      </w:r>
    </w:p>
    <w:p w:rsidR="00F23861" w:rsidRDefault="00F23861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2171AD">
        <w:rPr>
          <w:lang w:val="en-GB"/>
        </w:rPr>
        <w:t>PPOR</w:t>
      </w:r>
    </w:p>
    <w:p w:rsidR="00F23861" w:rsidRDefault="00F23861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F23861" w:rsidRDefault="00F23861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F23861" w:rsidRDefault="00F23861">
      <w:pPr>
        <w:rPr>
          <w:lang w:val="en-GB"/>
        </w:rPr>
      </w:pPr>
    </w:p>
    <w:p w:rsidR="00F23861" w:rsidRDefault="00F23861">
      <w:pPr>
        <w:rPr>
          <w:b/>
          <w:highlight w:val="green"/>
          <w:lang w:val="en-GB"/>
        </w:rPr>
      </w:pPr>
    </w:p>
    <w:p w:rsidR="00F23861" w:rsidRDefault="00F23861">
      <w:pPr>
        <w:rPr>
          <w:b/>
          <w:lang w:val="en-GB"/>
        </w:rPr>
      </w:pPr>
      <w:r>
        <w:rPr>
          <w:b/>
          <w:highlight w:val="green"/>
          <w:lang w:val="en-GB"/>
        </w:rPr>
        <w:t>DESCRIPTION OF TREATMENT:</w:t>
      </w:r>
    </w:p>
    <w:p w:rsidR="00F23861" w:rsidRDefault="00F23861">
      <w:pPr>
        <w:rPr>
          <w:lang w:val="en-GB"/>
        </w:rPr>
      </w:pPr>
    </w:p>
    <w:p w:rsidR="00F23861" w:rsidRDefault="002171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SIBS Card embossing procedures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F23861" w:rsidRDefault="00F2386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F23861" w:rsidRDefault="00F23861">
      <w:pPr>
        <w:rPr>
          <w:rFonts w:ascii="Calibri" w:hAnsi="Calibri" w:cs="Calibri"/>
          <w:b/>
          <w:sz w:val="22"/>
          <w:szCs w:val="22"/>
          <w:highlight w:val="green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APPLICATION: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ab/>
        <w:t xml:space="preserve">Application family of the chain (Dossier, </w:t>
      </w:r>
      <w:proofErr w:type="spellStart"/>
      <w:r>
        <w:rPr>
          <w:rFonts w:ascii="Calibri" w:hAnsi="Calibri" w:cs="Calibri"/>
          <w:b/>
          <w:sz w:val="22"/>
          <w:szCs w:val="22"/>
          <w:lang w:val="en-GB"/>
        </w:rPr>
        <w:t>Vendeur</w:t>
      </w:r>
      <w:proofErr w:type="spellEnd"/>
      <w:r>
        <w:rPr>
          <w:rFonts w:ascii="Calibri" w:hAnsi="Calibri" w:cs="Calibri"/>
          <w:b/>
          <w:sz w:val="22"/>
          <w:szCs w:val="22"/>
          <w:lang w:val="en-GB"/>
        </w:rPr>
        <w:t xml:space="preserve">, </w:t>
      </w: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Alpha, ….)</w:t>
      </w:r>
      <w:proofErr w:type="gramEnd"/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ab/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lastRenderedPageBreak/>
        <w:t xml:space="preserve">GENERAL INFO and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DEPENDENCIES </w:t>
      </w:r>
      <w:r>
        <w:rPr>
          <w:rFonts w:ascii="Calibri" w:hAnsi="Calibri" w:cs="Calibri"/>
          <w:b/>
          <w:sz w:val="22"/>
          <w:szCs w:val="22"/>
          <w:lang w:val="en-GB"/>
        </w:rPr>
        <w:t>:</w:t>
      </w:r>
      <w:proofErr w:type="gramEnd"/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</w:p>
    <w:tbl>
      <w:tblPr>
        <w:tblW w:w="11340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2694"/>
        <w:gridCol w:w="1842"/>
        <w:gridCol w:w="2410"/>
        <w:gridCol w:w="2693"/>
      </w:tblGrid>
      <w:tr w:rsidR="00F23861">
        <w:trPr>
          <w:trHeight w:val="536"/>
        </w:trPr>
        <w:tc>
          <w:tcPr>
            <w:tcW w:w="1701" w:type="dxa"/>
            <w:shd w:val="pct30" w:color="000000" w:fill="FFFFFF"/>
          </w:tcPr>
          <w:p w:rsidR="00F23861" w:rsidRDefault="00F23861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bookmarkStart w:id="0" w:name="_Toc128900896"/>
            <w:bookmarkStart w:id="1" w:name="_Toc128558578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PROGRAM</w:t>
            </w:r>
          </w:p>
        </w:tc>
        <w:tc>
          <w:tcPr>
            <w:tcW w:w="2694" w:type="dxa"/>
            <w:shd w:val="pct30" w:color="000000" w:fill="FFFFFF"/>
          </w:tcPr>
          <w:p w:rsidR="00F23861" w:rsidRDefault="00F23861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F23861" w:rsidRDefault="00F23861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JOB NAME (if exist)</w:t>
            </w:r>
          </w:p>
        </w:tc>
        <w:tc>
          <w:tcPr>
            <w:tcW w:w="1842" w:type="dxa"/>
            <w:shd w:val="pct30" w:color="000000" w:fill="FFFFFF"/>
          </w:tcPr>
          <w:p w:rsidR="00F23861" w:rsidRDefault="00F23861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Upstream dependency</w:t>
            </w:r>
          </w:p>
        </w:tc>
        <w:tc>
          <w:tcPr>
            <w:tcW w:w="2410" w:type="dxa"/>
            <w:shd w:val="pct30" w:color="000000" w:fill="FFFFFF"/>
          </w:tcPr>
          <w:p w:rsidR="00F23861" w:rsidRDefault="00F23861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Downstream dependency</w:t>
            </w:r>
          </w:p>
        </w:tc>
        <w:tc>
          <w:tcPr>
            <w:tcW w:w="2693" w:type="dxa"/>
            <w:shd w:val="pct30" w:color="000000" w:fill="FFFFFF"/>
          </w:tcPr>
          <w:p w:rsidR="00F23861" w:rsidRDefault="00F23861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F23861" w:rsidRDefault="00F23861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 xml:space="preserve">Non simultaneous </w:t>
            </w:r>
          </w:p>
        </w:tc>
      </w:tr>
      <w:tr w:rsidR="00F23861">
        <w:trPr>
          <w:trHeight w:val="280"/>
        </w:trPr>
        <w:tc>
          <w:tcPr>
            <w:tcW w:w="1701" w:type="dxa"/>
          </w:tcPr>
          <w:p w:rsidR="00F23861" w:rsidRDefault="00F23861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 xml:space="preserve"> </w:t>
            </w:r>
            <w:r w:rsidR="002171AD"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NEELCB0</w:t>
            </w:r>
          </w:p>
        </w:tc>
        <w:tc>
          <w:tcPr>
            <w:tcW w:w="2694" w:type="dxa"/>
          </w:tcPr>
          <w:p w:rsidR="00F23861" w:rsidRDefault="002171A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PELCB0</w:t>
            </w:r>
          </w:p>
        </w:tc>
        <w:tc>
          <w:tcPr>
            <w:tcW w:w="1842" w:type="dxa"/>
          </w:tcPr>
          <w:p w:rsidR="00F23861" w:rsidRDefault="000A6E0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It must have the PCECB0 actual upstream dependency’s</w:t>
            </w:r>
          </w:p>
        </w:tc>
        <w:tc>
          <w:tcPr>
            <w:tcW w:w="2410" w:type="dxa"/>
          </w:tcPr>
          <w:p w:rsidR="00F23861" w:rsidRDefault="002171A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PELCB1</w:t>
            </w:r>
          </w:p>
          <w:p w:rsidR="00366199" w:rsidRDefault="0036619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PCECB0</w:t>
            </w:r>
          </w:p>
          <w:p w:rsidR="00CF70DA" w:rsidRDefault="00CF70DA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PFIDBZ</w:t>
            </w:r>
          </w:p>
          <w:p w:rsidR="00CF70DA" w:rsidRDefault="00CF70DA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PCOERR</w:t>
            </w:r>
          </w:p>
        </w:tc>
        <w:tc>
          <w:tcPr>
            <w:tcW w:w="2693" w:type="dxa"/>
          </w:tcPr>
          <w:p w:rsidR="00F23861" w:rsidRDefault="00F23861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F23861" w:rsidRPr="002A7DF0">
        <w:trPr>
          <w:trHeight w:val="265"/>
        </w:trPr>
        <w:tc>
          <w:tcPr>
            <w:tcW w:w="1701" w:type="dxa"/>
            <w:shd w:val="clear" w:color="auto" w:fill="FFFFFF"/>
          </w:tcPr>
          <w:p w:rsidR="00F23861" w:rsidRDefault="002171A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NEELCB1</w:t>
            </w:r>
          </w:p>
        </w:tc>
        <w:tc>
          <w:tcPr>
            <w:tcW w:w="2694" w:type="dxa"/>
            <w:shd w:val="clear" w:color="auto" w:fill="FFFFFF"/>
          </w:tcPr>
          <w:p w:rsidR="00F23861" w:rsidRDefault="002171A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PELCB1</w:t>
            </w:r>
          </w:p>
        </w:tc>
        <w:tc>
          <w:tcPr>
            <w:tcW w:w="1842" w:type="dxa"/>
            <w:shd w:val="clear" w:color="auto" w:fill="FFFFFF"/>
          </w:tcPr>
          <w:p w:rsidR="00F23861" w:rsidRDefault="002171A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PELCB0</w:t>
            </w:r>
          </w:p>
        </w:tc>
        <w:tc>
          <w:tcPr>
            <w:tcW w:w="2410" w:type="dxa"/>
            <w:shd w:val="clear" w:color="auto" w:fill="FFFFFF"/>
          </w:tcPr>
          <w:p w:rsidR="00F23861" w:rsidRDefault="002171A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PELCB3</w:t>
            </w:r>
          </w:p>
          <w:p w:rsidR="00366199" w:rsidRDefault="0036619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PCECB1</w:t>
            </w:r>
          </w:p>
          <w:p w:rsidR="00CF70DA" w:rsidRDefault="00CF70DA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PFIDBZ</w:t>
            </w:r>
          </w:p>
          <w:p w:rsidR="00CF70DA" w:rsidRDefault="00CF70DA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PCOERR</w:t>
            </w:r>
          </w:p>
          <w:p w:rsidR="004E02F5" w:rsidRDefault="004E02F5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PELCB1#</w:t>
            </w:r>
          </w:p>
        </w:tc>
        <w:tc>
          <w:tcPr>
            <w:tcW w:w="2693" w:type="dxa"/>
            <w:shd w:val="clear" w:color="auto" w:fill="FFFFFF"/>
          </w:tcPr>
          <w:p w:rsidR="00F23861" w:rsidRDefault="00F23861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F23861">
        <w:trPr>
          <w:trHeight w:val="280"/>
        </w:trPr>
        <w:tc>
          <w:tcPr>
            <w:tcW w:w="1701" w:type="dxa"/>
          </w:tcPr>
          <w:p w:rsidR="00F23861" w:rsidRDefault="002171A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NEELCB3</w:t>
            </w:r>
          </w:p>
        </w:tc>
        <w:tc>
          <w:tcPr>
            <w:tcW w:w="2694" w:type="dxa"/>
          </w:tcPr>
          <w:p w:rsidR="00F23861" w:rsidRDefault="002171A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PELCB3</w:t>
            </w:r>
          </w:p>
        </w:tc>
        <w:tc>
          <w:tcPr>
            <w:tcW w:w="1842" w:type="dxa"/>
          </w:tcPr>
          <w:p w:rsidR="00F23861" w:rsidRDefault="002171A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PELCB1</w:t>
            </w:r>
          </w:p>
        </w:tc>
        <w:tc>
          <w:tcPr>
            <w:tcW w:w="2410" w:type="dxa"/>
          </w:tcPr>
          <w:p w:rsidR="00366199" w:rsidRDefault="0036619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PELCB3T</w:t>
            </w:r>
          </w:p>
          <w:p w:rsidR="00366199" w:rsidRDefault="0036619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PELCB31#</w:t>
            </w:r>
          </w:p>
          <w:p w:rsidR="00366199" w:rsidRDefault="00366199" w:rsidP="0036619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PELCB32#</w:t>
            </w:r>
          </w:p>
        </w:tc>
        <w:tc>
          <w:tcPr>
            <w:tcW w:w="2693" w:type="dxa"/>
          </w:tcPr>
          <w:p w:rsidR="00F23861" w:rsidRDefault="00F23861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366199">
        <w:trPr>
          <w:trHeight w:val="280"/>
        </w:trPr>
        <w:tc>
          <w:tcPr>
            <w:tcW w:w="1701" w:type="dxa"/>
            <w:shd w:val="clear" w:color="auto" w:fill="FFFFFF"/>
          </w:tcPr>
          <w:p w:rsidR="00366199" w:rsidRDefault="0036619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  <w:shd w:val="clear" w:color="auto" w:fill="FFFFFF"/>
          </w:tcPr>
          <w:p w:rsidR="00366199" w:rsidRDefault="0036619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PELCB3T</w:t>
            </w:r>
          </w:p>
        </w:tc>
        <w:tc>
          <w:tcPr>
            <w:tcW w:w="1842" w:type="dxa"/>
            <w:shd w:val="clear" w:color="auto" w:fill="FFFFFF"/>
          </w:tcPr>
          <w:p w:rsidR="00366199" w:rsidRDefault="0036619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PELCB3</w:t>
            </w:r>
          </w:p>
        </w:tc>
        <w:tc>
          <w:tcPr>
            <w:tcW w:w="2410" w:type="dxa"/>
            <w:shd w:val="clear" w:color="auto" w:fill="FFFFFF"/>
          </w:tcPr>
          <w:p w:rsidR="00366199" w:rsidRDefault="0036619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PELCB3#</w:t>
            </w:r>
          </w:p>
          <w:p w:rsidR="001E04FD" w:rsidRPr="001E04FD" w:rsidRDefault="001E04FD" w:rsidP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PELCB9</w:t>
            </w:r>
          </w:p>
        </w:tc>
        <w:tc>
          <w:tcPr>
            <w:tcW w:w="2693" w:type="dxa"/>
            <w:shd w:val="clear" w:color="auto" w:fill="FFFFFF"/>
          </w:tcPr>
          <w:p w:rsidR="00366199" w:rsidRDefault="0036619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366199">
        <w:trPr>
          <w:trHeight w:val="265"/>
        </w:trPr>
        <w:tc>
          <w:tcPr>
            <w:tcW w:w="1701" w:type="dxa"/>
          </w:tcPr>
          <w:p w:rsidR="00366199" w:rsidRDefault="0036619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NEELCB9</w:t>
            </w:r>
          </w:p>
        </w:tc>
        <w:tc>
          <w:tcPr>
            <w:tcW w:w="2694" w:type="dxa"/>
          </w:tcPr>
          <w:p w:rsidR="00366199" w:rsidRDefault="0036619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PELCB9</w:t>
            </w:r>
          </w:p>
        </w:tc>
        <w:tc>
          <w:tcPr>
            <w:tcW w:w="1842" w:type="dxa"/>
          </w:tcPr>
          <w:p w:rsidR="00366199" w:rsidRDefault="0036619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GB"/>
              </w:rPr>
              <w:t>PELCB3T</w:t>
            </w:r>
          </w:p>
        </w:tc>
        <w:tc>
          <w:tcPr>
            <w:tcW w:w="2410" w:type="dxa"/>
          </w:tcPr>
          <w:p w:rsidR="00366199" w:rsidRDefault="0036619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PCFTOUT</w:t>
            </w:r>
          </w:p>
        </w:tc>
        <w:tc>
          <w:tcPr>
            <w:tcW w:w="2693" w:type="dxa"/>
          </w:tcPr>
          <w:p w:rsidR="00366199" w:rsidRDefault="0036619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04FD">
        <w:trPr>
          <w:trHeight w:val="280"/>
        </w:trPr>
        <w:tc>
          <w:tcPr>
            <w:tcW w:w="1701" w:type="dxa"/>
            <w:shd w:val="clear" w:color="auto" w:fill="FFFFFF"/>
          </w:tcPr>
          <w:p w:rsidR="001E04FD" w:rsidRDefault="001E04FD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  <w:shd w:val="clear" w:color="auto" w:fill="FFFFFF"/>
          </w:tcPr>
          <w:p w:rsidR="001E04FD" w:rsidRDefault="001E04FD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PELCB1#</w:t>
            </w:r>
          </w:p>
          <w:p w:rsidR="001E04FD" w:rsidRDefault="001E04FD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(upon activation PCECB1# must be deactivated)</w:t>
            </w:r>
          </w:p>
        </w:tc>
        <w:tc>
          <w:tcPr>
            <w:tcW w:w="1842" w:type="dxa"/>
            <w:shd w:val="clear" w:color="auto" w:fill="FFFFFF"/>
          </w:tcPr>
          <w:p w:rsidR="001E04FD" w:rsidRDefault="001E04FD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PELCB0</w:t>
            </w:r>
          </w:p>
          <w:p w:rsidR="001E04FD" w:rsidRDefault="001E04FD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PELCB1</w:t>
            </w:r>
          </w:p>
          <w:p w:rsidR="001E04FD" w:rsidRDefault="001E04FD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PCECB0</w:t>
            </w:r>
          </w:p>
          <w:p w:rsidR="001E04FD" w:rsidRDefault="001E04FD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PCECB1</w:t>
            </w:r>
          </w:p>
        </w:tc>
        <w:tc>
          <w:tcPr>
            <w:tcW w:w="2410" w:type="dxa"/>
            <w:shd w:val="clear" w:color="auto" w:fill="FFFFFF"/>
          </w:tcPr>
          <w:p w:rsidR="001E04FD" w:rsidRDefault="001E04FD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04FD" w:rsidRPr="001E04FD">
        <w:trPr>
          <w:trHeight w:val="280"/>
        </w:trPr>
        <w:tc>
          <w:tcPr>
            <w:tcW w:w="1701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  <w:shd w:val="clear" w:color="auto" w:fill="FFFFFF"/>
          </w:tcPr>
          <w:p w:rsidR="001E04FD" w:rsidRDefault="001E04FD" w:rsidP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PELCB3#</w:t>
            </w:r>
          </w:p>
          <w:p w:rsidR="001E04FD" w:rsidRDefault="001E04FD" w:rsidP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(upon activation PCECB3# must be deactivated)</w:t>
            </w:r>
          </w:p>
        </w:tc>
        <w:tc>
          <w:tcPr>
            <w:tcW w:w="1842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PCECB3T0</w:t>
            </w:r>
          </w:p>
          <w:p w:rsidR="001E04FD" w:rsidRDefault="002A7DF0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PCECB3T1</w:t>
            </w:r>
            <w:bookmarkStart w:id="2" w:name="_GoBack"/>
            <w:bookmarkEnd w:id="2"/>
          </w:p>
          <w:p w:rsidR="001E04FD" w:rsidRDefault="001E04FD" w:rsidP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PELCB3T</w:t>
            </w:r>
          </w:p>
        </w:tc>
        <w:tc>
          <w:tcPr>
            <w:tcW w:w="2410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04FD" w:rsidRPr="001E04FD">
        <w:trPr>
          <w:trHeight w:val="280"/>
        </w:trPr>
        <w:tc>
          <w:tcPr>
            <w:tcW w:w="1701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  <w:shd w:val="clear" w:color="auto" w:fill="FFFFFF"/>
          </w:tcPr>
          <w:p w:rsidR="001E04FD" w:rsidRDefault="001E04FD" w:rsidP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PELCB31#</w:t>
            </w:r>
          </w:p>
          <w:p w:rsidR="001E04FD" w:rsidRDefault="001E04FD" w:rsidP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(upon activation PCECB31# must be deactivated)</w:t>
            </w:r>
          </w:p>
        </w:tc>
        <w:tc>
          <w:tcPr>
            <w:tcW w:w="1842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PELCB3</w:t>
            </w:r>
          </w:p>
        </w:tc>
        <w:tc>
          <w:tcPr>
            <w:tcW w:w="2410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04FD" w:rsidRPr="001E04FD">
        <w:trPr>
          <w:trHeight w:val="280"/>
        </w:trPr>
        <w:tc>
          <w:tcPr>
            <w:tcW w:w="1701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  <w:shd w:val="clear" w:color="auto" w:fill="FFFFFF"/>
          </w:tcPr>
          <w:p w:rsidR="001E04FD" w:rsidRDefault="001E04FD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PELCB32#</w:t>
            </w:r>
          </w:p>
          <w:p w:rsidR="001E04FD" w:rsidRDefault="001E04FD" w:rsidP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(upon activation PCECB32# must be deactivated)</w:t>
            </w:r>
          </w:p>
        </w:tc>
        <w:tc>
          <w:tcPr>
            <w:tcW w:w="1842" w:type="dxa"/>
            <w:shd w:val="clear" w:color="auto" w:fill="FFFFFF"/>
          </w:tcPr>
          <w:p w:rsidR="001E04FD" w:rsidRDefault="001E04FD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PELCB3</w:t>
            </w:r>
          </w:p>
        </w:tc>
        <w:tc>
          <w:tcPr>
            <w:tcW w:w="2410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04FD" w:rsidRPr="001E04FD">
        <w:trPr>
          <w:trHeight w:val="280"/>
        </w:trPr>
        <w:tc>
          <w:tcPr>
            <w:tcW w:w="1701" w:type="dxa"/>
            <w:shd w:val="clear" w:color="auto" w:fill="FFFFFF"/>
          </w:tcPr>
          <w:p w:rsidR="001E04FD" w:rsidRDefault="001E04FD" w:rsidP="00452B5C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04FD" w:rsidRPr="001E04FD">
        <w:trPr>
          <w:trHeight w:val="280"/>
        </w:trPr>
        <w:tc>
          <w:tcPr>
            <w:tcW w:w="1701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shd w:val="clear" w:color="auto" w:fill="FFFFFF"/>
          </w:tcPr>
          <w:p w:rsidR="001E04FD" w:rsidRDefault="001E04FD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bookmarkEnd w:id="0"/>
      <w:bookmarkEnd w:id="1"/>
    </w:tbl>
    <w:p w:rsidR="00F23861" w:rsidRDefault="00F23861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F23861" w:rsidRDefault="00F23861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PLANIFICATION </w:t>
      </w:r>
      <w:r>
        <w:rPr>
          <w:rFonts w:ascii="Calibri" w:hAnsi="Calibri" w:cs="Calibri"/>
          <w:b/>
          <w:sz w:val="22"/>
          <w:szCs w:val="22"/>
          <w:lang w:val="en-GB"/>
        </w:rPr>
        <w:t>:</w:t>
      </w:r>
      <w:proofErr w:type="gramEnd"/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F23861" w:rsidRDefault="002171AD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aseACocher49"/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3"/>
      <w:r w:rsidR="00F23861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F23861">
        <w:rPr>
          <w:rFonts w:ascii="Calibri" w:hAnsi="Calibri" w:cs="Calibri"/>
          <w:b/>
          <w:sz w:val="22"/>
          <w:szCs w:val="22"/>
          <w:lang w:val="en-GB"/>
        </w:rPr>
        <w:t>001 Daily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021 Weekly, First day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 xml:space="preserve">025 </w:t>
      </w: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Weekly ,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 xml:space="preserve"> Last day 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023 Weekly, Other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031 Monthly, First day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035 Monthly, Last day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033 Monthly, Other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091 Quarterly, First day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095 Quarterly, Last day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093 Quarterly, Other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151 Annual, First day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lastRenderedPageBreak/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155 Annual, Last day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153 Annual, Other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 xml:space="preserve">100 Chain on demand 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DAYS OFF:</w:t>
      </w:r>
      <w:r>
        <w:rPr>
          <w:rFonts w:ascii="Calibri" w:hAnsi="Calibri" w:cs="Calibri"/>
          <w:b/>
          <w:sz w:val="22"/>
          <w:szCs w:val="22"/>
          <w:lang w:val="en-GB"/>
        </w:rPr>
        <w:t xml:space="preserve"> no change in the scheduling. It should stay as it is currently in production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B backward – schedule on the day before day off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F forward – schedule on the day after day off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N null – schedule even on day off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GB"/>
        </w:rPr>
        <w:t>D delete – chain is cancelled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CRITICAL PATH:</w:t>
      </w:r>
      <w:r>
        <w:rPr>
          <w:rFonts w:ascii="Calibri" w:hAnsi="Calibri" w:cs="Calibri"/>
          <w:b/>
          <w:sz w:val="22"/>
          <w:szCs w:val="22"/>
          <w:lang w:val="en-GB"/>
        </w:rPr>
        <w:t xml:space="preserve"> 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Yes No</w:t>
      </w:r>
    </w:p>
    <w:p w:rsidR="00F23861" w:rsidRDefault="002C4B13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F23861">
        <w:rPr>
          <w:rFonts w:ascii="Calibri" w:hAnsi="Calibri" w:cs="Calibri"/>
          <w:sz w:val="22"/>
          <w:szCs w:val="22"/>
          <w:lang w:val="en-GB"/>
        </w:rPr>
        <w:t xml:space="preserve">  </w:t>
      </w:r>
      <w:r w:rsidR="00F23861"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 w:rsidR="00F23861"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 w:rsidR="00F23861"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F23861">
        <w:rPr>
          <w:rFonts w:ascii="Calibri" w:hAnsi="Calibri" w:cs="Calibri"/>
          <w:sz w:val="22"/>
          <w:szCs w:val="22"/>
          <w:lang w:val="en-GB"/>
        </w:rPr>
        <w:t xml:space="preserve">  </w:t>
      </w:r>
      <w:proofErr w:type="gramStart"/>
      <w:r w:rsidR="00F23861">
        <w:rPr>
          <w:rFonts w:ascii="Calibri" w:hAnsi="Calibri" w:cs="Calibri"/>
          <w:sz w:val="22"/>
          <w:szCs w:val="22"/>
          <w:lang w:val="en-GB"/>
        </w:rPr>
        <w:t>critical</w:t>
      </w:r>
      <w:proofErr w:type="gramEnd"/>
      <w:r w:rsidR="00F23861">
        <w:rPr>
          <w:rFonts w:ascii="Calibri" w:hAnsi="Calibri" w:cs="Calibri"/>
          <w:sz w:val="22"/>
          <w:szCs w:val="22"/>
          <w:lang w:val="en-GB"/>
        </w:rPr>
        <w:t xml:space="preserve"> for production, in case of </w:t>
      </w:r>
      <w:proofErr w:type="spellStart"/>
      <w:r w:rsidR="00F23861">
        <w:rPr>
          <w:rFonts w:ascii="Calibri" w:hAnsi="Calibri" w:cs="Calibri"/>
          <w:sz w:val="22"/>
          <w:szCs w:val="22"/>
          <w:lang w:val="en-GB"/>
        </w:rPr>
        <w:t>abend</w:t>
      </w:r>
      <w:proofErr w:type="spellEnd"/>
      <w:r w:rsidR="00F23861">
        <w:rPr>
          <w:rFonts w:ascii="Calibri" w:hAnsi="Calibri" w:cs="Calibri"/>
          <w:sz w:val="22"/>
          <w:szCs w:val="22"/>
          <w:lang w:val="en-GB"/>
        </w:rPr>
        <w:t xml:space="preserve"> in Production, Local Night Duty can be involved</w:t>
      </w:r>
    </w:p>
    <w:p w:rsidR="00F23861" w:rsidRDefault="00F23861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 </w:t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critical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for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cics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start, in case of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abend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in Production, Local Night Duty can be involved</w:t>
      </w:r>
    </w:p>
    <w:p w:rsidR="00F23861" w:rsidRDefault="00F23861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</w:r>
      <w:r w:rsidR="002A7DF0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>
        <w:rPr>
          <w:rFonts w:ascii="Calibri" w:hAnsi="Calibri" w:cs="Calibri"/>
          <w:sz w:val="22"/>
          <w:szCs w:val="22"/>
          <w:lang w:val="en-GB"/>
        </w:rPr>
        <w:t xml:space="preserve">        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don’t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know</w:t>
      </w:r>
    </w:p>
    <w:p w:rsidR="00F23861" w:rsidRDefault="00F23861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br w:type="page"/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lastRenderedPageBreak/>
        <w:t>FLOW SCHEME:</w:t>
      </w:r>
      <w:r>
        <w:rPr>
          <w:rFonts w:ascii="Calibri" w:hAnsi="Calibri" w:cs="Calibri"/>
          <w:b/>
          <w:sz w:val="22"/>
          <w:szCs w:val="22"/>
          <w:lang w:val="en-GB"/>
        </w:rPr>
        <w:t xml:space="preserve"> </w:t>
      </w:r>
    </w:p>
    <w:p w:rsidR="00F23861" w:rsidRDefault="00F23861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AB55F6" w:rsidRDefault="008F4029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object w:dxaOrig="10271" w:dyaOrig="8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75pt;height:415.5pt" o:ole="">
            <v:imagedata r:id="rId8" o:title=""/>
          </v:shape>
          <o:OLEObject Type="Embed" ProgID="Visio.Drawing.11" ShapeID="_x0000_i1025" DrawAspect="Content" ObjectID="_1455028030" r:id="rId9"/>
        </w:object>
      </w:r>
    </w:p>
    <w:sectPr w:rsidR="00AB55F6" w:rsidSect="00147488">
      <w:headerReference w:type="default" r:id="rId10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861" w:rsidRDefault="00F23861">
      <w:r>
        <w:separator/>
      </w:r>
    </w:p>
  </w:endnote>
  <w:endnote w:type="continuationSeparator" w:id="0">
    <w:p w:rsidR="00F23861" w:rsidRDefault="00F2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861" w:rsidRDefault="00F23861">
      <w:r>
        <w:separator/>
      </w:r>
    </w:p>
  </w:footnote>
  <w:footnote w:type="continuationSeparator" w:id="0">
    <w:p w:rsidR="00F23861" w:rsidRDefault="00F23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861" w:rsidRDefault="008B4D48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E1A1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4C92D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5"/>
  </w:num>
  <w:num w:numId="26">
    <w:abstractNumId w:val="6"/>
  </w:num>
  <w:num w:numId="27">
    <w:abstractNumId w:val="2"/>
  </w:num>
  <w:num w:numId="28">
    <w:abstractNumId w:val="7"/>
  </w:num>
  <w:num w:numId="29">
    <w:abstractNumId w:val="4"/>
  </w:num>
  <w:num w:numId="3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88"/>
    <w:rsid w:val="000420CF"/>
    <w:rsid w:val="000A6E09"/>
    <w:rsid w:val="000E5C88"/>
    <w:rsid w:val="001252D1"/>
    <w:rsid w:val="00147488"/>
    <w:rsid w:val="00152C4E"/>
    <w:rsid w:val="001B2D10"/>
    <w:rsid w:val="001B38F4"/>
    <w:rsid w:val="001E04FD"/>
    <w:rsid w:val="002171AD"/>
    <w:rsid w:val="00225CEC"/>
    <w:rsid w:val="00274D11"/>
    <w:rsid w:val="002A7DF0"/>
    <w:rsid w:val="002C4B13"/>
    <w:rsid w:val="003223B3"/>
    <w:rsid w:val="00366199"/>
    <w:rsid w:val="003721E3"/>
    <w:rsid w:val="003A0E66"/>
    <w:rsid w:val="0042501C"/>
    <w:rsid w:val="00452B5C"/>
    <w:rsid w:val="00465973"/>
    <w:rsid w:val="004B01C1"/>
    <w:rsid w:val="004E02F5"/>
    <w:rsid w:val="004E0570"/>
    <w:rsid w:val="00554F90"/>
    <w:rsid w:val="0056620D"/>
    <w:rsid w:val="00624867"/>
    <w:rsid w:val="007732F2"/>
    <w:rsid w:val="007F3832"/>
    <w:rsid w:val="00841852"/>
    <w:rsid w:val="00844AD4"/>
    <w:rsid w:val="008B4D48"/>
    <w:rsid w:val="008C1384"/>
    <w:rsid w:val="008D55DF"/>
    <w:rsid w:val="008F4029"/>
    <w:rsid w:val="008F7679"/>
    <w:rsid w:val="009177EE"/>
    <w:rsid w:val="00936745"/>
    <w:rsid w:val="00A401E6"/>
    <w:rsid w:val="00AB55F6"/>
    <w:rsid w:val="00B41315"/>
    <w:rsid w:val="00C055BB"/>
    <w:rsid w:val="00C2282E"/>
    <w:rsid w:val="00C34CA3"/>
    <w:rsid w:val="00C56C91"/>
    <w:rsid w:val="00C85E78"/>
    <w:rsid w:val="00CE38CA"/>
    <w:rsid w:val="00CF70DA"/>
    <w:rsid w:val="00EA2645"/>
    <w:rsid w:val="00F23861"/>
    <w:rsid w:val="00F41D79"/>
    <w:rsid w:val="00F50A1B"/>
    <w:rsid w:val="00F611D4"/>
    <w:rsid w:val="00F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47488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147488"/>
    <w:pPr>
      <w:keepNext/>
      <w:numPr>
        <w:numId w:val="2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147488"/>
    <w:pPr>
      <w:keepNext/>
      <w:numPr>
        <w:ilvl w:val="1"/>
        <w:numId w:val="26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147488"/>
    <w:pPr>
      <w:keepNext/>
      <w:numPr>
        <w:ilvl w:val="2"/>
        <w:numId w:val="26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147488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147488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47488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47488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47488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147488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C56C91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C56C91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C56C91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47488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47488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47488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47488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47488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47488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1474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56C91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14748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56C91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147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56C91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147488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147488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147488"/>
    <w:pPr>
      <w:ind w:left="400" w:hanging="400"/>
    </w:pPr>
  </w:style>
  <w:style w:type="paragraph" w:styleId="TOC1">
    <w:name w:val="toc 1"/>
    <w:basedOn w:val="Normal"/>
    <w:uiPriority w:val="99"/>
    <w:rsid w:val="00147488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147488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147488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147488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147488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147488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147488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147488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147488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147488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147488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147488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147488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147488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47488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147488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147488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147488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147488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147488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147488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147488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147488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147488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147488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147488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147488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147488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147488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147488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147488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147488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147488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147488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147488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147488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147488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147488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147488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147488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147488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147488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147488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147488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147488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147488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147488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147488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147488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147488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147488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147488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147488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147488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147488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147488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147488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147488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147488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147488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147488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147488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147488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147488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147488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147488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147488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147488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147488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47488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147488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147488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147488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147488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147488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47488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147488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6618FC"/>
    <w:pPr>
      <w:numPr>
        <w:numId w:val="27"/>
      </w:numPr>
    </w:pPr>
  </w:style>
  <w:style w:type="numbering" w:customStyle="1" w:styleId="FormatvorlageNummerierteListeSchwarz">
    <w:name w:val="Formatvorlage Nummerierte Liste Schwarz"/>
    <w:rsid w:val="006618FC"/>
    <w:pPr>
      <w:numPr>
        <w:numId w:val="2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47488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147488"/>
    <w:pPr>
      <w:keepNext/>
      <w:numPr>
        <w:numId w:val="2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147488"/>
    <w:pPr>
      <w:keepNext/>
      <w:numPr>
        <w:ilvl w:val="1"/>
        <w:numId w:val="26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147488"/>
    <w:pPr>
      <w:keepNext/>
      <w:numPr>
        <w:ilvl w:val="2"/>
        <w:numId w:val="26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147488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147488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47488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47488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47488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147488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C56C91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C56C91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C56C91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47488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47488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47488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47488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47488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47488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1474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56C91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14748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56C91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147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56C91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147488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147488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147488"/>
    <w:pPr>
      <w:ind w:left="400" w:hanging="400"/>
    </w:pPr>
  </w:style>
  <w:style w:type="paragraph" w:styleId="TOC1">
    <w:name w:val="toc 1"/>
    <w:basedOn w:val="Normal"/>
    <w:uiPriority w:val="99"/>
    <w:rsid w:val="00147488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147488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147488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147488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147488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147488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147488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147488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147488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147488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147488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147488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147488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147488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47488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147488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147488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147488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147488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147488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147488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147488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147488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147488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147488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147488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147488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147488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147488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147488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147488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147488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147488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147488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147488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147488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147488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147488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147488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147488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147488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147488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147488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147488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147488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147488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147488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147488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147488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147488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147488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147488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147488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147488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147488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147488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147488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147488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147488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147488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147488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147488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147488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147488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147488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147488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147488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147488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147488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147488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47488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147488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147488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147488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147488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147488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47488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147488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6618FC"/>
    <w:pPr>
      <w:numPr>
        <w:numId w:val="27"/>
      </w:numPr>
    </w:pPr>
  </w:style>
  <w:style w:type="numbering" w:customStyle="1" w:styleId="FormatvorlageNummerierteListeSchwarz">
    <w:name w:val="Formatvorlage Nummerierte Liste Schwarz"/>
    <w:rsid w:val="006618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310</TotalTime>
  <Pages>4</Pages>
  <Words>350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Dresdner-Cetelem Kreditbank GmbH, München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Sylvestre, Isabelle</dc:creator>
  <cp:lastModifiedBy>Carlos Camoes</cp:lastModifiedBy>
  <cp:revision>9</cp:revision>
  <cp:lastPrinted>2014-02-27T16:51:00Z</cp:lastPrinted>
  <dcterms:created xsi:type="dcterms:W3CDTF">2014-02-17T11:45:00Z</dcterms:created>
  <dcterms:modified xsi:type="dcterms:W3CDTF">2014-02-27T17:41:00Z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629812997</vt:i4>
  </property>
  <property fmtid="{D5CDD505-2E9C-101B-9397-08002B2CF9AE}" pid="3" name="_NewReviewCycle">
    <vt:lpwstr/>
  </property>
  <property fmtid="{D5CDD505-2E9C-101B-9397-08002B2CF9AE}" pid="4" name="_EmailSubject">
    <vt:lpwstr>MEP document - chain DALPHA1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1999075732</vt:i4>
  </property>
  <property fmtid="{D5CDD505-2E9C-101B-9397-08002B2CF9AE}" pid="8" name="_ReviewingToolsShownOnce">
    <vt:lpwstr/>
  </property>
</Properties>
</file>