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781F" w14:textId="454CE2F8" w:rsidR="00194129" w:rsidRDefault="009A27EA" w:rsidP="000378C1">
      <w:pPr>
        <w:pStyle w:val="Title"/>
        <w:jc w:val="both"/>
      </w:pPr>
      <w:r>
        <w:t>Chapter 2</w:t>
      </w:r>
      <w:r w:rsidR="00D642AA">
        <w:t xml:space="preserve"> - Methods</w:t>
      </w:r>
    </w:p>
    <w:p w14:paraId="73F516D8" w14:textId="2058A601" w:rsidR="00194129" w:rsidRDefault="00194129" w:rsidP="000378C1">
      <w:pPr>
        <w:pStyle w:val="Subtitle"/>
        <w:jc w:val="both"/>
      </w:pPr>
      <w:r>
        <w:t>Chiara Caratelli</w:t>
      </w:r>
    </w:p>
    <w:p w14:paraId="03E534E1" w14:textId="2870709C" w:rsidR="00DE6F5A" w:rsidRPr="00DE6F5A" w:rsidRDefault="00762F5C" w:rsidP="000378C1">
      <w:pPr>
        <w:jc w:val="both"/>
        <w:rPr>
          <w:i/>
        </w:rPr>
      </w:pPr>
      <w:r>
        <w:rPr>
          <w:i/>
        </w:rPr>
        <w:t>Experiment</w:t>
      </w:r>
      <w:r w:rsidR="00734146">
        <w:rPr>
          <w:i/>
        </w:rPr>
        <w:t xml:space="preserve">s lie at the heart of scientific method. Experimental observations </w:t>
      </w:r>
      <w:r>
        <w:rPr>
          <w:i/>
        </w:rPr>
        <w:t xml:space="preserve">allow to formulate </w:t>
      </w:r>
      <w:r w:rsidR="00734146">
        <w:rPr>
          <w:i/>
        </w:rPr>
        <w:t xml:space="preserve">mathematical </w:t>
      </w:r>
      <w:r>
        <w:rPr>
          <w:i/>
        </w:rPr>
        <w:t>laws</w:t>
      </w:r>
      <w:r w:rsidR="00734146">
        <w:rPr>
          <w:i/>
        </w:rPr>
        <w:t xml:space="preserve"> and </w:t>
      </w:r>
      <w:r w:rsidR="00FB595B">
        <w:rPr>
          <w:i/>
        </w:rPr>
        <w:t>make hypotheses</w:t>
      </w:r>
      <w:r>
        <w:rPr>
          <w:i/>
        </w:rPr>
        <w:t xml:space="preserve"> that describe </w:t>
      </w:r>
      <w:r w:rsidR="00734146">
        <w:rPr>
          <w:i/>
        </w:rPr>
        <w:t xml:space="preserve">and explain </w:t>
      </w:r>
      <w:r>
        <w:rPr>
          <w:i/>
        </w:rPr>
        <w:t>the macroscopic behavior of materials.</w:t>
      </w:r>
      <w:r w:rsidR="00FB595B">
        <w:rPr>
          <w:i/>
        </w:rPr>
        <w:t xml:space="preserve"> When</w:t>
      </w:r>
      <w:r w:rsidR="00D00478">
        <w:rPr>
          <w:i/>
        </w:rPr>
        <w:t xml:space="preserve"> a theory is </w:t>
      </w:r>
      <w:r w:rsidR="00734146">
        <w:rPr>
          <w:i/>
        </w:rPr>
        <w:t>proposed</w:t>
      </w:r>
      <w:r w:rsidR="00D00478">
        <w:rPr>
          <w:i/>
        </w:rPr>
        <w:t xml:space="preserve">, predictions are made based on the </w:t>
      </w:r>
      <w:r w:rsidR="00734146">
        <w:rPr>
          <w:i/>
        </w:rPr>
        <w:t>models</w:t>
      </w:r>
      <w:r w:rsidR="00D00478">
        <w:rPr>
          <w:i/>
        </w:rPr>
        <w:t>, and new experiments are performed to validate the theories</w:t>
      </w:r>
      <w:r w:rsidR="00734146">
        <w:rPr>
          <w:i/>
        </w:rPr>
        <w:t xml:space="preserve">. Once a theory </w:t>
      </w:r>
      <w:r w:rsidR="00D00478">
        <w:rPr>
          <w:i/>
        </w:rPr>
        <w:t xml:space="preserve">is </w:t>
      </w:r>
      <w:r w:rsidR="00734146">
        <w:rPr>
          <w:i/>
        </w:rPr>
        <w:t>validated</w:t>
      </w:r>
      <w:r w:rsidR="00D00478">
        <w:rPr>
          <w:i/>
        </w:rPr>
        <w:t>, it can be used to make new predictions</w:t>
      </w:r>
      <w:r w:rsidR="00734146">
        <w:rPr>
          <w:i/>
        </w:rPr>
        <w:t xml:space="preserve"> and </w:t>
      </w:r>
      <w:r w:rsidR="004D427F">
        <w:rPr>
          <w:i/>
        </w:rPr>
        <w:t>advance scientific</w:t>
      </w:r>
      <w:r w:rsidR="00734146">
        <w:rPr>
          <w:i/>
        </w:rPr>
        <w:t xml:space="preserve"> </w:t>
      </w:r>
      <w:r w:rsidR="004D427F">
        <w:rPr>
          <w:i/>
        </w:rPr>
        <w:t>progress</w:t>
      </w:r>
      <w:r w:rsidR="00D00478">
        <w:rPr>
          <w:i/>
        </w:rPr>
        <w:t>.</w:t>
      </w:r>
      <w:r w:rsidR="004D427F">
        <w:rPr>
          <w:i/>
        </w:rPr>
        <w:t xml:space="preserve"> </w:t>
      </w:r>
      <w:r w:rsidR="00D00478">
        <w:rPr>
          <w:i/>
        </w:rPr>
        <w:t xml:space="preserve">The rise of computational power allowed to extend this concept to very complex </w:t>
      </w:r>
      <w:r w:rsidR="00FA72A2">
        <w:rPr>
          <w:i/>
        </w:rPr>
        <w:t xml:space="preserve">systems of equations, which would not be possible to tackle </w:t>
      </w:r>
      <w:r w:rsidR="004D427F">
        <w:rPr>
          <w:i/>
        </w:rPr>
        <w:t>before</w:t>
      </w:r>
      <w:r w:rsidR="00D00478">
        <w:rPr>
          <w:i/>
        </w:rPr>
        <w:t xml:space="preserve">. </w:t>
      </w:r>
      <w:r w:rsidR="004D427F">
        <w:rPr>
          <w:i/>
        </w:rPr>
        <w:t xml:space="preserve">In fact, if macroscopic systems could be described by a small number of thermodynamic variables, the microscopic behavior of their components is extremely complex and depends on an enormous number of interactions. </w:t>
      </w:r>
      <w:r w:rsidR="00D00478">
        <w:rPr>
          <w:i/>
        </w:rPr>
        <w:t>Computer simulations</w:t>
      </w:r>
      <w:r w:rsidR="00FA72A2">
        <w:rPr>
          <w:i/>
        </w:rPr>
        <w:t xml:space="preserve"> </w:t>
      </w:r>
      <w:r w:rsidR="004D427F">
        <w:rPr>
          <w:i/>
        </w:rPr>
        <w:t xml:space="preserve">are able to </w:t>
      </w:r>
      <w:r w:rsidR="00FA72A2">
        <w:rPr>
          <w:i/>
        </w:rPr>
        <w:t>reconstruct the experimental behavior of complex chemical systems, starting from the theoretical laws</w:t>
      </w:r>
      <w:r w:rsidR="004D427F">
        <w:rPr>
          <w:i/>
        </w:rPr>
        <w:t xml:space="preserve"> that govern them</w:t>
      </w:r>
      <w:r w:rsidR="00FA72A2">
        <w:rPr>
          <w:i/>
        </w:rPr>
        <w:t>, allowing to validate theories, predict the outcome of new experiments, and even predict new theories.</w:t>
      </w:r>
      <w:r w:rsidR="00FA72A2" w:rsidRPr="00FA72A2">
        <w:rPr>
          <w:i/>
        </w:rPr>
        <w:t xml:space="preserve"> </w:t>
      </w:r>
      <w:r w:rsidR="00FA72A2">
        <w:rPr>
          <w:i/>
        </w:rPr>
        <w:t>This way</w:t>
      </w:r>
      <w:r w:rsidR="004D427F">
        <w:rPr>
          <w:i/>
        </w:rPr>
        <w:t>,</w:t>
      </w:r>
      <w:r w:rsidR="00FA72A2">
        <w:rPr>
          <w:i/>
        </w:rPr>
        <w:t xml:space="preserve"> it is possible to </w:t>
      </w:r>
      <w:r w:rsidR="00FA72A2" w:rsidRPr="00DE6F5A">
        <w:rPr>
          <w:i/>
        </w:rPr>
        <w:t xml:space="preserve">describe processes which are hard to probe experimentally, due to the </w:t>
      </w:r>
      <w:r w:rsidR="00FA72A2">
        <w:rPr>
          <w:i/>
        </w:rPr>
        <w:t xml:space="preserve">small </w:t>
      </w:r>
      <w:r w:rsidR="00FA72A2" w:rsidRPr="00DE6F5A">
        <w:rPr>
          <w:i/>
        </w:rPr>
        <w:t>time and length scales</w:t>
      </w:r>
      <w:r w:rsidR="00FA72A2">
        <w:rPr>
          <w:i/>
        </w:rPr>
        <w:t>, and even predict</w:t>
      </w:r>
      <w:r w:rsidR="004D427F">
        <w:rPr>
          <w:i/>
        </w:rPr>
        <w:t xml:space="preserve"> the outcome of new experiments</w:t>
      </w:r>
      <w:r w:rsidR="00FA72A2">
        <w:rPr>
          <w:i/>
        </w:rPr>
        <w:t xml:space="preserve"> </w:t>
      </w:r>
      <w:r w:rsidR="00BB0913" w:rsidRPr="00DE6F5A">
        <w:rPr>
          <w:i/>
        </w:rPr>
        <w:fldChar w:fldCharType="begin"/>
      </w:r>
      <w:r w:rsidR="00BB0913">
        <w:rPr>
          <w:i/>
        </w:rPr>
        <w:instrText xml:space="preserve"> ADDIN EN.CITE &lt;EndNote&gt;&lt;Cite&gt;&lt;Author&gt;Allen&lt;/Author&gt;&lt;Year&gt;1989&lt;/Year&gt;&lt;RecNum&gt;2&lt;/RecNum&gt;&lt;DisplayText&gt;[1]&lt;/DisplayText&gt;&lt;record&gt;&lt;rec-number&gt;2&lt;/rec-number&gt;&lt;foreign-keys&gt;&lt;key app="EN" db-id="faffwzrzmpa0wie9ztlxvwdkrp0rvet5sz9x" timestamp="1534170096"&gt;2&lt;/key&gt;&lt;/foreign-keys&gt;&lt;ref-type name="Book"&gt;6&lt;/ref-type&gt;&lt;contributors&gt;&lt;authors&gt;&lt;author&gt;M. P. Allen&lt;/author&gt;&lt;author&gt;D. J. Tildesley&lt;/author&gt;&lt;/authors&gt;&lt;/contributors&gt;&lt;titles&gt;&lt;title&gt;Computer simulation of liquids&lt;/title&gt;&lt;/titles&gt;&lt;pages&gt;385&lt;/pages&gt;&lt;dates&gt;&lt;year&gt;1989&lt;/year&gt;&lt;/dates&gt;&lt;publisher&gt;Clarendon Press&lt;/publisher&gt;&lt;isbn&gt;0-19-855645-4&lt;/isbn&gt;&lt;urls&gt;&lt;/urls&gt;&lt;/record&gt;&lt;/Cite&gt;&lt;/EndNote&gt;</w:instrText>
      </w:r>
      <w:r w:rsidR="00BB0913" w:rsidRPr="00DE6F5A">
        <w:rPr>
          <w:i/>
        </w:rPr>
        <w:fldChar w:fldCharType="separate"/>
      </w:r>
      <w:r w:rsidR="00BB0913">
        <w:rPr>
          <w:i/>
          <w:noProof/>
        </w:rPr>
        <w:t>[1]</w:t>
      </w:r>
      <w:r w:rsidR="00BB0913" w:rsidRPr="00DE6F5A">
        <w:rPr>
          <w:i/>
        </w:rPr>
        <w:fldChar w:fldCharType="end"/>
      </w:r>
      <w:r w:rsidR="00BB0913" w:rsidRPr="00DE6F5A">
        <w:rPr>
          <w:i/>
        </w:rPr>
        <w:t>.</w:t>
      </w:r>
    </w:p>
    <w:p w14:paraId="57FFBD57" w14:textId="10716F7B" w:rsidR="00CB2041" w:rsidRPr="00ED7DD8" w:rsidRDefault="00E6580D" w:rsidP="000378C1">
      <w:pPr>
        <w:pStyle w:val="ListParagraph"/>
        <w:numPr>
          <w:ilvl w:val="0"/>
          <w:numId w:val="2"/>
        </w:numPr>
        <w:jc w:val="both"/>
        <w:rPr>
          <w:rStyle w:val="Strong"/>
        </w:rPr>
      </w:pPr>
      <w:r w:rsidRPr="00ED7DD8">
        <w:rPr>
          <w:rStyle w:val="Strong"/>
        </w:rPr>
        <w:t xml:space="preserve">Modeling MOFs: </w:t>
      </w:r>
    </w:p>
    <w:p w14:paraId="3705A544" w14:textId="0B387C36" w:rsidR="00261A50" w:rsidRDefault="00A868FF" w:rsidP="000378C1">
      <w:pPr>
        <w:jc w:val="both"/>
      </w:pPr>
      <w:r>
        <w:t xml:space="preserve">MOFs are </w:t>
      </w:r>
      <w:r w:rsidR="009158C9">
        <w:t>materials</w:t>
      </w:r>
      <w:r w:rsidR="00846478">
        <w:t xml:space="preserve"> of complex nature</w:t>
      </w:r>
      <w:r w:rsidR="009158C9">
        <w:t>, and the</w:t>
      </w:r>
      <w:r w:rsidR="002322BC">
        <w:t xml:space="preserve"> structural properties and</w:t>
      </w:r>
      <w:r w:rsidR="009158C9">
        <w:t xml:space="preserve"> chemical transformations that take place on the active sites need to be investigated using multiple computational techniques, that allow to tackle the problem from different point of views, bridging the gap between theory and experiment. </w:t>
      </w:r>
      <w:r w:rsidR="00CB6837">
        <w:t xml:space="preserve">A crucial decision when performing simulations lies in the choice of </w:t>
      </w:r>
      <w:r w:rsidR="001057DA">
        <w:t xml:space="preserve">the </w:t>
      </w:r>
      <w:r w:rsidR="00D00F9A">
        <w:t>model system</w:t>
      </w:r>
      <w:r w:rsidR="001057DA">
        <w:t>, and what</w:t>
      </w:r>
      <w:r w:rsidR="002322BC">
        <w:t xml:space="preserve"> should be</w:t>
      </w:r>
      <w:r w:rsidR="001057DA">
        <w:t xml:space="preserve"> include</w:t>
      </w:r>
      <w:r w:rsidR="002322BC">
        <w:t>d</w:t>
      </w:r>
      <w:r w:rsidR="001057DA">
        <w:t xml:space="preserve"> in it</w:t>
      </w:r>
      <w:r w:rsidR="00CB6837">
        <w:t xml:space="preserve">. </w:t>
      </w:r>
      <w:r w:rsidR="009158C9">
        <w:t xml:space="preserve">When choosing a model to represent the system under study, there is always a fine balance between accuracy and computational cost. On the one hand, it is crucial to use a computational model that captures </w:t>
      </w:r>
      <w:r w:rsidR="00261A50">
        <w:t xml:space="preserve">all </w:t>
      </w:r>
      <w:r w:rsidR="009158C9">
        <w:t xml:space="preserve">the </w:t>
      </w:r>
      <w:r w:rsidR="00261A50">
        <w:t>relevant properties of the material</w:t>
      </w:r>
      <w:r w:rsidR="009E40A5">
        <w:t xml:space="preserve"> and mimics the experimental structure as close as possible. O</w:t>
      </w:r>
      <w:r w:rsidR="00261A50">
        <w:t>n the other, it is often convenient to approximate and neglect certain properties in favor of a larger scale description of the processes.</w:t>
      </w:r>
      <w:r w:rsidR="009E40A5">
        <w:t xml:space="preserve"> </w:t>
      </w:r>
      <w:r w:rsidR="00261A50">
        <w:t>To describe active sites in MOFs and other nanoporous materials, which can have rather large unit cells</w:t>
      </w:r>
      <w:r w:rsidR="00EA0B58">
        <w:t xml:space="preserve"> and non-periodic structural defects</w:t>
      </w:r>
      <w:r w:rsidR="00261A50">
        <w:t xml:space="preserve">, the first question that needs to be asked is </w:t>
      </w:r>
      <w:r w:rsidR="00EA0B58">
        <w:t xml:space="preserve">how </w:t>
      </w:r>
      <w:r w:rsidR="00261A50">
        <w:t>to account for periodicity.</w:t>
      </w:r>
      <w:r w:rsidR="001D2E62">
        <w:t xml:space="preserve"> Two conceptually d</w:t>
      </w:r>
      <w:r w:rsidR="00CB6837">
        <w:t>ifferent approaches</w:t>
      </w:r>
      <w:r w:rsidR="00DC1ECD">
        <w:t>, which are described below,</w:t>
      </w:r>
      <w:r w:rsidR="00CB6837">
        <w:t xml:space="preserve"> can be used.</w:t>
      </w:r>
    </w:p>
    <w:p w14:paraId="10D8FE0E" w14:textId="77777777" w:rsidR="00CB2041" w:rsidRPr="00ED7DD8" w:rsidRDefault="00407364" w:rsidP="000378C1">
      <w:pPr>
        <w:pStyle w:val="ListParagraph"/>
        <w:numPr>
          <w:ilvl w:val="1"/>
          <w:numId w:val="2"/>
        </w:numPr>
        <w:jc w:val="both"/>
        <w:rPr>
          <w:rStyle w:val="Strong"/>
        </w:rPr>
      </w:pPr>
      <w:r w:rsidRPr="00ED7DD8">
        <w:rPr>
          <w:rStyle w:val="Strong"/>
        </w:rPr>
        <w:t>Extended c</w:t>
      </w:r>
      <w:r w:rsidR="00E6580D" w:rsidRPr="00ED7DD8">
        <w:rPr>
          <w:rStyle w:val="Strong"/>
        </w:rPr>
        <w:t>luster model</w:t>
      </w:r>
    </w:p>
    <w:p w14:paraId="536F3AB2" w14:textId="07548865" w:rsidR="009E40A5" w:rsidRDefault="009E40A5" w:rsidP="000378C1">
      <w:pPr>
        <w:jc w:val="both"/>
      </w:pPr>
      <w:r>
        <w:t xml:space="preserve">A very computationally efficient approach consists in neglecting periodicity and extracting a cluster </w:t>
      </w:r>
      <w:r w:rsidR="0018277B">
        <w:t xml:space="preserve">of </w:t>
      </w:r>
      <w:r w:rsidR="00DC6FB9">
        <w:t xml:space="preserve">atoms </w:t>
      </w:r>
      <w:r>
        <w:t>from the periodic structure. This cluster model contains the active sites</w:t>
      </w:r>
      <w:r w:rsidR="00625EE4">
        <w:t xml:space="preserve"> </w:t>
      </w:r>
      <w:r w:rsidR="005D4BCA">
        <w:t xml:space="preserve">and their surroundings </w:t>
      </w:r>
      <w:r w:rsidR="00287820">
        <w:t>but</w:t>
      </w:r>
      <w:r>
        <w:t xml:space="preserve"> consists in a limited </w:t>
      </w:r>
      <w:r w:rsidR="00287820">
        <w:t>number</w:t>
      </w:r>
      <w:r>
        <w:t xml:space="preserve"> of atoms</w:t>
      </w:r>
      <w:r w:rsidR="00DC6FB9">
        <w:t>, which decrease the computational cost</w:t>
      </w:r>
      <w:r>
        <w:t>.</w:t>
      </w:r>
      <w:r w:rsidR="00DC6FB9">
        <w:t xml:space="preserve"> This allows both a more accurate treatment of the electronic structure, and a large screening of different structures, which is useful in the search for transition states. Moreover, very efficient transitions state searching algorithms have been developed</w:t>
      </w:r>
      <w:r w:rsidR="00DC6FB9" w:rsidRPr="00DC6FB9">
        <w:t xml:space="preserve"> </w:t>
      </w:r>
      <w:r w:rsidR="00DC6FB9">
        <w:t xml:space="preserve">for such systems. </w:t>
      </w:r>
      <w:r w:rsidR="0018277B">
        <w:t xml:space="preserve">When cutting a cluster, particular attention has to be drawn to the termination of bonds and the charge compensation, that have to be done in the most realistic way. The rest of the crystal structure does not surround the external cluster atoms. Some of these atoms need to be fixed in order to mimic the periodic environment and prevent unphysical deformations that would </w:t>
      </w:r>
      <w:r w:rsidR="006D7507">
        <w:t>affect</w:t>
      </w:r>
      <w:r w:rsidR="0018277B">
        <w:t xml:space="preserve"> an estimation of the entropy</w:t>
      </w:r>
      <w:r w:rsidR="00846478">
        <w:t xml:space="preserve"> </w:t>
      </w:r>
      <w:r w:rsidR="00391CD4">
        <w:fldChar w:fldCharType="begin"/>
      </w:r>
      <w:r w:rsidR="00470E69">
        <w:instrText xml:space="preserve"> ADDIN EN.CITE &lt;EndNote&gt;&lt;Cite&gt;&lt;Author&gt;De Wispelaere&lt;/Author&gt;&lt;Year&gt;2018&lt;/Year&gt;&lt;RecNum&gt;11&lt;/RecNum&gt;&lt;DisplayText&gt;[2]&lt;/DisplayText&gt;&lt;record&gt;&lt;rec-number&gt;11&lt;/rec-number&gt;&lt;foreign-keys&gt;&lt;key app="EN" db-id="faffwzrzmpa0wie9ztlxvwdkrp0rvet5sz9x" timestamp="1534511525"&gt;11&lt;/key&gt;&lt;/foreign-keys&gt;&lt;ref-type name="Book Section"&gt;5&lt;/ref-type&gt;&lt;contributors&gt;&lt;authors&gt;&lt;author&gt;De Wispelaere, Kristof&lt;/author&gt;&lt;author&gt;Vanduyfhuys, Louis&lt;/author&gt;&lt;author&gt;Van Speybroeck, Veronique&lt;/author&gt;&lt;/authors&gt;&lt;secondary-authors&gt;&lt;author&gt;Catlow, C. Richard A.&lt;/author&gt;&lt;author&gt;Van Speybroeck, Veronique&lt;/author&gt;&lt;author&gt;van Santen, Rutger A.&lt;/author&gt;&lt;/secondary-authors&gt;&lt;/contributors&gt;&lt;titles&gt;&lt;title&gt;Chapter 6 - Entropy Contributions to Transition State Modeling&lt;/title&gt;&lt;secondary-title&gt;Modelling and Simulation in the Science of Micro- and Meso-Porous Materials&lt;/secondary-title&gt;&lt;/titles&gt;&lt;pages&gt;189-228&lt;/pages&gt;&lt;keywords&gt;&lt;keyword&gt;Entropy&lt;/keyword&gt;&lt;keyword&gt;zeolites&lt;/keyword&gt;&lt;keyword&gt;metal-organic frameworks&lt;/keyword&gt;&lt;keyword&gt;molecular modeling&lt;/keyword&gt;&lt;keyword&gt;molecular dynamics&lt;/keyword&gt;&lt;keyword&gt;reaction kinetics&lt;/keyword&gt;&lt;keyword&gt;free energy&lt;/keyword&gt;&lt;keyword&gt;anharmonic corrections&lt;/keyword&gt;&lt;/keywords&gt;&lt;dates&gt;&lt;year&gt;2018&lt;/year&gt;&lt;pub-dates&gt;&lt;date&gt;2018/01/01/&lt;/date&gt;&lt;/pub-dates&gt;&lt;/dates&gt;&lt;publisher&gt;Elsevier&lt;/publisher&gt;&lt;isbn&gt;978-0-12-805057-6&lt;/isbn&gt;&lt;urls&gt;&lt;related-urls&gt;&lt;url&gt;http://www.sciencedirect.com/science/article/pii/B9780128050576000065&lt;/url&gt;&lt;/related-urls&gt;&lt;/urls&gt;&lt;electronic-resource-num&gt;https://doi.org/10.1016/B978-0-12-805057-6.00006-5&lt;/electronic-resource-num&gt;&lt;/record&gt;&lt;/Cite&gt;&lt;/EndNote&gt;</w:instrText>
      </w:r>
      <w:r w:rsidR="00391CD4">
        <w:fldChar w:fldCharType="separate"/>
      </w:r>
      <w:r w:rsidR="00470E69">
        <w:rPr>
          <w:noProof/>
        </w:rPr>
        <w:t>[2]</w:t>
      </w:r>
      <w:r w:rsidR="00391CD4">
        <w:fldChar w:fldCharType="end"/>
      </w:r>
      <w:r w:rsidR="0018277B">
        <w:t xml:space="preserve">. </w:t>
      </w:r>
    </w:p>
    <w:p w14:paraId="5F11ECEE" w14:textId="6170BE93" w:rsidR="00280679" w:rsidRDefault="00280679" w:rsidP="000378C1">
      <w:pPr>
        <w:jc w:val="both"/>
      </w:pPr>
      <w:r w:rsidRPr="00280679">
        <w:rPr>
          <w:highlight w:val="yellow"/>
        </w:rPr>
        <w:lastRenderedPageBreak/>
        <w:t>Possibility to extend the methodology for specific case on UiO-</w:t>
      </w:r>
      <w:r w:rsidRPr="001B387E">
        <w:rPr>
          <w:highlight w:val="yellow"/>
        </w:rPr>
        <w:t>66</w:t>
      </w:r>
      <w:r w:rsidR="001B387E" w:rsidRPr="001B387E">
        <w:rPr>
          <w:highlight w:val="yellow"/>
        </w:rPr>
        <w:t>, maybe not necessar</w:t>
      </w:r>
      <w:r w:rsidR="00C9198C">
        <w:rPr>
          <w:highlight w:val="yellow"/>
        </w:rPr>
        <w:t>y cause I don’t really have many cluster calculations</w:t>
      </w:r>
    </w:p>
    <w:p w14:paraId="490DBF5D" w14:textId="1101C809" w:rsidR="00EA0B58" w:rsidRPr="003568FB" w:rsidRDefault="00EA0B58" w:rsidP="000378C1">
      <w:pPr>
        <w:jc w:val="both"/>
        <w:rPr>
          <w:rStyle w:val="Strong"/>
          <w:b w:val="0"/>
          <w:bCs w:val="0"/>
        </w:rPr>
      </w:pPr>
      <w:r>
        <w:t>Cluster calculations</w:t>
      </w:r>
      <w:r w:rsidR="00DC6FB9">
        <w:t xml:space="preserve"> are an excellent way to benchmark and do a first qualitative screening of reactions and </w:t>
      </w:r>
      <w:r w:rsidR="00471BD3">
        <w:t xml:space="preserve">possible configurations and have been for long the standard computational tool when studying nanoporous systems. However, they </w:t>
      </w:r>
      <w:r>
        <w:t xml:space="preserve">are not adequate to correctly describe </w:t>
      </w:r>
      <w:r w:rsidR="00DC6FB9">
        <w:t xml:space="preserve">complex </w:t>
      </w:r>
      <w:r>
        <w:t>reactive processes</w:t>
      </w:r>
      <w:r w:rsidR="00DC6FB9">
        <w:t>, where confinement effect of the pores and structural rearrangements can play an important role</w:t>
      </w:r>
      <w:r>
        <w:t xml:space="preserve">. </w:t>
      </w:r>
      <w:r w:rsidR="00DC6FB9">
        <w:t>The role of solvent in the pores can also be crucial</w:t>
      </w:r>
      <w:r w:rsidR="00471BD3">
        <w:t xml:space="preserve"> for the outcome of a reaction and </w:t>
      </w:r>
      <w:r w:rsidR="00DC6FB9">
        <w:t>cannot be explicitly studied</w:t>
      </w:r>
      <w:r w:rsidR="00471BD3">
        <w:t xml:space="preserve"> by cluster models</w:t>
      </w:r>
      <w:r w:rsidR="00DC6FB9">
        <w:t xml:space="preserve">. </w:t>
      </w:r>
      <w:r>
        <w:t xml:space="preserve">Periodic </w:t>
      </w:r>
      <w:r w:rsidR="00471BD3">
        <w:t>calculations</w:t>
      </w:r>
      <w:r>
        <w:t xml:space="preserve"> resolve this shortcoming</w:t>
      </w:r>
      <w:r w:rsidR="003568FB">
        <w:t>, and</w:t>
      </w:r>
      <w:r w:rsidR="00233DE0">
        <w:t xml:space="preserve"> as computational power grows,</w:t>
      </w:r>
      <w:r w:rsidR="00280679">
        <w:t xml:space="preserve"> the heterogenous catalysis </w:t>
      </w:r>
      <w:r w:rsidR="003568FB">
        <w:t xml:space="preserve">community is shifting towards these more expensive, </w:t>
      </w:r>
      <w:r w:rsidR="005D4CFB">
        <w:t xml:space="preserve">however </w:t>
      </w:r>
      <w:r w:rsidR="003568FB">
        <w:t>more accurate models</w:t>
      </w:r>
      <w:r>
        <w:t xml:space="preserve">. </w:t>
      </w:r>
    </w:p>
    <w:p w14:paraId="43545649" w14:textId="2F572383" w:rsidR="00C05CEE" w:rsidRDefault="00E6580D" w:rsidP="000378C1">
      <w:pPr>
        <w:pStyle w:val="ListParagraph"/>
        <w:numPr>
          <w:ilvl w:val="1"/>
          <w:numId w:val="2"/>
        </w:numPr>
        <w:jc w:val="both"/>
        <w:rPr>
          <w:rStyle w:val="Strong"/>
        </w:rPr>
      </w:pPr>
      <w:r w:rsidRPr="00ED7DD8">
        <w:rPr>
          <w:rStyle w:val="Strong"/>
        </w:rPr>
        <w:t>Periodic model</w:t>
      </w:r>
    </w:p>
    <w:p w14:paraId="3C332B58" w14:textId="51500ECC" w:rsidR="0096022F" w:rsidRPr="008F72D1" w:rsidRDefault="00885A24" w:rsidP="000378C1">
      <w:pPr>
        <w:jc w:val="both"/>
      </w:pPr>
      <w:r>
        <w:t xml:space="preserve">Periodic models </w:t>
      </w:r>
      <w:r w:rsidR="001D0706">
        <w:t xml:space="preserve">enable to describe </w:t>
      </w:r>
      <w:r>
        <w:t xml:space="preserve">the whole topology of the framework. </w:t>
      </w:r>
      <w:r w:rsidR="009642D7">
        <w:t xml:space="preserve">These calculations make use of periodic boundary conditions (PBC), which allow to simulate bulk phases with a limited number of atoms. In this model, the unit cell is replicated infinite times in each direction. When one atom disappears from one side of the unit cell it will reappear on the opposite side and each atom interacts with its neighbors in the same unit cell but also in the adjacent ones. </w:t>
      </w:r>
      <w:r w:rsidR="0096022F">
        <w:t>Spurious correlations can be avoided by applying minimum image convention. In the case of long range interaction such as the electrostatic other techniques need to be used, such as Ewald summation.</w:t>
      </w:r>
      <w:r w:rsidR="008F72D1">
        <w:t xml:space="preserve"> </w:t>
      </w:r>
    </w:p>
    <w:p w14:paraId="32C00039" w14:textId="234CE54E" w:rsidR="005D3A6F" w:rsidRDefault="00885A24" w:rsidP="000378C1">
      <w:pPr>
        <w:jc w:val="both"/>
      </w:pPr>
      <w:r>
        <w:t xml:space="preserve">In the case of UiO-66, the conventional unit cell contains 4 Zr bricks </w:t>
      </w:r>
      <w:r>
        <w:fldChar w:fldCharType="begin"/>
      </w:r>
      <w:r>
        <w:instrText xml:space="preserve"> ADDIN EN.CITE &lt;EndNote&gt;&lt;Cite&gt;&lt;Author&gt;Cavka&lt;/Author&gt;&lt;Year&gt;2008&lt;/Year&gt;&lt;RecNum&gt;27&lt;/RecNum&gt;&lt;DisplayText&gt;[3]&lt;/DisplayText&gt;&lt;record&gt;&lt;rec-number&gt;27&lt;/rec-number&gt;&lt;foreign-keys&gt;&lt;key app="EN" db-id="faffwzrzmpa0wie9ztlxvwdkrp0rvet5sz9x" timestamp="1534863571"&gt;27&lt;/key&gt;&lt;/foreign-keys&gt;&lt;ref-type name="Journal Article"&gt;17&lt;/ref-type&gt;&lt;contributors&gt;&lt;authors&gt;&lt;author&gt;Cavka, Jasmina Hafizovic&lt;/author&gt;&lt;author&gt;Jakobsen, Søren&lt;/author&gt;&lt;author&gt;Olsbye, Unni&lt;/author&gt;&lt;author&gt;Guillou, Nathalie&lt;/author&gt;&lt;author&gt;Lamberti, Carlo&lt;/author&gt;&lt;author&gt;Bordiga, Silvia&lt;/author&gt;&lt;author&gt;Lillerud, Karl Petter&lt;/author&gt;&lt;/authors&gt;&lt;/contributors&gt;&lt;titles&gt;&lt;title&gt;A New Zirconium Inorganic Building Brick Forming Metal Organic Frameworks with Exceptional Stability&lt;/title&gt;&lt;secondary-title&gt;Journal of the American Chemical Society&lt;/secondary-title&gt;&lt;/titles&gt;&lt;periodical&gt;&lt;full-title&gt;Journal of the American Chemical Society&lt;/full-title&gt;&lt;/periodical&gt;&lt;pages&gt;13850-13851&lt;/pages&gt;&lt;volume&gt;130&lt;/volume&gt;&lt;number&gt;42&lt;/number&gt;&lt;dates&gt;&lt;year&gt;2008&lt;/year&gt;&lt;pub-dates&gt;&lt;date&gt;2008/10/22&lt;/date&gt;&lt;/pub-dates&gt;&lt;/dates&gt;&lt;publisher&gt;American Chemical Society&lt;/publisher&gt;&lt;isbn&gt;0002-7863&lt;/isbn&gt;&lt;label&gt;Lillerud2008&lt;/label&gt;&lt;urls&gt;&lt;related-urls&gt;&lt;url&gt;http://dx.doi.org/10.1021/ja8057953&lt;/url&gt;&lt;/related-urls&gt;&lt;/urls&gt;&lt;electronic-resource-num&gt;10.1021/ja8057953&lt;/electronic-resource-num&gt;&lt;/record&gt;&lt;/Cite&gt;&lt;/EndNote&gt;</w:instrText>
      </w:r>
      <w:r>
        <w:fldChar w:fldCharType="separate"/>
      </w:r>
      <w:r>
        <w:rPr>
          <w:noProof/>
        </w:rPr>
        <w:t>[3]</w:t>
      </w:r>
      <w:r>
        <w:fldChar w:fldCharType="end"/>
      </w:r>
      <w:r>
        <w:t>. In the calculations of this thesis</w:t>
      </w:r>
      <w:r w:rsidR="005D3A6F">
        <w:t xml:space="preserve">, BDC linkers have been removed in the unit cell to introduce defects which are active sites in catalysis. Different amounts of missing linkers with different topologies have been considered (ref paper Joao). An interesting topology is the one denoted as type 6 in the work of Rogge et al. </w:t>
      </w:r>
      <w:r w:rsidR="005D3A6F">
        <w:fldChar w:fldCharType="begin"/>
      </w:r>
      <w:r w:rsidR="005D3A6F">
        <w:instrText xml:space="preserve"> ADDIN EN.CITE &lt;EndNote&gt;&lt;Cite&gt;&lt;Author&gt;Rogge&lt;/Author&gt;&lt;Year&gt;2016&lt;/Year&gt;&lt;RecNum&gt;31&lt;/RecNum&gt;&lt;DisplayText&gt;[4]&lt;/DisplayText&gt;&lt;record&gt;&lt;rec-number&gt;31&lt;/rec-number&gt;&lt;foreign-keys&gt;&lt;key app="EN" db-id="faffwzrzmpa0wie9ztlxvwdkrp0rvet5sz9x" timestamp="1534948220"&gt;31&lt;/key&gt;&lt;/foreign-keys&gt;&lt;ref-type name="Journal Article"&gt;17&lt;/ref-type&gt;&lt;contributors&gt;&lt;authors&gt;&lt;author&gt;Rogge, Sven M. J.&lt;/author&gt;&lt;author&gt;Wieme, Jelle&lt;/author&gt;&lt;author&gt;Vanduyfhuys, Louis&lt;/author&gt;&lt;author&gt;Vandenbrande, Steven&lt;/author&gt;&lt;author&gt;Maurin, Guillaume&lt;/author&gt;&lt;author&gt;Verstraelen, Toon&lt;/author&gt;&lt;author&gt;Waroquier, Michel&lt;/author&gt;&lt;author&gt;Van Speybroeck, Veronique&lt;/author&gt;&lt;/authors&gt;&lt;/contributors&gt;&lt;titles&gt;&lt;title&gt;Thermodynamic Insight in the High-Pressure Behavior of UiO-66: Effect of Linker Defects and Linker Expansion&lt;/title&gt;&lt;secondary-title&gt;Chemistry of Materials&lt;/secondary-title&gt;&lt;/titles&gt;&lt;periodical&gt;&lt;full-title&gt;Chemistry of Materials&lt;/full-title&gt;&lt;/periodical&gt;&lt;pages&gt;5721-5732&lt;/pages&gt;&lt;volume&gt;28&lt;/volume&gt;&lt;number&gt;16&lt;/number&gt;&lt;dates&gt;&lt;year&gt;2016&lt;/year&gt;&lt;pub-dates&gt;&lt;date&gt;2016/08/23&lt;/date&gt;&lt;/pub-dates&gt;&lt;/dates&gt;&lt;publisher&gt;American Chemical Society&lt;/publisher&gt;&lt;isbn&gt;0897-4756&lt;/isbn&gt;&lt;urls&gt;&lt;related-urls&gt;&lt;url&gt;http://dx.doi.org/10.1021/acs.chemmater.6b01956&lt;/url&gt;&lt;url&gt;https://www.ncbi.nlm.nih.gov/pmc/articles/PMC5006632/pdf/cm6b01956.pdf&lt;/url&gt;&lt;/related-urls&gt;&lt;/urls&gt;&lt;electronic-resource-num&gt;10.1021/acs.chemmater.6b01956&lt;/electronic-resource-num&gt;&lt;/record&gt;&lt;/Cite&gt;&lt;/EndNote&gt;</w:instrText>
      </w:r>
      <w:r w:rsidR="005D3A6F">
        <w:fldChar w:fldCharType="separate"/>
      </w:r>
      <w:r w:rsidR="005D3A6F">
        <w:rPr>
          <w:noProof/>
        </w:rPr>
        <w:t>[4]</w:t>
      </w:r>
      <w:r w:rsidR="005D3A6F">
        <w:fldChar w:fldCharType="end"/>
      </w:r>
      <w:r w:rsidR="005D3A6F">
        <w:t xml:space="preserve"> that is characterized by a channel which offers good perspectives for the diffusion of guest molecules. This unit cell (displayed in blue in Fig. XX) can </w:t>
      </w:r>
      <w:r w:rsidR="0096022F">
        <w:t xml:space="preserve">be reduced by symmetry to a 2-brick unit cell (in orange, Fig. XX) which offers the best compromise between accuracy and computational cost. This </w:t>
      </w:r>
      <w:r w:rsidR="00222DEF">
        <w:t>reduced</w:t>
      </w:r>
      <w:r w:rsidR="0096022F">
        <w:t xml:space="preserve"> unit cell is used in most of the calculations performed in this thesis.</w:t>
      </w:r>
    </w:p>
    <w:p w14:paraId="5B936238" w14:textId="77777777" w:rsidR="005D3A6F" w:rsidRDefault="005D3A6F" w:rsidP="000378C1">
      <w:pPr>
        <w:keepNext/>
        <w:jc w:val="both"/>
      </w:pPr>
      <w:r>
        <w:rPr>
          <w:noProof/>
        </w:rPr>
        <w:lastRenderedPageBreak/>
        <w:drawing>
          <wp:inline distT="0" distB="0" distL="0" distR="0" wp14:anchorId="4C6183E3" wp14:editId="11B58AE2">
            <wp:extent cx="5886450" cy="3036363"/>
            <wp:effectExtent l="0" t="0" r="0" b="0"/>
            <wp:docPr id="2" name="Picture 2" descr="https://ars.els-cdn.com/content/image/1-s2.0-S002195171730221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02195171730221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289" cy="3046080"/>
                    </a:xfrm>
                    <a:prstGeom prst="rect">
                      <a:avLst/>
                    </a:prstGeom>
                    <a:noFill/>
                    <a:ln>
                      <a:noFill/>
                    </a:ln>
                  </pic:spPr>
                </pic:pic>
              </a:graphicData>
            </a:graphic>
          </wp:inline>
        </w:drawing>
      </w:r>
    </w:p>
    <w:p w14:paraId="17762B27" w14:textId="303F47BB" w:rsidR="005D3A6F" w:rsidRDefault="005D3A6F" w:rsidP="000378C1">
      <w:pPr>
        <w:pStyle w:val="Caption"/>
        <w:jc w:val="both"/>
      </w:pPr>
      <w:r>
        <w:t xml:space="preserve">Figure </w:t>
      </w:r>
      <w:fldSimple w:instr=" SEQ Figure \* ARABIC ">
        <w:r w:rsidR="004730EF">
          <w:rPr>
            <w:noProof/>
          </w:rPr>
          <w:t>1</w:t>
        </w:r>
      </w:fldSimple>
      <w:r>
        <w:t xml:space="preserve"> Representation of the unit cells containing the defect. In blue, the conventional 4-brick unit cell, in orange, the 2-brick unit cell used for the calculations. The two different bricks are highlighted in orange. The 10-fold coordinated brick has two terephthalate linkers missing, one at site A and one at the opposite site B.</w:t>
      </w:r>
    </w:p>
    <w:p w14:paraId="5A2AE841" w14:textId="23B6AFAA" w:rsidR="0098209B" w:rsidRPr="00ED7DD8" w:rsidRDefault="006F27F6" w:rsidP="000378C1">
      <w:pPr>
        <w:pStyle w:val="ListParagraph"/>
        <w:numPr>
          <w:ilvl w:val="0"/>
          <w:numId w:val="2"/>
        </w:numPr>
        <w:jc w:val="both"/>
        <w:rPr>
          <w:rStyle w:val="Strong"/>
        </w:rPr>
      </w:pPr>
      <w:r w:rsidRPr="00ED7DD8">
        <w:rPr>
          <w:rStyle w:val="Strong"/>
        </w:rPr>
        <w:t>Electronic energy methods:</w:t>
      </w:r>
      <w:r w:rsidR="006C5158" w:rsidRPr="00ED7DD8">
        <w:rPr>
          <w:rStyle w:val="Strong"/>
        </w:rPr>
        <w:t xml:space="preserve"> </w:t>
      </w:r>
    </w:p>
    <w:p w14:paraId="5A6A07CC" w14:textId="77777777" w:rsidR="00A30B04" w:rsidRDefault="002D6328" w:rsidP="000378C1">
      <w:pPr>
        <w:jc w:val="both"/>
      </w:pPr>
      <w:r>
        <w:t>A given chemical systems can be described by a potential energy surface (PES), which is function of the coordinates of all the atoms. The PES is</w:t>
      </w:r>
      <w:r w:rsidR="007613F0">
        <w:t xml:space="preserve"> always our</w:t>
      </w:r>
      <w:r>
        <w:t xml:space="preserve"> referen</w:t>
      </w:r>
      <w:r w:rsidR="00A30B04">
        <w:t xml:space="preserve">ce quantity in the simulations and </w:t>
      </w:r>
      <w:r>
        <w:t>every atomic configuration can be represented as a point in the surface</w:t>
      </w:r>
      <w:r w:rsidR="00A30B04">
        <w:t xml:space="preserve"> with a given value of potential energy</w:t>
      </w:r>
      <w:r>
        <w:t>.</w:t>
      </w:r>
      <w:r w:rsidR="00A30B04">
        <w:t xml:space="preserve"> </w:t>
      </w:r>
    </w:p>
    <w:p w14:paraId="4F965A47" w14:textId="74707598" w:rsidR="003C150C" w:rsidRDefault="002D6328" w:rsidP="000378C1">
      <w:pPr>
        <w:jc w:val="both"/>
      </w:pPr>
      <w:r>
        <w:t xml:space="preserve">From the microscopic insight that </w:t>
      </w:r>
      <w:r w:rsidR="00A0011F">
        <w:t>is gained</w:t>
      </w:r>
      <w:r>
        <w:t xml:space="preserve"> through molecular simulations, by means of statistical mechanics </w:t>
      </w:r>
      <w:r w:rsidR="00A0011F">
        <w:t>it is possible to</w:t>
      </w:r>
      <w:r>
        <w:t xml:space="preserve"> obtain the macroscopic properties whi</w:t>
      </w:r>
      <w:r w:rsidR="00A30B04">
        <w:t xml:space="preserve">ch are measured experimentally. </w:t>
      </w:r>
      <w:r w:rsidR="003C150C">
        <w:t xml:space="preserve">In principle, all </w:t>
      </w:r>
      <w:r w:rsidR="000605A8">
        <w:t xml:space="preserve">macroscopic </w:t>
      </w:r>
      <w:r w:rsidR="003C150C">
        <w:t>properties of a system can b</w:t>
      </w:r>
      <w:r w:rsidR="002A136B">
        <w:t>e derived from its wavefunction. To ca</w:t>
      </w:r>
      <w:r w:rsidR="000605A8">
        <w:t>lculate it, the stationary Schr</w:t>
      </w:r>
      <w:r w:rsidR="00A30B04" w:rsidRPr="00A30B04">
        <w:t>ö</w:t>
      </w:r>
      <w:r w:rsidR="000605A8">
        <w:t>dinger equation is solved:</w:t>
      </w:r>
    </w:p>
    <w:p w14:paraId="1C1C9ACD" w14:textId="704F878C" w:rsidR="000605A8" w:rsidRPr="000605A8" w:rsidRDefault="00652E68" w:rsidP="000378C1">
      <w:pPr>
        <w:jc w:val="both"/>
        <w:rPr>
          <w:lang w:val="it-IT"/>
        </w:rPr>
      </w:pPr>
      <m:oMathPara>
        <m:oMath>
          <m:acc>
            <m:accPr>
              <m:ctrlPr>
                <w:rPr>
                  <w:rFonts w:ascii="Cambria Math" w:hAnsi="Cambria Math"/>
                  <w:i/>
                </w:rPr>
              </m:ctrlPr>
            </m:accPr>
            <m:e>
              <m:r>
                <w:rPr>
                  <w:rFonts w:ascii="Cambria Math" w:hAnsi="Cambria Math"/>
                </w:rPr>
                <m:t>H</m:t>
              </m:r>
            </m:e>
          </m:acc>
          <m:d>
            <m:dPr>
              <m:begChr m:val="|"/>
              <m:endChr m:val="⟩"/>
              <m:ctrlPr>
                <w:rPr>
                  <w:rFonts w:ascii="Cambria Math" w:hAnsi="Cambria Math"/>
                  <w:i/>
                  <w:lang w:val="it-IT"/>
                </w:rPr>
              </m:ctrlPr>
            </m:dPr>
            <m:e>
              <m:r>
                <w:rPr>
                  <w:rFonts w:ascii="Cambria Math" w:hAnsi="Cambria Math"/>
                </w:rPr>
                <m:t>ψ</m:t>
              </m:r>
              <m:ctrlPr>
                <w:rPr>
                  <w:rFonts w:ascii="Cambria Math" w:hAnsi="Cambria Math"/>
                  <w:i/>
                </w:rPr>
              </m:ctrlPr>
            </m:e>
          </m:d>
          <m:r>
            <w:rPr>
              <w:rFonts w:ascii="Cambria Math" w:hAnsi="Cambria Math"/>
              <w:lang w:val="it-IT"/>
            </w:rPr>
            <m:t>=</m:t>
          </m:r>
          <m:r>
            <w:rPr>
              <w:rFonts w:ascii="Cambria Math" w:hAnsi="Cambria Math"/>
            </w:rPr>
            <m:t>E</m:t>
          </m:r>
          <m:d>
            <m:dPr>
              <m:begChr m:val="|"/>
              <m:endChr m:val="⟩"/>
              <m:ctrlPr>
                <w:rPr>
                  <w:rFonts w:ascii="Cambria Math" w:hAnsi="Cambria Math"/>
                  <w:i/>
                  <w:lang w:val="it-IT"/>
                </w:rPr>
              </m:ctrlPr>
            </m:dPr>
            <m:e>
              <m:r>
                <w:rPr>
                  <w:rFonts w:ascii="Cambria Math" w:hAnsi="Cambria Math"/>
                </w:rPr>
                <m:t>ψ</m:t>
              </m:r>
              <m:ctrlPr>
                <w:rPr>
                  <w:rFonts w:ascii="Cambria Math" w:hAnsi="Cambria Math"/>
                  <w:i/>
                </w:rPr>
              </m:ctrlPr>
            </m:e>
          </m:d>
        </m:oMath>
      </m:oMathPara>
    </w:p>
    <w:p w14:paraId="23B614B0" w14:textId="4D977C8C" w:rsidR="008D3A7E" w:rsidRPr="000605A8" w:rsidRDefault="000605A8" w:rsidP="000378C1">
      <w:pPr>
        <w:jc w:val="both"/>
      </w:pPr>
      <w:r w:rsidRPr="000605A8">
        <w:t xml:space="preserve">Where </w:t>
      </w:r>
      <m:oMath>
        <m:r>
          <w:rPr>
            <w:rFonts w:ascii="Cambria Math" w:hAnsi="Cambria Math"/>
          </w:rPr>
          <m:t>ψ</m:t>
        </m:r>
      </m:oMath>
      <w:r>
        <w:t xml:space="preserve"> is the wavefunction, </w:t>
      </w:r>
      <m:oMath>
        <m:acc>
          <m:accPr>
            <m:ctrlPr>
              <w:rPr>
                <w:rFonts w:ascii="Cambria Math" w:hAnsi="Cambria Math"/>
                <w:i/>
              </w:rPr>
            </m:ctrlPr>
          </m:accPr>
          <m:e>
            <m:r>
              <w:rPr>
                <w:rFonts w:ascii="Cambria Math" w:hAnsi="Cambria Math"/>
              </w:rPr>
              <m:t>H</m:t>
            </m:r>
          </m:e>
        </m:acc>
      </m:oMath>
      <w:r w:rsidRPr="000605A8">
        <w:t xml:space="preserve"> is </w:t>
      </w:r>
      <w:r>
        <w:t>H</w:t>
      </w:r>
      <w:r w:rsidRPr="000605A8">
        <w:t xml:space="preserve">amiltonian of the system, and </w:t>
      </w:r>
      <m:oMath>
        <m:r>
          <w:rPr>
            <w:rFonts w:ascii="Cambria Math" w:hAnsi="Cambria Math"/>
          </w:rPr>
          <m:t>E</m:t>
        </m:r>
      </m:oMath>
      <w:r>
        <w:t xml:space="preserve"> is the total energy.</w:t>
      </w:r>
      <w:r w:rsidR="008C1653">
        <w:t xml:space="preserve"> </w:t>
      </w:r>
      <w:r w:rsidR="00A30B04">
        <w:t xml:space="preserve">The resolution of this equation is at the heart of computational chemistry and </w:t>
      </w:r>
      <w:r w:rsidR="005F796A">
        <w:t xml:space="preserve">will in principle provide the exact description of matter, but it is nevertheless </w:t>
      </w:r>
      <w:r w:rsidR="00FF36D1">
        <w:t xml:space="preserve">extremely </w:t>
      </w:r>
      <w:r w:rsidR="005F796A">
        <w:t xml:space="preserve">difficult to solve </w:t>
      </w:r>
      <w:r w:rsidR="00FF36D1">
        <w:t xml:space="preserve">for </w:t>
      </w:r>
      <w:r w:rsidR="00E0278A">
        <w:t xml:space="preserve">most of the </w:t>
      </w:r>
      <w:r w:rsidR="00FF36D1">
        <w:t xml:space="preserve">electron systems. </w:t>
      </w:r>
      <w:r w:rsidR="005F796A">
        <w:t>For this reason</w:t>
      </w:r>
      <w:r w:rsidR="00FF36D1">
        <w:t xml:space="preserve">, </w:t>
      </w:r>
      <w:r w:rsidR="00A30B04">
        <w:t>many approximations</w:t>
      </w:r>
      <w:r w:rsidR="00FF36D1">
        <w:t xml:space="preserve"> </w:t>
      </w:r>
      <w:r w:rsidR="005F796A">
        <w:t xml:space="preserve">need to </w:t>
      </w:r>
      <w:r w:rsidR="00FF36D1">
        <w:t>be done</w:t>
      </w:r>
      <w:r w:rsidR="005F796A">
        <w:t xml:space="preserve">, mainly to remove as many interactions as possible between degrees of freedom which are </w:t>
      </w:r>
      <w:r w:rsidR="005F796A" w:rsidRPr="005F796A">
        <w:rPr>
          <w:i/>
        </w:rPr>
        <w:t>de facto</w:t>
      </w:r>
      <w:r w:rsidR="005F796A">
        <w:t xml:space="preserve"> far from each other in energy</w:t>
      </w:r>
      <w:r w:rsidR="00A30B04">
        <w:t>.</w:t>
      </w:r>
    </w:p>
    <w:p w14:paraId="47CEEBDA" w14:textId="2322D3EB" w:rsidR="001744E3" w:rsidRPr="00ED7DD8" w:rsidRDefault="00334078" w:rsidP="000378C1">
      <w:pPr>
        <w:pStyle w:val="ListParagraph"/>
        <w:numPr>
          <w:ilvl w:val="1"/>
          <w:numId w:val="2"/>
        </w:numPr>
        <w:jc w:val="both"/>
        <w:rPr>
          <w:rStyle w:val="Strong"/>
        </w:rPr>
      </w:pPr>
      <w:r w:rsidRPr="00ED7DD8">
        <w:rPr>
          <w:rStyle w:val="Strong"/>
        </w:rPr>
        <w:t>B</w:t>
      </w:r>
      <w:r w:rsidR="00416053" w:rsidRPr="00ED7DD8">
        <w:rPr>
          <w:rStyle w:val="Strong"/>
        </w:rPr>
        <w:t>orn-</w:t>
      </w:r>
      <w:r w:rsidRPr="00ED7DD8">
        <w:rPr>
          <w:rStyle w:val="Strong"/>
        </w:rPr>
        <w:t>O</w:t>
      </w:r>
      <w:r w:rsidR="00416053" w:rsidRPr="00ED7DD8">
        <w:rPr>
          <w:rStyle w:val="Strong"/>
        </w:rPr>
        <w:t>ppenheimer</w:t>
      </w:r>
      <w:r w:rsidRPr="00ED7DD8">
        <w:rPr>
          <w:rStyle w:val="Strong"/>
        </w:rPr>
        <w:t xml:space="preserve"> Approximation</w:t>
      </w:r>
      <w:r w:rsidR="001744E3" w:rsidRPr="00ED7DD8">
        <w:rPr>
          <w:rStyle w:val="Strong"/>
        </w:rPr>
        <w:t xml:space="preserve"> </w:t>
      </w:r>
    </w:p>
    <w:p w14:paraId="1F387B08" w14:textId="217BD447" w:rsidR="004A0B67" w:rsidRPr="005C57A0" w:rsidRDefault="00F00947" w:rsidP="000378C1">
      <w:pPr>
        <w:jc w:val="both"/>
      </w:pPr>
      <w:r>
        <w:t>For all calculations performed in this work</w:t>
      </w:r>
      <w:r w:rsidR="00334078">
        <w:t>,</w:t>
      </w:r>
      <w:r>
        <w:t xml:space="preserve"> we rely</w:t>
      </w:r>
      <w:r w:rsidR="00065BF2">
        <w:t xml:space="preserve"> on the so-called Born-Oppenheimer (BO) approximation</w:t>
      </w:r>
      <w:r w:rsidR="005F796A">
        <w:t xml:space="preserve"> </w:t>
      </w:r>
      <w:r>
        <w:fldChar w:fldCharType="begin"/>
      </w:r>
      <w:r w:rsidR="005D3A6F">
        <w:instrText xml:space="preserve"> ADDIN EN.CITE &lt;EndNote&gt;&lt;Cite&gt;&lt;Author&gt;Born&lt;/Author&gt;&lt;Year&gt;1927&lt;/Year&gt;&lt;RecNum&gt;1&lt;/RecNum&gt;&lt;DisplayText&gt;[5]&lt;/DisplayText&gt;&lt;record&gt;&lt;rec-number&gt;1&lt;/rec-number&gt;&lt;foreign-keys&gt;&lt;key app="EN" db-id="faffwzrzmpa0wie9ztlxvwdkrp0rvet5sz9x" timestamp="1534164609"&gt;1&lt;/key&gt;&lt;/foreign-keys&gt;&lt;ref-type name="Journal Article"&gt;17&lt;/ref-type&gt;&lt;contributors&gt;&lt;authors&gt;&lt;author&gt;Born, M.&lt;/author&gt;&lt;author&gt;Oppenheimer, R.&lt;/author&gt;&lt;/authors&gt;&lt;/contributors&gt;&lt;titles&gt;&lt;title&gt;Zur Quantentheorie der Molekeln&lt;/title&gt;&lt;secondary-title&gt;Annalen der Physik&lt;/secondary-title&gt;&lt;/titles&gt;&lt;periodical&gt;&lt;full-title&gt;Annalen der Physik&lt;/full-title&gt;&lt;/periodical&gt;&lt;pages&gt;457-484&lt;/pages&gt;&lt;volume&gt;389&lt;/volume&gt;&lt;number&gt;20&lt;/number&gt;&lt;dates&gt;&lt;year&gt;1927&lt;/year&gt;&lt;/dates&gt;&lt;urls&gt;&lt;related-urls&gt;&lt;url&gt;https://onlinelibrary.wiley.com/doi/abs/10.1002/andp.19273892002&lt;/url&gt;&lt;/related-urls&gt;&lt;/urls&gt;&lt;electronic-resource-num&gt;doi:10.1002/andp.19273892002&lt;/electronic-resource-num&gt;&lt;/record&gt;&lt;/Cite&gt;&lt;/EndNote&gt;</w:instrText>
      </w:r>
      <w:r>
        <w:fldChar w:fldCharType="separate"/>
      </w:r>
      <w:r w:rsidR="005D3A6F">
        <w:rPr>
          <w:noProof/>
        </w:rPr>
        <w:t>[5]</w:t>
      </w:r>
      <w:r>
        <w:fldChar w:fldCharType="end"/>
      </w:r>
      <w:r w:rsidR="00065BF2">
        <w:t xml:space="preserve">. In this treatment, </w:t>
      </w:r>
      <w:r w:rsidR="00334078">
        <w:t xml:space="preserve">nuclei are </w:t>
      </w:r>
      <w:r w:rsidR="00065BF2">
        <w:t xml:space="preserve">considered </w:t>
      </w:r>
      <w:r w:rsidR="00E0278A">
        <w:t xml:space="preserve">as </w:t>
      </w:r>
      <w:r w:rsidR="00334078">
        <w:t xml:space="preserve">classical points which </w:t>
      </w:r>
      <w:r w:rsidR="009406AF">
        <w:t xml:space="preserve">move </w:t>
      </w:r>
      <w:r w:rsidR="00334078">
        <w:t xml:space="preserve">in </w:t>
      </w:r>
      <w:r w:rsidR="007613F0">
        <w:t>the</w:t>
      </w:r>
      <w:r w:rsidR="00334078">
        <w:t xml:space="preserve"> potential energy </w:t>
      </w:r>
      <w:r w:rsidR="009406AF">
        <w:t xml:space="preserve">surface generated </w:t>
      </w:r>
      <w:r w:rsidR="00334078">
        <w:t xml:space="preserve">by the electrons. </w:t>
      </w:r>
      <w:r w:rsidR="00065BF2">
        <w:t>This way, t</w:t>
      </w:r>
      <w:r w:rsidR="00334078">
        <w:t>o each nuclear configuration a corresponding electronic energy</w:t>
      </w:r>
      <w:r w:rsidR="00A0011F">
        <w:t xml:space="preserve"> can be assigned</w:t>
      </w:r>
      <w:r w:rsidR="005F796A">
        <w:t>, and nuclear</w:t>
      </w:r>
      <w:r w:rsidR="00065BF2">
        <w:t xml:space="preserve"> coordinates enter in the Schr</w:t>
      </w:r>
      <w:r w:rsidR="00E0278A" w:rsidRPr="00A30B04">
        <w:t>ö</w:t>
      </w:r>
      <w:r w:rsidR="00065BF2">
        <w:t>di</w:t>
      </w:r>
      <w:r w:rsidR="005C57A0">
        <w:t>nger equation only as parameters, allowing to construct a</w:t>
      </w:r>
      <w:r w:rsidR="005C11A0">
        <w:t xml:space="preserve"> BO surface, or</w:t>
      </w:r>
      <w:r w:rsidR="005C57A0">
        <w:t xml:space="preserve"> PES</w:t>
      </w:r>
      <w:r w:rsidR="00334078">
        <w:t>. This approximation holds since nuclei are much slower than electrons, therefore the motion of electron</w:t>
      </w:r>
      <w:r w:rsidR="009B3133">
        <w:t xml:space="preserve"> is </w:t>
      </w:r>
      <w:r w:rsidR="00334078">
        <w:t xml:space="preserve">instantaneous from the nuclei point of view. </w:t>
      </w:r>
      <w:r w:rsidR="00334078">
        <w:lastRenderedPageBreak/>
        <w:t xml:space="preserve">This approximation is not always possible, especially when dealing with light nuclei such as hydrogen. In these cases, </w:t>
      </w:r>
      <w:r w:rsidR="00334078" w:rsidRPr="00920723">
        <w:t>nuclear quantum effects</w:t>
      </w:r>
      <w:r w:rsidR="008B0D3D">
        <w:t xml:space="preserve"> can have an impact on the measured properties</w:t>
      </w:r>
      <w:r w:rsidR="00325F47">
        <w:t xml:space="preserve"> </w:t>
      </w:r>
      <w:r w:rsidR="00325F47">
        <w:fldChar w:fldCharType="begin"/>
      </w:r>
      <w:r w:rsidR="00325F47">
        <w:instrText xml:space="preserve"> ADDIN EN.CITE &lt;EndNote&gt;&lt;Cite&gt;&lt;Author&gt;Ceriotti&lt;/Author&gt;&lt;Year&gt;2016&lt;/Year&gt;&lt;RecNum&gt;32&lt;/RecNum&gt;&lt;DisplayText&gt;[6]&lt;/DisplayText&gt;&lt;record&gt;&lt;rec-number&gt;32&lt;/rec-number&gt;&lt;foreign-keys&gt;&lt;key app="EN" db-id="faffwzrzmpa0wie9ztlxvwdkrp0rvet5sz9x" timestamp="1534950483"&gt;32&lt;/key&gt;&lt;/foreign-keys&gt;&lt;ref-type name="Journal Article"&gt;17&lt;/ref-type&gt;&lt;contributors&gt;&lt;authors&gt;&lt;author&gt;Ceriotti, Michele&lt;/author&gt;&lt;author&gt;Fang, Wei&lt;/author&gt;&lt;author&gt;Kusalik, Peter G.&lt;/author&gt;&lt;author&gt;McKenzie, Ross H.&lt;/author&gt;&lt;author&gt;Michaelides, Angelos&lt;/author&gt;&lt;author&gt;Morales, Miguel A.&lt;/author&gt;&lt;author&gt;Markland, Thomas E.&lt;/author&gt;&lt;/authors&gt;&lt;/contributors&gt;&lt;titles&gt;&lt;title&gt;Nuclear Quantum Effects in Water and Aqueous Systems: Experiment, Theory, and Current Challenges&lt;/title&gt;&lt;secondary-title&gt;Chemical Reviews&lt;/secondary-title&gt;&lt;/titles&gt;&lt;periodical&gt;&lt;full-title&gt;Chemical Reviews&lt;/full-title&gt;&lt;/periodical&gt;&lt;pages&gt;7529-7550&lt;/pages&gt;&lt;volume&gt;116&lt;/volume&gt;&lt;number&gt;13&lt;/number&gt;&lt;dates&gt;&lt;year&gt;2016&lt;/year&gt;&lt;pub-dates&gt;&lt;date&gt;2016/07/13&lt;/date&gt;&lt;/pub-dates&gt;&lt;/dates&gt;&lt;publisher&gt;American Chemical Society&lt;/publisher&gt;&lt;isbn&gt;0009-2665&lt;/isbn&gt;&lt;urls&gt;&lt;related-urls&gt;&lt;url&gt;https://doi.org/10.1021/acs.chemrev.5b00674&lt;/url&gt;&lt;/related-urls&gt;&lt;/urls&gt;&lt;electronic-resource-num&gt;10.1021/acs.chemrev.5b00674&lt;/electronic-resource-num&gt;&lt;/record&gt;&lt;/Cite&gt;&lt;/EndNote&gt;</w:instrText>
      </w:r>
      <w:r w:rsidR="00325F47">
        <w:fldChar w:fldCharType="separate"/>
      </w:r>
      <w:r w:rsidR="00325F47">
        <w:rPr>
          <w:noProof/>
        </w:rPr>
        <w:t>[6]</w:t>
      </w:r>
      <w:r w:rsidR="00325F47">
        <w:fldChar w:fldCharType="end"/>
      </w:r>
      <w:r w:rsidR="00334078">
        <w:t>.</w:t>
      </w:r>
      <w:r w:rsidR="005C57A0">
        <w:t xml:space="preserve"> In most cases, the electronic ground state is also not interacting with the higher electronic states because of the high energy difference.</w:t>
      </w:r>
      <w:r w:rsidR="00A96CBC">
        <w:t xml:space="preserve"> </w:t>
      </w:r>
      <w:r w:rsidR="005C57A0">
        <w:t xml:space="preserve">In the BO approximation, the electronic energy levels are also considered fully separated </w:t>
      </w:r>
      <w:r w:rsidR="00A71DB1">
        <w:t>and do</w:t>
      </w:r>
      <w:r w:rsidR="00054C2D">
        <w:t xml:space="preserve"> not</w:t>
      </w:r>
      <w:r w:rsidR="00A71DB1">
        <w:t xml:space="preserve"> interact with each other</w:t>
      </w:r>
      <w:r w:rsidR="005C57A0">
        <w:t>.</w:t>
      </w:r>
      <w:r w:rsidR="00A71DB1">
        <w:t xml:space="preserve"> </w:t>
      </w:r>
      <w:r w:rsidR="00054C2D">
        <w:t>For this reason</w:t>
      </w:r>
      <w:r w:rsidR="00183203">
        <w:t>,</w:t>
      </w:r>
      <w:r w:rsidR="00054C2D">
        <w:t xml:space="preserve"> t</w:t>
      </w:r>
      <w:r w:rsidR="00A71DB1">
        <w:t>he approximation is also called adiabatic approximation</w:t>
      </w:r>
      <w:r w:rsidR="004F6527">
        <w:t>. Additional interactions have to be considered when</w:t>
      </w:r>
      <w:r w:rsidR="00A123BA">
        <w:t xml:space="preserve"> </w:t>
      </w:r>
      <w:r w:rsidR="00920723">
        <w:t xml:space="preserve">two surfaces </w:t>
      </w:r>
      <w:r w:rsidR="00A123BA">
        <w:t xml:space="preserve">lie </w:t>
      </w:r>
      <w:r w:rsidR="00920723">
        <w:t>close to each other, for instance in the neighborhood of conical intersections</w:t>
      </w:r>
      <w:r w:rsidR="00A71DB1">
        <w:t>.</w:t>
      </w:r>
      <w:r w:rsidR="005C57A0">
        <w:t xml:space="preserve"> </w:t>
      </w:r>
    </w:p>
    <w:p w14:paraId="6A1A9350" w14:textId="51D2CE12" w:rsidR="004A0B67" w:rsidRPr="00ED7DD8" w:rsidRDefault="004A0B67" w:rsidP="000378C1">
      <w:pPr>
        <w:pStyle w:val="ListParagraph"/>
        <w:numPr>
          <w:ilvl w:val="1"/>
          <w:numId w:val="2"/>
        </w:numPr>
        <w:jc w:val="both"/>
        <w:rPr>
          <w:rStyle w:val="Strong"/>
        </w:rPr>
      </w:pPr>
      <w:r w:rsidRPr="00ED7DD8">
        <w:rPr>
          <w:rStyle w:val="Strong"/>
        </w:rPr>
        <w:t xml:space="preserve">Force fields </w:t>
      </w:r>
    </w:p>
    <w:p w14:paraId="720D069B" w14:textId="50E733C4" w:rsidR="00B458D4" w:rsidRDefault="004A0B67" w:rsidP="000378C1">
      <w:pPr>
        <w:jc w:val="both"/>
      </w:pPr>
      <w:r>
        <w:t xml:space="preserve">The simplest way to describe interactions between atoms </w:t>
      </w:r>
      <w:r w:rsidR="008237F8">
        <w:t xml:space="preserve">which determine the </w:t>
      </w:r>
      <w:r w:rsidR="004F6527">
        <w:t>PES</w:t>
      </w:r>
      <w:r w:rsidR="008237F8">
        <w:t xml:space="preserve"> </w:t>
      </w:r>
      <w:r>
        <w:t xml:space="preserve">is the so-called “balls and springs” model. In this treatment, all interactions are represented by </w:t>
      </w:r>
      <w:r w:rsidR="007613F0">
        <w:t xml:space="preserve">interatomic </w:t>
      </w:r>
      <w:r>
        <w:t>classical potentials which are parametrized to reproduce the results of</w:t>
      </w:r>
      <w:r w:rsidR="008237F8">
        <w:t xml:space="preserve"> more accurate</w:t>
      </w:r>
      <w:r>
        <w:t xml:space="preserve"> quantum mechanical calculations. </w:t>
      </w:r>
      <w:r w:rsidR="008237F8">
        <w:t>In this work, f</w:t>
      </w:r>
      <w:r>
        <w:t>orce field</w:t>
      </w:r>
      <w:r w:rsidR="008237F8">
        <w:t xml:space="preserve"> calculations have been used </w:t>
      </w:r>
      <w:r w:rsidR="005300D2">
        <w:t xml:space="preserve">in some cases </w:t>
      </w:r>
      <w:r>
        <w:t xml:space="preserve">to give preliminary input structures for </w:t>
      </w:r>
      <w:r w:rsidR="008237F8">
        <w:t xml:space="preserve">more costly </w:t>
      </w:r>
      <w:r w:rsidRPr="005300D2">
        <w:rPr>
          <w:i/>
        </w:rPr>
        <w:t>ab initio</w:t>
      </w:r>
      <w:r>
        <w:t xml:space="preserve"> calculations</w:t>
      </w:r>
      <w:r w:rsidR="00B83167">
        <w:t>, through which the description of chemical transformations is possible</w:t>
      </w:r>
      <w:r>
        <w:t xml:space="preserve">. </w:t>
      </w:r>
      <w:r w:rsidR="005300D2">
        <w:t>F</w:t>
      </w:r>
      <w:r>
        <w:t>orce fields are often constituted by harmonic potentials which do</w:t>
      </w:r>
      <w:r w:rsidR="00B83167">
        <w:t xml:space="preserve"> not</w:t>
      </w:r>
      <w:r>
        <w:t xml:space="preserve"> allow bonds being broken and formed. </w:t>
      </w:r>
      <w:r w:rsidR="000E2126">
        <w:t>Reactive force fields</w:t>
      </w:r>
      <w:r w:rsidR="00B83167">
        <w:t xml:space="preserve">, </w:t>
      </w:r>
      <w:r w:rsidR="000E2126">
        <w:t xml:space="preserve">such as </w:t>
      </w:r>
      <w:r w:rsidR="00C76B17">
        <w:t>ReaxFF</w:t>
      </w:r>
      <w:r w:rsidR="004F6527">
        <w:t xml:space="preserve"> </w:t>
      </w:r>
      <w:r w:rsidR="00C76B17">
        <w:fldChar w:fldCharType="begin"/>
      </w:r>
      <w:r w:rsidR="00325F47">
        <w:instrText xml:space="preserve"> ADDIN EN.CITE &lt;EndNote&gt;&lt;Cite&gt;&lt;Author&gt;van Duin&lt;/Author&gt;&lt;Year&gt;2001&lt;/Year&gt;&lt;RecNum&gt;4&lt;/RecNum&gt;&lt;DisplayText&gt;[7]&lt;/DisplayText&gt;&lt;record&gt;&lt;rec-number&gt;4&lt;/rec-number&gt;&lt;foreign-keys&gt;&lt;key app="EN" db-id="faffwzrzmpa0wie9ztlxvwdkrp0rvet5sz9x" timestamp="1534246268"&gt;4&lt;/key&gt;&lt;/foreign-keys&gt;&lt;ref-type name="Journal Article"&gt;17&lt;/ref-type&gt;&lt;contributors&gt;&lt;authors&gt;&lt;author&gt;van Duin, Adri C. T.&lt;/author&gt;&lt;author&gt;Dasgupta, Siddharth&lt;/author&gt;&lt;author&gt;Lorant, Francois&lt;/author&gt;&lt;author&gt;Goddard, William A.&lt;/author&gt;&lt;/authors&gt;&lt;/contributors&gt;&lt;titles&gt;&lt;title&gt;ReaxFF:  A Reactive Force Field for Hydrocarbons&lt;/title&gt;&lt;secondary-title&gt;The Journal of Physical Chemistry A&lt;/secondary-title&gt;&lt;/titles&gt;&lt;periodical&gt;&lt;full-title&gt;The Journal of Physical Chemistry A&lt;/full-title&gt;&lt;/periodical&gt;&lt;pages&gt;9396-9409&lt;/pages&gt;&lt;volume&gt;105&lt;/volume&gt;&lt;number&gt;41&lt;/number&gt;&lt;dates&gt;&lt;year&gt;2001&lt;/year&gt;&lt;pub-dates&gt;&lt;date&gt;2001/10/01&lt;/date&gt;&lt;/pub-dates&gt;&lt;/dates&gt;&lt;publisher&gt;American Chemical Society&lt;/publisher&gt;&lt;isbn&gt;1089-5639&lt;/isbn&gt;&lt;urls&gt;&lt;related-urls&gt;&lt;url&gt;https://doi.org/10.1021/jp004368u&lt;/url&gt;&lt;/related-urls&gt;&lt;/urls&gt;&lt;electronic-resource-num&gt;10.1021/jp004368u&lt;/electronic-resource-num&gt;&lt;/record&gt;&lt;/Cite&gt;&lt;/EndNote&gt;</w:instrText>
      </w:r>
      <w:r w:rsidR="00C76B17">
        <w:fldChar w:fldCharType="separate"/>
      </w:r>
      <w:r w:rsidR="00325F47">
        <w:rPr>
          <w:noProof/>
        </w:rPr>
        <w:t>[7]</w:t>
      </w:r>
      <w:r w:rsidR="00C76B17">
        <w:fldChar w:fldCharType="end"/>
      </w:r>
      <w:r w:rsidR="000E2126">
        <w:t xml:space="preserve"> </w:t>
      </w:r>
      <w:r w:rsidR="003A10CD">
        <w:t>are currently being</w:t>
      </w:r>
      <w:r w:rsidR="000E2126">
        <w:t xml:space="preserve"> developed, </w:t>
      </w:r>
      <w:r w:rsidR="003A10CD">
        <w:t xml:space="preserve">but their application in </w:t>
      </w:r>
      <w:r w:rsidR="000E2126">
        <w:t>complex heterogeneous reactions</w:t>
      </w:r>
      <w:r w:rsidR="003A10CD">
        <w:t xml:space="preserve"> is </w:t>
      </w:r>
      <w:r w:rsidR="005300D2">
        <w:t>still an ongoing chemical challenge and is out of the scope of this work</w:t>
      </w:r>
      <w:r w:rsidR="000E2126">
        <w:t xml:space="preserve">. </w:t>
      </w:r>
      <w:r>
        <w:t>For this reason</w:t>
      </w:r>
      <w:r w:rsidR="008237F8">
        <w:t xml:space="preserve">, the description of reactive processes needs a more advanced treatment, </w:t>
      </w:r>
      <w:r w:rsidR="00B458D4">
        <w:t>where electronic distributions are explicitly taken into account</w:t>
      </w:r>
      <w:r w:rsidR="008237F8">
        <w:t>.</w:t>
      </w:r>
    </w:p>
    <w:p w14:paraId="14349AB3" w14:textId="784B701E" w:rsidR="008237F8" w:rsidRPr="00ED7DD8" w:rsidRDefault="00FF264B" w:rsidP="000378C1">
      <w:pPr>
        <w:pStyle w:val="ListParagraph"/>
        <w:numPr>
          <w:ilvl w:val="1"/>
          <w:numId w:val="2"/>
        </w:numPr>
        <w:jc w:val="both"/>
        <w:rPr>
          <w:rStyle w:val="Strong"/>
        </w:rPr>
      </w:pPr>
      <w:r w:rsidRPr="00ED7DD8">
        <w:rPr>
          <w:rStyle w:val="Strong"/>
        </w:rPr>
        <w:t>D</w:t>
      </w:r>
      <w:r w:rsidR="00ED7DD8">
        <w:rPr>
          <w:rStyle w:val="Strong"/>
        </w:rPr>
        <w:t xml:space="preserve">ensity Functional </w:t>
      </w:r>
      <w:r w:rsidRPr="00ED7DD8">
        <w:rPr>
          <w:rStyle w:val="Strong"/>
        </w:rPr>
        <w:t>T</w:t>
      </w:r>
      <w:r w:rsidR="00ED7DD8">
        <w:rPr>
          <w:rStyle w:val="Strong"/>
        </w:rPr>
        <w:t>heory</w:t>
      </w:r>
      <w:r w:rsidRPr="00ED7DD8">
        <w:rPr>
          <w:rStyle w:val="Strong"/>
        </w:rPr>
        <w:t xml:space="preserve"> </w:t>
      </w:r>
      <w:r w:rsidR="001744E3" w:rsidRPr="00ED7DD8">
        <w:rPr>
          <w:rStyle w:val="Strong"/>
        </w:rPr>
        <w:t xml:space="preserve"> </w:t>
      </w:r>
    </w:p>
    <w:p w14:paraId="71A59ED8" w14:textId="4C244818" w:rsidR="00B458D4" w:rsidRDefault="005A3F98" w:rsidP="000378C1">
      <w:pPr>
        <w:jc w:val="both"/>
      </w:pPr>
      <w:r>
        <w:t xml:space="preserve">Density functional theory (DFT) has become the method of choice </w:t>
      </w:r>
      <w:r w:rsidR="00FE0106">
        <w:t>for the study of chemical</w:t>
      </w:r>
      <w:r>
        <w:t xml:space="preserve"> systems, due to its good trade-off between computational cost and accuracy of the</w:t>
      </w:r>
      <w:r w:rsidR="00DE23E9">
        <w:t xml:space="preserve"> obtained</w:t>
      </w:r>
      <w:r>
        <w:t xml:space="preserve"> results. </w:t>
      </w:r>
      <w:r w:rsidR="0035693D" w:rsidRPr="008F2A34">
        <w:rPr>
          <w:rStyle w:val="fontstyle01"/>
          <w:rFonts w:asciiTheme="minorHAnsi" w:hAnsiTheme="minorHAnsi" w:cstheme="minorHAnsi"/>
        </w:rPr>
        <w:t>DFT began in the 1920’s with the work of Thomas and Fermi</w:t>
      </w:r>
      <w:r w:rsidR="004F6527">
        <w:rPr>
          <w:rStyle w:val="fontstyle01"/>
          <w:rFonts w:asciiTheme="minorHAnsi" w:hAnsiTheme="minorHAnsi" w:cstheme="minorHAnsi"/>
        </w:rPr>
        <w:t xml:space="preserve"> </w:t>
      </w:r>
      <w:r w:rsidR="0035693D" w:rsidRPr="008F2A34">
        <w:rPr>
          <w:rStyle w:val="fontstyle01"/>
          <w:rFonts w:asciiTheme="minorHAnsi" w:hAnsiTheme="minorHAnsi" w:cstheme="minorHAnsi"/>
        </w:rPr>
        <w:fldChar w:fldCharType="begin">
          <w:fldData xml:space="preserve">PEVuZE5vdGU+PENpdGU+PEF1dGhvcj5UaG9tYXM8L0F1dGhvcj48WWVhcj4yMDA4PC9ZZWFyPjxS
ZWNOdW0+NTwvUmVjTnVtPjxEaXNwbGF5VGV4dD5bOCwgOV08L0Rpc3BsYXlUZXh0PjxyZWNvcmQ+
PHJlYy1udW1iZXI+NTwvcmVjLW51bWJlcj48Zm9yZWlnbi1rZXlzPjxrZXkgYXBwPSJFTiIgZGIt
aWQ9ImZhZmZ3enJ6bXBhMHdpZTl6dGx4dndka3JwMHJ2ZXQ1c3o5eCIgdGltZXN0YW1wPSIxNTM0
MjUzMTgwIj41PC9rZXk+PC9mb3JlaWduLWtleXM+PHJlZi10eXBlIG5hbWU9IkpvdXJuYWwgQXJ0
aWNsZSI+MTc8L3JlZi10eXBlPjxjb250cmlidXRvcnM+PGF1dGhvcnM+PGF1dGhvcj5UaG9tYXMs
IEwuIEguPC9hdXRob3I+PC9hdXRob3JzPjwvY29udHJpYnV0b3JzPjx0aXRsZXM+PHRpdGxlPlRo
ZSBjYWxjdWxhdGlvbiBvZiBhdG9taWMgZmllbGRzPC90aXRsZT48c2Vjb25kYXJ5LXRpdGxlPk1h
dGhlbWF0aWNhbCBQcm9jZWVkaW5ncyBvZiB0aGUgQ2FtYnJpZGdlIFBoaWxvc29waGljYWwgU29j
aWV0eTwvc2Vjb25kYXJ5LXRpdGxlPjwvdGl0bGVzPjxwZXJpb2RpY2FsPjxmdWxsLXRpdGxlPk1h
dGhlbWF0aWNhbCBQcm9jZWVkaW5ncyBvZiB0aGUgQ2FtYnJpZGdlIFBoaWxvc29waGljYWwgU29j
aWV0eTwvZnVsbC10aXRsZT48L3BlcmlvZGljYWw+PHBhZ2VzPjU0Mi01NDg8L3BhZ2VzPjx2b2x1
bWU+MjM8L3ZvbHVtZT48bnVtYmVyPjU8L251bWJlcj48ZWRpdGlvbj4xMC8yNDwvZWRpdGlvbj48
ZGF0ZXM+PHllYXI+MjAwODwveWVhcj48L2RhdGVzPjxwdWJsaXNoZXI+Q2FtYnJpZGdlIFVuaXZl
cnNpdHkgUHJlc3M8L3B1Ymxpc2hlcj48aXNibj4wMzA1LTAwNDE8L2lzYm4+PHVybHM+PHJlbGF0
ZWQtdXJscz48dXJsPmh0dHBzOi8vd3d3LmNhbWJyaWRnZS5vcmcvY29yZS9hcnRpY2xlL2NhbGN1
bGF0aW9uLW9mLWF0b21pYy1maWVsZHMvQURDQTNEMjFEMEZBQ0Q3MDc3QjVGREJCN0YzQjNGM0E8
L3VybD48L3JlbGF0ZWQtdXJscz48L3VybHM+PGVsZWN0cm9uaWMtcmVzb3VyY2UtbnVtPjEwLjEw
MTcvUzAzMDUwMDQxMDAwMTE2ODM8L2VsZWN0cm9uaWMtcmVzb3VyY2UtbnVtPjxyZW1vdGUtZGF0
YWJhc2UtbmFtZT5DYW1icmlkZ2UgQ29yZTwvcmVtb3RlLWRhdGFiYXNlLW5hbWU+PHJlbW90ZS1k
YXRhYmFzZS1wcm92aWRlcj5DYW1icmlkZ2UgVW5pdmVyc2l0eSBQcmVzczwvcmVtb3RlLWRhdGFi
YXNlLXByb3ZpZGVyPjwvcmVjb3JkPjwvQ2l0ZT48Q2l0ZT48QXV0aG9yPkZlcm1pPC9BdXRob3I+
PFllYXI+MTkyODwvWWVhcj48UmVjTnVtPjY8L1JlY051bT48cmVjb3JkPjxyZWMtbnVtYmVyPjY8
L3JlYy1udW1iZXI+PGZvcmVpZ24ta2V5cz48a2V5IGFwcD0iRU4iIGRiLWlkPSJmYWZmd3pyem1w
YTB3aWU5enRseHZ3ZGtycDBydmV0NXN6OXgiIHRpbWVzdGFtcD0iMTUzNDI1MzI4MCI+Njwva2V5
PjwvZm9yZWlnbi1rZXlzPjxyZWYtdHlwZSBuYW1lPSJKb3VybmFsIEFydGljbGUiPjE3PC9yZWYt
dHlwZT48Y29udHJpYnV0b3JzPjxhdXRob3JzPjxhdXRob3I+RmVybWksIEUuPC9hdXRob3I+PC9h
dXRob3JzPjwvY29udHJpYnV0b3JzPjx0aXRsZXM+PHRpdGxlPkVpbmUgc3RhdGlzdGlzY2hlIE1l
dGhvZGUgenVyIEJlc3RpbW11bmcgZWluaWdlciBFaWdlbnNjaGFmdGVuIGRlcyBBdG9tcyB1bmQg
aWhyZSBBbndlbmR1bmcgYXVmIGRpZSBUaGVvcmllIGRlcyBwZXJpb2Rpc2NoZW4gU3lzdGVtcyBk
ZXIgRWxlbWVudGU8L3RpdGxlPjxzZWNvbmRhcnktdGl0bGU+WmVpdHNjaHJpZnQgZsO8ciBQaHlz
aWs8L3NlY29uZGFyeS10aXRsZT48L3RpdGxlcz48cGVyaW9kaWNhbD48ZnVsbC10aXRsZT5aZWl0
c2NocmlmdCBmw7xyIFBoeXNpazwvZnVsbC10aXRsZT48L3BlcmlvZGljYWw+PHBhZ2VzPjczLTc5
PC9wYWdlcz48dm9sdW1lPjQ4PC92b2x1bWU+PG51bWJlcj4xPC9udW1iZXI+PGRhdGVzPjx5ZWFy
PjE5Mjg8L3llYXI+PHB1Yi1kYXRlcz48ZGF0ZT5KYW51YXJ5IDAxPC9kYXRlPjwvcHViLWRhdGVz
PjwvZGF0ZXM+PGlzYm4+MDA0NC0zMzI4PC9pc2JuPjxsYWJlbD5GZXJtaTE5Mjg8L2xhYmVsPjx3
b3JrLXR5cGU+am91cm5hbCBhcnRpY2xlPC93b3JrLXR5cGU+PHVybHM+PHJlbGF0ZWQtdXJscz48
dXJsPmh0dHBzOi8vZG9pLm9yZy8xMC4xMDA3L0JGMDEzNTE1NzY8L3VybD48L3JlbGF0ZWQtdXJs
cz48L3VybHM+PGVsZWN0cm9uaWMtcmVzb3VyY2UtbnVtPjEwLjEwMDcvYmYwMTM1MTU3NjwvZWxl
Y3Ryb25pYy1yZXNvdXJjZS1udW0+PC9yZWNvcmQ+PC9DaXRlPjwvRW5kTm90ZT5=
</w:fldData>
        </w:fldChar>
      </w:r>
      <w:r w:rsidR="00325F47">
        <w:rPr>
          <w:rStyle w:val="fontstyle01"/>
          <w:rFonts w:asciiTheme="minorHAnsi" w:hAnsiTheme="minorHAnsi" w:cstheme="minorHAnsi"/>
        </w:rPr>
        <w:instrText xml:space="preserve"> ADDIN EN.CITE </w:instrText>
      </w:r>
      <w:r w:rsidR="00325F47">
        <w:rPr>
          <w:rStyle w:val="fontstyle01"/>
          <w:rFonts w:asciiTheme="minorHAnsi" w:hAnsiTheme="minorHAnsi" w:cstheme="minorHAnsi"/>
        </w:rPr>
        <w:fldChar w:fldCharType="begin">
          <w:fldData xml:space="preserve">PEVuZE5vdGU+PENpdGU+PEF1dGhvcj5UaG9tYXM8L0F1dGhvcj48WWVhcj4yMDA4PC9ZZWFyPjxS
ZWNOdW0+NTwvUmVjTnVtPjxEaXNwbGF5VGV4dD5bOCwgOV08L0Rpc3BsYXlUZXh0PjxyZWNvcmQ+
PHJlYy1udW1iZXI+NTwvcmVjLW51bWJlcj48Zm9yZWlnbi1rZXlzPjxrZXkgYXBwPSJFTiIgZGIt
aWQ9ImZhZmZ3enJ6bXBhMHdpZTl6dGx4dndka3JwMHJ2ZXQ1c3o5eCIgdGltZXN0YW1wPSIxNTM0
MjUzMTgwIj41PC9rZXk+PC9mb3JlaWduLWtleXM+PHJlZi10eXBlIG5hbWU9IkpvdXJuYWwgQXJ0
aWNsZSI+MTc8L3JlZi10eXBlPjxjb250cmlidXRvcnM+PGF1dGhvcnM+PGF1dGhvcj5UaG9tYXMs
IEwuIEguPC9hdXRob3I+PC9hdXRob3JzPjwvY29udHJpYnV0b3JzPjx0aXRsZXM+PHRpdGxlPlRo
ZSBjYWxjdWxhdGlvbiBvZiBhdG9taWMgZmllbGRzPC90aXRsZT48c2Vjb25kYXJ5LXRpdGxlPk1h
dGhlbWF0aWNhbCBQcm9jZWVkaW5ncyBvZiB0aGUgQ2FtYnJpZGdlIFBoaWxvc29waGljYWwgU29j
aWV0eTwvc2Vjb25kYXJ5LXRpdGxlPjwvdGl0bGVzPjxwZXJpb2RpY2FsPjxmdWxsLXRpdGxlPk1h
dGhlbWF0aWNhbCBQcm9jZWVkaW5ncyBvZiB0aGUgQ2FtYnJpZGdlIFBoaWxvc29waGljYWwgU29j
aWV0eTwvZnVsbC10aXRsZT48L3BlcmlvZGljYWw+PHBhZ2VzPjU0Mi01NDg8L3BhZ2VzPjx2b2x1
bWU+MjM8L3ZvbHVtZT48bnVtYmVyPjU8L251bWJlcj48ZWRpdGlvbj4xMC8yNDwvZWRpdGlvbj48
ZGF0ZXM+PHllYXI+MjAwODwveWVhcj48L2RhdGVzPjxwdWJsaXNoZXI+Q2FtYnJpZGdlIFVuaXZl
cnNpdHkgUHJlc3M8L3B1Ymxpc2hlcj48aXNibj4wMzA1LTAwNDE8L2lzYm4+PHVybHM+PHJlbGF0
ZWQtdXJscz48dXJsPmh0dHBzOi8vd3d3LmNhbWJyaWRnZS5vcmcvY29yZS9hcnRpY2xlL2NhbGN1
bGF0aW9uLW9mLWF0b21pYy1maWVsZHMvQURDQTNEMjFEMEZBQ0Q3MDc3QjVGREJCN0YzQjNGM0E8
L3VybD48L3JlbGF0ZWQtdXJscz48L3VybHM+PGVsZWN0cm9uaWMtcmVzb3VyY2UtbnVtPjEwLjEw
MTcvUzAzMDUwMDQxMDAwMTE2ODM8L2VsZWN0cm9uaWMtcmVzb3VyY2UtbnVtPjxyZW1vdGUtZGF0
YWJhc2UtbmFtZT5DYW1icmlkZ2UgQ29yZTwvcmVtb3RlLWRhdGFiYXNlLW5hbWU+PHJlbW90ZS1k
YXRhYmFzZS1wcm92aWRlcj5DYW1icmlkZ2UgVW5pdmVyc2l0eSBQcmVzczwvcmVtb3RlLWRhdGFi
YXNlLXByb3ZpZGVyPjwvcmVjb3JkPjwvQ2l0ZT48Q2l0ZT48QXV0aG9yPkZlcm1pPC9BdXRob3I+
PFllYXI+MTkyODwvWWVhcj48UmVjTnVtPjY8L1JlY051bT48cmVjb3JkPjxyZWMtbnVtYmVyPjY8
L3JlYy1udW1iZXI+PGZvcmVpZ24ta2V5cz48a2V5IGFwcD0iRU4iIGRiLWlkPSJmYWZmd3pyem1w
YTB3aWU5enRseHZ3ZGtycDBydmV0NXN6OXgiIHRpbWVzdGFtcD0iMTUzNDI1MzI4MCI+Njwva2V5
PjwvZm9yZWlnbi1rZXlzPjxyZWYtdHlwZSBuYW1lPSJKb3VybmFsIEFydGljbGUiPjE3PC9yZWYt
dHlwZT48Y29udHJpYnV0b3JzPjxhdXRob3JzPjxhdXRob3I+RmVybWksIEUuPC9hdXRob3I+PC9h
dXRob3JzPjwvY29udHJpYnV0b3JzPjx0aXRsZXM+PHRpdGxlPkVpbmUgc3RhdGlzdGlzY2hlIE1l
dGhvZGUgenVyIEJlc3RpbW11bmcgZWluaWdlciBFaWdlbnNjaGFmdGVuIGRlcyBBdG9tcyB1bmQg
aWhyZSBBbndlbmR1bmcgYXVmIGRpZSBUaGVvcmllIGRlcyBwZXJpb2Rpc2NoZW4gU3lzdGVtcyBk
ZXIgRWxlbWVudGU8L3RpdGxlPjxzZWNvbmRhcnktdGl0bGU+WmVpdHNjaHJpZnQgZsO8ciBQaHlz
aWs8L3NlY29uZGFyeS10aXRsZT48L3RpdGxlcz48cGVyaW9kaWNhbD48ZnVsbC10aXRsZT5aZWl0
c2NocmlmdCBmw7xyIFBoeXNpazwvZnVsbC10aXRsZT48L3BlcmlvZGljYWw+PHBhZ2VzPjczLTc5
PC9wYWdlcz48dm9sdW1lPjQ4PC92b2x1bWU+PG51bWJlcj4xPC9udW1iZXI+PGRhdGVzPjx5ZWFy
PjE5Mjg8L3llYXI+PHB1Yi1kYXRlcz48ZGF0ZT5KYW51YXJ5IDAxPC9kYXRlPjwvcHViLWRhdGVz
PjwvZGF0ZXM+PGlzYm4+MDA0NC0zMzI4PC9pc2JuPjxsYWJlbD5GZXJtaTE5Mjg8L2xhYmVsPjx3
b3JrLXR5cGU+am91cm5hbCBhcnRpY2xlPC93b3JrLXR5cGU+PHVybHM+PHJlbGF0ZWQtdXJscz48
dXJsPmh0dHBzOi8vZG9pLm9yZy8xMC4xMDA3L0JGMDEzNTE1NzY8L3VybD48L3JlbGF0ZWQtdXJs
cz48L3VybHM+PGVsZWN0cm9uaWMtcmVzb3VyY2UtbnVtPjEwLjEwMDcvYmYwMTM1MTU3NjwvZWxl
Y3Ryb25pYy1yZXNvdXJjZS1udW0+PC9yZWNvcmQ+PC9DaXRlPjwvRW5kTm90ZT5=
</w:fldData>
        </w:fldChar>
      </w:r>
      <w:r w:rsidR="00325F47">
        <w:rPr>
          <w:rStyle w:val="fontstyle01"/>
          <w:rFonts w:asciiTheme="minorHAnsi" w:hAnsiTheme="minorHAnsi" w:cstheme="minorHAnsi"/>
        </w:rPr>
        <w:instrText xml:space="preserve"> ADDIN EN.CITE.DATA </w:instrText>
      </w:r>
      <w:r w:rsidR="00325F47">
        <w:rPr>
          <w:rStyle w:val="fontstyle01"/>
          <w:rFonts w:asciiTheme="minorHAnsi" w:hAnsiTheme="minorHAnsi" w:cstheme="minorHAnsi"/>
        </w:rPr>
      </w:r>
      <w:r w:rsidR="00325F47">
        <w:rPr>
          <w:rStyle w:val="fontstyle01"/>
          <w:rFonts w:asciiTheme="minorHAnsi" w:hAnsiTheme="minorHAnsi" w:cstheme="minorHAnsi"/>
        </w:rPr>
        <w:fldChar w:fldCharType="end"/>
      </w:r>
      <w:r w:rsidR="0035693D" w:rsidRPr="008F2A34">
        <w:rPr>
          <w:rStyle w:val="fontstyle01"/>
          <w:rFonts w:asciiTheme="minorHAnsi" w:hAnsiTheme="minorHAnsi" w:cstheme="minorHAnsi"/>
        </w:rPr>
      </w:r>
      <w:r w:rsidR="0035693D" w:rsidRPr="008F2A34">
        <w:rPr>
          <w:rStyle w:val="fontstyle01"/>
          <w:rFonts w:asciiTheme="minorHAnsi" w:hAnsiTheme="minorHAnsi" w:cstheme="minorHAnsi"/>
        </w:rPr>
        <w:fldChar w:fldCharType="separate"/>
      </w:r>
      <w:r w:rsidR="00325F47">
        <w:rPr>
          <w:rStyle w:val="fontstyle01"/>
          <w:rFonts w:asciiTheme="minorHAnsi" w:hAnsiTheme="minorHAnsi" w:cstheme="minorHAnsi"/>
          <w:noProof/>
        </w:rPr>
        <w:t>[8, 9]</w:t>
      </w:r>
      <w:r w:rsidR="0035693D" w:rsidRPr="008F2A34">
        <w:rPr>
          <w:rStyle w:val="fontstyle01"/>
          <w:rFonts w:asciiTheme="minorHAnsi" w:hAnsiTheme="minorHAnsi" w:cstheme="minorHAnsi"/>
        </w:rPr>
        <w:fldChar w:fldCharType="end"/>
      </w:r>
      <w:r w:rsidR="0035693D" w:rsidRPr="008F2A34">
        <w:rPr>
          <w:rStyle w:val="fontstyle01"/>
          <w:rFonts w:asciiTheme="minorHAnsi" w:hAnsiTheme="minorHAnsi" w:cstheme="minorHAnsi"/>
        </w:rPr>
        <w:t xml:space="preserve">, but it was only in the ’60s that it became a complete and accurate theory, </w:t>
      </w:r>
      <w:r w:rsidR="00A01526">
        <w:rPr>
          <w:rStyle w:val="fontstyle01"/>
          <w:rFonts w:asciiTheme="minorHAnsi" w:hAnsiTheme="minorHAnsi" w:cstheme="minorHAnsi"/>
        </w:rPr>
        <w:t>shown in</w:t>
      </w:r>
      <w:r w:rsidR="00A01526" w:rsidRPr="008F2A34">
        <w:rPr>
          <w:rStyle w:val="fontstyle01"/>
          <w:rFonts w:asciiTheme="minorHAnsi" w:hAnsiTheme="minorHAnsi" w:cstheme="minorHAnsi"/>
        </w:rPr>
        <w:t xml:space="preserve"> </w:t>
      </w:r>
      <w:r w:rsidR="0035693D" w:rsidRPr="008F2A34">
        <w:rPr>
          <w:rStyle w:val="fontstyle01"/>
          <w:rFonts w:asciiTheme="minorHAnsi" w:hAnsiTheme="minorHAnsi" w:cstheme="minorHAnsi"/>
        </w:rPr>
        <w:t>the work of Kohn, Hohenberg and Sham</w:t>
      </w:r>
      <w:r w:rsidR="00A01526">
        <w:rPr>
          <w:rStyle w:val="fontstyle01"/>
          <w:rFonts w:asciiTheme="minorHAnsi" w:hAnsiTheme="minorHAnsi" w:cstheme="minorHAnsi"/>
        </w:rPr>
        <w:t xml:space="preserve"> </w:t>
      </w:r>
      <w:r w:rsidR="0035693D" w:rsidRPr="008F2A34">
        <w:rPr>
          <w:rStyle w:val="fontstyle01"/>
          <w:rFonts w:asciiTheme="minorHAnsi" w:hAnsiTheme="minorHAnsi" w:cstheme="minorHAnsi"/>
        </w:rPr>
        <w:fldChar w:fldCharType="begin"/>
      </w:r>
      <w:r w:rsidR="00325F47">
        <w:rPr>
          <w:rStyle w:val="fontstyle01"/>
          <w:rFonts w:asciiTheme="minorHAnsi" w:hAnsiTheme="minorHAnsi" w:cstheme="minorHAnsi"/>
        </w:rPr>
        <w:instrText xml:space="preserve"> ADDIN EN.CITE &lt;EndNote&gt;&lt;Cite&gt;&lt;Author&gt;Hohenberg&lt;/Author&gt;&lt;Year&gt;1964&lt;/Year&gt;&lt;RecNum&gt;7&lt;/RecNum&gt;&lt;DisplayText&gt;[10]&lt;/DisplayText&gt;&lt;record&gt;&lt;rec-number&gt;7&lt;/rec-number&gt;&lt;foreign-keys&gt;&lt;key app="EN" db-id="faffwzrzmpa0wie9ztlxvwdkrp0rvet5sz9x" timestamp="1534253337"&gt;7&lt;/key&gt;&lt;/foreign-keys&gt;&lt;ref-type name="Journal Article"&gt;17&lt;/ref-type&gt;&lt;contributors&gt;&lt;authors&gt;&lt;author&gt;Hohenberg, P.&lt;/author&gt;&lt;author&gt;Kohn, W.&lt;/author&gt;&lt;/authors&gt;&lt;/contributors&gt;&lt;titles&gt;&lt;title&gt;Inhomogeneous Electron Gas&lt;/title&gt;&lt;secondary-title&gt;Physical Review&lt;/secondary-title&gt;&lt;/titles&gt;&lt;periodical&gt;&lt;full-title&gt;Physical Review&lt;/full-title&gt;&lt;/periodical&gt;&lt;pages&gt;B864-B871&lt;/pages&gt;&lt;volume&gt;136&lt;/volume&gt;&lt;number&gt;3B&lt;/number&gt;&lt;dates&gt;&lt;year&gt;1964&lt;/year&gt;&lt;pub-dates&gt;&lt;date&gt;11/09/&lt;/date&gt;&lt;/pub-dates&gt;&lt;/dates&gt;&lt;publisher&gt;American Physical Society&lt;/publisher&gt;&lt;urls&gt;&lt;related-urls&gt;&lt;url&gt;https://link.aps.org/doi/10.1103/PhysRev.136.B864&lt;/url&gt;&lt;/related-urls&gt;&lt;/urls&gt;&lt;electronic-resource-num&gt;10.1103/PhysRev.136.B864&lt;/electronic-resource-num&gt;&lt;/record&gt;&lt;/Cite&gt;&lt;/EndNote&gt;</w:instrText>
      </w:r>
      <w:r w:rsidR="0035693D" w:rsidRPr="008F2A34">
        <w:rPr>
          <w:rStyle w:val="fontstyle01"/>
          <w:rFonts w:asciiTheme="minorHAnsi" w:hAnsiTheme="minorHAnsi" w:cstheme="minorHAnsi"/>
        </w:rPr>
        <w:fldChar w:fldCharType="separate"/>
      </w:r>
      <w:r w:rsidR="00325F47">
        <w:rPr>
          <w:rStyle w:val="fontstyle01"/>
          <w:rFonts w:asciiTheme="minorHAnsi" w:hAnsiTheme="minorHAnsi" w:cstheme="minorHAnsi"/>
          <w:noProof/>
        </w:rPr>
        <w:t>[10]</w:t>
      </w:r>
      <w:r w:rsidR="0035693D" w:rsidRPr="008F2A34">
        <w:rPr>
          <w:rStyle w:val="fontstyle01"/>
          <w:rFonts w:asciiTheme="minorHAnsi" w:hAnsiTheme="minorHAnsi" w:cstheme="minorHAnsi"/>
        </w:rPr>
        <w:fldChar w:fldCharType="end"/>
      </w:r>
      <w:r w:rsidR="0035693D" w:rsidRPr="008F2A34">
        <w:rPr>
          <w:rStyle w:val="fontstyle01"/>
          <w:rFonts w:asciiTheme="minorHAnsi" w:hAnsiTheme="minorHAnsi" w:cstheme="minorHAnsi"/>
        </w:rPr>
        <w:t xml:space="preserve">. </w:t>
      </w:r>
      <w:r>
        <w:t xml:space="preserve">The fundamental property that DFT describes is electron density as opposed to many body electron wavefunctions, which allows to reduce enormously the number of variables in the case of complex systems.  </w:t>
      </w:r>
    </w:p>
    <w:p w14:paraId="42EE9AB8" w14:textId="77777777" w:rsidR="00CE37FD" w:rsidRDefault="000605A8" w:rsidP="000378C1">
      <w:pPr>
        <w:jc w:val="both"/>
      </w:pPr>
      <w:r>
        <w:t xml:space="preserve">Two fundamental theorems by Hohenberg and Kohn </w:t>
      </w:r>
      <w:r w:rsidR="003C623C">
        <w:t>state that</w:t>
      </w:r>
      <w:r>
        <w:t xml:space="preserve"> </w:t>
      </w:r>
      <w:r w:rsidR="00F52698">
        <w:t>there is a unique relation between electronic density and total wavefunction, therefore t</w:t>
      </w:r>
      <w:r w:rsidR="005A3F98">
        <w:t>he ground state density allows us to determine all properties of the syst</w:t>
      </w:r>
      <w:r w:rsidR="008E1650">
        <w:t>em</w:t>
      </w:r>
      <w:r w:rsidR="00FE0106">
        <w:t xml:space="preserve">. </w:t>
      </w:r>
      <w:r w:rsidR="00F52698">
        <w:t>Moreover, the ground state density can be obtained from a minimization of the total energy functional with a variational method</w:t>
      </w:r>
      <w:r w:rsidR="00422AF6">
        <w:t xml:space="preserve"> by solving the so-called Kohn-Sham equations</w:t>
      </w:r>
      <w:r w:rsidR="00F52698">
        <w:t>.</w:t>
      </w:r>
      <w:r w:rsidR="00422AF6">
        <w:t xml:space="preserve"> </w:t>
      </w:r>
      <w:r w:rsidR="005A3F98">
        <w:t>T</w:t>
      </w:r>
      <w:r w:rsidR="00F52698">
        <w:t xml:space="preserve">he global minimum value of the </w:t>
      </w:r>
      <w:r w:rsidR="005A3F98">
        <w:t xml:space="preserve">functional determines the exact ground state of the system. DFT </w:t>
      </w:r>
      <w:r w:rsidR="00A0011F">
        <w:t xml:space="preserve">allows to obtain </w:t>
      </w:r>
      <w:r w:rsidR="005A3F98">
        <w:t xml:space="preserve">the total energy of the system and the forces which act on the atoms, two quantities which </w:t>
      </w:r>
      <w:r w:rsidR="00A0011F">
        <w:t xml:space="preserve">are needed in </w:t>
      </w:r>
      <w:r w:rsidR="005A3F98">
        <w:t>all the simulations perform</w:t>
      </w:r>
      <w:r w:rsidR="00A0011F">
        <w:t>ed in this thesis</w:t>
      </w:r>
      <w:r w:rsidR="005A3F98">
        <w:t>.</w:t>
      </w:r>
      <w:r w:rsidR="00CE37FD">
        <w:t xml:space="preserve"> </w:t>
      </w:r>
    </w:p>
    <w:p w14:paraId="3F680CBB" w14:textId="54BD7C59" w:rsidR="003E6D61" w:rsidRDefault="00F15C8E" w:rsidP="000378C1">
      <w:pPr>
        <w:jc w:val="both"/>
      </w:pPr>
      <w:r>
        <w:t xml:space="preserve">In principle, DFT is an exact method, but the minimization of energy is </w:t>
      </w:r>
      <w:r w:rsidR="00CE37FD">
        <w:t>far from</w:t>
      </w:r>
      <w:r>
        <w:t xml:space="preserve"> trivial. Kohn and </w:t>
      </w:r>
      <w:r w:rsidR="005A3F98">
        <w:t>Sham</w:t>
      </w:r>
      <w:r w:rsidR="00CE37FD">
        <w:t xml:space="preserve"> </w:t>
      </w:r>
      <w:r>
        <w:fldChar w:fldCharType="begin"/>
      </w:r>
      <w:r w:rsidR="00325F47">
        <w:instrText xml:space="preserve"> ADDIN EN.CITE &lt;EndNote&gt;&lt;Cite&gt;&lt;Author&gt;Kohn&lt;/Author&gt;&lt;Year&gt;1965&lt;/Year&gt;&lt;RecNum&gt;18&lt;/RecNum&gt;&lt;DisplayText&gt;[11]&lt;/DisplayText&gt;&lt;record&gt;&lt;rec-number&gt;18&lt;/rec-number&gt;&lt;foreign-keys&gt;&lt;key app="EN" db-id="faffwzrzmpa0wie9ztlxvwdkrp0rvet5sz9x" timestamp="1534860062"&gt;18&lt;/key&gt;&lt;/foreign-keys&gt;&lt;ref-type name="Journal Article"&gt;17&lt;/ref-type&gt;&lt;contributors&gt;&lt;authors&gt;&lt;author&gt;Kohn, W.&lt;/author&gt;&lt;author&gt;Sham, L. J.&lt;/author&gt;&lt;/authors&gt;&lt;/contributors&gt;&lt;titles&gt;&lt;title&gt;Self-Consistent Equations Including Exchange and Correlation Effects&lt;/title&gt;&lt;secondary-title&gt;Physical Review&lt;/secondary-title&gt;&lt;/titles&gt;&lt;periodical&gt;&lt;full-title&gt;Physical Review&lt;/full-title&gt;&lt;/periodical&gt;&lt;pages&gt;A1133-A1138&lt;/pages&gt;&lt;volume&gt;140&lt;/volume&gt;&lt;number&gt;4A&lt;/number&gt;&lt;dates&gt;&lt;year&gt;1965&lt;/year&gt;&lt;pub-dates&gt;&lt;date&gt;11/15/&lt;/date&gt;&lt;/pub-dates&gt;&lt;/dates&gt;&lt;publisher&gt;American Physical Society&lt;/publisher&gt;&lt;urls&gt;&lt;related-urls&gt;&lt;url&gt;https://link.aps.org/doi/10.1103/PhysRev.140.A1133&lt;/url&gt;&lt;/related-urls&gt;&lt;/urls&gt;&lt;electronic-resource-num&gt;10.1103/PhysRev.140.A1133&lt;/electronic-resource-num&gt;&lt;/record&gt;&lt;/Cite&gt;&lt;/EndNote&gt;</w:instrText>
      </w:r>
      <w:r>
        <w:fldChar w:fldCharType="separate"/>
      </w:r>
      <w:r w:rsidR="00325F47">
        <w:rPr>
          <w:noProof/>
        </w:rPr>
        <w:t>[11]</w:t>
      </w:r>
      <w:r>
        <w:fldChar w:fldCharType="end"/>
      </w:r>
      <w:r w:rsidR="005A3F98">
        <w:t xml:space="preserve"> </w:t>
      </w:r>
      <w:r>
        <w:t>introduced a method</w:t>
      </w:r>
      <w:r w:rsidR="005A3F98">
        <w:t xml:space="preserve"> which replaces the many-body problem with an auxiliary system of no</w:t>
      </w:r>
      <w:r w:rsidR="00B458D4">
        <w:t>n-</w:t>
      </w:r>
      <w:r w:rsidR="005A3F98">
        <w:t>interacting particles, allowing a fast solution of the eigenvalue problem.</w:t>
      </w:r>
      <w:r w:rsidR="00422AF6">
        <w:t xml:space="preserve"> </w:t>
      </w:r>
      <w:r w:rsidR="005A3F98">
        <w:t xml:space="preserve">What needs to be added in this treatment is an additional functional which describes exchange and correlation. </w:t>
      </w:r>
      <w:r w:rsidR="00422AF6">
        <w:t>Nowadays one of the greatest challenges in DFT consists in the search for an accurate expression for the exchange-correlation functional. The simp</w:t>
      </w:r>
      <w:r>
        <w:t>lest is known as Local Density A</w:t>
      </w:r>
      <w:r w:rsidR="00422AF6">
        <w:t>pproximation (LDA) initially proposed by Kohn and Sham</w:t>
      </w:r>
      <w:r w:rsidR="008361B1">
        <w:t xml:space="preserve"> </w:t>
      </w:r>
      <w:r w:rsidR="00422AF6">
        <w:fldChar w:fldCharType="begin"/>
      </w:r>
      <w:r w:rsidR="00325F47">
        <w:instrText xml:space="preserve"> ADDIN EN.CITE &lt;EndNote&gt;&lt;Cite&gt;&lt;Author&gt;Kohn&lt;/Author&gt;&lt;Year&gt;1965&lt;/Year&gt;&lt;RecNum&gt;18&lt;/RecNum&gt;&lt;DisplayText&gt;[11]&lt;/DisplayText&gt;&lt;record&gt;&lt;rec-number&gt;18&lt;/rec-number&gt;&lt;foreign-keys&gt;&lt;key app="EN" db-id="faffwzrzmpa0wie9ztlxvwdkrp0rvet5sz9x" timestamp="1534860062"&gt;18&lt;/key&gt;&lt;/foreign-keys&gt;&lt;ref-type name="Journal Article"&gt;17&lt;/ref-type&gt;&lt;contributors&gt;&lt;authors&gt;&lt;author&gt;Kohn, W.&lt;/author&gt;&lt;author&gt;Sham, L. J.&lt;/author&gt;&lt;/authors&gt;&lt;/contributors&gt;&lt;titles&gt;&lt;title&gt;Self-Consistent Equations Including Exchange and Correlation Effects&lt;/title&gt;&lt;secondary-title&gt;Physical Review&lt;/secondary-title&gt;&lt;/titles&gt;&lt;periodical&gt;&lt;full-title&gt;Physical Review&lt;/full-title&gt;&lt;/periodical&gt;&lt;pages&gt;A1133-A1138&lt;/pages&gt;&lt;volume&gt;140&lt;/volume&gt;&lt;number&gt;4A&lt;/number&gt;&lt;dates&gt;&lt;year&gt;1965&lt;/year&gt;&lt;pub-dates&gt;&lt;date&gt;11/15/&lt;/date&gt;&lt;/pub-dates&gt;&lt;/dates&gt;&lt;publisher&gt;American Physical Society&lt;/publisher&gt;&lt;urls&gt;&lt;related-urls&gt;&lt;url&gt;https://link.aps.org/doi/10.1103/PhysRev.140.A1133&lt;/url&gt;&lt;/related-urls&gt;&lt;/urls&gt;&lt;electronic-resource-num&gt;10.1103/PhysRev.140.A1133&lt;/electronic-resource-num&gt;&lt;/record&gt;&lt;/Cite&gt;&lt;/EndNote&gt;</w:instrText>
      </w:r>
      <w:r w:rsidR="00422AF6">
        <w:fldChar w:fldCharType="separate"/>
      </w:r>
      <w:r w:rsidR="00325F47">
        <w:rPr>
          <w:noProof/>
        </w:rPr>
        <w:t>[11]</w:t>
      </w:r>
      <w:r w:rsidR="00422AF6">
        <w:fldChar w:fldCharType="end"/>
      </w:r>
      <w:r>
        <w:t xml:space="preserve"> and can also be adapted to include spin in the Local Spin Density Approximation (LSDA)</w:t>
      </w:r>
      <w:r w:rsidR="008361B1">
        <w:t xml:space="preserve"> </w:t>
      </w:r>
      <w:r>
        <w:fldChar w:fldCharType="begin"/>
      </w:r>
      <w:r w:rsidR="00325F47">
        <w:instrText xml:space="preserve"> ADDIN EN.CITE &lt;EndNote&gt;&lt;Cite&gt;&lt;Author&gt;Vosko&lt;/Author&gt;&lt;Year&gt;1980&lt;/Year&gt;&lt;RecNum&gt;19&lt;/RecNum&gt;&lt;DisplayText&gt;[12]&lt;/DisplayText&gt;&lt;record&gt;&lt;rec-number&gt;19&lt;/rec-number&gt;&lt;foreign-keys&gt;&lt;key app="EN" db-id="faffwzrzmpa0wie9ztlxvwdkrp0rvet5sz9x" timestamp="1534860395"&gt;19&lt;/key&gt;&lt;/foreign-keys&gt;&lt;ref-type name="Journal Article"&gt;17&lt;/ref-type&gt;&lt;contributors&gt;&lt;authors&gt;&lt;author&gt;Vosko, S. H.&lt;/author&gt;&lt;author&gt;Wilk, L.&lt;/author&gt;&lt;author&gt;Nusair, M.&lt;/author&gt;&lt;/authors&gt;&lt;/contributors&gt;&lt;titles&gt;&lt;title&gt;Accurate spin-dependent electron liquid correlation energies for local spin density calculations: a critical analysis&lt;/title&gt;&lt;secondary-title&gt;Canadian Journal of Physics&lt;/secondary-title&gt;&lt;/titles&gt;&lt;periodical&gt;&lt;full-title&gt;Canadian Journal of Physics&lt;/full-title&gt;&lt;/periodical&gt;&lt;pages&gt;1200-1211&lt;/pages&gt;&lt;volume&gt;58&lt;/volume&gt;&lt;number&gt;8&lt;/number&gt;&lt;dates&gt;&lt;year&gt;1980&lt;/year&gt;&lt;pub-dates&gt;&lt;date&gt;1980/08/01&lt;/date&gt;&lt;/pub-dates&gt;&lt;/dates&gt;&lt;publisher&gt;NRC Research Press&lt;/publisher&gt;&lt;isbn&gt;0008-4204&lt;/isbn&gt;&lt;urls&gt;&lt;related-urls&gt;&lt;url&gt;https://doi.org/10.1139/p80-159&lt;/url&gt;&lt;/related-urls&gt;&lt;/urls&gt;&lt;electronic-resource-num&gt;10.1139/p80-159&lt;/electronic-resource-num&gt;&lt;access-date&gt;2018/08/21&lt;/access-date&gt;&lt;/record&gt;&lt;/Cite&gt;&lt;/EndNote&gt;</w:instrText>
      </w:r>
      <w:r>
        <w:fldChar w:fldCharType="separate"/>
      </w:r>
      <w:r w:rsidR="00325F47">
        <w:rPr>
          <w:noProof/>
        </w:rPr>
        <w:t>[12]</w:t>
      </w:r>
      <w:r>
        <w:fldChar w:fldCharType="end"/>
      </w:r>
      <w:r w:rsidR="00422AF6">
        <w:t>.</w:t>
      </w:r>
      <w:r>
        <w:t xml:space="preserve"> </w:t>
      </w:r>
      <w:r w:rsidR="00A9629D">
        <w:t>A more refined method</w:t>
      </w:r>
      <w:r>
        <w:t xml:space="preserve"> </w:t>
      </w:r>
      <w:r w:rsidR="00A9629D">
        <w:t xml:space="preserve">is </w:t>
      </w:r>
      <w:r>
        <w:t xml:space="preserve">the Generalized Gradient Approximation (GGA) which </w:t>
      </w:r>
      <w:r w:rsidR="00A9629D">
        <w:t xml:space="preserve">involves </w:t>
      </w:r>
      <w:r>
        <w:t>the calculation of the</w:t>
      </w:r>
      <w:r w:rsidR="00A9629D">
        <w:t xml:space="preserve"> gradient of electron density and includes functionals such as B88</w:t>
      </w:r>
      <w:r w:rsidR="008361B1">
        <w:t xml:space="preserve"> </w:t>
      </w:r>
      <w:r w:rsidR="00470E69">
        <w:fldChar w:fldCharType="begin"/>
      </w:r>
      <w:r w:rsidR="00325F47">
        <w:instrText xml:space="preserve"> ADDIN EN.CITE &lt;EndNote&gt;&lt;Cite&gt;&lt;Author&gt;Becke&lt;/Author&gt;&lt;Year&gt;1988&lt;/Year&gt;&lt;RecNum&gt;24&lt;/RecNum&gt;&lt;DisplayText&gt;[13]&lt;/DisplayText&gt;&lt;record&gt;&lt;rec-number&gt;24&lt;/rec-number&gt;&lt;foreign-keys&gt;&lt;key app="EN" db-id="faffwzrzmpa0wie9ztlxvwdkrp0rvet5sz9x" timestamp="1534861465"&gt;24&lt;/key&gt;&lt;/foreign-keys&gt;&lt;ref-type name="Journal Article"&gt;17&lt;/ref-type&gt;&lt;contributors&gt;&lt;authors&gt;&lt;author&gt;Becke, A. D.&lt;/author&gt;&lt;/authors&gt;&lt;/contributors&gt;&lt;titles&gt;&lt;title&gt;Density-functional exchange-energy approximation with correct asymptotic behavior&lt;/title&gt;&lt;secondary-title&gt;Physical Review A&lt;/secondary-title&gt;&lt;/titles&gt;&lt;periodical&gt;&lt;full-title&gt;Physical Review A&lt;/full-title&gt;&lt;/periodical&gt;&lt;pages&gt;3098-3100&lt;/pages&gt;&lt;volume&gt;38&lt;/volume&gt;&lt;number&gt;6&lt;/number&gt;&lt;dates&gt;&lt;year&gt;1988&lt;/year&gt;&lt;/dates&gt;&lt;publisher&gt;American Physical Society&lt;/publisher&gt;&lt;urls&gt;&lt;related-urls&gt;&lt;url&gt;http://link.aps.org/doi/10.1103/PhysRevA.38.3098&lt;/url&gt;&lt;/related-urls&gt;&lt;/urls&gt;&lt;/record&gt;&lt;/Cite&gt;&lt;/EndNote&gt;</w:instrText>
      </w:r>
      <w:r w:rsidR="00470E69">
        <w:fldChar w:fldCharType="separate"/>
      </w:r>
      <w:r w:rsidR="00325F47">
        <w:rPr>
          <w:noProof/>
        </w:rPr>
        <w:t>[13]</w:t>
      </w:r>
      <w:r w:rsidR="00470E69">
        <w:fldChar w:fldCharType="end"/>
      </w:r>
      <w:r w:rsidR="00A9629D">
        <w:t>, LYP</w:t>
      </w:r>
      <w:r w:rsidR="008361B1">
        <w:t xml:space="preserve"> </w:t>
      </w:r>
      <w:r w:rsidR="00A9629D">
        <w:fldChar w:fldCharType="begin"/>
      </w:r>
      <w:r w:rsidR="00325F47">
        <w:instrText xml:space="preserve"> ADDIN EN.CITE &lt;EndNote&gt;&lt;Cite&gt;&lt;Author&gt;Lee&lt;/Author&gt;&lt;Year&gt;1988&lt;/Year&gt;&lt;RecNum&gt;21&lt;/RecNum&gt;&lt;DisplayText&gt;[14]&lt;/DisplayText&gt;&lt;record&gt;&lt;rec-number&gt;21&lt;/rec-number&gt;&lt;foreign-keys&gt;&lt;key app="EN" db-id="faffwzrzmpa0wie9ztlxvwdkrp0rvet5sz9x" timestamp="1534860636"&gt;21&lt;/key&gt;&lt;/foreign-keys&gt;&lt;ref-type name="Journal Article"&gt;17&lt;/ref-type&gt;&lt;contributors&gt;&lt;authors&gt;&lt;author&gt;Lee, Chengteh&lt;/author&gt;&lt;author&gt;Yang, Weitao&lt;/author&gt;&lt;author&gt;Parr, Robert G.&lt;/author&gt;&lt;/authors&gt;&lt;/contributors&gt;&lt;titles&gt;&lt;title&gt;Development of the Colle-Salvetti correlation-energy formula into a functional of the electron density&lt;/title&gt;&lt;secondary-title&gt;Physical Review B&lt;/secondary-title&gt;&lt;/titles&gt;&lt;periodical&gt;&lt;full-title&gt;Physical Review B&lt;/full-title&gt;&lt;/periodical&gt;&lt;pages&gt;785-789&lt;/pages&gt;&lt;volume&gt;37&lt;/volume&gt;&lt;number&gt;2&lt;/number&gt;&lt;dates&gt;&lt;year&gt;1988&lt;/year&gt;&lt;pub-dates&gt;&lt;date&gt;01/15/&lt;/date&gt;&lt;/pub-dates&gt;&lt;/dates&gt;&lt;publisher&gt;American Physical Society&lt;/publisher&gt;&lt;urls&gt;&lt;related-urls&gt;&lt;url&gt;https://link.aps.org/doi/10.1103/PhysRevB.37.785&lt;/url&gt;&lt;/related-urls&gt;&lt;/urls&gt;&lt;electronic-resource-num&gt;10.1103/PhysRevB.37.785&lt;/electronic-resource-num&gt;&lt;/record&gt;&lt;/Cite&gt;&lt;/EndNote&gt;</w:instrText>
      </w:r>
      <w:r w:rsidR="00A9629D">
        <w:fldChar w:fldCharType="separate"/>
      </w:r>
      <w:r w:rsidR="00325F47">
        <w:rPr>
          <w:noProof/>
        </w:rPr>
        <w:t>[14]</w:t>
      </w:r>
      <w:r w:rsidR="00A9629D">
        <w:fldChar w:fldCharType="end"/>
      </w:r>
      <w:r w:rsidR="00A9629D">
        <w:t xml:space="preserve"> and PBE</w:t>
      </w:r>
      <w:r w:rsidR="008361B1">
        <w:t xml:space="preserve"> </w:t>
      </w:r>
      <w:r w:rsidR="00A9629D">
        <w:fldChar w:fldCharType="begin"/>
      </w:r>
      <w:r w:rsidR="00325F47">
        <w:instrText xml:space="preserve"> ADDIN EN.CITE &lt;EndNote&gt;&lt;Cite&gt;&lt;Author&gt;Perdew&lt;/Author&gt;&lt;Year&gt;1996&lt;/Year&gt;&lt;RecNum&gt;22&lt;/RecNum&gt;&lt;DisplayText&gt;[15, 16]&lt;/DisplayText&gt;&lt;record&gt;&lt;rec-number&gt;22&lt;/rec-number&gt;&lt;foreign-keys&gt;&lt;key app="EN" db-id="faffwzrzmpa0wie9ztlxvwdkrp0rvet5sz9x" timestamp="1534860718"&gt;22&lt;/key&gt;&lt;/foreign-keys&gt;&lt;ref-type name="Journal Article"&gt;17&lt;/ref-type&gt;&lt;contributors&gt;&lt;authors&gt;&lt;author&gt;Perdew, John P.&lt;/author&gt;&lt;author&gt;Burke, Kieron&lt;/author&gt;&lt;author&gt;Ernzerhof, Matthias&lt;/author&gt;&lt;/authors&gt;&lt;/contributors&gt;&lt;titles&gt;&lt;title&gt;Generalized Gradient Approximation Made Simple&lt;/title&gt;&lt;secondary-title&gt;Physical Review Letters&lt;/secondary-title&gt;&lt;/titles&gt;&lt;periodical&gt;&lt;full-title&gt;Physical Review Letters&lt;/full-title&gt;&lt;/periodical&gt;&lt;pages&gt;3865&lt;/pages&gt;&lt;volume&gt;77&lt;/volume&gt;&lt;number&gt;18&lt;/number&gt;&lt;dates&gt;&lt;year&gt;1996&lt;/year&gt;&lt;/dates&gt;&lt;publisher&gt;American Physical Society&lt;/publisher&gt;&lt;urls&gt;&lt;related-urls&gt;&lt;url&gt;http://link.aps.org/doi/10.1103/PhysRevLett.77.3865&lt;/url&gt;&lt;url&gt;http://journals.aps.org/prl/abstract/10.1103/PhysRevLett.77.3865&lt;/url&gt;&lt;/related-urls&gt;&lt;/urls&gt;&lt;/record&gt;&lt;/Cite&gt;&lt;Cite&gt;&lt;Author&gt;Perdew&lt;/Author&gt;&lt;Year&gt;1997&lt;/Year&gt;&lt;RecNum&gt;23&lt;/RecNum&gt;&lt;record&gt;&lt;rec-number&gt;23&lt;/rec-number&gt;&lt;foreign-keys&gt;&lt;key app="EN" db-id="faffwzrzmpa0wie9ztlxvwdkrp0rvet5sz9x" timestamp="1534860718"&gt;23&lt;/key&gt;&lt;/foreign-keys&gt;&lt;ref-type name="Journal Article"&gt;17&lt;/ref-type&gt;&lt;contributors&gt;&lt;authors&gt;&lt;author&gt;Perdew, John P.&lt;/author&gt;&lt;author&gt;Burke, Kieron&lt;/author&gt;&lt;author&gt;Ernzerhof, Matthias&lt;/author&gt;&lt;/authors&gt;&lt;/contributors&gt;&lt;titles&gt;&lt;title&gt;Generalized Gradient Approximation Made Simple [Phys. Rev. Lett. 77, 3865 (1996)]&lt;/title&gt;&lt;secondary-title&gt;Physical Review Letters&lt;/secondary-title&gt;&lt;/titles&gt;&lt;periodical&gt;&lt;full-title&gt;Physical Review Letters&lt;/full-title&gt;&lt;/periodical&gt;&lt;pages&gt;1396&lt;/pages&gt;&lt;volume&gt;78&lt;/volume&gt;&lt;number&gt;7&lt;/number&gt;&lt;dates&gt;&lt;year&gt;1997&lt;/year&gt;&lt;/dates&gt;&lt;publisher&gt;American Physical Society&lt;/publisher&gt;&lt;urls&gt;&lt;related-urls&gt;&lt;url&gt;http://link.aps.org/doi/10.1103/PhysRevLett.78.1396&lt;/url&gt;&lt;/related-urls&gt;&lt;/urls&gt;&lt;/record&gt;&lt;/Cite&gt;&lt;/EndNote&gt;</w:instrText>
      </w:r>
      <w:r w:rsidR="00A9629D">
        <w:fldChar w:fldCharType="separate"/>
      </w:r>
      <w:r w:rsidR="00325F47">
        <w:rPr>
          <w:noProof/>
        </w:rPr>
        <w:t>[15, 16]</w:t>
      </w:r>
      <w:r w:rsidR="00A9629D">
        <w:fldChar w:fldCharType="end"/>
      </w:r>
      <w:r w:rsidR="00A9629D">
        <w:t>, used in this thesis.</w:t>
      </w:r>
      <w:r w:rsidR="005F1905">
        <w:t xml:space="preserve"> </w:t>
      </w:r>
      <w:r w:rsidR="003E6D61">
        <w:lastRenderedPageBreak/>
        <w:t>More recent functionals are the so-called hybrid functionals, which include the Hartree-Fock (HF) exchange, such as B3LYP</w:t>
      </w:r>
      <w:r w:rsidR="008361B1">
        <w:t xml:space="preserve"> </w:t>
      </w:r>
      <w:r w:rsidR="003D7F3E">
        <w:fldChar w:fldCharType="begin">
          <w:fldData xml:space="preserve">PEVuZE5vdGU+PENpdGU+PEF1dGhvcj5CZWNrZTwvQXV0aG9yPjxZZWFyPjE5ODg8L1llYXI+PFJl
Y051bT4yNDwvUmVjTnVtPjxEaXNwbGF5VGV4dD5bMTMsIDE0LCAxN108L0Rpc3BsYXlUZXh0Pjxy
ZWNvcmQ+PHJlYy1udW1iZXI+MjQ8L3JlYy1udW1iZXI+PGZvcmVpZ24ta2V5cz48a2V5IGFwcD0i
RU4iIGRiLWlkPSJmYWZmd3pyem1wYTB3aWU5enRseHZ3ZGtycDBydmV0NXN6OXgiIHRpbWVzdGFt
cD0iMTUzNDg2MTQ2NSI+MjQ8L2tleT48L2ZvcmVpZ24ta2V5cz48cmVmLXR5cGUgbmFtZT0iSm91
cm5hbCBBcnRpY2xlIj4xNzwvcmVmLXR5cGU+PGNvbnRyaWJ1dG9ycz48YXV0aG9ycz48YXV0aG9y
PkJlY2tlLCBBLiBELjwvYXV0aG9yPjwvYXV0aG9ycz48L2NvbnRyaWJ1dG9ycz48dGl0bGVzPjx0
aXRsZT5EZW5zaXR5LWZ1bmN0aW9uYWwgZXhjaGFuZ2UtZW5lcmd5IGFwcHJveGltYXRpb24gd2l0
aCBjb3JyZWN0IGFzeW1wdG90aWMgYmVoYXZpb3I8L3RpdGxlPjxzZWNvbmRhcnktdGl0bGU+UGh5
c2ljYWwgUmV2aWV3IEE8L3NlY29uZGFyeS10aXRsZT48L3RpdGxlcz48cGVyaW9kaWNhbD48ZnVs
bC10aXRsZT5QaHlzaWNhbCBSZXZpZXcgQTwvZnVsbC10aXRsZT48L3BlcmlvZGljYWw+PHBhZ2Vz
PjMwOTgtMzEwMDwvcGFnZXM+PHZvbHVtZT4zODwvdm9sdW1lPjxudW1iZXI+NjwvbnVtYmVyPjxk
YXRlcz48eWVhcj4xOTg4PC95ZWFyPjwvZGF0ZXM+PHB1Ymxpc2hlcj5BbWVyaWNhbiBQaHlzaWNh
bCBTb2NpZXR5PC9wdWJsaXNoZXI+PHVybHM+PHJlbGF0ZWQtdXJscz48dXJsPmh0dHA6Ly9saW5r
LmFwcy5vcmcvZG9pLzEwLjExMDMvUGh5c1JldkEuMzguMzA5ODwvdXJsPjwvcmVsYXRlZC11cmxz
PjwvdXJscz48L3JlY29yZD48L0NpdGU+PENpdGU+PEF1dGhvcj5CZWNrZTwvQXV0aG9yPjxZZWFy
PjE5OTM8L1llYXI+PFJlY051bT4yNTwvUmVjTnVtPjxyZWNvcmQ+PHJlYy1udW1iZXI+MjU8L3Jl
Yy1udW1iZXI+PGZvcmVpZ24ta2V5cz48a2V5IGFwcD0iRU4iIGRiLWlkPSJmYWZmd3pyem1wYTB3
aWU5enRseHZ3ZGtycDBydmV0NXN6OXgiIHRpbWVzdGFtcD0iMTUzNDg2MjQ4MiI+MjU8L2tleT48
L2ZvcmVpZ24ta2V5cz48cmVmLXR5cGUgbmFtZT0iSm91cm5hbCBBcnRpY2xlIj4xNzwvcmVmLXR5
cGU+PGNvbnRyaWJ1dG9ycz48YXV0aG9ycz48YXV0aG9yPkJlY2tlLCBBLiBELjwvYXV0aG9yPjwv
YXV0aG9ycz48L2NvbnRyaWJ1dG9ycz48dGl0bGVzPjx0aXRsZT5ERU5TSVRZLUZVTkNUSU9OQUwg
VEhFUk1PQ0hFTUlTVFJZIC4zLiBUSEUgUk9MRSBPRiBFWEFDVCBFWENIQU5HRTwvdGl0bGU+PHNl
Y29uZGFyeS10aXRsZT5Kb3VybmFsIG9mIENoZW1pY2FsIFBoeXNpY3M8L3NlY29uZGFyeS10aXRs
ZT48L3RpdGxlcz48cGVyaW9kaWNhbD48ZnVsbC10aXRsZT5Kb3VybmFsIG9mIENoZW1pY2FsIFBo
eXNpY3M8L2Z1bGwtdGl0bGU+PGFiYnItMT5KIENoZW0gUGh5czwvYWJici0xPjwvcGVyaW9kaWNh
bD48cGFnZXM+NTY0OC01NjUyPC9wYWdlcz48dm9sdW1lPjk4PC92b2x1bWU+PG51bWJlcj43PC9u
dW1iZXI+PGRhdGVzPjx5ZWFyPjE5OTM8L3llYXI+PHB1Yi1kYXRlcz48ZGF0ZT5BcHI8L2RhdGU+
PC9wdWItZGF0ZXM+PC9kYXRlcz48aXNibj4wMDIxLTk2MDY8L2lzYm4+PGFjY2Vzc2lvbi1udW0+
SVNJOkExOTkzS1Y5OTcwMDA0ODwvYWNjZXNzaW9uLW51bT48dXJscz48cmVsYXRlZC11cmxzPjx1
cmw+Jmx0O0dvIHRvIElTSSZndDs6Ly9BMTk5M0tWOTk3MDAwNDg8L3VybD48L3JlbGF0ZWQtdXJs
cz48L3VybHM+PC9yZWNvcmQ+PC9DaXRlPjxDaXRlPjxBdXRob3I+TGVlPC9BdXRob3I+PFllYXI+
MTk4ODwvWWVhcj48UmVjTnVtPjIxPC9SZWNOdW0+PHJlY29yZD48cmVjLW51bWJlcj4yMTwvcmVj
LW51bWJlcj48Zm9yZWlnbi1rZXlzPjxrZXkgYXBwPSJFTiIgZGItaWQ9ImZhZmZ3enJ6bXBhMHdp
ZTl6dGx4dndka3JwMHJ2ZXQ1c3o5eCIgdGltZXN0YW1wPSIxNTM0ODYwNjM2Ij4yMTwva2V5Pjwv
Zm9yZWlnbi1rZXlzPjxyZWYtdHlwZSBuYW1lPSJKb3VybmFsIEFydGljbGUiPjE3PC9yZWYtdHlw
ZT48Y29udHJpYnV0b3JzPjxhdXRob3JzPjxhdXRob3I+TGVlLCBDaGVuZ3RlaDwvYXV0aG9yPjxh
dXRob3I+WWFuZywgV2VpdGFvPC9hdXRob3I+PGF1dGhvcj5QYXJyLCBSb2JlcnQgRy48L2F1dGhv
cj48L2F1dGhvcnM+PC9jb250cmlidXRvcnM+PHRpdGxlcz48dGl0bGU+RGV2ZWxvcG1lbnQgb2Yg
dGhlIENvbGxlLVNhbHZldHRpIGNvcnJlbGF0aW9uLWVuZXJneSBmb3JtdWxhIGludG8gYSBmdW5j
dGlvbmFsIG9mIHRoZSBlbGVjdHJvbiBkZW5zaXR5PC90aXRsZT48c2Vjb25kYXJ5LXRpdGxlPlBo
eXNpY2FsIFJldmlldyBCPC9zZWNvbmRhcnktdGl0bGU+PC90aXRsZXM+PHBlcmlvZGljYWw+PGZ1
bGwtdGl0bGU+UGh5c2ljYWwgUmV2aWV3IEI8L2Z1bGwtdGl0bGU+PC9wZXJpb2RpY2FsPjxwYWdl
cz43ODUtNzg5PC9wYWdlcz48dm9sdW1lPjM3PC92b2x1bWU+PG51bWJlcj4yPC9udW1iZXI+PGRh
dGVzPjx5ZWFyPjE5ODg8L3llYXI+PHB1Yi1kYXRlcz48ZGF0ZT4wMS8xNS88L2RhdGU+PC9wdWIt
ZGF0ZXM+PC9kYXRlcz48cHVibGlzaGVyPkFtZXJpY2FuIFBoeXNpY2FsIFNvY2lldHk8L3B1Ymxp
c2hlcj48dXJscz48cmVsYXRlZC11cmxzPjx1cmw+aHR0cHM6Ly9saW5rLmFwcy5vcmcvZG9pLzEw
LjExMDMvUGh5c1JldkIuMzcuNzg1PC91cmw+PC9yZWxhdGVkLXVybHM+PC91cmxzPjxlbGVjdHJv
bmljLXJlc291cmNlLW51bT4xMC4xMTAzL1BoeXNSZXZCLjM3Ljc4NTwvZWxlY3Ryb25pYy1yZXNv
dXJjZS1udW0+PC9yZWNvcmQ+PC9DaXRlPjwvRW5kTm90ZT5=
</w:fldData>
        </w:fldChar>
      </w:r>
      <w:r w:rsidR="00325F47">
        <w:instrText xml:space="preserve"> ADDIN EN.CITE </w:instrText>
      </w:r>
      <w:r w:rsidR="00325F47">
        <w:fldChar w:fldCharType="begin">
          <w:fldData xml:space="preserve">PEVuZE5vdGU+PENpdGU+PEF1dGhvcj5CZWNrZTwvQXV0aG9yPjxZZWFyPjE5ODg8L1llYXI+PFJl
Y051bT4yNDwvUmVjTnVtPjxEaXNwbGF5VGV4dD5bMTMsIDE0LCAxN108L0Rpc3BsYXlUZXh0Pjxy
ZWNvcmQ+PHJlYy1udW1iZXI+MjQ8L3JlYy1udW1iZXI+PGZvcmVpZ24ta2V5cz48a2V5IGFwcD0i
RU4iIGRiLWlkPSJmYWZmd3pyem1wYTB3aWU5enRseHZ3ZGtycDBydmV0NXN6OXgiIHRpbWVzdGFt
cD0iMTUzNDg2MTQ2NSI+MjQ8L2tleT48L2ZvcmVpZ24ta2V5cz48cmVmLXR5cGUgbmFtZT0iSm91
cm5hbCBBcnRpY2xlIj4xNzwvcmVmLXR5cGU+PGNvbnRyaWJ1dG9ycz48YXV0aG9ycz48YXV0aG9y
PkJlY2tlLCBBLiBELjwvYXV0aG9yPjwvYXV0aG9ycz48L2NvbnRyaWJ1dG9ycz48dGl0bGVzPjx0
aXRsZT5EZW5zaXR5LWZ1bmN0aW9uYWwgZXhjaGFuZ2UtZW5lcmd5IGFwcHJveGltYXRpb24gd2l0
aCBjb3JyZWN0IGFzeW1wdG90aWMgYmVoYXZpb3I8L3RpdGxlPjxzZWNvbmRhcnktdGl0bGU+UGh5
c2ljYWwgUmV2aWV3IEE8L3NlY29uZGFyeS10aXRsZT48L3RpdGxlcz48cGVyaW9kaWNhbD48ZnVs
bC10aXRsZT5QaHlzaWNhbCBSZXZpZXcgQTwvZnVsbC10aXRsZT48L3BlcmlvZGljYWw+PHBhZ2Vz
PjMwOTgtMzEwMDwvcGFnZXM+PHZvbHVtZT4zODwvdm9sdW1lPjxudW1iZXI+NjwvbnVtYmVyPjxk
YXRlcz48eWVhcj4xOTg4PC95ZWFyPjwvZGF0ZXM+PHB1Ymxpc2hlcj5BbWVyaWNhbiBQaHlzaWNh
bCBTb2NpZXR5PC9wdWJsaXNoZXI+PHVybHM+PHJlbGF0ZWQtdXJscz48dXJsPmh0dHA6Ly9saW5r
LmFwcy5vcmcvZG9pLzEwLjExMDMvUGh5c1JldkEuMzguMzA5ODwvdXJsPjwvcmVsYXRlZC11cmxz
PjwvdXJscz48L3JlY29yZD48L0NpdGU+PENpdGU+PEF1dGhvcj5CZWNrZTwvQXV0aG9yPjxZZWFy
PjE5OTM8L1llYXI+PFJlY051bT4yNTwvUmVjTnVtPjxyZWNvcmQ+PHJlYy1udW1iZXI+MjU8L3Jl
Yy1udW1iZXI+PGZvcmVpZ24ta2V5cz48a2V5IGFwcD0iRU4iIGRiLWlkPSJmYWZmd3pyem1wYTB3
aWU5enRseHZ3ZGtycDBydmV0NXN6OXgiIHRpbWVzdGFtcD0iMTUzNDg2MjQ4MiI+MjU8L2tleT48
L2ZvcmVpZ24ta2V5cz48cmVmLXR5cGUgbmFtZT0iSm91cm5hbCBBcnRpY2xlIj4xNzwvcmVmLXR5
cGU+PGNvbnRyaWJ1dG9ycz48YXV0aG9ycz48YXV0aG9yPkJlY2tlLCBBLiBELjwvYXV0aG9yPjwv
YXV0aG9ycz48L2NvbnRyaWJ1dG9ycz48dGl0bGVzPjx0aXRsZT5ERU5TSVRZLUZVTkNUSU9OQUwg
VEhFUk1PQ0hFTUlTVFJZIC4zLiBUSEUgUk9MRSBPRiBFWEFDVCBFWENIQU5HRTwvdGl0bGU+PHNl
Y29uZGFyeS10aXRsZT5Kb3VybmFsIG9mIENoZW1pY2FsIFBoeXNpY3M8L3NlY29uZGFyeS10aXRs
ZT48L3RpdGxlcz48cGVyaW9kaWNhbD48ZnVsbC10aXRsZT5Kb3VybmFsIG9mIENoZW1pY2FsIFBo
eXNpY3M8L2Z1bGwtdGl0bGU+PGFiYnItMT5KIENoZW0gUGh5czwvYWJici0xPjwvcGVyaW9kaWNh
bD48cGFnZXM+NTY0OC01NjUyPC9wYWdlcz48dm9sdW1lPjk4PC92b2x1bWU+PG51bWJlcj43PC9u
dW1iZXI+PGRhdGVzPjx5ZWFyPjE5OTM8L3llYXI+PHB1Yi1kYXRlcz48ZGF0ZT5BcHI8L2RhdGU+
PC9wdWItZGF0ZXM+PC9kYXRlcz48aXNibj4wMDIxLTk2MDY8L2lzYm4+PGFjY2Vzc2lvbi1udW0+
SVNJOkExOTkzS1Y5OTcwMDA0ODwvYWNjZXNzaW9uLW51bT48dXJscz48cmVsYXRlZC11cmxzPjx1
cmw+Jmx0O0dvIHRvIElTSSZndDs6Ly9BMTk5M0tWOTk3MDAwNDg8L3VybD48L3JlbGF0ZWQtdXJs
cz48L3VybHM+PC9yZWNvcmQ+PC9DaXRlPjxDaXRlPjxBdXRob3I+TGVlPC9BdXRob3I+PFllYXI+
MTk4ODwvWWVhcj48UmVjTnVtPjIxPC9SZWNOdW0+PHJlY29yZD48cmVjLW51bWJlcj4yMTwvcmVj
LW51bWJlcj48Zm9yZWlnbi1rZXlzPjxrZXkgYXBwPSJFTiIgZGItaWQ9ImZhZmZ3enJ6bXBhMHdp
ZTl6dGx4dndka3JwMHJ2ZXQ1c3o5eCIgdGltZXN0YW1wPSIxNTM0ODYwNjM2Ij4yMTwva2V5Pjwv
Zm9yZWlnbi1rZXlzPjxyZWYtdHlwZSBuYW1lPSJKb3VybmFsIEFydGljbGUiPjE3PC9yZWYtdHlw
ZT48Y29udHJpYnV0b3JzPjxhdXRob3JzPjxhdXRob3I+TGVlLCBDaGVuZ3RlaDwvYXV0aG9yPjxh
dXRob3I+WWFuZywgV2VpdGFvPC9hdXRob3I+PGF1dGhvcj5QYXJyLCBSb2JlcnQgRy48L2F1dGhv
cj48L2F1dGhvcnM+PC9jb250cmlidXRvcnM+PHRpdGxlcz48dGl0bGU+RGV2ZWxvcG1lbnQgb2Yg
dGhlIENvbGxlLVNhbHZldHRpIGNvcnJlbGF0aW9uLWVuZXJneSBmb3JtdWxhIGludG8gYSBmdW5j
dGlvbmFsIG9mIHRoZSBlbGVjdHJvbiBkZW5zaXR5PC90aXRsZT48c2Vjb25kYXJ5LXRpdGxlPlBo
eXNpY2FsIFJldmlldyBCPC9zZWNvbmRhcnktdGl0bGU+PC90aXRsZXM+PHBlcmlvZGljYWw+PGZ1
bGwtdGl0bGU+UGh5c2ljYWwgUmV2aWV3IEI8L2Z1bGwtdGl0bGU+PC9wZXJpb2RpY2FsPjxwYWdl
cz43ODUtNzg5PC9wYWdlcz48dm9sdW1lPjM3PC92b2x1bWU+PG51bWJlcj4yPC9udW1iZXI+PGRh
dGVzPjx5ZWFyPjE5ODg8L3llYXI+PHB1Yi1kYXRlcz48ZGF0ZT4wMS8xNS88L2RhdGU+PC9wdWIt
ZGF0ZXM+PC9kYXRlcz48cHVibGlzaGVyPkFtZXJpY2FuIFBoeXNpY2FsIFNvY2lldHk8L3B1Ymxp
c2hlcj48dXJscz48cmVsYXRlZC11cmxzPjx1cmw+aHR0cHM6Ly9saW5rLmFwcy5vcmcvZG9pLzEw
LjExMDMvUGh5c1JldkIuMzcuNzg1PC91cmw+PC9yZWxhdGVkLXVybHM+PC91cmxzPjxlbGVjdHJv
bmljLXJlc291cmNlLW51bT4xMC4xMTAzL1BoeXNSZXZCLjM3Ljc4NTwvZWxlY3Ryb25pYy1yZXNv
dXJjZS1udW0+PC9yZWNvcmQ+PC9DaXRlPjwvRW5kTm90ZT5=
</w:fldData>
        </w:fldChar>
      </w:r>
      <w:r w:rsidR="00325F47">
        <w:instrText xml:space="preserve"> ADDIN EN.CITE.DATA </w:instrText>
      </w:r>
      <w:r w:rsidR="00325F47">
        <w:fldChar w:fldCharType="end"/>
      </w:r>
      <w:r w:rsidR="003D7F3E">
        <w:fldChar w:fldCharType="separate"/>
      </w:r>
      <w:r w:rsidR="00325F47">
        <w:rPr>
          <w:noProof/>
        </w:rPr>
        <w:t>[13, 14, 17]</w:t>
      </w:r>
      <w:r w:rsidR="003D7F3E">
        <w:fldChar w:fldCharType="end"/>
      </w:r>
      <w:r w:rsidR="003E6D61">
        <w:t>, which is a combination of B88, LYP and LDA with HF, and PBE0</w:t>
      </w:r>
      <w:r w:rsidR="008361B1">
        <w:t xml:space="preserve"> </w:t>
      </w:r>
      <w:r w:rsidR="004C6663">
        <w:fldChar w:fldCharType="begin"/>
      </w:r>
      <w:r w:rsidR="00325F47">
        <w:instrText xml:space="preserve"> ADDIN EN.CITE &lt;EndNote&gt;&lt;Cite&gt;&lt;Author&gt;Adamo&lt;/Author&gt;&lt;Year&gt;1999&lt;/Year&gt;&lt;RecNum&gt;26&lt;/RecNum&gt;&lt;DisplayText&gt;[18]&lt;/DisplayText&gt;&lt;record&gt;&lt;rec-number&gt;26&lt;/rec-number&gt;&lt;foreign-keys&gt;&lt;key app="EN" db-id="faffwzrzmpa0wie9ztlxvwdkrp0rvet5sz9x" timestamp="1534862671"&gt;26&lt;/key&gt;&lt;/foreign-keys&gt;&lt;ref-type name="Journal Article"&gt;17&lt;/ref-type&gt;&lt;contributors&gt;&lt;authors&gt;&lt;author&gt;Adamo, Carlo&lt;/author&gt;&lt;author&gt;Barone, Vincenzo&lt;/author&gt;&lt;/authors&gt;&lt;/contributors&gt;&lt;titles&gt;&lt;title&gt;Toward reliable density functional methods without adjustable parameters: The PBE0 model&lt;/title&gt;&lt;secondary-title&gt;The Journal of Chemical Physics&lt;/secondary-title&gt;&lt;/titles&gt;&lt;periodical&gt;&lt;full-title&gt;The Journal of Chemical Physics&lt;/full-title&gt;&lt;/periodical&gt;&lt;pages&gt;6158-6170&lt;/pages&gt;&lt;volume&gt;110&lt;/volume&gt;&lt;number&gt;13&lt;/number&gt;&lt;dates&gt;&lt;year&gt;1999&lt;/year&gt;&lt;pub-dates&gt;&lt;date&gt;1999/04/01&lt;/date&gt;&lt;/pub-dates&gt;&lt;/dates&gt;&lt;publisher&gt;American Institute of Physics&lt;/publisher&gt;&lt;isbn&gt;0021-9606&lt;/isbn&gt;&lt;urls&gt;&lt;related-urls&gt;&lt;url&gt;https://doi.org/10.1063/1.478522&lt;/url&gt;&lt;/related-urls&gt;&lt;/urls&gt;&lt;electronic-resource-num&gt;10.1063/1.478522&lt;/electronic-resource-num&gt;&lt;access-date&gt;2018/08/21&lt;/access-date&gt;&lt;/record&gt;&lt;/Cite&gt;&lt;/EndNote&gt;</w:instrText>
      </w:r>
      <w:r w:rsidR="004C6663">
        <w:fldChar w:fldCharType="separate"/>
      </w:r>
      <w:r w:rsidR="00325F47">
        <w:rPr>
          <w:noProof/>
        </w:rPr>
        <w:t>[18]</w:t>
      </w:r>
      <w:r w:rsidR="004C6663">
        <w:fldChar w:fldCharType="end"/>
      </w:r>
      <w:r w:rsidR="003E6D61">
        <w:t xml:space="preserve">, which mixes PBE with HF. These functionals can give a more accurate electronic description of the system but are </w:t>
      </w:r>
      <w:r w:rsidR="00A01526">
        <w:t>computationally</w:t>
      </w:r>
      <w:r w:rsidR="003E6D61">
        <w:t xml:space="preserve"> very expensive. </w:t>
      </w:r>
      <w:r w:rsidR="008361B1" w:rsidRPr="008361B1">
        <w:t>As compromise between accuracy and computational cost, w</w:t>
      </w:r>
      <w:r w:rsidR="003E6D61" w:rsidRPr="008361B1">
        <w:t>hat is often performed in the simulation of this thesis is a geometry optimization with PBE, and a single point calculation to refine the energies with B3LYP.</w:t>
      </w:r>
    </w:p>
    <w:p w14:paraId="0381DF06" w14:textId="1CD78D05" w:rsidR="005A3F98" w:rsidRPr="00ED7DD8" w:rsidRDefault="005A3F98" w:rsidP="000378C1">
      <w:pPr>
        <w:pStyle w:val="ListParagraph"/>
        <w:numPr>
          <w:ilvl w:val="2"/>
          <w:numId w:val="2"/>
        </w:numPr>
        <w:jc w:val="both"/>
        <w:rPr>
          <w:rStyle w:val="Strong"/>
        </w:rPr>
      </w:pPr>
      <w:r w:rsidRPr="00ED7DD8">
        <w:rPr>
          <w:rStyle w:val="Strong"/>
        </w:rPr>
        <w:t>Dispersion interactions</w:t>
      </w:r>
    </w:p>
    <w:p w14:paraId="366D6535" w14:textId="6B670D14" w:rsidR="005A3F98" w:rsidRPr="0027373F" w:rsidRDefault="00205753" w:rsidP="000378C1">
      <w:pPr>
        <w:jc w:val="both"/>
      </w:pPr>
      <w:r>
        <w:t>In this thesis we often encounter non-</w:t>
      </w:r>
      <w:r w:rsidRPr="00205753">
        <w:t xml:space="preserve">covalent interactions which need </w:t>
      </w:r>
      <w:r>
        <w:t xml:space="preserve">to be treated with high accuracy, such as </w:t>
      </w:r>
      <w:r w:rsidR="000A4D3C">
        <w:t xml:space="preserve">the </w:t>
      </w:r>
      <w:r>
        <w:t>adsorption of guest molecules on the Zr Lewis acid sites</w:t>
      </w:r>
      <w:r w:rsidR="006C75C0">
        <w:t xml:space="preserve"> or interaction between solvent molecules</w:t>
      </w:r>
      <w:r>
        <w:t xml:space="preserve">. </w:t>
      </w:r>
      <w:r w:rsidR="00FE0106">
        <w:t xml:space="preserve">One of the challenges of DFT methods is the description of long range dispersive interactions such as London forces, which are commonly referred to as van der Waals interactions. These interactions are due to many-particle electron correlation effects which are present also in absence of charges and can have a significant impact on the non-covalent interaction energy. </w:t>
      </w:r>
      <w:r>
        <w:t xml:space="preserve">To tackle this problem, various dispersion schemes have been proposed. </w:t>
      </w:r>
      <w:r w:rsidR="0027373F">
        <w:t>One of the most used is currently the Grimme-D3 method</w:t>
      </w:r>
      <w:r w:rsidR="00A93202">
        <w:t xml:space="preserve"> </w:t>
      </w:r>
      <w:r w:rsidR="00D13704">
        <w:fldChar w:fldCharType="begin">
          <w:fldData xml:space="preserve">PEVuZE5vdGU+PENpdGU+PEF1dGhvcj5HcmltbWU8L0F1dGhvcj48WWVhcj4yMDEwPC9ZZWFyPjxS
ZWNOdW0+MTQ8L1JlY051bT48RGlzcGxheVRleHQ+WzE5XTwvRGlzcGxheVRleHQ+PHJlY29yZD48
cmVjLW51bWJlcj4xNDwvcmVjLW51bWJlcj48Zm9yZWlnbi1rZXlzPjxrZXkgYXBwPSJFTiIgZGIt
aWQ9ImZhZmZ3enJ6bXBhMHdpZTl6dGx4dndka3JwMHJ2ZXQ1c3o5eCIgdGltZXN0YW1wPSIxNTM0
ODU1MjM0Ij4xNDwva2V5PjwvZm9yZWlnbi1rZXlzPjxyZWYtdHlwZSBuYW1lPSJKb3VybmFsIEFy
dGljbGUiPjE3PC9yZWYtdHlwZT48Y29udHJpYnV0b3JzPjxhdXRob3JzPjxhdXRob3I+R3JpbW1l
LCBTLjwvYXV0aG9yPjxhdXRob3I+QW50b255LCBKLjwvYXV0aG9yPjxhdXRob3I+RWhybGljaCwg
Uy48L2F1dGhvcj48YXV0aG9yPktyaWVnLCBILjwvYXV0aG9yPjwvYXV0aG9ycz48L2NvbnRyaWJ1
dG9ycz48YXV0aC1hZGRyZXNzPkdyaW1tZSwgUyYjeEQ7VW5pdiBNdW5zdGVyLCBJbnN0IE9yZ2Fu
IENoZW0sIENvcnJlbnNzdHIgNDAsIEQtNDgxNDkgTXVuc3RlciwgR2VybWFueSYjeEQ7VW5pdiBN
dW5zdGVyLCBJbnN0IE9yZ2FuIENoZW0sIENvcnJlbnNzdHIgNDAsIEQtNDgxNDkgTXVuc3Rlciwg
R2VybWFueSYjeEQ7VW5pdiBNdW5zdGVyLCBJbnN0IE9yZ2FuIENoZW0sIEQtNDgxNDkgTXVuc3Rl
ciwgR2VybWFueTwvYXV0aC1hZGRyZXNzPjx0aXRsZXM+PHRpdGxlPkEgY29uc2lzdGVudCBhbmQg
YWNjdXJhdGUgYWIgaW5pdGlvIHBhcmFtZXRyaXphdGlvbiBvZiBkZW5zaXR5IGZ1bmN0aW9uYWwg
ZGlzcGVyc2lvbiBjb3JyZWN0aW9uIChERlQtRCkgZm9yIHRoZSA5NCBlbGVtZW50cyBILVB1PC90
aXRsZT48c2Vjb25kYXJ5LXRpdGxlPkpvdXJuYWwgb2YgQ2hlbWljYWwgUGh5c2ljczwvc2Vjb25k
YXJ5LXRpdGxlPjxhbHQtdGl0bGU+SiBDaGVtIFBoeXM8L2FsdC10aXRsZT48L3RpdGxlcz48cGVy
aW9kaWNhbD48ZnVsbC10aXRsZT5Kb3VybmFsIG9mIENoZW1pY2FsIFBoeXNpY3M8L2Z1bGwtdGl0
bGU+PGFiYnItMT5KIENoZW0gUGh5czwvYWJici0xPjwvcGVyaW9kaWNhbD48YWx0LXBlcmlvZGlj
YWw+PGZ1bGwtdGl0bGU+Sm91cm5hbCBvZiBDaGVtaWNhbCBQaHlzaWNzPC9mdWxsLXRpdGxlPjxh
YmJyLTE+SiBDaGVtIFBoeXM8L2FiYnItMT48L2FsdC1wZXJpb2RpY2FsPjx2b2x1bWU+MTMyPC92
b2x1bWU+PG51bWJlcj4xNTwvbnVtYmVyPjxrZXl3b3Jkcz48a2V5d29yZD5hYiBpbml0aW8gY2Fs
Y3VsYXRpb25zPC9rZXl3b3JkPjxrZXl3b3JkPmFkc29ycHRpb248L2tleXdvcmQ+PGtleXdvcmQ+
ZGVuc2l0eSBmdW5jdGlvbmFsIHRoZW9yeTwva2V5d29yZD48a2V5d29yZD5ncmFwaGVuZTwva2V5
d29yZD48a2V5d29yZD5vcmdhbmljIGNvbXBvdW5kczwva2V5d29yZD48a2V5d29yZD5yZWN1cnNp
b24gbWV0aG9kPC9rZXl3b3JkPjxrZXl3b3JkPnNpbHZlcjwva2V5d29yZD48a2V5d29yZD5kZXIt
d2FhbHMgaW50ZXJhY3Rpb25zPC9rZXl3b3JkPjxrZXl3b3JkPmF1eGlsaWFyeSBiYXNpcy1zZXRz
PC9rZXl3b3JkPjxrZXl3b3JkPnpldGEtdmFsZW5jZSBxdWFsaXR5PC9rZXl3b3JkPjxrZXl3b3Jk
PmdlbmVyYWxpemVkIGdyYWRpZW50IGFwcHJveGltYXRpb248L2tleXdvcmQ+PGtleXdvcmQ+Y291
cGxlZC1jbHVzdGVyIGNhbGN1bGF0aW9uczwva2V5d29yZD48a2V5d29yZD5nYXVzc2lhbi1iYXNp
cyBzZXRzPC9rZXl3b3JkPjxrZXl3b3JkPnJhcmUtZ2FzIGRpbWVyczwva2V5d29yZD48a2V5d29y
ZD5ub25jb3ZhbGVudCBpbnRlcmFjdGlvbnM8L2tleXdvcmQ+PGtleXdvcmQ+bWFpbi1ncm91cDwv
a2V5d29yZD48a2V5d29yZD5pbnRlcmFjdGlvbiBlbmVyZ2llczwva2V5d29yZD48L2tleXdvcmRz
PjxkYXRlcz48eWVhcj4yMDEwPC95ZWFyPjxwdWItZGF0ZXM+PGRhdGU+QXByIDIxPC9kYXRlPjwv
cHViLWRhdGVzPjwvZGF0ZXM+PGlzYm4+MDAyMS05NjA2PC9pc2JuPjxhY2Nlc3Npb24tbnVtPklT
STowMDAyNzY5NzE1MDAwMDU8L2FjY2Vzc2lvbi1udW0+PHVybHM+PHJlbGF0ZWQtdXJscz48dXJs
PiZsdDtHbyB0byBJU0kmZ3Q7Oi8vMDAwMjc2OTcxNTAwMDA1PC91cmw+PC9yZWxhdGVkLXVybHM+
PC91cmxzPjxlbGVjdHJvbmljLXJlc291cmNlLW51bT5BcnRuIDE1NDEwNCYjeEQ7RG9pIDEwLjEw
NjMvMS4zMzgyMzQ0PC9lbGVjdHJvbmljLXJlc291cmNlLW51bT48bGFuZ3VhZ2U+RW5nbGlzaDwv
bGFuZ3VhZ2U+PC9yZWNvcmQ+PC9DaXRlPjwvRW5kTm90ZT5=
</w:fldData>
        </w:fldChar>
      </w:r>
      <w:r w:rsidR="00325F47">
        <w:instrText xml:space="preserve"> ADDIN EN.CITE </w:instrText>
      </w:r>
      <w:r w:rsidR="00325F47">
        <w:fldChar w:fldCharType="begin">
          <w:fldData xml:space="preserve">PEVuZE5vdGU+PENpdGU+PEF1dGhvcj5HcmltbWU8L0F1dGhvcj48WWVhcj4yMDEwPC9ZZWFyPjxS
ZWNOdW0+MTQ8L1JlY051bT48RGlzcGxheVRleHQ+WzE5XTwvRGlzcGxheVRleHQ+PHJlY29yZD48
cmVjLW51bWJlcj4xNDwvcmVjLW51bWJlcj48Zm9yZWlnbi1rZXlzPjxrZXkgYXBwPSJFTiIgZGIt
aWQ9ImZhZmZ3enJ6bXBhMHdpZTl6dGx4dndka3JwMHJ2ZXQ1c3o5eCIgdGltZXN0YW1wPSIxNTM0
ODU1MjM0Ij4xNDwva2V5PjwvZm9yZWlnbi1rZXlzPjxyZWYtdHlwZSBuYW1lPSJKb3VybmFsIEFy
dGljbGUiPjE3PC9yZWYtdHlwZT48Y29udHJpYnV0b3JzPjxhdXRob3JzPjxhdXRob3I+R3JpbW1l
LCBTLjwvYXV0aG9yPjxhdXRob3I+QW50b255LCBKLjwvYXV0aG9yPjxhdXRob3I+RWhybGljaCwg
Uy48L2F1dGhvcj48YXV0aG9yPktyaWVnLCBILjwvYXV0aG9yPjwvYXV0aG9ycz48L2NvbnRyaWJ1
dG9ycz48YXV0aC1hZGRyZXNzPkdyaW1tZSwgUyYjeEQ7VW5pdiBNdW5zdGVyLCBJbnN0IE9yZ2Fu
IENoZW0sIENvcnJlbnNzdHIgNDAsIEQtNDgxNDkgTXVuc3RlciwgR2VybWFueSYjeEQ7VW5pdiBN
dW5zdGVyLCBJbnN0IE9yZ2FuIENoZW0sIENvcnJlbnNzdHIgNDAsIEQtNDgxNDkgTXVuc3Rlciwg
R2VybWFueSYjeEQ7VW5pdiBNdW5zdGVyLCBJbnN0IE9yZ2FuIENoZW0sIEQtNDgxNDkgTXVuc3Rl
ciwgR2VybWFueTwvYXV0aC1hZGRyZXNzPjx0aXRsZXM+PHRpdGxlPkEgY29uc2lzdGVudCBhbmQg
YWNjdXJhdGUgYWIgaW5pdGlvIHBhcmFtZXRyaXphdGlvbiBvZiBkZW5zaXR5IGZ1bmN0aW9uYWwg
ZGlzcGVyc2lvbiBjb3JyZWN0aW9uIChERlQtRCkgZm9yIHRoZSA5NCBlbGVtZW50cyBILVB1PC90
aXRsZT48c2Vjb25kYXJ5LXRpdGxlPkpvdXJuYWwgb2YgQ2hlbWljYWwgUGh5c2ljczwvc2Vjb25k
YXJ5LXRpdGxlPjxhbHQtdGl0bGU+SiBDaGVtIFBoeXM8L2FsdC10aXRsZT48L3RpdGxlcz48cGVy
aW9kaWNhbD48ZnVsbC10aXRsZT5Kb3VybmFsIG9mIENoZW1pY2FsIFBoeXNpY3M8L2Z1bGwtdGl0
bGU+PGFiYnItMT5KIENoZW0gUGh5czwvYWJici0xPjwvcGVyaW9kaWNhbD48YWx0LXBlcmlvZGlj
YWw+PGZ1bGwtdGl0bGU+Sm91cm5hbCBvZiBDaGVtaWNhbCBQaHlzaWNzPC9mdWxsLXRpdGxlPjxh
YmJyLTE+SiBDaGVtIFBoeXM8L2FiYnItMT48L2FsdC1wZXJpb2RpY2FsPjx2b2x1bWU+MTMyPC92
b2x1bWU+PG51bWJlcj4xNTwvbnVtYmVyPjxrZXl3b3Jkcz48a2V5d29yZD5hYiBpbml0aW8gY2Fs
Y3VsYXRpb25zPC9rZXl3b3JkPjxrZXl3b3JkPmFkc29ycHRpb248L2tleXdvcmQ+PGtleXdvcmQ+
ZGVuc2l0eSBmdW5jdGlvbmFsIHRoZW9yeTwva2V5d29yZD48a2V5d29yZD5ncmFwaGVuZTwva2V5
d29yZD48a2V5d29yZD5vcmdhbmljIGNvbXBvdW5kczwva2V5d29yZD48a2V5d29yZD5yZWN1cnNp
b24gbWV0aG9kPC9rZXl3b3JkPjxrZXl3b3JkPnNpbHZlcjwva2V5d29yZD48a2V5d29yZD5kZXIt
d2FhbHMgaW50ZXJhY3Rpb25zPC9rZXl3b3JkPjxrZXl3b3JkPmF1eGlsaWFyeSBiYXNpcy1zZXRz
PC9rZXl3b3JkPjxrZXl3b3JkPnpldGEtdmFsZW5jZSBxdWFsaXR5PC9rZXl3b3JkPjxrZXl3b3Jk
PmdlbmVyYWxpemVkIGdyYWRpZW50IGFwcHJveGltYXRpb248L2tleXdvcmQ+PGtleXdvcmQ+Y291
cGxlZC1jbHVzdGVyIGNhbGN1bGF0aW9uczwva2V5d29yZD48a2V5d29yZD5nYXVzc2lhbi1iYXNp
cyBzZXRzPC9rZXl3b3JkPjxrZXl3b3JkPnJhcmUtZ2FzIGRpbWVyczwva2V5d29yZD48a2V5d29y
ZD5ub25jb3ZhbGVudCBpbnRlcmFjdGlvbnM8L2tleXdvcmQ+PGtleXdvcmQ+bWFpbi1ncm91cDwv
a2V5d29yZD48a2V5d29yZD5pbnRlcmFjdGlvbiBlbmVyZ2llczwva2V5d29yZD48L2tleXdvcmRz
PjxkYXRlcz48eWVhcj4yMDEwPC95ZWFyPjxwdWItZGF0ZXM+PGRhdGU+QXByIDIxPC9kYXRlPjwv
cHViLWRhdGVzPjwvZGF0ZXM+PGlzYm4+MDAyMS05NjA2PC9pc2JuPjxhY2Nlc3Npb24tbnVtPklT
STowMDAyNzY5NzE1MDAwMDU8L2FjY2Vzc2lvbi1udW0+PHVybHM+PHJlbGF0ZWQtdXJscz48dXJs
PiZsdDtHbyB0byBJU0kmZ3Q7Oi8vMDAwMjc2OTcxNTAwMDA1PC91cmw+PC9yZWxhdGVkLXVybHM+
PC91cmxzPjxlbGVjdHJvbmljLXJlc291cmNlLW51bT5BcnRuIDE1NDEwNCYjeEQ7RG9pIDEwLjEw
NjMvMS4zMzgyMzQ0PC9lbGVjdHJvbmljLXJlc291cmNlLW51bT48bGFuZ3VhZ2U+RW5nbGlzaDwv
bGFuZ3VhZ2U+PC9yZWNvcmQ+PC9DaXRlPjwvRW5kTm90ZT5=
</w:fldData>
        </w:fldChar>
      </w:r>
      <w:r w:rsidR="00325F47">
        <w:instrText xml:space="preserve"> ADDIN EN.CITE.DATA </w:instrText>
      </w:r>
      <w:r w:rsidR="00325F47">
        <w:fldChar w:fldCharType="end"/>
      </w:r>
      <w:r w:rsidR="00D13704">
        <w:fldChar w:fldCharType="separate"/>
      </w:r>
      <w:r w:rsidR="00325F47">
        <w:rPr>
          <w:noProof/>
        </w:rPr>
        <w:t>[19]</w:t>
      </w:r>
      <w:r w:rsidR="00D13704">
        <w:fldChar w:fldCharType="end"/>
      </w:r>
      <w:r w:rsidR="0027373F">
        <w:t>, where a damped -C</w:t>
      </w:r>
      <w:r w:rsidR="0027373F">
        <w:rPr>
          <w:vertAlign w:val="subscript"/>
        </w:rPr>
        <w:t>6</w:t>
      </w:r>
      <w:r w:rsidR="0027373F">
        <w:t>R</w:t>
      </w:r>
      <w:r w:rsidR="0027373F">
        <w:rPr>
          <w:vertAlign w:val="superscript"/>
        </w:rPr>
        <w:t>-6</w:t>
      </w:r>
      <w:r w:rsidR="0027373F">
        <w:rPr>
          <w:vertAlign w:val="subscript"/>
        </w:rPr>
        <w:t xml:space="preserve"> </w:t>
      </w:r>
      <w:r w:rsidR="0027373F">
        <w:t>function is added to the DFT functional.</w:t>
      </w:r>
      <w:r w:rsidR="00DA3240">
        <w:t xml:space="preserve"> </w:t>
      </w:r>
      <w:r w:rsidR="00D00F9A">
        <w:t xml:space="preserve">Recently, more advanced </w:t>
      </w:r>
      <w:r w:rsidR="00A868FF">
        <w:t xml:space="preserve">dispersion </w:t>
      </w:r>
      <w:r w:rsidR="00DA3240">
        <w:t xml:space="preserve">schemes </w:t>
      </w:r>
      <w:r w:rsidR="00D00F9A">
        <w:t>have been developed, such as the many body dispersion scheme</w:t>
      </w:r>
      <w:r w:rsidR="00A93202">
        <w:t xml:space="preserve"> </w:t>
      </w:r>
      <w:r w:rsidR="00D13704">
        <w:fldChar w:fldCharType="begin"/>
      </w:r>
      <w:r w:rsidR="00325F47">
        <w:instrText xml:space="preserve"> ADDIN EN.CITE &lt;EndNote&gt;&lt;Cite&gt;&lt;Author&gt;Tomáš&lt;/Author&gt;&lt;Year&gt;2016&lt;/Year&gt;&lt;RecNum&gt;17&lt;/RecNum&gt;&lt;DisplayText&gt;[20]&lt;/DisplayText&gt;&lt;record&gt;&lt;rec-number&gt;17&lt;/rec-number&gt;&lt;foreign-keys&gt;&lt;key app="EN" db-id="faffwzrzmpa0wie9ztlxvwdkrp0rvet5sz9x" timestamp="1534855370"&gt;17&lt;/key&gt;&lt;/foreign-keys&gt;&lt;ref-type name="Journal Article"&gt;17&lt;/ref-type&gt;&lt;contributors&gt;&lt;authors&gt;&lt;author&gt;Tomáš, Bučko&lt;/author&gt;&lt;author&gt;Sébastien, Lebègue&lt;/author&gt;&lt;author&gt;Tim, Gould&lt;/author&gt;&lt;author&gt;János, G. Ángyán&lt;/author&gt;&lt;/authors&gt;&lt;/contributors&gt;&lt;titles&gt;&lt;title&gt;Many-body dispersion corrections for periodic systems: an efficient reciprocal space implementation&lt;/title&gt;&lt;secondary-title&gt;Journal of Physics: Condensed Matter&lt;/secondary-title&gt;&lt;/titles&gt;&lt;periodical&gt;&lt;full-title&gt;Journal of Physics: Condensed Matter&lt;/full-title&gt;&lt;/periodical&gt;&lt;pages&gt;045201&lt;/pages&gt;&lt;volume&gt;28&lt;/volume&gt;&lt;number&gt;4&lt;/number&gt;&lt;dates&gt;&lt;year&gt;2016&lt;/year&gt;&lt;/dates&gt;&lt;isbn&gt;0953-8984&lt;/isbn&gt;&lt;urls&gt;&lt;related-urls&gt;&lt;url&gt;http://stacks.iop.org/0953-8984/28/i=4/a=045201&lt;/url&gt;&lt;/related-urls&gt;&lt;/urls&gt;&lt;/record&gt;&lt;/Cite&gt;&lt;/EndNote&gt;</w:instrText>
      </w:r>
      <w:r w:rsidR="00D13704">
        <w:fldChar w:fldCharType="separate"/>
      </w:r>
      <w:r w:rsidR="00325F47">
        <w:rPr>
          <w:noProof/>
        </w:rPr>
        <w:t>[20]</w:t>
      </w:r>
      <w:r w:rsidR="00D13704">
        <w:fldChar w:fldCharType="end"/>
      </w:r>
      <w:r w:rsidR="00D00F9A">
        <w:t xml:space="preserve">, or the one of </w:t>
      </w:r>
      <w:r w:rsidR="00DA3240">
        <w:t>Tkatchenko</w:t>
      </w:r>
      <w:r w:rsidR="00A93202">
        <w:t xml:space="preserve"> and collaborators </w:t>
      </w:r>
      <w:r w:rsidR="00D13704">
        <w:fldChar w:fldCharType="begin"/>
      </w:r>
      <w:r w:rsidR="00325F47">
        <w:instrText xml:space="preserve"> ADDIN EN.CITE &lt;EndNote&gt;&lt;Cite&gt;&lt;Author&gt;Ambrosetti&lt;/Author&gt;&lt;Year&gt;2014&lt;/Year&gt;&lt;RecNum&gt;16&lt;/RecNum&gt;&lt;DisplayText&gt;[21]&lt;/DisplayText&gt;&lt;record&gt;&lt;rec-number&gt;16&lt;/rec-number&gt;&lt;foreign-keys&gt;&lt;key app="EN" db-id="faffwzrzmpa0wie9ztlxvwdkrp0rvet5sz9x" timestamp="1534855307"&gt;16&lt;/key&gt;&lt;/foreign-keys&gt;&lt;ref-type name="Journal Article"&gt;17&lt;/ref-type&gt;&lt;contributors&gt;&lt;authors&gt;&lt;author&gt;Ambrosetti, Alberto&lt;/author&gt;&lt;author&gt;Reilly, Anthony M.&lt;/author&gt;&lt;author&gt;DiStasio, Robert A.&lt;/author&gt;&lt;author&gt;Tkatchenko, Alexandre&lt;/author&gt;&lt;/authors&gt;&lt;/contributors&gt;&lt;titles&gt;&lt;title&gt;Long-range correlation energy calculated from coupled atomic response functions&lt;/title&gt;&lt;secondary-title&gt;The Journal of Chemical Physics&lt;/secondary-title&gt;&lt;/titles&gt;&lt;periodical&gt;&lt;full-title&gt;The Journal of Chemical Physics&lt;/full-title&gt;&lt;/periodical&gt;&lt;pages&gt;18A508&lt;/pages&gt;&lt;volume&gt;140&lt;/volume&gt;&lt;number&gt;18&lt;/number&gt;&lt;dates&gt;&lt;year&gt;2014&lt;/year&gt;&lt;pub-dates&gt;&lt;date&gt;2014/05/14&lt;/date&gt;&lt;/pub-dates&gt;&lt;/dates&gt;&lt;publisher&gt;American Institute of Physics&lt;/publisher&gt;&lt;isbn&gt;0021-9606&lt;/isbn&gt;&lt;urls&gt;&lt;related-urls&gt;&lt;url&gt;https://doi.org/10.1063/1.4865104&lt;/url&gt;&lt;/related-urls&gt;&lt;/urls&gt;&lt;electronic-resource-num&gt;10.1063/1.4865104&lt;/electronic-resource-num&gt;&lt;access-date&gt;2018/08/21&lt;/access-date&gt;&lt;/record&gt;&lt;/Cite&gt;&lt;/EndNote&gt;</w:instrText>
      </w:r>
      <w:r w:rsidR="00D13704">
        <w:fldChar w:fldCharType="separate"/>
      </w:r>
      <w:r w:rsidR="00325F47">
        <w:rPr>
          <w:noProof/>
        </w:rPr>
        <w:t>[21]</w:t>
      </w:r>
      <w:r w:rsidR="00D13704">
        <w:fldChar w:fldCharType="end"/>
      </w:r>
      <w:r w:rsidR="00D13704">
        <w:rPr>
          <w:i/>
        </w:rPr>
        <w:t>.</w:t>
      </w:r>
    </w:p>
    <w:p w14:paraId="730A23AA" w14:textId="77777777" w:rsidR="00DE2B7C" w:rsidRPr="00ED7DD8" w:rsidRDefault="005C55C1" w:rsidP="000378C1">
      <w:pPr>
        <w:pStyle w:val="ListParagraph"/>
        <w:numPr>
          <w:ilvl w:val="1"/>
          <w:numId w:val="2"/>
        </w:numPr>
        <w:jc w:val="both"/>
        <w:rPr>
          <w:rStyle w:val="Strong"/>
        </w:rPr>
      </w:pPr>
      <w:r w:rsidRPr="00ED7DD8">
        <w:rPr>
          <w:rStyle w:val="Strong"/>
        </w:rPr>
        <w:t>Geometry optimization</w:t>
      </w:r>
      <w:r w:rsidR="00FC48DF" w:rsidRPr="00ED7DD8">
        <w:rPr>
          <w:rStyle w:val="Strong"/>
        </w:rPr>
        <w:t xml:space="preserve">: </w:t>
      </w:r>
    </w:p>
    <w:p w14:paraId="589DE517" w14:textId="2AFD72D3" w:rsidR="000827CF" w:rsidRDefault="000827CF" w:rsidP="000378C1">
      <w:pPr>
        <w:jc w:val="both"/>
      </w:pPr>
      <w:r>
        <w:t xml:space="preserve">In order to obtain </w:t>
      </w:r>
      <w:r w:rsidR="000515A8">
        <w:t>molecular structures</w:t>
      </w:r>
      <w:r w:rsidR="006336FB">
        <w:t xml:space="preserve"> </w:t>
      </w:r>
      <w:r w:rsidR="00BD2879">
        <w:t>that</w:t>
      </w:r>
      <w:r w:rsidR="006336FB">
        <w:t xml:space="preserve"> have physical significance and their relative energies</w:t>
      </w:r>
      <w:r w:rsidR="000515A8">
        <w:t>, the arrangement of the atoms needs to be optimized. There are generally two types of molecular structures that we need to find in our simulations, the equilibrium geometries, which correspond to minima of the PES, and the transition state geometries, which correspond to first order saddle points. These points are characterized by null first derivatives of the energy (the total forces acting on each atom are sufficiently close to zero), all positive second derivatives for local minima</w:t>
      </w:r>
      <w:r w:rsidR="00BD2879">
        <w:t xml:space="preserve"> and one negative second derivative for first order saddle points</w:t>
      </w:r>
      <w:r w:rsidR="00621059">
        <w:t>, which correspond to transition states</w:t>
      </w:r>
      <w:r w:rsidR="006336FB">
        <w:t xml:space="preserve">. </w:t>
      </w:r>
    </w:p>
    <w:p w14:paraId="19A40B9E" w14:textId="77777777" w:rsidR="004730EF" w:rsidRDefault="00BD2879" w:rsidP="004730EF">
      <w:pPr>
        <w:keepNext/>
        <w:jc w:val="both"/>
      </w:pPr>
      <w:r w:rsidRPr="00BD2879">
        <w:rPr>
          <w:noProof/>
        </w:rPr>
        <w:lastRenderedPageBreak/>
        <w:drawing>
          <wp:inline distT="0" distB="0" distL="0" distR="0" wp14:anchorId="11C1FC70" wp14:editId="7604BEE8">
            <wp:extent cx="4352925" cy="312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7F7F7"/>
                        </a:clrFrom>
                        <a:clrTo>
                          <a:srgbClr val="F7F7F7">
                            <a:alpha val="0"/>
                          </a:srgbClr>
                        </a:clrTo>
                      </a:clrChange>
                    </a:blip>
                    <a:stretch>
                      <a:fillRect/>
                    </a:stretch>
                  </pic:blipFill>
                  <pic:spPr>
                    <a:xfrm>
                      <a:off x="0" y="0"/>
                      <a:ext cx="4381371" cy="3148876"/>
                    </a:xfrm>
                    <a:prstGeom prst="rect">
                      <a:avLst/>
                    </a:prstGeom>
                  </pic:spPr>
                </pic:pic>
              </a:graphicData>
            </a:graphic>
          </wp:inline>
        </w:drawing>
      </w:r>
    </w:p>
    <w:p w14:paraId="1DC99A88" w14:textId="07822517" w:rsidR="00BD2879" w:rsidRDefault="004730EF" w:rsidP="004730EF">
      <w:pPr>
        <w:pStyle w:val="Caption"/>
        <w:jc w:val="both"/>
      </w:pPr>
      <w:r>
        <w:t xml:space="preserve">Figure </w:t>
      </w:r>
      <w:fldSimple w:instr=" SEQ Figure \* ARABIC ">
        <w:r>
          <w:rPr>
            <w:noProof/>
          </w:rPr>
          <w:t>2</w:t>
        </w:r>
      </w:fldSimple>
      <w:r>
        <w:t xml:space="preserve"> schematic representation of the potential energy surface and the stationary points.</w:t>
      </w:r>
    </w:p>
    <w:p w14:paraId="7A1D537D" w14:textId="124AAB0D" w:rsidR="00C00FFA" w:rsidRDefault="00BD2879" w:rsidP="000378C1">
      <w:pPr>
        <w:jc w:val="both"/>
      </w:pPr>
      <w:r>
        <w:t xml:space="preserve">The geometrical optimization </w:t>
      </w:r>
      <w:r w:rsidR="000C0B5F">
        <w:t xml:space="preserve">of reactants and products </w:t>
      </w:r>
      <w:r>
        <w:t>consists in a minimization of the energy along the nuclear coordinates.</w:t>
      </w:r>
      <w:r w:rsidR="000C0B5F">
        <w:t xml:space="preserve"> Often the starting point is the experimental structure which can be obtained from diffraction data. </w:t>
      </w:r>
      <w:r w:rsidR="00680A71">
        <w:t>In the most used codes s</w:t>
      </w:r>
      <w:r w:rsidR="000C0B5F">
        <w:t xml:space="preserve">everal minimization methods </w:t>
      </w:r>
      <w:r w:rsidR="00E05450">
        <w:t>are implemented</w:t>
      </w:r>
      <w:r w:rsidR="000C0B5F">
        <w:t>, each characterized by a different computational cost and robustness, such as steepest descent, conjugated gradient</w:t>
      </w:r>
      <w:r w:rsidR="00621059">
        <w:t xml:space="preserve"> </w:t>
      </w:r>
      <w:r w:rsidR="000C0B5F">
        <w:t xml:space="preserve">or </w:t>
      </w:r>
      <w:r w:rsidR="002C54E3">
        <w:t>simulated annealing</w:t>
      </w:r>
      <w:r w:rsidR="000C0B5F">
        <w:t xml:space="preserve">. </w:t>
      </w:r>
      <w:r w:rsidR="00621059">
        <w:t>The algorithms will find local minima, and do</w:t>
      </w:r>
      <w:r w:rsidR="00680A71">
        <w:t xml:space="preserve"> not</w:t>
      </w:r>
      <w:r w:rsidR="00621059">
        <w:t xml:space="preserve"> guarantee that the system will be in a global minimum, therefore the minimizations must start from a sufficiently good guess. </w:t>
      </w:r>
    </w:p>
    <w:p w14:paraId="393553E5" w14:textId="6A888E18" w:rsidR="00643E1B" w:rsidRDefault="000C0B5F" w:rsidP="000378C1">
      <w:pPr>
        <w:jc w:val="both"/>
      </w:pPr>
      <w:r>
        <w:t xml:space="preserve">The search for transition states is </w:t>
      </w:r>
      <w:r w:rsidR="00EB6445">
        <w:t>far from</w:t>
      </w:r>
      <w:r>
        <w:t xml:space="preserve"> trivial and often requires a</w:t>
      </w:r>
      <w:r w:rsidR="00C00FFA">
        <w:t>n iterative procedure involv</w:t>
      </w:r>
      <w:r w:rsidR="00B406CF">
        <w:t>ing different methods and requiring a good knowledge about the system and chemical process under study.</w:t>
      </w:r>
      <w:r w:rsidR="000A129A">
        <w:t xml:space="preserve"> </w:t>
      </w:r>
      <w:r w:rsidR="00C00FFA">
        <w:t>In the calculations performed in this thesis, we often start from an equilibrium structure and as a first guess, we adapt the bond lengths and angles to be close to the transition state</w:t>
      </w:r>
      <w:r w:rsidR="00AB479F">
        <w:t xml:space="preserve"> with a mole</w:t>
      </w:r>
      <w:r w:rsidR="00D80F8B">
        <w:t>cular editor such as Zeobuilder</w:t>
      </w:r>
      <w:r w:rsidR="00A51C1F">
        <w:t xml:space="preserve"> </w:t>
      </w:r>
      <w:r w:rsidR="008E25F6">
        <w:fldChar w:fldCharType="begin"/>
      </w:r>
      <w:r w:rsidR="00325F47">
        <w:instrText xml:space="preserve"> ADDIN EN.CITE &lt;EndNote&gt;&lt;Cite&gt;&lt;Author&gt;Verstraelen&lt;/Author&gt;&lt;Year&gt;2008&lt;/Year&gt;&lt;RecNum&gt;10&lt;/RecNum&gt;&lt;DisplayText&gt;[22]&lt;/DisplayText&gt;&lt;record&gt;&lt;rec-number&gt;10&lt;/rec-number&gt;&lt;foreign-keys&gt;&lt;key app="EN" db-id="faffwzrzmpa0wie9ztlxvwdkrp0rvet5sz9x" timestamp="1534497169"&gt;10&lt;/key&gt;&lt;/foreign-keys&gt;&lt;ref-type name="Journal Article"&gt;17&lt;/ref-type&gt;&lt;contributors&gt;&lt;authors&gt;&lt;author&gt;Verstraelen, T.&lt;/author&gt;&lt;author&gt;Van Speybroeck, V.&lt;/author&gt;&lt;author&gt;Waroquier, M.&lt;/author&gt;&lt;/authors&gt;&lt;/contributors&gt;&lt;auth-address&gt;[Verstraelen, T.; Van Speybroeck, V.; Waroquier, M.] Univ Ghent, Ctr Mol Modeling, B-9000 Ghent, Belgium.&amp;#xD;Waroquier, M, Univ Ghent, Ctr Mol Modeling, Proeftuinstr 86, B-9000 Ghent, Belgium.&amp;#xD;michel.waroquier@UGent.be&lt;/auth-address&gt;&lt;titles&gt;&lt;title&gt;ZEOBUILDER: A GUI toolkit for the construction of complex molecular structures on the nanoscale with building blocks&lt;/title&gt;&lt;secondary-title&gt;Journal of Chemical Information and Modeling&lt;/secondary-title&gt;&lt;alt-title&gt;J. Chem Inf. Model.&lt;/alt-title&gt;&lt;/titles&gt;&lt;periodical&gt;&lt;full-title&gt;Journal of Chemical Information and Modeling&lt;/full-title&gt;&lt;/periodical&gt;&lt;pages&gt;1530-1541&lt;/pages&gt;&lt;volume&gt;48&lt;/volume&gt;&lt;number&gt;7&lt;/number&gt;&lt;keywords&gt;&lt;keyword&gt;mfi zeolite&lt;/keyword&gt;&lt;keyword&gt;force-field&lt;/keyword&gt;&lt;keyword&gt;dynamics&lt;/keyword&gt;&lt;keyword&gt;simulation&lt;/keyword&gt;&lt;keyword&gt;nanoslabs&lt;/keyword&gt;&lt;keyword&gt;tpaoh-teos-h2o&lt;/keyword&gt;&lt;keyword&gt;mechanics&lt;/keyword&gt;&lt;keyword&gt;catalysts&lt;/keyword&gt;&lt;keyword&gt;solids&lt;/keyword&gt;&lt;keyword&gt;models&lt;/keyword&gt;&lt;/keywords&gt;&lt;dates&gt;&lt;year&gt;2008&lt;/year&gt;&lt;pub-dates&gt;&lt;date&gt;Jul&lt;/date&gt;&lt;/pub-dates&gt;&lt;/dates&gt;&lt;isbn&gt;1549-9596&lt;/isbn&gt;&lt;accession-num&gt;ISI:000258004300022&lt;/accession-num&gt;&lt;work-type&gt;Article&lt;/work-type&gt;&lt;urls&gt;&lt;related-urls&gt;&lt;url&gt;&amp;lt;Go to ISI&amp;gt;://000258004300022&lt;/url&gt;&lt;url&gt;http://pubs.acs.org/doi/pdfplus/10.1021/ci8000748&lt;/url&gt;&lt;/related-urls&gt;&lt;/urls&gt;&lt;electronic-resource-num&gt;10.1021/ci8000748&lt;/electronic-resource-num&gt;&lt;language&gt;English&lt;/language&gt;&lt;/record&gt;&lt;/Cite&gt;&lt;/EndNote&gt;</w:instrText>
      </w:r>
      <w:r w:rsidR="008E25F6">
        <w:fldChar w:fldCharType="separate"/>
      </w:r>
      <w:r w:rsidR="00325F47">
        <w:rPr>
          <w:noProof/>
        </w:rPr>
        <w:t>[22]</w:t>
      </w:r>
      <w:r w:rsidR="008E25F6">
        <w:fldChar w:fldCharType="end"/>
      </w:r>
      <w:r w:rsidR="00C00FFA">
        <w:t xml:space="preserve">. These bond lengths are then fixed, and the rest of the structure is </w:t>
      </w:r>
      <w:r w:rsidR="007829B0">
        <w:t>re</w:t>
      </w:r>
      <w:r w:rsidR="00C00FFA">
        <w:t xml:space="preserve">optimized. The Hessian of this partly optimized structure </w:t>
      </w:r>
      <w:r w:rsidR="007829B0">
        <w:t xml:space="preserve">needs to be </w:t>
      </w:r>
      <w:r w:rsidR="00C00FFA">
        <w:t xml:space="preserve">then computed, and the vibrational modes analyzed, to check which (if any) negative frequency corresponds to the transition state. The system can be optimized again without the constraint using an improved dimer method </w:t>
      </w:r>
      <w:r w:rsidR="00643E1B">
        <w:t>along a selected eigenvector</w:t>
      </w:r>
      <w:r w:rsidR="00621059">
        <w:t xml:space="preserve"> </w:t>
      </w:r>
      <w:r w:rsidR="00621059">
        <w:fldChar w:fldCharType="begin"/>
      </w:r>
      <w:r w:rsidR="00325F47">
        <w:instrText xml:space="preserve"> ADDIN EN.CITE &lt;EndNote&gt;&lt;Cite&gt;&lt;Author&gt;Heyden&lt;/Author&gt;&lt;Year&gt;2005&lt;/Year&gt;&lt;RecNum&gt;29&lt;/RecNum&gt;&lt;DisplayText&gt;[23]&lt;/DisplayText&gt;&lt;record&gt;&lt;rec-number&gt;29&lt;/rec-number&gt;&lt;foreign-keys&gt;&lt;key app="EN" db-id="faffwzrzmpa0wie9ztlxvwdkrp0rvet5sz9x" timestamp="1534945986"&gt;29&lt;/key&gt;&lt;/foreign-keys&gt;&lt;ref-type name="Journal Article"&gt;17&lt;/ref-type&gt;&lt;contributors&gt;&lt;authors&gt;&lt;author&gt;Heyden, Andreas&lt;/author&gt;&lt;author&gt;Bell, Alexis T.&lt;/author&gt;&lt;author&gt;Keil, Frerich J.&lt;/author&gt;&lt;/authors&gt;&lt;/contributors&gt;&lt;titles&gt;&lt;title&gt;Efficient methods for finding transition states in chemical reactions: Comparison of improved dimer method and partitioned rational function optimization method&lt;/title&gt;&lt;secondary-title&gt;The Journal of Chemical Physics&lt;/secondary-title&gt;&lt;/titles&gt;&lt;periodical&gt;&lt;full-title&gt;The Journal of Chemical Physics&lt;/full-title&gt;&lt;/periodical&gt;&lt;pages&gt;224101&lt;/pages&gt;&lt;volume&gt;123&lt;/volume&gt;&lt;number&gt;22&lt;/number&gt;&lt;dates&gt;&lt;year&gt;2005&lt;/year&gt;&lt;pub-dates&gt;&lt;date&gt;2005/12/08&lt;/date&gt;&lt;/pub-dates&gt;&lt;/dates&gt;&lt;publisher&gt;American Institute of Physics&lt;/publisher&gt;&lt;isbn&gt;0021-9606&lt;/isbn&gt;&lt;urls&gt;&lt;related-urls&gt;&lt;url&gt;https://doi.org/10.1063/1.2104507&lt;/url&gt;&lt;/related-urls&gt;&lt;/urls&gt;&lt;electronic-resource-num&gt;10.1063/1.2104507&lt;/electronic-resource-num&gt;&lt;access-date&gt;2018/08/22&lt;/access-date&gt;&lt;/record&gt;&lt;/Cite&gt;&lt;/EndNote&gt;</w:instrText>
      </w:r>
      <w:r w:rsidR="00621059">
        <w:fldChar w:fldCharType="separate"/>
      </w:r>
      <w:r w:rsidR="00325F47">
        <w:rPr>
          <w:noProof/>
        </w:rPr>
        <w:t>[23]</w:t>
      </w:r>
      <w:r w:rsidR="00621059">
        <w:fldChar w:fldCharType="end"/>
      </w:r>
      <w:r w:rsidR="00643E1B">
        <w:t xml:space="preserve"> </w:t>
      </w:r>
      <w:r w:rsidR="007829B0">
        <w:t>which is followed by the optimization with a</w:t>
      </w:r>
      <w:r w:rsidR="00C00FFA">
        <w:t xml:space="preserve"> quasi-Newton method</w:t>
      </w:r>
      <w:r w:rsidR="00621059">
        <w:t xml:space="preserve"> </w:t>
      </w:r>
      <w:r w:rsidR="00621059">
        <w:fldChar w:fldCharType="begin"/>
      </w:r>
      <w:r w:rsidR="00325F47">
        <w:instrText xml:space="preserve"> ADDIN EN.CITE &lt;EndNote&gt;&lt;Cite&gt;&lt;Author&gt;Press&lt;/Author&gt;&lt;Year&gt;1992&lt;/Year&gt;&lt;RecNum&gt;30&lt;/RecNum&gt;&lt;DisplayText&gt;[24]&lt;/DisplayText&gt;&lt;record&gt;&lt;rec-number&gt;30&lt;/rec-number&gt;&lt;foreign-keys&gt;&lt;key app="EN" db-id="faffwzrzmpa0wie9ztlxvwdkrp0rvet5sz9x" timestamp="1534946060"&gt;30&lt;/key&gt;&lt;/foreign-keys&gt;&lt;ref-type name="Book"&gt;6&lt;/ref-type&gt;&lt;contributors&gt;&lt;authors&gt;&lt;author&gt;William H. Press&lt;/author&gt;&lt;author&gt;Saul A. Teukolsky&lt;/author&gt;&lt;author&gt;William T. Vetterling&lt;/author&gt;&lt;author&gt;Brian P. Flannery&lt;/author&gt;&lt;/authors&gt;&lt;/contributors&gt;&lt;titles&gt;&lt;title&gt;Numerical recipes in C (2nd ed.): the art of scientific computing&lt;/title&gt;&lt;/titles&gt;&lt;pages&gt;994&lt;/pages&gt;&lt;dates&gt;&lt;year&gt;1992&lt;/year&gt;&lt;/dates&gt;&lt;publisher&gt;Cambridge University Press&lt;/publisher&gt;&lt;isbn&gt;0-521-43108-5&lt;/isbn&gt;&lt;urls&gt;&lt;/urls&gt;&lt;/record&gt;&lt;/Cite&gt;&lt;/EndNote&gt;</w:instrText>
      </w:r>
      <w:r w:rsidR="00621059">
        <w:fldChar w:fldCharType="separate"/>
      </w:r>
      <w:r w:rsidR="00325F47">
        <w:rPr>
          <w:noProof/>
        </w:rPr>
        <w:t>[24]</w:t>
      </w:r>
      <w:r w:rsidR="00621059">
        <w:fldChar w:fldCharType="end"/>
      </w:r>
      <w:r w:rsidR="00C00FFA">
        <w:t xml:space="preserve">.  </w:t>
      </w:r>
      <w:r w:rsidR="00A10342">
        <w:t xml:space="preserve">In some </w:t>
      </w:r>
      <w:r w:rsidR="00E15506">
        <w:t xml:space="preserve">difficult </w:t>
      </w:r>
      <w:r w:rsidR="00A10342">
        <w:t xml:space="preserve">cases, the TS search can be </w:t>
      </w:r>
      <w:r w:rsidR="00E15506">
        <w:t>initiated on</w:t>
      </w:r>
      <w:r w:rsidR="00A10342">
        <w:t xml:space="preserve"> simpler cluster models</w:t>
      </w:r>
      <w:r w:rsidR="00E15506">
        <w:t xml:space="preserve"> </w:t>
      </w:r>
      <w:r w:rsidR="004B76C5">
        <w:t>and optimize</w:t>
      </w:r>
      <w:r w:rsidR="00CF1F97">
        <w:t>d</w:t>
      </w:r>
      <w:r w:rsidR="004B76C5">
        <w:t xml:space="preserve"> in </w:t>
      </w:r>
      <w:r w:rsidR="00E15506">
        <w:t xml:space="preserve">a code in which methods are usually implemented to directly find the TS structure. </w:t>
      </w:r>
      <w:r w:rsidR="00CF1F97">
        <w:t>T</w:t>
      </w:r>
      <w:r w:rsidR="00E15506">
        <w:t>his way, a first guess of the TS geometry might be obtained</w:t>
      </w:r>
      <w:r w:rsidR="004B76C5">
        <w:t xml:space="preserve"> and further </w:t>
      </w:r>
      <w:r w:rsidR="00CF1F97">
        <w:t>transferred</w:t>
      </w:r>
      <w:r w:rsidR="004B76C5">
        <w:t xml:space="preserve"> to the periodic model</w:t>
      </w:r>
      <w:r w:rsidR="00E15506">
        <w:t>.</w:t>
      </w:r>
      <w:r w:rsidR="00954989">
        <w:t xml:space="preserve"> </w:t>
      </w:r>
      <w:r w:rsidR="00643E1B">
        <w:t>In both</w:t>
      </w:r>
      <w:r w:rsidR="00A10342">
        <w:t xml:space="preserve"> transition states and minima</w:t>
      </w:r>
      <w:r w:rsidR="00643E1B">
        <w:t xml:space="preserve">, if there are </w:t>
      </w:r>
      <w:r w:rsidR="00A10342">
        <w:t>superfluous negative frequencies, these</w:t>
      </w:r>
      <w:r w:rsidR="00A45D7F">
        <w:t xml:space="preserve"> </w:t>
      </w:r>
      <w:r w:rsidR="00A10342">
        <w:t>need to be removed. Often, it is sufficient to minimize the energy along that vibrational mode. Single point energy calculations can be performed for different values of the displacement along that mode, and the lowest point in energy can be used as starting point for a subsequent minimization of all the coordinates.</w:t>
      </w:r>
    </w:p>
    <w:p w14:paraId="4CB0CF79" w14:textId="6F96AFC7" w:rsidR="00BA6217" w:rsidRPr="00ED7DD8" w:rsidRDefault="00BA6217" w:rsidP="000378C1">
      <w:pPr>
        <w:pStyle w:val="ListParagraph"/>
        <w:numPr>
          <w:ilvl w:val="2"/>
          <w:numId w:val="2"/>
        </w:numPr>
        <w:jc w:val="both"/>
        <w:rPr>
          <w:rStyle w:val="Strong"/>
        </w:rPr>
      </w:pPr>
      <w:r w:rsidRPr="00ED7DD8">
        <w:rPr>
          <w:rStyle w:val="Strong"/>
        </w:rPr>
        <w:t xml:space="preserve">Cell </w:t>
      </w:r>
      <w:r w:rsidR="00567AF4">
        <w:rPr>
          <w:rStyle w:val="Strong"/>
        </w:rPr>
        <w:t>optimization</w:t>
      </w:r>
    </w:p>
    <w:p w14:paraId="7E1F6197" w14:textId="16248E48" w:rsidR="00567AF4" w:rsidRDefault="00BA6217" w:rsidP="000378C1">
      <w:pPr>
        <w:jc w:val="both"/>
      </w:pPr>
      <w:r>
        <w:lastRenderedPageBreak/>
        <w:t xml:space="preserve">In the case of periodic </w:t>
      </w:r>
      <w:r w:rsidR="00A10342">
        <w:t xml:space="preserve">systems, not only the structure, but also the unit cell needs to be optimized. </w:t>
      </w:r>
      <w:r w:rsidR="00A51C1F">
        <w:t>This is not trivial, as when using a finit</w:t>
      </w:r>
      <w:r w:rsidR="00621059">
        <w:t>e plane wave basis set</w:t>
      </w:r>
      <w:r w:rsidR="00A51C1F">
        <w:t xml:space="preserve"> the number of plane waves depends on the volume of the unit cell. If the volume changes during the optimization, artificial forces </w:t>
      </w:r>
      <w:r w:rsidR="00621059">
        <w:t>which go under the name of</w:t>
      </w:r>
      <w:r w:rsidR="00A51C1F">
        <w:t xml:space="preserve"> Pulay stress can arise. This would require many iterations to optimize the volume. In this thesis, another approach was used </w:t>
      </w:r>
      <w:r w:rsidR="00A51C1F">
        <w:fldChar w:fldCharType="begin"/>
      </w:r>
      <w:r w:rsidR="00325F47">
        <w:instrText xml:space="preserve"> ADDIN EN.CITE &lt;EndNote&gt;&lt;Cite&gt;&lt;Author&gt;Vanpoucke&lt;/Author&gt;&lt;Year&gt;2015&lt;/Year&gt;&lt;RecNum&gt;28&lt;/RecNum&gt;&lt;DisplayText&gt;[25]&lt;/DisplayText&gt;&lt;record&gt;&lt;rec-number&gt;28&lt;/rec-number&gt;&lt;foreign-keys&gt;&lt;key app="EN" db-id="faffwzrzmpa0wie9ztlxvwdkrp0rvet5sz9x" timestamp="1534864114"&gt;28&lt;/key&gt;&lt;/foreign-keys&gt;&lt;ref-type name="Journal Article"&gt;17&lt;/ref-type&gt;&lt;contributors&gt;&lt;authors&gt;&lt;author&gt;Vanpoucke, Danny E. P.&lt;/author&gt;&lt;author&gt;Lejaeghere, Kurt&lt;/author&gt;&lt;author&gt;Van Speybroeck, Veronique&lt;/author&gt;&lt;author&gt;Waroquier, Michel&lt;/author&gt;&lt;author&gt;Ghysels, An&lt;/author&gt;&lt;/authors&gt;&lt;/contributors&gt;&lt;titles&gt;&lt;title&gt;Mechanical Properties from Periodic Plane Wave Quantum Mechanical Codes: The Challenge of the Flexible Nanoporous MIL-47(V) Framework&lt;/title&gt;&lt;secondary-title&gt;Journal of Physical Chemistry C&lt;/secondary-title&gt;&lt;/titles&gt;&lt;periodical&gt;&lt;full-title&gt;Journal of Physical Chemistry C&lt;/full-title&gt;&lt;/periodical&gt;&lt;pages&gt;23752-23766&lt;/pages&gt;&lt;volume&gt;119&lt;/volume&gt;&lt;number&gt;41&lt;/number&gt;&lt;dates&gt;&lt;year&gt;2015&lt;/year&gt;&lt;pub-dates&gt;&lt;date&gt;Oct 15&lt;/date&gt;&lt;/pub-dates&gt;&lt;/dates&gt;&lt;isbn&gt;1932-7447&lt;/isbn&gt;&lt;accession-num&gt;WOS:000363068400052&lt;/accession-num&gt;&lt;urls&gt;&lt;related-urls&gt;&lt;url&gt;&amp;lt;Go to ISI&amp;gt;://WOS:000363068400052&lt;/url&gt;&lt;url&gt;http://pubs.acs.org/doi/pdfplus/10.1021/acs.jpcc.5b06809&lt;/url&gt;&lt;/related-urls&gt;&lt;/urls&gt;&lt;electronic-resource-num&gt;10.1021/acs.jpcc.5b06809&lt;/electronic-resource-num&gt;&lt;/record&gt;&lt;/Cite&gt;&lt;/EndNote&gt;</w:instrText>
      </w:r>
      <w:r w:rsidR="00A51C1F">
        <w:fldChar w:fldCharType="separate"/>
      </w:r>
      <w:r w:rsidR="00325F47">
        <w:rPr>
          <w:noProof/>
        </w:rPr>
        <w:t>[25]</w:t>
      </w:r>
      <w:r w:rsidR="00A51C1F">
        <w:fldChar w:fldCharType="end"/>
      </w:r>
      <w:r w:rsidR="00A51C1F">
        <w:t xml:space="preserve"> which relies on an equation of state fit. For a given volume, for instance taken from experimental data, the unit cell is optimized. Then a set of equally spaced different volumes is defined and for each of these points the geometry and unit cell parameters are optimized</w:t>
      </w:r>
      <w:r w:rsidR="00954989">
        <w:t>. This way it is possible</w:t>
      </w:r>
      <w:r w:rsidR="00A51C1F">
        <w:t xml:space="preserve"> to construct an energy-volume curve, which can be fitted with a Birch-Murnaghan equation of state</w:t>
      </w:r>
      <w:r w:rsidR="00954989">
        <w:t>, allowing to extract the volume</w:t>
      </w:r>
      <w:r w:rsidR="001230E0">
        <w:t xml:space="preserve"> V</w:t>
      </w:r>
      <w:r w:rsidR="001230E0">
        <w:rPr>
          <w:vertAlign w:val="subscript"/>
        </w:rPr>
        <w:t>0</w:t>
      </w:r>
      <w:r w:rsidR="00954989">
        <w:t xml:space="preserve"> which corresponds to the minimum electronic energy.</w:t>
      </w:r>
      <w:r w:rsidR="00567AF4">
        <w:t xml:space="preserve"> </w:t>
      </w:r>
    </w:p>
    <w:p w14:paraId="4E9194F1" w14:textId="5EC4837B" w:rsidR="00567AF4" w:rsidRPr="00567AF4" w:rsidRDefault="00567AF4" w:rsidP="000378C1">
      <w:pPr>
        <w:jc w:val="both"/>
        <w:rPr>
          <w:rFonts w:ascii="Cambria Math" w:hAnsi="Cambria Math"/>
          <w:oMath/>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9</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B</m:t>
                  </m:r>
                </m:e>
                <m:sub>
                  <m:r>
                    <m:rPr>
                      <m:sty m:val="p"/>
                    </m:rPr>
                    <w:rPr>
                      <w:rFonts w:ascii="Cambria Math" w:hAnsi="Cambria Math"/>
                    </w:rPr>
                    <m:t>0</m:t>
                  </m:r>
                </m:sub>
              </m:sSub>
            </m:num>
            <m:den>
              <m:r>
                <w:rPr>
                  <w:rFonts w:ascii="Cambria Math" w:hAnsi="Cambria Math"/>
                </w:rPr>
                <m:t>16</m:t>
              </m:r>
            </m:den>
          </m:f>
          <m:d>
            <m:dPr>
              <m:begChr m:val="{"/>
              <m:endChr m:val="}"/>
              <m:ctrlPr>
                <w:rPr>
                  <w:rFonts w:ascii="Cambria Math" w:hAnsi="Cambria Math"/>
                </w:rPr>
              </m:ctrlPr>
            </m:dPr>
            <m:e>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e>
                        <m:sup>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ascii="Cambria Math" w:hAnsi="Cambria Math"/>
                        </w:rPr>
                        <m:t>-1</m:t>
                      </m:r>
                    </m:e>
                  </m:d>
                </m:e>
                <m:sup>
                  <m:r>
                    <w:rPr>
                      <w:rFonts w:ascii="Cambria Math" w:hAnsi="Cambria Math"/>
                    </w:rPr>
                    <m:t>3</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e>
                        <m:sup>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ascii="Cambria Math" w:hAnsi="Cambria Math"/>
                        </w:rPr>
                        <m:t>-1</m:t>
                      </m:r>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rPr>
                      </m:ctrlPr>
                    </m:dPr>
                    <m:e>
                      <m:r>
                        <w:rPr>
                          <w:rFonts w:ascii="Cambria Math" w:hAnsi="Cambria Math"/>
                        </w:rPr>
                        <m:t>6-4</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e>
                        <m:sup>
                          <m:f>
                            <m:fPr>
                              <m:ctrlPr>
                                <w:rPr>
                                  <w:rFonts w:ascii="Cambria Math" w:hAnsi="Cambria Math"/>
                                  <w:i/>
                                </w:rPr>
                              </m:ctrlPr>
                            </m:fPr>
                            <m:num>
                              <m:r>
                                <w:rPr>
                                  <w:rFonts w:ascii="Cambria Math" w:hAnsi="Cambria Math"/>
                                </w:rPr>
                                <m:t>2</m:t>
                              </m:r>
                            </m:num>
                            <m:den>
                              <m:r>
                                <w:rPr>
                                  <w:rFonts w:ascii="Cambria Math" w:hAnsi="Cambria Math"/>
                                </w:rPr>
                                <m:t>3</m:t>
                              </m:r>
                            </m:den>
                          </m:f>
                        </m:sup>
                      </m:sSup>
                    </m:e>
                  </m:d>
                </m:e>
                <m:sup/>
              </m:sSup>
            </m:e>
          </m:d>
        </m:oMath>
      </m:oMathPara>
    </w:p>
    <w:p w14:paraId="35CAA49A" w14:textId="14EFCCD4" w:rsidR="00BA6217" w:rsidRDefault="00567AF4" w:rsidP="000378C1">
      <w:pPr>
        <w:jc w:val="both"/>
      </w:pPr>
      <w:r>
        <w:t>A new structure is then generated at this given volume and coordinates and unit cell parameters are optimized again.</w:t>
      </w:r>
    </w:p>
    <w:p w14:paraId="69A1CB0F" w14:textId="0EFCC2F7" w:rsidR="00DE2B7C" w:rsidRPr="00ED7DD8" w:rsidRDefault="00274592" w:rsidP="000378C1">
      <w:pPr>
        <w:pStyle w:val="ListParagraph"/>
        <w:numPr>
          <w:ilvl w:val="1"/>
          <w:numId w:val="2"/>
        </w:numPr>
        <w:jc w:val="both"/>
        <w:rPr>
          <w:rStyle w:val="Strong"/>
        </w:rPr>
      </w:pPr>
      <w:r w:rsidRPr="00ED7DD8">
        <w:rPr>
          <w:rStyle w:val="Strong"/>
        </w:rPr>
        <w:t>Molecular vibrations</w:t>
      </w:r>
    </w:p>
    <w:p w14:paraId="1AB96A0C" w14:textId="2F3289E9" w:rsidR="00FD1D25" w:rsidRDefault="00AE522D" w:rsidP="000378C1">
      <w:pPr>
        <w:jc w:val="both"/>
      </w:pPr>
      <w:r>
        <w:t>As seen in the previous paragraph, f</w:t>
      </w:r>
      <w:r w:rsidR="00274592">
        <w:t>or many purposes in t</w:t>
      </w:r>
      <w:r>
        <w:t>his thesis</w:t>
      </w:r>
      <w:r w:rsidR="0053516C">
        <w:t xml:space="preserve"> we need to calculate the </w:t>
      </w:r>
      <w:r w:rsidR="00274592">
        <w:t xml:space="preserve">second order derivatives (Hessian matrix) </w:t>
      </w:r>
      <w:r w:rsidR="0053516C">
        <w:t>of the PES, which are associated to molecular vibrations</w:t>
      </w:r>
      <w:r w:rsidR="00274592">
        <w:t>. First of all, the Hessian gives us information about the curvature of the surface and the nature of the stationary point</w:t>
      </w:r>
      <w:r w:rsidR="0053516C">
        <w:t>s encountered during the minimization</w:t>
      </w:r>
      <w:r w:rsidR="00274592">
        <w:t xml:space="preserve">. </w:t>
      </w:r>
      <w:r>
        <w:t>T</w:t>
      </w:r>
      <w:r w:rsidR="0053516C">
        <w:t xml:space="preserve">he second order derivatives are </w:t>
      </w:r>
      <w:r>
        <w:t xml:space="preserve">obtained </w:t>
      </w:r>
      <w:r w:rsidR="0053516C">
        <w:t xml:space="preserve">by displacing the atoms in the three directions and </w:t>
      </w:r>
      <w:r>
        <w:t xml:space="preserve">calculating </w:t>
      </w:r>
      <w:r w:rsidR="0053516C">
        <w:t>the energies, then the Hessian is diagonalized to</w:t>
      </w:r>
      <w:r w:rsidR="00ED70FC">
        <w:t xml:space="preserve"> determine</w:t>
      </w:r>
      <w:r w:rsidR="0053516C">
        <w:t xml:space="preserve"> the eigenvectors that correspond to the vibrational motions.</w:t>
      </w:r>
      <w:r>
        <w:t xml:space="preserve"> </w:t>
      </w:r>
    </w:p>
    <w:p w14:paraId="45841AF9" w14:textId="36E631E4" w:rsidR="00DE2B7C" w:rsidRDefault="00F44184" w:rsidP="000378C1">
      <w:pPr>
        <w:jc w:val="both"/>
      </w:pPr>
      <w:r>
        <w:t xml:space="preserve">From the Hessian we can calculate the vibrational </w:t>
      </w:r>
      <w:r w:rsidR="00FD1D25">
        <w:t>frequencies, which open the door to a lot more information on the system than a single point calculation.</w:t>
      </w:r>
      <w:r w:rsidR="00ED70FC">
        <w:t xml:space="preserve"> </w:t>
      </w:r>
      <w:r w:rsidR="001C65EE">
        <w:t xml:space="preserve">Single point calculations are performed at 0 K, </w:t>
      </w:r>
      <w:r w:rsidR="009F1F3B">
        <w:t>but even at this temperature</w:t>
      </w:r>
      <w:r w:rsidR="001C65EE">
        <w:t xml:space="preserve"> nuclei vibrate around their equilibrium positions, and this movements are responsible for the vibrational entropy. </w:t>
      </w:r>
      <w:r w:rsidR="00F5641F">
        <w:t xml:space="preserve">We can approximate these motions with those of harmonic oscillators, by using </w:t>
      </w:r>
      <w:r w:rsidR="001C65EE">
        <w:t>the vibrational frequencies constructed from the Hessian</w:t>
      </w:r>
      <w:r w:rsidR="00F5641F">
        <w:t xml:space="preserve">. These frequencies can then be used </w:t>
      </w:r>
      <w:r w:rsidR="001C65EE">
        <w:t xml:space="preserve">to estimate the value of the vibrational entropy </w:t>
      </w:r>
      <w:r w:rsidR="00F5641F">
        <w:t xml:space="preserve">at </w:t>
      </w:r>
      <w:r w:rsidR="001C65EE">
        <w:t>finite temperatures</w:t>
      </w:r>
      <w:r w:rsidR="00B87E62">
        <w:t>, as will be explained later</w:t>
      </w:r>
      <w:r w:rsidR="001C65EE">
        <w:t xml:space="preserve">. </w:t>
      </w:r>
      <w:r>
        <w:t xml:space="preserve">In </w:t>
      </w:r>
      <w:r w:rsidR="00FC3B61">
        <w:t xml:space="preserve">the </w:t>
      </w:r>
      <w:r>
        <w:t>calculations</w:t>
      </w:r>
      <w:r w:rsidR="00FC3B61">
        <w:t xml:space="preserve"> performed in this thesis</w:t>
      </w:r>
      <w:r>
        <w:t xml:space="preserve">, due to computational limits, </w:t>
      </w:r>
      <w:r w:rsidR="00A45D7F">
        <w:t xml:space="preserve">a partial Hessian approach </w:t>
      </w:r>
      <w:r w:rsidR="00FC3B61">
        <w:t xml:space="preserve">was used </w:t>
      </w:r>
      <w:r w:rsidR="00A45D7F">
        <w:t>when dealing with reactions</w:t>
      </w:r>
      <w:r w:rsidR="008943BC">
        <w:t>, as implemented in the TAMkin toolkit</w:t>
      </w:r>
      <w:r w:rsidR="00A6167C">
        <w:t xml:space="preserve"> </w:t>
      </w:r>
      <w:r w:rsidR="008943BC">
        <w:fldChar w:fldCharType="begin"/>
      </w:r>
      <w:r w:rsidR="00325F47">
        <w:instrText xml:space="preserve"> ADDIN EN.CITE &lt;EndNote&gt;&lt;Cite&gt;&lt;Author&gt;Ghysels&lt;/Author&gt;&lt;Year&gt;2010&lt;/Year&gt;&lt;RecNum&gt;9&lt;/RecNum&gt;&lt;DisplayText&gt;[26]&lt;/DisplayText&gt;&lt;record&gt;&lt;rec-number&gt;9&lt;/rec-number&gt;&lt;foreign-keys&gt;&lt;key app="EN" db-id="faffwzrzmpa0wie9ztlxvwdkrp0rvet5sz9x" timestamp="1534495403"&gt;9&lt;/key&gt;&lt;/foreign-keys&gt;&lt;ref-type name="Journal Article"&gt;17&lt;/ref-type&gt;&lt;contributors&gt;&lt;authors&gt;&lt;author&gt;Ghysels, An&lt;/author&gt;&lt;author&gt;Verstraelen, Toon&lt;/author&gt;&lt;author&gt;Hemelsoet, Karen&lt;/author&gt;&lt;author&gt;Waroquier, Michel&lt;/author&gt;&lt;author&gt;Van Speybroeck, Veronique&lt;/author&gt;&lt;/authors&gt;&lt;/contributors&gt;&lt;titles&gt;&lt;title&gt;TAMkin: A Versatile Package for Vibrational Analysis and Chemical Kinetics&lt;/title&gt;&lt;secondary-title&gt;Journal of Chemical Information and Modeling&lt;/secondary-title&gt;&lt;/titles&gt;&lt;periodical&gt;&lt;full-title&gt;Journal of Chemical Information and Modeling&lt;/full-title&gt;&lt;/periodical&gt;&lt;pages&gt;1736-1750&lt;/pages&gt;&lt;volume&gt;50&lt;/volume&gt;&lt;number&gt;9&lt;/number&gt;&lt;dates&gt;&lt;year&gt;2010&lt;/year&gt;&lt;/dates&gt;&lt;publisher&gt;American Chemical Society&lt;/publisher&gt;&lt;isbn&gt;1549-9596&lt;/isbn&gt;&lt;urls&gt;&lt;related-urls&gt;&lt;url&gt;http://dx.doi.org/10.1021/ci100099g&lt;/url&gt;&lt;url&gt;http://pubs.acs.org/doi/abs/10.1021/ci100099g&lt;/url&gt;&lt;url&gt;http://pubs.acs.org/doi/pdfplus/10.1021/ci100099g&lt;/url&gt;&lt;/related-urls&gt;&lt;/urls&gt;&lt;/record&gt;&lt;/Cite&gt;&lt;/EndNote&gt;</w:instrText>
      </w:r>
      <w:r w:rsidR="008943BC">
        <w:fldChar w:fldCharType="separate"/>
      </w:r>
      <w:r w:rsidR="00325F47">
        <w:rPr>
          <w:noProof/>
        </w:rPr>
        <w:t>[26]</w:t>
      </w:r>
      <w:r w:rsidR="008943BC">
        <w:fldChar w:fldCharType="end"/>
      </w:r>
      <w:r w:rsidR="00A45D7F">
        <w:t>.</w:t>
      </w:r>
      <w:r w:rsidR="00B43806">
        <w:t xml:space="preserve"> The quantity that needs to be derived from these calculations is the change in free energy, which mainly depends</w:t>
      </w:r>
      <w:r w:rsidR="00A45D7F">
        <w:t xml:space="preserve"> </w:t>
      </w:r>
      <w:r w:rsidR="00B43806">
        <w:t>on the parts of the system that change during the reaction</w:t>
      </w:r>
      <w:r w:rsidR="00272774">
        <w:t>, in the case of a heterogeneous catalyst the active site and the adsorbed reactants</w:t>
      </w:r>
      <w:r w:rsidR="00B43806">
        <w:t xml:space="preserve">. Therefore, restricting the entropy calculations only to </w:t>
      </w:r>
      <w:r w:rsidR="00272774">
        <w:t xml:space="preserve">this part of the system </w:t>
      </w:r>
      <w:r w:rsidR="00B43806">
        <w:t>is a good approximation that allows to decrease enormously the computational cost</w:t>
      </w:r>
      <w:r w:rsidR="00A6167C">
        <w:t xml:space="preserve"> </w:t>
      </w:r>
      <w:r w:rsidR="008943BC">
        <w:fldChar w:fldCharType="begin"/>
      </w:r>
      <w:r w:rsidR="00325F47">
        <w:instrText xml:space="preserve"> ADDIN EN.CITE &lt;EndNote&gt;&lt;Cite&gt;&lt;Author&gt;Ghysels&lt;/Author&gt;&lt;Year&gt;2007&lt;/Year&gt;&lt;RecNum&gt;8&lt;/RecNum&gt;&lt;DisplayText&gt;[27]&lt;/DisplayText&gt;&lt;record&gt;&lt;rec-number&gt;8&lt;/rec-number&gt;&lt;foreign-keys&gt;&lt;key app="EN" db-id="faffwzrzmpa0wie9ztlxvwdkrp0rvet5sz9x" timestamp="1534495403"&gt;8&lt;/key&gt;&lt;/foreign-keys&gt;&lt;ref-type name="Journal Article"&gt;17&lt;/ref-type&gt;&lt;contributors&gt;&lt;authors&gt;&lt;author&gt;Ghysels, A.&lt;/author&gt;&lt;author&gt;Van Neck, D.&lt;/author&gt;&lt;author&gt;Waroquier, M.&lt;/author&gt;&lt;/authors&gt;&lt;/contributors&gt;&lt;auth-address&gt;Ghysels, A&amp;#xD;Univ Ghent, Theoret Phys Lab, Ctr Mol Modeling, Proftuinstr 86, B-9000 Ghent, Belgium&amp;#xD;Univ Ghent, Theoret Phys Lab, Ctr Mol Modeling, Proftuinstr 86, B-9000 Ghent, Belgium&amp;#xD;Univ Ghent, Theoret Phys Lab, Ctr Mol Modeling, B-9000 Ghent, Belgium&lt;/auth-address&gt;&lt;titles&gt;&lt;title&gt;Cartesian formulation of the mobile block Hessian approach to vibrational analysis in partially optimized systems&lt;/title&gt;&lt;secondary-title&gt;Journal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Phys&lt;/abbr-1&gt;&lt;/alt-periodical&gt;&lt;volume&gt;127&lt;/volume&gt;&lt;number&gt;16&lt;/number&gt;&lt;keywords&gt;&lt;keyword&gt;cluster calculations&lt;/keyword&gt;&lt;keyword&gt;coordinate dependence&lt;/keyword&gt;&lt;keyword&gt;methoxy adsorption&lt;/keyword&gt;&lt;keyword&gt;fermi resonances&lt;/keyword&gt;&lt;keyword&gt;al(111) surface&lt;/keyword&gt;&lt;keyword&gt;ab-initio&lt;/keyword&gt;&lt;keyword&gt;cu(111)&lt;/keyword&gt;&lt;keyword&gt;energy&lt;/keyword&gt;&lt;/keywords&gt;&lt;dates&gt;&lt;year&gt;2007&lt;/year&gt;&lt;pub-dates&gt;&lt;date&gt;Oct 28&lt;/date&gt;&lt;/pub-dates&gt;&lt;/dates&gt;&lt;isbn&gt;0021-9606&lt;/isbn&gt;&lt;accession-num&gt;ISI:000250589400010&lt;/accession-num&gt;&lt;urls&gt;&lt;related-urls&gt;&lt;url&gt;&amp;lt;Go to ISI&amp;gt;://000250589400010&lt;/url&gt;&lt;/related-urls&gt;&lt;/urls&gt;&lt;electronic-resource-num&gt;Artn 164108&amp;#xD;Doi 10.1063/1.2789429&lt;/electronic-resource-num&gt;&lt;language&gt;English&lt;/language&gt;&lt;/record&gt;&lt;/Cite&gt;&lt;/EndNote&gt;</w:instrText>
      </w:r>
      <w:r w:rsidR="008943BC">
        <w:fldChar w:fldCharType="separate"/>
      </w:r>
      <w:r w:rsidR="00325F47">
        <w:rPr>
          <w:noProof/>
        </w:rPr>
        <w:t>[27]</w:t>
      </w:r>
      <w:r w:rsidR="008943BC">
        <w:fldChar w:fldCharType="end"/>
      </w:r>
      <w:r w:rsidR="00B43806">
        <w:t>.</w:t>
      </w:r>
      <w:r w:rsidR="008943BC">
        <w:t xml:space="preserve"> </w:t>
      </w:r>
      <w:r w:rsidR="00B43806">
        <w:t xml:space="preserve"> </w:t>
      </w:r>
    </w:p>
    <w:p w14:paraId="49EA85CC" w14:textId="773F517B" w:rsidR="004A0B67" w:rsidRPr="00ED7DD8" w:rsidRDefault="009441D2" w:rsidP="000378C1">
      <w:pPr>
        <w:pStyle w:val="ListParagraph"/>
        <w:numPr>
          <w:ilvl w:val="0"/>
          <w:numId w:val="2"/>
        </w:numPr>
        <w:jc w:val="both"/>
        <w:rPr>
          <w:rStyle w:val="Strong"/>
        </w:rPr>
      </w:pPr>
      <w:r w:rsidRPr="00ED7DD8">
        <w:rPr>
          <w:rStyle w:val="Strong"/>
        </w:rPr>
        <w:t>Free energy</w:t>
      </w:r>
    </w:p>
    <w:p w14:paraId="077C6E24" w14:textId="01C8EE56" w:rsidR="00964815" w:rsidRPr="00256316" w:rsidRDefault="00063EC5" w:rsidP="000378C1">
      <w:pPr>
        <w:jc w:val="both"/>
      </w:pPr>
      <w:r w:rsidRPr="00256316">
        <w:t xml:space="preserve">The central </w:t>
      </w:r>
      <w:r w:rsidR="009F1F3B">
        <w:t xml:space="preserve">thermodynamic </w:t>
      </w:r>
      <w:r w:rsidRPr="00256316">
        <w:t xml:space="preserve">quantity </w:t>
      </w:r>
      <w:r w:rsidR="00964815" w:rsidRPr="00256316">
        <w:t xml:space="preserve">that determines </w:t>
      </w:r>
      <w:r w:rsidR="00856927" w:rsidRPr="00256316">
        <w:t>the outcome of a</w:t>
      </w:r>
      <w:r w:rsidR="00964815" w:rsidRPr="00256316">
        <w:t xml:space="preserve"> reaction </w:t>
      </w:r>
      <w:r w:rsidRPr="00256316">
        <w:t xml:space="preserve">is the free energy change associated </w:t>
      </w:r>
      <w:r w:rsidR="00810B72" w:rsidRPr="00256316">
        <w:t>to the process</w:t>
      </w:r>
      <w:r w:rsidR="008943BC" w:rsidRPr="00256316">
        <w:t>.</w:t>
      </w:r>
      <w:r w:rsidR="00810B72" w:rsidRPr="00256316">
        <w:t xml:space="preserve"> </w:t>
      </w:r>
      <w:r w:rsidRPr="00256316">
        <w:t>In general, a chemical system will undergo changes in a direction that minimizes its free energy, until an equilibrium is reached. Knowing the difference in free energy between reactants and products allows us to know the equilibrium constant for a given reaction.</w:t>
      </w:r>
      <w:r w:rsidR="00964815" w:rsidRPr="00256316">
        <w:t xml:space="preserve"> </w:t>
      </w:r>
    </w:p>
    <w:p w14:paraId="3D044F26" w14:textId="092FC011" w:rsidR="00997DE7" w:rsidRPr="00256316" w:rsidRDefault="00997DE7" w:rsidP="000378C1">
      <w:pPr>
        <w:jc w:val="both"/>
      </w:pPr>
      <w:r w:rsidRPr="00256316">
        <w:lastRenderedPageBreak/>
        <w:t>The Gibbs Free energy</w:t>
      </w:r>
      <w:r w:rsidR="00177213">
        <w:t xml:space="preserve"> can be</w:t>
      </w:r>
      <w:r w:rsidR="009E0D01" w:rsidRPr="00256316">
        <w:t xml:space="preserve"> decomposed in an enthalpic and an entropic contribution</w:t>
      </w:r>
      <w:r w:rsidR="007A49FC" w:rsidRPr="00256316">
        <w:t>, that can be evaluated from the simulations knowing the molecular partition functions.</w:t>
      </w:r>
      <w:r w:rsidRPr="00256316">
        <w:t xml:space="preserve"> </w:t>
      </w:r>
      <w:r w:rsidR="007B5709">
        <w:t>Initially</w:t>
      </w:r>
      <w:r w:rsidR="009E0D01" w:rsidRPr="00256316">
        <w:t>, t</w:t>
      </w:r>
      <w:r w:rsidRPr="00256316">
        <w:t xml:space="preserve">he total internal energy </w:t>
      </w:r>
      <w:r w:rsidR="007B5709" w:rsidRPr="00924811">
        <w:rPr>
          <w:i/>
        </w:rPr>
        <w:t>U</w:t>
      </w:r>
      <w:r w:rsidR="007B5709">
        <w:t xml:space="preserve"> </w:t>
      </w:r>
      <w:r w:rsidR="009E0D01" w:rsidRPr="00256316">
        <w:t xml:space="preserve">has to </w:t>
      </w:r>
      <w:r w:rsidRPr="00256316">
        <w:t xml:space="preserve">be obtained </w:t>
      </w:r>
      <w:r w:rsidR="009E0D01" w:rsidRPr="00256316">
        <w:t>from</w:t>
      </w:r>
      <w:r w:rsidRPr="00256316">
        <w:t xml:space="preserve"> the electronic energy </w:t>
      </w:r>
      <m:oMath>
        <m:sSub>
          <m:sSubPr>
            <m:ctrlPr>
              <w:rPr>
                <w:rFonts w:ascii="Cambria Math" w:hAnsi="Cambria Math"/>
                <w:i/>
                <w:lang w:val="nl-BE"/>
              </w:rPr>
            </m:ctrlPr>
          </m:sSubPr>
          <m:e>
            <m:r>
              <w:rPr>
                <w:rFonts w:ascii="Cambria Math" w:hAnsi="Cambria Math"/>
                <w:lang w:val="nl-BE"/>
              </w:rPr>
              <m:t>ε</m:t>
            </m:r>
          </m:e>
          <m:sub>
            <m:r>
              <w:rPr>
                <w:rFonts w:ascii="Cambria Math" w:hAnsi="Cambria Math"/>
              </w:rPr>
              <m:t>0</m:t>
            </m:r>
          </m:sub>
        </m:sSub>
      </m:oMath>
      <w:r w:rsidRPr="00256316">
        <w:t xml:space="preserve">, the zero-point vibrational energy </w:t>
      </w:r>
      <m:oMath>
        <m:sSub>
          <m:sSubPr>
            <m:ctrlPr>
              <w:rPr>
                <w:rFonts w:ascii="Cambria Math" w:hAnsi="Cambria Math"/>
                <w:i/>
                <w:lang w:val="nl-BE"/>
              </w:rPr>
            </m:ctrlPr>
          </m:sSubPr>
          <m:e>
            <m:r>
              <w:rPr>
                <w:rFonts w:ascii="Cambria Math" w:hAnsi="Cambria Math"/>
                <w:lang w:val="nl-BE"/>
              </w:rPr>
              <m:t>E</m:t>
            </m:r>
          </m:e>
          <m:sub>
            <m:r>
              <w:rPr>
                <w:rFonts w:ascii="Cambria Math" w:hAnsi="Cambria Math"/>
                <w:lang w:val="nl-BE"/>
              </w:rPr>
              <m:t>ZPE</m:t>
            </m:r>
          </m:sub>
        </m:sSub>
      </m:oMath>
      <w:r w:rsidRPr="00256316">
        <w:t xml:space="preserve"> and the molecular partition function </w:t>
      </w:r>
      <m:oMath>
        <m:r>
          <w:rPr>
            <w:rFonts w:ascii="Cambria Math" w:hAnsi="Cambria Math"/>
            <w:lang w:val="nl-BE"/>
          </w:rPr>
          <m:t>Q</m:t>
        </m:r>
      </m:oMath>
      <w:r w:rsidR="003431F7">
        <w:rPr>
          <w:rFonts w:eastAsiaTheme="minorEastAsia"/>
          <w:lang w:val="nl-BE"/>
        </w:rPr>
        <w:t xml:space="preserve"> at constant number of particles (n) and volume (V)</w:t>
      </w:r>
      <w:r w:rsidRPr="0094047F">
        <w:rPr>
          <w:rFonts w:eastAsiaTheme="minorEastAsia"/>
        </w:rPr>
        <w:t>:</w:t>
      </w:r>
    </w:p>
    <w:p w14:paraId="1BEC159D" w14:textId="4A023184" w:rsidR="00997DE7" w:rsidRPr="00256316" w:rsidRDefault="00567AF4" w:rsidP="000378C1">
      <w:pPr>
        <w:jc w:val="both"/>
        <w:rPr>
          <w:rFonts w:eastAsiaTheme="minorEastAsia"/>
          <w:lang w:val="nl-BE"/>
        </w:rPr>
      </w:pPr>
      <m:oMathPara>
        <m:oMath>
          <m:r>
            <w:rPr>
              <w:rFonts w:ascii="Cambria Math" w:hAnsi="Cambria Math"/>
              <w:lang w:val="nl-BE"/>
            </w:rPr>
            <m:t>U= U</m:t>
          </m:r>
          <m:sSub>
            <m:sSubPr>
              <m:ctrlPr>
                <w:rPr>
                  <w:rFonts w:ascii="Cambria Math" w:hAnsi="Cambria Math"/>
                  <w:i/>
                  <w:lang w:val="nl-BE"/>
                </w:rPr>
              </m:ctrlPr>
            </m:sSubPr>
            <m:e>
              <m:r>
                <m:rPr>
                  <m:sty m:val="p"/>
                </m:rPr>
                <w:rPr>
                  <w:rFonts w:ascii="Cambria Math" w:hAnsi="Cambria Math"/>
                  <w:lang w:val="nl-BE"/>
                </w:rPr>
                <w:softHyphen/>
              </m:r>
              <m:ctrlPr>
                <w:rPr>
                  <w:rFonts w:ascii="Cambria Math" w:hAnsi="Cambria Math"/>
                  <w:lang w:val="nl-BE"/>
                </w:rPr>
              </m:ctrlPr>
            </m:e>
            <m:sub>
              <m:r>
                <w:rPr>
                  <w:rFonts w:ascii="Cambria Math" w:hAnsi="Cambria Math"/>
                  <w:lang w:val="nl-BE"/>
                </w:rPr>
                <m:t>0</m:t>
              </m:r>
            </m:sub>
          </m:sSub>
          <m:r>
            <w:rPr>
              <w:rFonts w:ascii="Cambria Math" w:hAnsi="Cambria Math"/>
              <w:lang w:val="nl-BE"/>
            </w:rPr>
            <m:t>+R</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sSub>
            <m:sSubPr>
              <m:ctrlPr>
                <w:rPr>
                  <w:rFonts w:ascii="Cambria Math" w:eastAsiaTheme="minorEastAsia" w:hAnsi="Cambria Math"/>
                  <w:i/>
                  <w:lang w:val="nl-BE"/>
                </w:rPr>
              </m:ctrlPr>
            </m:sSubPr>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δ</m:t>
                      </m:r>
                      <m:func>
                        <m:funcPr>
                          <m:ctrlPr>
                            <w:rPr>
                              <w:rFonts w:ascii="Cambria Math" w:hAnsi="Cambria Math"/>
                              <w:i/>
                              <w:lang w:val="nl-BE"/>
                            </w:rPr>
                          </m:ctrlPr>
                        </m:funcPr>
                        <m:fName>
                          <m:r>
                            <m:rPr>
                              <m:sty m:val="p"/>
                            </m:rPr>
                            <w:rPr>
                              <w:rFonts w:ascii="Cambria Math" w:hAnsi="Cambria Math"/>
                              <w:lang w:val="nl-BE"/>
                            </w:rPr>
                            <m:t>ln</m:t>
                          </m:r>
                          <m:ctrlPr>
                            <w:rPr>
                              <w:rFonts w:ascii="Cambria Math" w:hAnsi="Cambria Math"/>
                              <w:lang w:val="nl-BE"/>
                            </w:rPr>
                          </m:ctrlPr>
                        </m:fName>
                        <m:e>
                          <m:r>
                            <w:rPr>
                              <w:rFonts w:ascii="Cambria Math" w:hAnsi="Cambria Math"/>
                              <w:lang w:val="nl-BE"/>
                            </w:rPr>
                            <m:t>Q</m:t>
                          </m:r>
                        </m:e>
                      </m:func>
                    </m:num>
                    <m:den>
                      <m:r>
                        <w:rPr>
                          <w:rFonts w:ascii="Cambria Math" w:hAnsi="Cambria Math"/>
                          <w:lang w:val="nl-BE"/>
                        </w:rPr>
                        <m:t>δT</m:t>
                      </m:r>
                    </m:den>
                  </m:f>
                </m:e>
              </m:d>
            </m:e>
            <m:sub>
              <m:r>
                <w:rPr>
                  <w:rFonts w:ascii="Cambria Math" w:eastAsiaTheme="minorEastAsia" w:hAnsi="Cambria Math"/>
                  <w:lang w:val="nl-BE"/>
                </w:rPr>
                <m:t>n,V</m:t>
              </m:r>
            </m:sub>
          </m:sSub>
        </m:oMath>
      </m:oMathPara>
    </w:p>
    <w:p w14:paraId="03995D46" w14:textId="118E5278" w:rsidR="00997DE7" w:rsidRPr="00256316" w:rsidRDefault="00567AF4" w:rsidP="000378C1">
      <w:pPr>
        <w:jc w:val="both"/>
        <w:rPr>
          <w:rFonts w:eastAsiaTheme="minorEastAsia"/>
          <w:lang w:val="nl-BE"/>
        </w:rPr>
      </w:pPr>
      <m:oMathPara>
        <m:oMath>
          <m:r>
            <w:rPr>
              <w:rFonts w:ascii="Cambria Math" w:hAnsi="Cambria Math"/>
              <w:lang w:val="nl-BE"/>
            </w:rPr>
            <m:t>U</m:t>
          </m:r>
          <m:sSub>
            <m:sSubPr>
              <m:ctrlPr>
                <w:rPr>
                  <w:rFonts w:ascii="Cambria Math" w:hAnsi="Cambria Math"/>
                  <w:i/>
                  <w:lang w:val="nl-BE"/>
                </w:rPr>
              </m:ctrlPr>
            </m:sSubPr>
            <m:e>
              <m:r>
                <m:rPr>
                  <m:sty m:val="p"/>
                </m:rPr>
                <w:rPr>
                  <w:rFonts w:ascii="Cambria Math" w:hAnsi="Cambria Math"/>
                  <w:lang w:val="nl-BE"/>
                </w:rPr>
                <w:softHyphen/>
              </m:r>
              <m:ctrlPr>
                <w:rPr>
                  <w:rFonts w:ascii="Cambria Math" w:hAnsi="Cambria Math"/>
                  <w:lang w:val="nl-BE"/>
                </w:rPr>
              </m:ctrlP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ε</m:t>
              </m: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E</m:t>
              </m:r>
            </m:e>
            <m:sub>
              <m:r>
                <w:rPr>
                  <w:rFonts w:ascii="Cambria Math" w:hAnsi="Cambria Math"/>
                  <w:lang w:val="nl-BE"/>
                </w:rPr>
                <m:t>ZPE</m:t>
              </m:r>
            </m:sub>
          </m:sSub>
        </m:oMath>
      </m:oMathPara>
    </w:p>
    <w:p w14:paraId="1C535D0D" w14:textId="6992C3A1" w:rsidR="007A49FC" w:rsidRPr="0094047F" w:rsidRDefault="007A49FC" w:rsidP="000378C1">
      <w:pPr>
        <w:jc w:val="both"/>
        <w:rPr>
          <w:rFonts w:eastAsiaTheme="minorEastAsia"/>
        </w:rPr>
      </w:pPr>
      <w:r w:rsidRPr="0094047F">
        <w:rPr>
          <w:rFonts w:eastAsiaTheme="minorEastAsia"/>
        </w:rPr>
        <w:t xml:space="preserve">Where </w:t>
      </w:r>
      <w:r w:rsidRPr="00924811">
        <w:rPr>
          <w:rFonts w:eastAsiaTheme="minorEastAsia"/>
          <w:i/>
        </w:rPr>
        <w:t>R</w:t>
      </w:r>
      <w:r w:rsidRPr="0094047F">
        <w:rPr>
          <w:rFonts w:eastAsiaTheme="minorEastAsia"/>
        </w:rPr>
        <w:t xml:space="preserve"> is the gas constant and is equal to </w:t>
      </w:r>
      <m:oMath>
        <m:sSub>
          <m:sSubPr>
            <m:ctrlPr>
              <w:rPr>
                <w:rFonts w:ascii="Cambria Math" w:eastAsiaTheme="minorEastAsia" w:hAnsi="Cambria Math"/>
                <w:i/>
                <w:lang w:val="nl-BE"/>
              </w:rPr>
            </m:ctrlPr>
          </m:sSubPr>
          <m:e>
            <m:r>
              <w:rPr>
                <w:rFonts w:ascii="Cambria Math" w:eastAsiaTheme="minorEastAsia" w:hAnsi="Cambria Math"/>
                <w:lang w:val="nl-BE"/>
              </w:rPr>
              <m:t>N</m:t>
            </m:r>
          </m:e>
          <m:sub>
            <m:r>
              <w:rPr>
                <w:rFonts w:ascii="Cambria Math" w:eastAsiaTheme="minorEastAsia" w:hAnsi="Cambria Math"/>
                <w:lang w:val="nl-BE"/>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ctrlPr>
              <w:rPr>
                <w:rFonts w:ascii="Cambria Math" w:eastAsiaTheme="minorEastAsia" w:hAnsi="Cambria Math"/>
                <w:i/>
                <w:lang w:val="nl-BE"/>
              </w:rPr>
            </m:ctrlPr>
          </m:e>
          <m:sub>
            <m:r>
              <w:rPr>
                <w:rFonts w:ascii="Cambria Math" w:hAnsi="Cambria Math"/>
              </w:rPr>
              <m:t>B</m:t>
            </m:r>
          </m:sub>
        </m:sSub>
      </m:oMath>
      <w:r w:rsidRPr="00256316">
        <w:rPr>
          <w:rFonts w:eastAsiaTheme="minorEastAsia"/>
        </w:rPr>
        <w:t>. The molecular partition function</w:t>
      </w:r>
      <w:r w:rsidR="007B5709">
        <w:rPr>
          <w:rFonts w:eastAsiaTheme="minorEastAsia"/>
        </w:rPr>
        <w:t xml:space="preserve"> </w:t>
      </w:r>
      <w:r w:rsidR="007B5709" w:rsidRPr="00924811">
        <w:rPr>
          <w:rFonts w:eastAsiaTheme="minorEastAsia"/>
          <w:i/>
        </w:rPr>
        <w:t>Q</w:t>
      </w:r>
      <w:r w:rsidRPr="00256316">
        <w:rPr>
          <w:rFonts w:eastAsiaTheme="minorEastAsia"/>
        </w:rPr>
        <w:t xml:space="preserve"> can be </w:t>
      </w:r>
      <w:r w:rsidR="009E0D01" w:rsidRPr="00256316">
        <w:rPr>
          <w:rFonts w:eastAsiaTheme="minorEastAsia"/>
        </w:rPr>
        <w:t>split</w:t>
      </w:r>
      <w:r w:rsidR="00D151B0" w:rsidRPr="00256316">
        <w:rPr>
          <w:rFonts w:eastAsiaTheme="minorEastAsia"/>
        </w:rPr>
        <w:t xml:space="preserve"> in its translational, rotational, and vibrational components:</w:t>
      </w:r>
    </w:p>
    <w:p w14:paraId="2E2B1F4B" w14:textId="49A4F3DC" w:rsidR="00997DE7" w:rsidRPr="00256316" w:rsidRDefault="00567AF4" w:rsidP="000378C1">
      <w:pPr>
        <w:jc w:val="both"/>
        <w:rPr>
          <w:rFonts w:eastAsiaTheme="minorEastAsia"/>
          <w:lang w:val="nl-BE"/>
        </w:rPr>
      </w:pPr>
      <m:oMathPara>
        <m:oMath>
          <m:r>
            <w:rPr>
              <w:rFonts w:ascii="Cambria Math" w:hAnsi="Cambria Math"/>
              <w:lang w:val="nl-BE"/>
            </w:rPr>
            <m:t>Q=</m:t>
          </m:r>
          <m:sSub>
            <m:sSubPr>
              <m:ctrlPr>
                <w:rPr>
                  <w:rFonts w:ascii="Cambria Math" w:hAnsi="Cambria Math"/>
                  <w:i/>
                  <w:lang w:val="nl-BE"/>
                </w:rPr>
              </m:ctrlPr>
            </m:sSubPr>
            <m:e>
              <m:r>
                <w:rPr>
                  <w:rFonts w:ascii="Cambria Math" w:hAnsi="Cambria Math"/>
                  <w:lang w:val="nl-BE"/>
                </w:rPr>
                <m:t>Q</m:t>
              </m:r>
            </m:e>
            <m:sub>
              <m:r>
                <w:rPr>
                  <w:rFonts w:ascii="Cambria Math" w:hAnsi="Cambria Math"/>
                  <w:lang w:val="nl-BE"/>
                </w:rPr>
                <m:t>trans</m:t>
              </m:r>
            </m:sub>
          </m:sSub>
          <m:sSub>
            <m:sSubPr>
              <m:ctrlPr>
                <w:rPr>
                  <w:rFonts w:ascii="Cambria Math" w:hAnsi="Cambria Math"/>
                  <w:i/>
                  <w:lang w:val="nl-BE"/>
                </w:rPr>
              </m:ctrlPr>
            </m:sSubPr>
            <m:e>
              <m:r>
                <w:rPr>
                  <w:rFonts w:ascii="Cambria Math" w:hAnsi="Cambria Math"/>
                  <w:lang w:val="nl-BE"/>
                </w:rPr>
                <m:t>Q</m:t>
              </m:r>
            </m:e>
            <m:sub>
              <m:r>
                <w:rPr>
                  <w:rFonts w:ascii="Cambria Math" w:hAnsi="Cambria Math"/>
                  <w:lang w:val="nl-BE"/>
                </w:rPr>
                <m:t>rot,ext</m:t>
              </m:r>
            </m:sub>
          </m:sSub>
          <m:sSub>
            <m:sSubPr>
              <m:ctrlPr>
                <w:rPr>
                  <w:rFonts w:ascii="Cambria Math" w:hAnsi="Cambria Math"/>
                  <w:i/>
                  <w:lang w:val="nl-BE"/>
                </w:rPr>
              </m:ctrlPr>
            </m:sSubPr>
            <m:e>
              <m:r>
                <w:rPr>
                  <w:rFonts w:ascii="Cambria Math" w:hAnsi="Cambria Math"/>
                  <w:lang w:val="nl-BE"/>
                </w:rPr>
                <m:t>Q</m:t>
              </m:r>
            </m:e>
            <m:sub>
              <m:r>
                <w:rPr>
                  <w:rFonts w:ascii="Cambria Math" w:hAnsi="Cambria Math"/>
                  <w:lang w:val="nl-BE"/>
                </w:rPr>
                <m:t>vib</m:t>
              </m:r>
            </m:sub>
          </m:sSub>
        </m:oMath>
      </m:oMathPara>
    </w:p>
    <w:p w14:paraId="6778F86F" w14:textId="5D05088F" w:rsidR="009E0D01" w:rsidRPr="0094047F" w:rsidRDefault="009E0D01" w:rsidP="000378C1">
      <w:pPr>
        <w:jc w:val="both"/>
        <w:rPr>
          <w:rFonts w:eastAsiaTheme="minorEastAsia"/>
        </w:rPr>
      </w:pPr>
      <w:r w:rsidRPr="0094047F">
        <w:rPr>
          <w:rFonts w:eastAsiaTheme="minorEastAsia"/>
        </w:rPr>
        <w:t>The e</w:t>
      </w:r>
      <w:r w:rsidR="00484E8D" w:rsidRPr="0094047F">
        <w:rPr>
          <w:rFonts w:eastAsiaTheme="minorEastAsia"/>
        </w:rPr>
        <w:t xml:space="preserve">nthalpy </w:t>
      </w:r>
      <m:oMath>
        <m:r>
          <w:rPr>
            <w:rFonts w:ascii="Cambria Math" w:hAnsi="Cambria Math"/>
            <w:lang w:val="nl-BE"/>
          </w:rPr>
          <m:t>H</m:t>
        </m:r>
      </m:oMath>
      <w:r w:rsidR="00C67AE0" w:rsidRPr="0094047F">
        <w:rPr>
          <w:rFonts w:eastAsiaTheme="minorEastAsia"/>
        </w:rPr>
        <w:t xml:space="preserve"> </w:t>
      </w:r>
      <w:r w:rsidRPr="0094047F">
        <w:rPr>
          <w:rFonts w:eastAsiaTheme="minorEastAsia"/>
        </w:rPr>
        <w:t>corresponds to the total energy plus the work asso</w:t>
      </w:r>
      <w:r w:rsidR="00D151B0" w:rsidRPr="0094047F">
        <w:rPr>
          <w:rFonts w:eastAsiaTheme="minorEastAsia"/>
        </w:rPr>
        <w:t>ciated to the change in volume</w:t>
      </w:r>
      <w:r w:rsidR="00627B65" w:rsidRPr="0094047F">
        <w:rPr>
          <w:rFonts w:eastAsiaTheme="minorEastAsia"/>
        </w:rPr>
        <w:t>.</w:t>
      </w:r>
    </w:p>
    <w:p w14:paraId="30682AA8" w14:textId="30476DF9" w:rsidR="00556248" w:rsidRPr="00256316" w:rsidRDefault="00567AF4" w:rsidP="000378C1">
      <w:pPr>
        <w:jc w:val="both"/>
        <w:rPr>
          <w:rFonts w:eastAsiaTheme="minorEastAsia"/>
          <w:lang w:val="nl-BE"/>
        </w:rPr>
      </w:pPr>
      <m:oMathPara>
        <m:oMath>
          <m:r>
            <w:rPr>
              <w:rFonts w:ascii="Cambria Math" w:hAnsi="Cambria Math"/>
              <w:lang w:val="nl-BE"/>
            </w:rPr>
            <m:t>H=U+</m:t>
          </m:r>
          <m:sSub>
            <m:sSubPr>
              <m:ctrlPr>
                <w:rPr>
                  <w:rFonts w:ascii="Cambria Math" w:hAnsi="Cambria Math"/>
                  <w:i/>
                  <w:lang w:val="nl-BE"/>
                </w:rPr>
              </m:ctrlPr>
            </m:sSubPr>
            <m:e>
              <m:r>
                <w:rPr>
                  <w:rFonts w:ascii="Cambria Math" w:hAnsi="Cambria Math"/>
                  <w:lang w:val="nl-BE"/>
                </w:rPr>
                <m:t>p</m:t>
              </m:r>
            </m:e>
            <m:sub>
              <m:r>
                <w:rPr>
                  <w:rFonts w:ascii="Cambria Math" w:hAnsi="Cambria Math"/>
                  <w:lang w:val="nl-BE"/>
                </w:rPr>
                <m:t>0</m:t>
              </m:r>
            </m:sub>
          </m:sSub>
          <m:r>
            <w:rPr>
              <w:rFonts w:ascii="Cambria Math" w:hAnsi="Cambria Math"/>
              <w:lang w:val="nl-BE"/>
            </w:rPr>
            <m:t>V</m:t>
          </m:r>
        </m:oMath>
      </m:oMathPara>
    </w:p>
    <w:p w14:paraId="3AB7BDDB" w14:textId="47589AF3" w:rsidR="009E0D01" w:rsidRPr="0094047F" w:rsidRDefault="009E0D01" w:rsidP="000378C1">
      <w:pPr>
        <w:jc w:val="both"/>
        <w:rPr>
          <w:rFonts w:eastAsiaTheme="minorEastAsia"/>
        </w:rPr>
      </w:pPr>
      <w:r w:rsidRPr="0094047F">
        <w:rPr>
          <w:rFonts w:eastAsiaTheme="minorEastAsia"/>
        </w:rPr>
        <w:t>The entropy</w:t>
      </w:r>
      <w:r w:rsidR="00C67AE0">
        <w:rPr>
          <w:rFonts w:eastAsiaTheme="minorEastAsia"/>
        </w:rPr>
        <w:t xml:space="preserve"> </w:t>
      </w:r>
      <m:oMath>
        <m:r>
          <w:rPr>
            <w:rFonts w:ascii="Cambria Math" w:hAnsi="Cambria Math"/>
            <w:lang w:val="nl-BE"/>
          </w:rPr>
          <m:t>S</m:t>
        </m:r>
      </m:oMath>
      <w:r w:rsidRPr="0094047F">
        <w:rPr>
          <w:rFonts w:eastAsiaTheme="minorEastAsia"/>
        </w:rPr>
        <w:t xml:space="preserve"> can be directly obtained from the partition function:</w:t>
      </w:r>
    </w:p>
    <w:p w14:paraId="3EDF88DE" w14:textId="563D302C" w:rsidR="009E0D01" w:rsidRPr="00256316" w:rsidRDefault="00567AF4" w:rsidP="000378C1">
      <w:pPr>
        <w:jc w:val="both"/>
        <w:rPr>
          <w:rFonts w:eastAsiaTheme="minorEastAsia"/>
          <w:lang w:val="nl-BE"/>
        </w:rPr>
      </w:pPr>
      <m:oMathPara>
        <m:oMath>
          <m:r>
            <w:rPr>
              <w:rFonts w:ascii="Cambria Math" w:hAnsi="Cambria Math"/>
              <w:lang w:val="nl-BE"/>
            </w:rPr>
            <m:t>S=</m:t>
          </m:r>
          <m:r>
            <w:rPr>
              <w:rFonts w:ascii="Cambria Math" w:eastAsiaTheme="minorEastAsia" w:hAnsi="Cambria Math"/>
              <w:lang w:val="nl-BE"/>
            </w:rPr>
            <m:t>RlnQ+RT</m:t>
          </m:r>
          <m:sSub>
            <m:sSubPr>
              <m:ctrlPr>
                <w:rPr>
                  <w:rFonts w:ascii="Cambria Math" w:hAnsi="Cambria Math"/>
                  <w:i/>
                  <w:lang w:val="nl-BE"/>
                </w:rPr>
              </m:ctrlPr>
            </m:sSubPr>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δ</m:t>
                      </m:r>
                      <m:func>
                        <m:funcPr>
                          <m:ctrlPr>
                            <w:rPr>
                              <w:rFonts w:ascii="Cambria Math" w:hAnsi="Cambria Math"/>
                              <w:i/>
                              <w:lang w:val="nl-BE"/>
                            </w:rPr>
                          </m:ctrlPr>
                        </m:funcPr>
                        <m:fName>
                          <m:r>
                            <m:rPr>
                              <m:sty m:val="p"/>
                            </m:rPr>
                            <w:rPr>
                              <w:rFonts w:ascii="Cambria Math" w:hAnsi="Cambria Math"/>
                              <w:lang w:val="nl-BE"/>
                            </w:rPr>
                            <m:t>ln</m:t>
                          </m:r>
                          <m:ctrlPr>
                            <w:rPr>
                              <w:rFonts w:ascii="Cambria Math" w:hAnsi="Cambria Math"/>
                              <w:lang w:val="nl-BE"/>
                            </w:rPr>
                          </m:ctrlPr>
                        </m:fName>
                        <m:e>
                          <m:r>
                            <w:rPr>
                              <w:rFonts w:ascii="Cambria Math" w:hAnsi="Cambria Math"/>
                              <w:lang w:val="nl-BE"/>
                            </w:rPr>
                            <m:t>Q</m:t>
                          </m:r>
                        </m:e>
                      </m:func>
                    </m:num>
                    <m:den>
                      <m:r>
                        <w:rPr>
                          <w:rFonts w:ascii="Cambria Math" w:hAnsi="Cambria Math"/>
                          <w:lang w:val="nl-BE"/>
                        </w:rPr>
                        <m:t>δT</m:t>
                      </m:r>
                    </m:den>
                  </m:f>
                </m:e>
              </m:d>
            </m:e>
            <m:sub>
              <m:r>
                <w:rPr>
                  <w:rFonts w:ascii="Cambria Math" w:hAnsi="Cambria Math"/>
                  <w:lang w:val="nl-BE"/>
                </w:rPr>
                <m:t>n,V</m:t>
              </m:r>
            </m:sub>
          </m:sSub>
        </m:oMath>
      </m:oMathPara>
    </w:p>
    <w:p w14:paraId="76B15B3A" w14:textId="4B7B2F23" w:rsidR="009E0D01" w:rsidRPr="0094047F" w:rsidRDefault="009E0D01" w:rsidP="000378C1">
      <w:pPr>
        <w:jc w:val="both"/>
        <w:rPr>
          <w:rFonts w:eastAsiaTheme="minorEastAsia"/>
        </w:rPr>
      </w:pPr>
      <w:r w:rsidRPr="0094047F">
        <w:rPr>
          <w:rFonts w:eastAsiaTheme="minorEastAsia"/>
        </w:rPr>
        <w:t xml:space="preserve">The Gibbs Free energy </w:t>
      </w:r>
      <m:oMath>
        <m:r>
          <w:rPr>
            <w:rFonts w:ascii="Cambria Math" w:hAnsi="Cambria Math"/>
            <w:lang w:val="nl-BE"/>
          </w:rPr>
          <m:t>G</m:t>
        </m:r>
      </m:oMath>
      <w:r w:rsidR="00C67AE0" w:rsidRPr="0094047F">
        <w:rPr>
          <w:rFonts w:eastAsiaTheme="minorEastAsia"/>
        </w:rPr>
        <w:t xml:space="preserve"> </w:t>
      </w:r>
      <w:r w:rsidRPr="0094047F">
        <w:rPr>
          <w:rFonts w:eastAsiaTheme="minorEastAsia"/>
        </w:rPr>
        <w:t>will therefore be:</w:t>
      </w:r>
    </w:p>
    <w:p w14:paraId="6F9977F7" w14:textId="06132277" w:rsidR="009441D2" w:rsidRPr="00256316" w:rsidRDefault="00567AF4" w:rsidP="000378C1">
      <w:pPr>
        <w:jc w:val="both"/>
        <w:rPr>
          <w:rFonts w:eastAsiaTheme="minorEastAsia"/>
          <w:lang w:val="nl-BE"/>
        </w:rPr>
      </w:pPr>
      <m:oMathPara>
        <m:oMath>
          <m:r>
            <w:rPr>
              <w:rFonts w:ascii="Cambria Math" w:hAnsi="Cambria Math"/>
              <w:lang w:val="nl-BE"/>
            </w:rPr>
            <m:t xml:space="preserve">G= </m:t>
          </m:r>
          <m:r>
            <w:rPr>
              <w:rFonts w:ascii="Cambria Math" w:eastAsiaTheme="minorEastAsia" w:hAnsi="Cambria Math"/>
              <w:lang w:val="nl-BE"/>
            </w:rPr>
            <m:t>H-TS=</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0</m:t>
              </m:r>
            </m:sub>
          </m:sSub>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lang w:val="nl-BE"/>
                </w:rPr>
                <m:t>0</m:t>
              </m:r>
            </m:sub>
          </m:sSub>
          <m:r>
            <w:rPr>
              <w:rFonts w:ascii="Cambria Math" w:eastAsiaTheme="minorEastAsia" w:hAnsi="Cambria Math"/>
              <w:lang w:val="nl-BE"/>
            </w:rPr>
            <m:t>V-RTlnQ</m:t>
          </m:r>
        </m:oMath>
      </m:oMathPara>
    </w:p>
    <w:p w14:paraId="42008EF5" w14:textId="35C8EC82" w:rsidR="00D151B0" w:rsidRPr="00256316" w:rsidRDefault="00D151B0" w:rsidP="000378C1">
      <w:pPr>
        <w:jc w:val="both"/>
      </w:pPr>
      <w:r w:rsidRPr="00256316">
        <w:t xml:space="preserve">Where in the case of non-interacting particles </w:t>
      </w:r>
      <m:oMath>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rPr>
              <m:t>0</m:t>
            </m:r>
          </m:sub>
        </m:sSub>
        <m:r>
          <w:rPr>
            <w:rFonts w:ascii="Cambria Math" w:eastAsiaTheme="minorEastAsia" w:hAnsi="Cambria Math"/>
            <w:lang w:val="nl-BE"/>
          </w:rPr>
          <m:t>V</m:t>
        </m:r>
        <m:r>
          <w:rPr>
            <w:rFonts w:ascii="Cambria Math" w:eastAsiaTheme="minorEastAsia" w:hAnsi="Cambria Math"/>
          </w:rPr>
          <m:t>=</m:t>
        </m:r>
        <m:r>
          <w:rPr>
            <w:rFonts w:ascii="Cambria Math" w:eastAsiaTheme="minorEastAsia" w:hAnsi="Cambria Math"/>
            <w:lang w:val="nl-BE"/>
          </w:rPr>
          <m:t>RT</m:t>
        </m:r>
      </m:oMath>
      <w:r w:rsidRPr="0094047F">
        <w:rPr>
          <w:rFonts w:eastAsiaTheme="minorEastAsia"/>
        </w:rPr>
        <w:t xml:space="preserve"> following the ideal gas law. </w:t>
      </w:r>
    </w:p>
    <w:p w14:paraId="60B3411C" w14:textId="1DF2D328" w:rsidR="00DE2B7C" w:rsidRPr="00ED7DD8" w:rsidRDefault="00F15B77" w:rsidP="000378C1">
      <w:pPr>
        <w:pStyle w:val="ListParagraph"/>
        <w:numPr>
          <w:ilvl w:val="1"/>
          <w:numId w:val="2"/>
        </w:numPr>
        <w:jc w:val="both"/>
        <w:rPr>
          <w:rStyle w:val="Strong"/>
        </w:rPr>
      </w:pPr>
      <w:r w:rsidRPr="00ED7DD8">
        <w:rPr>
          <w:rStyle w:val="Strong"/>
        </w:rPr>
        <w:t>Acidic dissociation</w:t>
      </w:r>
      <w:r w:rsidR="000D7992" w:rsidRPr="00ED7DD8">
        <w:rPr>
          <w:rStyle w:val="Strong"/>
        </w:rPr>
        <w:t xml:space="preserve"> </w:t>
      </w:r>
    </w:p>
    <w:p w14:paraId="17D25D5B" w14:textId="3E0ECC1D" w:rsidR="003F4ADF" w:rsidRPr="00256316" w:rsidRDefault="00177213" w:rsidP="000378C1">
      <w:pPr>
        <w:jc w:val="both"/>
      </w:pPr>
      <w:r>
        <w:t>As explained</w:t>
      </w:r>
      <w:r w:rsidR="00484E8D" w:rsidRPr="00256316">
        <w:t xml:space="preserve"> above, t</w:t>
      </w:r>
      <w:r w:rsidR="006F4FED" w:rsidRPr="00256316">
        <w:t xml:space="preserve">here is a tight connection between free energy and equilibrium concentrations in chemical reactions. </w:t>
      </w:r>
      <w:r w:rsidR="00484E8D" w:rsidRPr="00256316">
        <w:t>As a</w:t>
      </w:r>
      <w:r w:rsidR="00F15B77" w:rsidRPr="00256316">
        <w:t>n example</w:t>
      </w:r>
      <w:r w:rsidR="00484E8D" w:rsidRPr="00256316">
        <w:t xml:space="preserve">, </w:t>
      </w:r>
      <w:r w:rsidR="00F15B77" w:rsidRPr="00256316">
        <w:t>an equilibrium which is of outmost importance in chemistry is the acidic dissociation</w:t>
      </w:r>
      <w:r w:rsidR="003F4ADF" w:rsidRPr="00256316">
        <w:t xml:space="preserve"> of species in aqueous solution:</w:t>
      </w:r>
    </w:p>
    <w:p w14:paraId="02832B53" w14:textId="2B9437E6" w:rsidR="00B01802" w:rsidRPr="00256316" w:rsidRDefault="00567AF4" w:rsidP="000378C1">
      <w:pPr>
        <w:jc w:val="both"/>
        <w:rPr>
          <w:rFonts w:eastAsiaTheme="minorEastAsia"/>
          <w:lang w:val="nl-BE"/>
        </w:rPr>
      </w:pPr>
      <m:oMathPara>
        <m:oMath>
          <m:r>
            <m:rPr>
              <m:sty m:val="p"/>
            </m:rPr>
            <w:rPr>
              <w:rFonts w:ascii="Cambria Math" w:hAnsi="Cambria Math"/>
              <w:lang w:val="nl-BE"/>
            </w:rPr>
            <m:t>HA+</m:t>
          </m:r>
          <m:sSub>
            <m:sSubPr>
              <m:ctrlPr>
                <w:rPr>
                  <w:rFonts w:ascii="Cambria Math" w:hAnsi="Cambria Math"/>
                  <w:lang w:val="nl-BE"/>
                </w:rPr>
              </m:ctrlPr>
            </m:sSubPr>
            <m:e>
              <m:r>
                <m:rPr>
                  <m:sty m:val="p"/>
                </m:rPr>
                <w:rPr>
                  <w:rFonts w:ascii="Cambria Math" w:hAnsi="Cambria Math"/>
                  <w:lang w:val="nl-BE"/>
                </w:rPr>
                <m:t>H</m:t>
              </m:r>
            </m:e>
            <m:sub>
              <m:r>
                <m:rPr>
                  <m:sty m:val="p"/>
                </m:rPr>
                <w:rPr>
                  <w:rFonts w:ascii="Cambria Math" w:hAnsi="Cambria Math"/>
                  <w:lang w:val="nl-BE"/>
                </w:rPr>
                <m:t>2</m:t>
              </m:r>
            </m:sub>
          </m:sSub>
          <m:r>
            <m:rPr>
              <m:sty m:val="p"/>
            </m:rPr>
            <w:rPr>
              <w:rFonts w:ascii="Cambria Math" w:hAnsi="Cambria Math" w:cs="Times New Roman"/>
              <w:lang w:val="nl-BE"/>
            </w:rPr>
            <m:t>O</m:t>
          </m:r>
          <m:r>
            <m:rPr>
              <m:sty m:val="p"/>
            </m:rPr>
            <w:rPr>
              <w:rFonts w:ascii="Cambria Math" w:hAnsi="Cambria Math"/>
              <w:lang w:val="nl-BE"/>
            </w:rPr>
            <m:t>⇄</m:t>
          </m:r>
          <m:sSub>
            <m:sSubPr>
              <m:ctrlPr>
                <w:rPr>
                  <w:rFonts w:ascii="Cambria Math" w:hAnsi="Cambria Math"/>
                  <w:lang w:val="nl-BE"/>
                </w:rPr>
              </m:ctrlPr>
            </m:sSubPr>
            <m:e>
              <m:sSup>
                <m:sSupPr>
                  <m:ctrlPr>
                    <w:rPr>
                      <w:rFonts w:ascii="Cambria Math" w:hAnsi="Cambria Math"/>
                      <w:lang w:val="nl-BE"/>
                    </w:rPr>
                  </m:ctrlPr>
                </m:sSupPr>
                <m:e>
                  <m:r>
                    <m:rPr>
                      <m:sty m:val="p"/>
                    </m:rPr>
                    <w:rPr>
                      <w:rFonts w:ascii="Cambria Math" w:hAnsi="Cambria Math"/>
                      <w:lang w:val="nl-BE"/>
                    </w:rPr>
                    <m:t>A</m:t>
                  </m:r>
                </m:e>
                <m:sup>
                  <m:r>
                    <m:rPr>
                      <m:sty m:val="p"/>
                    </m:rPr>
                    <w:rPr>
                      <w:rFonts w:ascii="Cambria Math" w:hAnsi="Cambria Math"/>
                      <w:lang w:val="nl-BE"/>
                    </w:rPr>
                    <m:t>-</m:t>
                  </m:r>
                </m:sup>
              </m:sSup>
              <m:r>
                <m:rPr>
                  <m:sty m:val="p"/>
                </m:rPr>
                <w:rPr>
                  <w:rFonts w:ascii="Cambria Math" w:hAnsi="Cambria Math"/>
                  <w:lang w:val="nl-BE"/>
                </w:rPr>
                <m:t>+H</m:t>
              </m:r>
            </m:e>
            <m:sub>
              <m:r>
                <m:rPr>
                  <m:sty m:val="p"/>
                </m:rPr>
                <w:rPr>
                  <w:rFonts w:ascii="Cambria Math" w:hAnsi="Cambria Math"/>
                  <w:lang w:val="nl-BE"/>
                </w:rPr>
                <m:t>3</m:t>
              </m:r>
            </m:sub>
          </m:sSub>
          <m:sSup>
            <m:sSupPr>
              <m:ctrlPr>
                <w:rPr>
                  <w:rFonts w:ascii="Cambria Math" w:hAnsi="Cambria Math"/>
                  <w:lang w:val="nl-BE"/>
                </w:rPr>
              </m:ctrlPr>
            </m:sSupPr>
            <m:e>
              <m:r>
                <m:rPr>
                  <m:sty m:val="p"/>
                </m:rPr>
                <w:rPr>
                  <w:rFonts w:ascii="Cambria Math" w:hAnsi="Cambria Math"/>
                  <w:lang w:val="nl-BE"/>
                </w:rPr>
                <m:t>O</m:t>
              </m:r>
            </m:e>
            <m:sup>
              <m:r>
                <m:rPr>
                  <m:sty m:val="p"/>
                </m:rPr>
                <w:rPr>
                  <w:rFonts w:ascii="Cambria Math" w:hAnsi="Cambria Math"/>
                  <w:lang w:val="nl-BE"/>
                </w:rPr>
                <m:t>+</m:t>
              </m:r>
            </m:sup>
          </m:sSup>
        </m:oMath>
      </m:oMathPara>
    </w:p>
    <w:p w14:paraId="4A4EB147" w14:textId="242A5FF0" w:rsidR="00B01802" w:rsidRPr="005D71A2" w:rsidRDefault="003F4ADF" w:rsidP="000378C1">
      <w:pPr>
        <w:jc w:val="both"/>
      </w:pPr>
      <w:r w:rsidRPr="0094047F">
        <w:rPr>
          <w:rFonts w:eastAsiaTheme="minorEastAsia"/>
        </w:rPr>
        <w:t xml:space="preserve">The </w:t>
      </w:r>
      <w:r w:rsidR="006F4FED" w:rsidRPr="0094047F">
        <w:rPr>
          <w:rFonts w:eastAsiaTheme="minorEastAsia"/>
        </w:rPr>
        <w:t xml:space="preserve">acidic </w:t>
      </w:r>
      <w:r w:rsidRPr="0094047F">
        <w:rPr>
          <w:rFonts w:eastAsiaTheme="minorEastAsia"/>
        </w:rPr>
        <w:t>dissociation constant</w:t>
      </w:r>
      <w:r w:rsidR="006F4FED" w:rsidRPr="0094047F">
        <w:rPr>
          <w:rFonts w:eastAsiaTheme="minorEastAsia"/>
        </w:rPr>
        <w:t xml:space="preserve"> </w:t>
      </w:r>
      <w:r w:rsidR="005D1ABE" w:rsidRPr="00256316">
        <w:t>(</w:t>
      </w:r>
      <m:oMath>
        <m:sSub>
          <m:sSubPr>
            <m:ctrlPr>
              <w:rPr>
                <w:rFonts w:ascii="Cambria Math" w:hAnsi="Cambria Math"/>
                <w:lang w:val="nl-BE"/>
              </w:rPr>
            </m:ctrlPr>
          </m:sSubPr>
          <m:e>
            <m:r>
              <w:rPr>
                <w:rFonts w:ascii="Cambria Math" w:hAnsi="Cambria Math"/>
                <w:lang w:val="nl-BE"/>
              </w:rPr>
              <m:t>K</m:t>
            </m:r>
            <m:ctrlPr>
              <w:rPr>
                <w:rFonts w:ascii="Cambria Math" w:hAnsi="Cambria Math"/>
                <w:i/>
                <w:lang w:val="nl-BE"/>
              </w:rPr>
            </m:ctrlPr>
          </m:e>
          <m:sub>
            <m:r>
              <w:rPr>
                <w:rFonts w:ascii="Cambria Math" w:hAnsi="Cambria Math"/>
                <w:lang w:val="nl-BE"/>
              </w:rPr>
              <m:t>a</m:t>
            </m:r>
          </m:sub>
        </m:sSub>
      </m:oMath>
      <w:r w:rsidR="006F4FED" w:rsidRPr="00256316">
        <w:t xml:space="preserve">) </w:t>
      </w:r>
      <w:r w:rsidRPr="0094047F">
        <w:rPr>
          <w:rFonts w:eastAsiaTheme="minorEastAsia"/>
        </w:rPr>
        <w:t xml:space="preserve"> is an </w:t>
      </w:r>
      <w:r w:rsidR="006F4FED" w:rsidRPr="0094047F">
        <w:rPr>
          <w:rFonts w:eastAsiaTheme="minorEastAsia"/>
        </w:rPr>
        <w:t>important</w:t>
      </w:r>
      <w:r w:rsidRPr="0094047F">
        <w:rPr>
          <w:rFonts w:eastAsiaTheme="minorEastAsia"/>
        </w:rPr>
        <w:t xml:space="preserve"> equilibrium constant </w:t>
      </w:r>
      <w:r w:rsidR="006F4FED" w:rsidRPr="0094047F">
        <w:rPr>
          <w:rFonts w:eastAsiaTheme="minorEastAsia"/>
        </w:rPr>
        <w:t xml:space="preserve">in chemistry </w:t>
      </w:r>
      <w:r w:rsidRPr="0094047F">
        <w:rPr>
          <w:rFonts w:eastAsiaTheme="minorEastAsia"/>
        </w:rPr>
        <w:t>and is equal to the ratio between the concentration of products and reactants when the reaction reaches the equilibrium.</w:t>
      </w:r>
      <w:r w:rsidR="006F4FED" w:rsidRPr="0094047F">
        <w:rPr>
          <w:rFonts w:eastAsiaTheme="minorEastAsia"/>
        </w:rPr>
        <w:t xml:space="preserve"> </w:t>
      </w:r>
      <w:r w:rsidR="006F4FED" w:rsidRPr="00256316">
        <w:t xml:space="preserve">It is often reported with its negative decimal logarithm as </w:t>
      </w:r>
      <m:oMath>
        <m:sSub>
          <m:sSubPr>
            <m:ctrlPr>
              <w:rPr>
                <w:rFonts w:ascii="Cambria Math" w:hAnsi="Cambria Math"/>
                <w:lang w:val="nl-BE"/>
              </w:rPr>
            </m:ctrlPr>
          </m:sSubPr>
          <m:e>
            <m:r>
              <w:rPr>
                <w:rFonts w:ascii="Cambria Math" w:hAnsi="Cambria Math"/>
                <w:lang w:val="nl-BE"/>
              </w:rPr>
              <m:t>pK</m:t>
            </m:r>
            <m:ctrlPr>
              <w:rPr>
                <w:rFonts w:ascii="Cambria Math" w:hAnsi="Cambria Math"/>
                <w:i/>
                <w:lang w:val="nl-BE"/>
              </w:rPr>
            </m:ctrlPr>
          </m:e>
          <m:sub>
            <m:r>
              <w:rPr>
                <w:rFonts w:ascii="Cambria Math" w:hAnsi="Cambria Math"/>
                <w:lang w:val="nl-BE"/>
              </w:rPr>
              <m:t>a</m:t>
            </m:r>
          </m:sub>
        </m:sSub>
      </m:oMath>
      <w:r w:rsidR="006F4FED" w:rsidRPr="00256316">
        <w:t>.</w:t>
      </w:r>
    </w:p>
    <w:p w14:paraId="1A17ED36" w14:textId="799C8CBA" w:rsidR="006C6E99" w:rsidRPr="00256316" w:rsidRDefault="00652E68" w:rsidP="000378C1">
      <w:pPr>
        <w:jc w:val="both"/>
        <w:rPr>
          <w:rFonts w:eastAsiaTheme="minorEastAsia"/>
          <w:lang w:val="nl-BE"/>
        </w:rPr>
      </w:pPr>
      <m:oMathPara>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a</m:t>
              </m:r>
            </m:sub>
          </m:sSub>
          <m:r>
            <m:rPr>
              <m:sty m:val="p"/>
            </m:rPr>
            <w:rPr>
              <w:rFonts w:ascii="Cambria Math" w:hAnsi="Cambria Math"/>
              <w:lang w:val="nl-BE"/>
            </w:rPr>
            <m:t>=</m:t>
          </m:r>
          <m:f>
            <m:fPr>
              <m:ctrlPr>
                <w:rPr>
                  <w:rFonts w:ascii="Cambria Math" w:hAnsi="Cambria Math"/>
                  <w:lang w:val="nl-BE"/>
                </w:rPr>
              </m:ctrlPr>
            </m:fPr>
            <m:num>
              <m:d>
                <m:dPr>
                  <m:begChr m:val="["/>
                  <m:endChr m:val="]"/>
                  <m:ctrlPr>
                    <w:rPr>
                      <w:rFonts w:ascii="Cambria Math" w:hAnsi="Cambria Math"/>
                      <w:lang w:val="nl-BE"/>
                    </w:rPr>
                  </m:ctrlPr>
                </m:dPr>
                <m:e>
                  <m:sSup>
                    <m:sSupPr>
                      <m:ctrlPr>
                        <w:rPr>
                          <w:rFonts w:ascii="Cambria Math" w:hAnsi="Cambria Math"/>
                          <w:lang w:val="nl-BE"/>
                        </w:rPr>
                      </m:ctrlPr>
                    </m:sSupPr>
                    <m:e>
                      <m:r>
                        <m:rPr>
                          <m:sty m:val="p"/>
                        </m:rPr>
                        <w:rPr>
                          <w:rFonts w:ascii="Cambria Math" w:hAnsi="Cambria Math"/>
                          <w:lang w:val="nl-BE"/>
                        </w:rPr>
                        <m:t>A</m:t>
                      </m:r>
                    </m:e>
                    <m:sup>
                      <m:r>
                        <m:rPr>
                          <m:sty m:val="p"/>
                        </m:rPr>
                        <w:rPr>
                          <w:rFonts w:ascii="Cambria Math" w:hAnsi="Cambria Math"/>
                          <w:lang w:val="nl-BE"/>
                        </w:rPr>
                        <m:t>-</m:t>
                      </m:r>
                    </m:sup>
                  </m:sSup>
                </m:e>
              </m:d>
              <m:d>
                <m:dPr>
                  <m:begChr m:val="["/>
                  <m:endChr m:val="]"/>
                  <m:ctrlPr>
                    <w:rPr>
                      <w:rFonts w:ascii="Cambria Math" w:hAnsi="Cambria Math"/>
                      <w:lang w:val="nl-BE"/>
                    </w:rPr>
                  </m:ctrlPr>
                </m:dPr>
                <m:e>
                  <m:sSup>
                    <m:sSupPr>
                      <m:ctrlPr>
                        <w:rPr>
                          <w:rFonts w:ascii="Cambria Math" w:hAnsi="Cambria Math"/>
                          <w:lang w:val="nl-BE"/>
                        </w:rPr>
                      </m:ctrlPr>
                    </m:sSupPr>
                    <m:e>
                      <m:r>
                        <m:rPr>
                          <m:sty m:val="p"/>
                        </m:rPr>
                        <w:rPr>
                          <w:rFonts w:ascii="Cambria Math" w:hAnsi="Cambria Math"/>
                          <w:lang w:val="nl-BE"/>
                        </w:rPr>
                        <m:t>H</m:t>
                      </m:r>
                    </m:e>
                    <m:sup>
                      <m:r>
                        <m:rPr>
                          <m:sty m:val="p"/>
                        </m:rPr>
                        <w:rPr>
                          <w:rFonts w:ascii="Cambria Math" w:hAnsi="Cambria Math"/>
                          <w:lang w:val="nl-BE"/>
                        </w:rPr>
                        <m:t>+</m:t>
                      </m:r>
                    </m:sup>
                  </m:sSup>
                </m:e>
              </m:d>
            </m:num>
            <m:den>
              <m:d>
                <m:dPr>
                  <m:begChr m:val="["/>
                  <m:endChr m:val="]"/>
                  <m:ctrlPr>
                    <w:rPr>
                      <w:rFonts w:ascii="Cambria Math" w:eastAsiaTheme="minorEastAsia" w:hAnsi="Cambria Math"/>
                      <w:lang w:val="nl-BE"/>
                    </w:rPr>
                  </m:ctrlPr>
                </m:dPr>
                <m:e>
                  <m:r>
                    <m:rPr>
                      <m:sty m:val="p"/>
                    </m:rPr>
                    <w:rPr>
                      <w:rFonts w:ascii="Cambria Math" w:eastAsiaTheme="minorEastAsia" w:hAnsi="Cambria Math"/>
                      <w:lang w:val="nl-BE"/>
                    </w:rPr>
                    <m:t>HA</m:t>
                  </m:r>
                </m:e>
              </m:d>
            </m:den>
          </m:f>
        </m:oMath>
      </m:oMathPara>
    </w:p>
    <w:p w14:paraId="63E67D5D" w14:textId="0E01D399" w:rsidR="003F4ADF" w:rsidRPr="0094047F" w:rsidRDefault="006F4FED" w:rsidP="000378C1">
      <w:pPr>
        <w:jc w:val="both"/>
        <w:rPr>
          <w:rFonts w:eastAsiaTheme="minorEastAsia"/>
        </w:rPr>
      </w:pPr>
      <w:r w:rsidRPr="0094047F">
        <w:rPr>
          <w:rFonts w:eastAsiaTheme="minorEastAsia"/>
        </w:rPr>
        <w:t>The equilibrium constant is equal to the Gibbs free energy change from reactants to products.</w:t>
      </w:r>
    </w:p>
    <w:p w14:paraId="7A536743" w14:textId="726B0520" w:rsidR="007C23B9" w:rsidRPr="00256316" w:rsidRDefault="00567AF4" w:rsidP="000378C1">
      <w:pPr>
        <w:jc w:val="both"/>
        <w:rPr>
          <w:rFonts w:eastAsiaTheme="minorEastAsia"/>
          <w:lang w:val="nl-BE"/>
        </w:rPr>
      </w:pPr>
      <m:oMathPara>
        <m:oMath>
          <m:r>
            <m:rPr>
              <m:sty m:val="p"/>
            </m:rPr>
            <w:rPr>
              <w:rFonts w:ascii="Cambria Math" w:hAnsi="Cambria Math"/>
              <w:lang w:val="nl-BE"/>
            </w:rPr>
            <m:t>Δ</m:t>
          </m:r>
          <m:r>
            <w:rPr>
              <w:rFonts w:ascii="Cambria Math" w:hAnsi="Cambria Math"/>
              <w:lang w:val="nl-BE"/>
            </w:rPr>
            <m:t>G</m:t>
          </m:r>
          <m:r>
            <m:rPr>
              <m:sty m:val="p"/>
            </m:rPr>
            <w:rPr>
              <w:rFonts w:ascii="Cambria Math" w:hAnsi="Cambria Math"/>
              <w:lang w:val="nl-BE"/>
            </w:rPr>
            <m:t>=</m:t>
          </m:r>
          <m:r>
            <w:rPr>
              <w:rFonts w:ascii="Cambria Math" w:hAnsi="Cambria Math"/>
              <w:lang w:val="nl-BE"/>
            </w:rPr>
            <m:t>RTln</m:t>
          </m:r>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a</m:t>
              </m:r>
            </m:sub>
          </m:sSub>
        </m:oMath>
      </m:oMathPara>
    </w:p>
    <w:p w14:paraId="6038EA72" w14:textId="3ED478C7" w:rsidR="006C6E99" w:rsidRPr="005A5537" w:rsidRDefault="00652E68" w:rsidP="000378C1">
      <w:pPr>
        <w:jc w:val="both"/>
        <w:rPr>
          <w:rFonts w:eastAsiaTheme="minorEastAsia"/>
          <w:i/>
          <w:lang w:val="nl-BE"/>
        </w:rPr>
      </w:pPr>
      <m:oMathPara>
        <m:oMath>
          <m:sSub>
            <m:sSubPr>
              <m:ctrlPr>
                <w:rPr>
                  <w:rFonts w:ascii="Cambria Math" w:hAnsi="Cambria Math"/>
                  <w:lang w:val="nl-BE"/>
                </w:rPr>
              </m:ctrlPr>
            </m:sSubPr>
            <m:e>
              <m:r>
                <w:rPr>
                  <w:rFonts w:ascii="Cambria Math" w:hAnsi="Cambria Math"/>
                  <w:lang w:val="nl-BE"/>
                </w:rPr>
                <m:t>pK</m:t>
              </m:r>
              <m:ctrlPr>
                <w:rPr>
                  <w:rFonts w:ascii="Cambria Math" w:hAnsi="Cambria Math"/>
                  <w:i/>
                  <w:lang w:val="nl-BE"/>
                </w:rPr>
              </m:ctrlPr>
            </m:e>
            <m:sub>
              <m:r>
                <w:rPr>
                  <w:rFonts w:ascii="Cambria Math" w:hAnsi="Cambria Math"/>
                  <w:lang w:val="nl-BE"/>
                </w:rPr>
                <m:t>a</m:t>
              </m:r>
            </m:sub>
          </m:sSub>
          <m:r>
            <w:rPr>
              <w:rFonts w:ascii="Cambria Math" w:hAnsi="Cambria Math"/>
              <w:lang w:val="nl-BE"/>
            </w:rPr>
            <m:t>=</m:t>
          </m:r>
          <m:f>
            <m:fPr>
              <m:ctrlPr>
                <w:rPr>
                  <w:rFonts w:ascii="Cambria Math" w:hAnsi="Cambria Math"/>
                  <w:i/>
                  <w:lang w:val="nl-BE"/>
                </w:rPr>
              </m:ctrlPr>
            </m:fPr>
            <m:num>
              <m:func>
                <m:funcPr>
                  <m:ctrlPr>
                    <w:rPr>
                      <w:rFonts w:ascii="Cambria Math" w:hAnsi="Cambria Math"/>
                      <w:lang w:val="nl-BE"/>
                    </w:rPr>
                  </m:ctrlPr>
                </m:funcPr>
                <m:fName>
                  <m:r>
                    <m:rPr>
                      <m:sty m:val="p"/>
                    </m:rPr>
                    <w:rPr>
                      <w:rFonts w:ascii="Cambria Math" w:hAnsi="Cambria Math"/>
                      <w:lang w:val="nl-BE"/>
                    </w:rPr>
                    <m:t>ln</m:t>
                  </m:r>
                  <m:ctrlPr>
                    <w:rPr>
                      <w:rFonts w:ascii="Cambria Math" w:hAnsi="Cambria Math"/>
                      <w:i/>
                      <w:lang w:val="nl-BE"/>
                    </w:rPr>
                  </m:ctrlPr>
                </m:fName>
                <m:e>
                  <m:r>
                    <w:rPr>
                      <w:rFonts w:ascii="Cambria Math" w:hAnsi="Cambria Math"/>
                      <w:lang w:val="nl-BE"/>
                    </w:rPr>
                    <m:t>10</m:t>
                  </m:r>
                </m:e>
              </m:func>
            </m:num>
            <m:den>
              <m:r>
                <w:rPr>
                  <w:rFonts w:ascii="Cambria Math" w:hAnsi="Cambria Math"/>
                  <w:lang w:val="nl-BE"/>
                </w:rPr>
                <m:t>RT</m:t>
              </m:r>
            </m:den>
          </m:f>
          <m:r>
            <w:rPr>
              <w:rFonts w:ascii="Cambria Math" w:hAnsi="Cambria Math"/>
              <w:lang w:val="nl-BE"/>
            </w:rPr>
            <m:t>ΔG</m:t>
          </m:r>
        </m:oMath>
      </m:oMathPara>
    </w:p>
    <w:p w14:paraId="50D07331" w14:textId="1F79C541" w:rsidR="005A5537" w:rsidRPr="007B5709" w:rsidRDefault="005A5537" w:rsidP="000378C1">
      <w:pPr>
        <w:jc w:val="both"/>
        <w:rPr>
          <w:rFonts w:eastAsiaTheme="minorEastAsia"/>
        </w:rPr>
      </w:pPr>
      <w:r w:rsidRPr="0094047F">
        <w:rPr>
          <w:rFonts w:eastAsiaTheme="minorEastAsia"/>
          <w:highlight w:val="yellow"/>
        </w:rPr>
        <w:t xml:space="preserve">The details on how to obtain delta G </w:t>
      </w:r>
      <w:r w:rsidR="002406EF" w:rsidRPr="0094047F">
        <w:rPr>
          <w:rFonts w:eastAsiaTheme="minorEastAsia"/>
          <w:highlight w:val="yellow"/>
        </w:rPr>
        <w:t>to calculate acidic dissociation constants will be explained in detail further on.</w:t>
      </w:r>
      <w:r w:rsidR="00762C56" w:rsidRPr="0094047F">
        <w:rPr>
          <w:rFonts w:eastAsiaTheme="minorEastAsia"/>
          <w:highlight w:val="yellow"/>
        </w:rPr>
        <w:t xml:space="preserve"> </w:t>
      </w:r>
      <w:r w:rsidR="00762C56" w:rsidRPr="007B5709">
        <w:rPr>
          <w:rFonts w:eastAsiaTheme="minorEastAsia"/>
          <w:highlight w:val="yellow"/>
        </w:rPr>
        <w:t>(maybe remove if we stop at regular MD</w:t>
      </w:r>
      <w:r w:rsidR="00441930" w:rsidRPr="007B5709">
        <w:rPr>
          <w:rFonts w:eastAsiaTheme="minorEastAsia"/>
          <w:highlight w:val="yellow"/>
        </w:rPr>
        <w:t xml:space="preserve"> in this report</w:t>
      </w:r>
      <w:r w:rsidR="00762C56" w:rsidRPr="007B5709">
        <w:rPr>
          <w:rFonts w:eastAsiaTheme="minorEastAsia"/>
          <w:highlight w:val="yellow"/>
        </w:rPr>
        <w:t>)</w:t>
      </w:r>
    </w:p>
    <w:p w14:paraId="4C01DFAE" w14:textId="77777777" w:rsidR="00DE2B7C" w:rsidRPr="00ED7DD8" w:rsidRDefault="000D7992" w:rsidP="000378C1">
      <w:pPr>
        <w:pStyle w:val="ListParagraph"/>
        <w:numPr>
          <w:ilvl w:val="1"/>
          <w:numId w:val="2"/>
        </w:numPr>
        <w:jc w:val="both"/>
        <w:rPr>
          <w:rStyle w:val="Strong"/>
        </w:rPr>
      </w:pPr>
      <w:r w:rsidRPr="00ED7DD8">
        <w:rPr>
          <w:rStyle w:val="Strong"/>
        </w:rPr>
        <w:lastRenderedPageBreak/>
        <w:t>T</w:t>
      </w:r>
      <w:r w:rsidR="00DE2B7C" w:rsidRPr="00ED7DD8">
        <w:rPr>
          <w:rStyle w:val="Strong"/>
        </w:rPr>
        <w:t>ransition state theory</w:t>
      </w:r>
    </w:p>
    <w:p w14:paraId="71F4A4B7" w14:textId="5761828B" w:rsidR="00ED016A" w:rsidRPr="00FC43CC" w:rsidRDefault="004607AB" w:rsidP="000378C1">
      <w:pPr>
        <w:jc w:val="both"/>
      </w:pPr>
      <w:r>
        <w:t>Elementary reactions can be</w:t>
      </w:r>
      <w:r w:rsidR="008B2B92">
        <w:t xml:space="preserve"> conceptually</w:t>
      </w:r>
      <w:r>
        <w:t xml:space="preserve"> treated as a </w:t>
      </w:r>
      <w:r w:rsidR="000D7992">
        <w:t>particular case of an equilibrium</w:t>
      </w:r>
      <w:r w:rsidR="00D3684F">
        <w:t xml:space="preserve"> according to transition state theory</w:t>
      </w:r>
      <w:r>
        <w:t xml:space="preserve">. </w:t>
      </w:r>
      <w:r w:rsidR="009B099B">
        <w:t xml:space="preserve">A reaction is a process that through rearrangement of the atoms transforms one stable state into another. </w:t>
      </w:r>
      <w:r w:rsidR="00C67AE0">
        <w:t xml:space="preserve">Every </w:t>
      </w:r>
      <w:r w:rsidR="009B099B">
        <w:t xml:space="preserve">elementary reaction </w:t>
      </w:r>
      <w:r w:rsidR="00C67AE0">
        <w:t xml:space="preserve">can be represented </w:t>
      </w:r>
      <w:r w:rsidR="009B099B">
        <w:t xml:space="preserve">as a </w:t>
      </w:r>
      <w:r w:rsidR="00281E21">
        <w:t>minimum energy path</w:t>
      </w:r>
      <w:r w:rsidR="009B099B">
        <w:t xml:space="preserve"> connecting two minima along the </w:t>
      </w:r>
      <w:r w:rsidR="008B2B92">
        <w:t xml:space="preserve">potential </w:t>
      </w:r>
      <w:r w:rsidR="009B099B" w:rsidRPr="00FC43CC">
        <w:t>energy surface.</w:t>
      </w:r>
      <w:r w:rsidR="00233CF8">
        <w:t xml:space="preserve"> Furthermore, along this reaction path </w:t>
      </w:r>
      <w:r w:rsidR="009B099B" w:rsidRPr="00FC43CC">
        <w:t xml:space="preserve">the existence of a saddle </w:t>
      </w:r>
      <w:r w:rsidR="00233CF8">
        <w:t>can be postulated</w:t>
      </w:r>
      <w:r w:rsidR="009B099B" w:rsidRPr="00FC43CC">
        <w:t xml:space="preserve">, </w:t>
      </w:r>
      <w:r w:rsidR="008B2B92" w:rsidRPr="00FC43CC">
        <w:t xml:space="preserve">which </w:t>
      </w:r>
      <w:r w:rsidR="00233CF8">
        <w:t>is</w:t>
      </w:r>
      <w:r w:rsidR="008B2B92" w:rsidRPr="00FC43CC">
        <w:t xml:space="preserve"> the highest point in energy that needs to be crossed to go to the product state. </w:t>
      </w:r>
    </w:p>
    <w:p w14:paraId="7C2CA25F" w14:textId="3D8CA6DD" w:rsidR="007203C8" w:rsidRPr="00FC43CC" w:rsidRDefault="008B2B92" w:rsidP="000378C1">
      <w:pPr>
        <w:jc w:val="both"/>
      </w:pPr>
      <w:r w:rsidRPr="00FC43CC">
        <w:t xml:space="preserve">The </w:t>
      </w:r>
      <w:r w:rsidR="00233CF8">
        <w:t xml:space="preserve">saddle point is typically called </w:t>
      </w:r>
      <w:r w:rsidRPr="00FC43CC">
        <w:t xml:space="preserve">transition state or activated complex </w:t>
      </w:r>
      <w:r w:rsidR="00233CF8">
        <w:t xml:space="preserve">and it </w:t>
      </w:r>
      <w:r w:rsidRPr="00FC43CC">
        <w:t>is the basis for the t</w:t>
      </w:r>
      <w:r w:rsidR="004607AB" w:rsidRPr="00FC43CC">
        <w:t xml:space="preserve">ransition state theory developed by Eyring in </w:t>
      </w:r>
      <w:r w:rsidR="009B099B" w:rsidRPr="00FC43CC">
        <w:t xml:space="preserve">the </w:t>
      </w:r>
      <w:r w:rsidR="004607AB" w:rsidRPr="00FC43CC">
        <w:t>19</w:t>
      </w:r>
      <w:r w:rsidR="009B099B" w:rsidRPr="00FC43CC">
        <w:t>30’</w:t>
      </w:r>
      <w:r w:rsidRPr="00FC43CC">
        <w:t xml:space="preserve">s, </w:t>
      </w:r>
      <w:r w:rsidR="00281E21" w:rsidRPr="00FC43CC">
        <w:t xml:space="preserve">one of the most successful chemical theories </w:t>
      </w:r>
      <w:r w:rsidRPr="00FC43CC">
        <w:t xml:space="preserve">which allows to explain reaction rates of elementary chemical reactions. The assumption of </w:t>
      </w:r>
      <w:r w:rsidR="00281E21" w:rsidRPr="00FC43CC">
        <w:t>the</w:t>
      </w:r>
      <w:r w:rsidRPr="00FC43CC">
        <w:t xml:space="preserve"> theory is that </w:t>
      </w:r>
      <w:r w:rsidR="00281E21" w:rsidRPr="00FC43CC">
        <w:t xml:space="preserve">there is a </w:t>
      </w:r>
      <w:r w:rsidR="00ED016A" w:rsidRPr="00FC43CC">
        <w:t>quasi-</w:t>
      </w:r>
      <w:r w:rsidR="00281E21" w:rsidRPr="00FC43CC">
        <w:t>equilibrium between reactants and activated complex</w:t>
      </w:r>
      <w:r w:rsidR="00ED016A" w:rsidRPr="00FC43CC">
        <w:t>, and the rate constant can be obtained by the size of the energy barrier and by the frequency at which the system can cross the barrier.</w:t>
      </w:r>
      <w:r w:rsidR="00725EF1">
        <w:t xml:space="preserve"> This is possible because the barrier acts as a bottleneck in the reaction, its crossing is a rare event and all the kinetics depends only on it. </w:t>
      </w:r>
      <w:r w:rsidR="007203C8" w:rsidRPr="00FC43CC">
        <w:t>For a unimolecular reaction, the rate constant can be derived from the partition functions of reactant, transition state and their energy difference:</w:t>
      </w:r>
    </w:p>
    <w:p w14:paraId="14D47FA2" w14:textId="35A6FE46" w:rsidR="00ED016A" w:rsidRPr="00FC43CC" w:rsidRDefault="00567AF4" w:rsidP="000378C1">
      <w:pPr>
        <w:jc w:val="both"/>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h</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TS,</m:t>
                  </m:r>
                  <m:r>
                    <m:rPr>
                      <m:sty m:val="p"/>
                    </m:rPr>
                    <w:rPr>
                      <w:rFonts w:ascii="Cambria Math" w:hAnsi="Cambria Math" w:cs="Arial"/>
                      <w:shd w:val="clear" w:color="auto" w:fill="FFFFFF"/>
                    </w:rPr>
                    <m:t>‡</m:t>
                  </m:r>
                </m:sub>
              </m:sSub>
            </m:num>
            <m:den>
              <m:sSub>
                <m:sSubPr>
                  <m:ctrlPr>
                    <w:rPr>
                      <w:rFonts w:ascii="Cambria Math" w:hAnsi="Cambria Math"/>
                      <w:i/>
                    </w:rPr>
                  </m:ctrlPr>
                </m:sSubPr>
                <m:e>
                  <m:r>
                    <w:rPr>
                      <w:rFonts w:ascii="Cambria Math" w:hAnsi="Cambria Math"/>
                    </w:rPr>
                    <m:t>q</m:t>
                  </m:r>
                </m:e>
                <m:sub>
                  <m:r>
                    <w:rPr>
                      <w:rFonts w:ascii="Cambria Math" w:hAnsi="Cambria Math"/>
                    </w:rPr>
                    <m:t>R</m:t>
                  </m:r>
                </m:sub>
              </m:sSub>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p>
                    <m:sSupPr>
                      <m:ctrlPr>
                        <w:rPr>
                          <w:rFonts w:ascii="Cambria Math" w:hAnsi="Cambria Math"/>
                        </w:rPr>
                      </m:ctrlPr>
                    </m:sSupPr>
                    <m:e>
                      <m:r>
                        <m:rPr>
                          <m:sty m:val="p"/>
                        </m:rPr>
                        <w:rPr>
                          <w:rFonts w:ascii="Cambria Math" w:hAnsi="Cambria Math"/>
                        </w:rPr>
                        <m:t>E</m:t>
                      </m:r>
                    </m:e>
                    <m:sup>
                      <m:r>
                        <m:rPr>
                          <m:sty m:val="p"/>
                        </m:rPr>
                        <w:rPr>
                          <w:rFonts w:ascii="Cambria Math" w:hAnsi="Cambria Math" w:cs="Arial"/>
                          <w:shd w:val="clear" w:color="auto" w:fill="FFFFFF"/>
                        </w:rPr>
                        <m:t>‡</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 xml:space="preserve"> </m:t>
          </m:r>
        </m:oMath>
      </m:oMathPara>
    </w:p>
    <w:p w14:paraId="68ADB393" w14:textId="6AD154BB" w:rsidR="00E808EC" w:rsidRDefault="00027802" w:rsidP="000378C1">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is the Boltzmann constant, </w:t>
      </w:r>
      <m:oMath>
        <m:r>
          <w:rPr>
            <w:rFonts w:ascii="Cambria Math" w:hAnsi="Cambria Math"/>
          </w:rPr>
          <m:t>h</m:t>
        </m:r>
      </m:oMath>
      <w:r>
        <w:rPr>
          <w:rFonts w:eastAsiaTheme="minorEastAsia"/>
        </w:rPr>
        <w:t xml:space="preserve"> is the Planck constant, </w:t>
      </w:r>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oMath>
      <w:r>
        <w:rPr>
          <w:rFonts w:eastAsiaTheme="minorEastAsia"/>
        </w:rPr>
        <w:t xml:space="preserve">and  </w:t>
      </w:r>
      <m:oMath>
        <m:sSub>
          <m:sSubPr>
            <m:ctrlPr>
              <w:rPr>
                <w:rFonts w:ascii="Cambria Math" w:hAnsi="Cambria Math"/>
                <w:i/>
              </w:rPr>
            </m:ctrlPr>
          </m:sSubPr>
          <m:e>
            <m:r>
              <w:rPr>
                <w:rFonts w:ascii="Cambria Math" w:hAnsi="Cambria Math"/>
              </w:rPr>
              <m:t>q</m:t>
            </m:r>
          </m:e>
          <m:sub>
            <m:r>
              <w:rPr>
                <w:rFonts w:ascii="Cambria Math" w:hAnsi="Cambria Math"/>
              </w:rPr>
              <m:t>TS,</m:t>
            </m:r>
            <m:r>
              <m:rPr>
                <m:sty m:val="p"/>
              </m:rPr>
              <w:rPr>
                <w:rFonts w:ascii="Cambria Math" w:eastAsiaTheme="minorEastAsia" w:hAnsi="Cambria Math"/>
              </w:rPr>
              <m:t xml:space="preserve"> </m:t>
            </m:r>
            <m:r>
              <w:rPr>
                <w:rFonts w:ascii="Cambria Math" w:hAnsi="Cambria Math"/>
              </w:rPr>
              <m:t>,</m:t>
            </m:r>
            <m:r>
              <m:rPr>
                <m:sty m:val="p"/>
              </m:rPr>
              <w:rPr>
                <w:rFonts w:ascii="Cambria Math" w:hAnsi="Cambria Math" w:cs="Arial"/>
                <w:color w:val="545454"/>
                <w:shd w:val="clear" w:color="auto" w:fill="FFFFFF"/>
              </w:rPr>
              <m:t>‡</m:t>
            </m:r>
          </m:sub>
        </m:sSub>
      </m:oMath>
      <w:r>
        <w:rPr>
          <w:rFonts w:eastAsiaTheme="minorEastAsia"/>
        </w:rPr>
        <w:t xml:space="preserve"> are the molecular partition functions of reactants and activated complex for all coordinates except the reaction coordinate</w:t>
      </w:r>
      <w:r w:rsidR="00E808EC">
        <w:rPr>
          <w:rFonts w:eastAsiaTheme="minorEastAsia"/>
        </w:rPr>
        <w:t>, evaluated from the zero-point vibrational level</w:t>
      </w:r>
      <w:r>
        <w:rPr>
          <w:rFonts w:eastAsiaTheme="minorEastAsia"/>
        </w:rPr>
        <w:t xml:space="preserve">. </w:t>
      </w:r>
    </w:p>
    <w:p w14:paraId="1FAD58D1" w14:textId="71DA4B42" w:rsidR="00E808EC" w:rsidRPr="00FC43CC" w:rsidRDefault="00652E68" w:rsidP="000378C1">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vib,</m:t>
              </m:r>
              <m:r>
                <m:rPr>
                  <m:sty m:val="p"/>
                </m:rPr>
                <w:rPr>
                  <w:rFonts w:ascii="Cambria Math" w:hAnsi="Cambria Math" w:cs="Arial"/>
                  <w:shd w:val="clear" w:color="auto" w:fill="FFFFFF"/>
                </w:rPr>
                <m:t>i</m:t>
              </m:r>
            </m:sub>
          </m:sSub>
          <m:r>
            <m:rPr>
              <m:sty m:val="p"/>
            </m:rPr>
            <w:rPr>
              <w:rFonts w:ascii="Cambria Math" w:hAnsi="Cambria Math" w:cs="Arial"/>
              <w:shd w:val="clear" w:color="auto" w:fill="FFFFFF"/>
            </w:rPr>
            <m:t>=</m:t>
          </m:r>
          <m:nary>
            <m:naryPr>
              <m:chr m:val="∏"/>
              <m:limLoc m:val="undOvr"/>
              <m:ctrlPr>
                <w:rPr>
                  <w:rFonts w:ascii="Cambria Math" w:hAnsi="Cambria Math" w:cs="Arial"/>
                  <w:shd w:val="clear" w:color="auto" w:fill="FFFFFF"/>
                </w:rPr>
              </m:ctrlPr>
            </m:naryPr>
            <m:sub>
              <m:r>
                <w:rPr>
                  <w:rFonts w:ascii="Cambria Math" w:hAnsi="Cambria Math" w:cs="Arial"/>
                  <w:shd w:val="clear" w:color="auto" w:fill="FFFFFF"/>
                </w:rPr>
                <m:t>i=1</m:t>
              </m:r>
            </m:sub>
            <m:sup>
              <m:sSub>
                <m:sSubPr>
                  <m:ctrlPr>
                    <w:rPr>
                      <w:rFonts w:ascii="Cambria Math" w:hAnsi="Cambria Math" w:cs="Arial"/>
                      <w:i/>
                      <w:shd w:val="clear" w:color="auto" w:fill="FFFFFF"/>
                    </w:rPr>
                  </m:ctrlPr>
                </m:sSubPr>
                <m:e>
                  <m:r>
                    <w:rPr>
                      <w:rFonts w:ascii="Cambria Math" w:hAnsi="Cambria Math" w:cs="Arial"/>
                      <w:shd w:val="clear" w:color="auto" w:fill="FFFFFF"/>
                    </w:rPr>
                    <m:t>N</m:t>
                  </m:r>
                  <m:ctrlPr>
                    <w:rPr>
                      <w:rFonts w:ascii="Cambria Math" w:hAnsi="Cambria Math" w:cs="Arial"/>
                      <w:shd w:val="clear" w:color="auto" w:fill="FFFFFF"/>
                    </w:rPr>
                  </m:ctrlPr>
                </m:e>
                <m:sub>
                  <m:r>
                    <w:rPr>
                      <w:rFonts w:ascii="Cambria Math" w:hAnsi="Cambria Math" w:cs="Arial"/>
                      <w:shd w:val="clear" w:color="auto" w:fill="FFFFFF"/>
                    </w:rPr>
                    <m:t>dof</m:t>
                  </m:r>
                </m:sub>
              </m:sSub>
            </m:sup>
            <m:e>
              <m:f>
                <m:fPr>
                  <m:ctrlPr>
                    <w:rPr>
                      <w:rFonts w:ascii="Cambria Math" w:hAnsi="Cambria Math" w:cs="Arial"/>
                      <w:i/>
                      <w:shd w:val="clear" w:color="auto" w:fill="FFFFFF"/>
                    </w:rPr>
                  </m:ctrlPr>
                </m:fPr>
                <m:num>
                  <m:r>
                    <w:rPr>
                      <w:rFonts w:ascii="Cambria Math" w:hAnsi="Cambria Math" w:cs="Arial"/>
                      <w:shd w:val="clear" w:color="auto" w:fill="FFFFFF"/>
                    </w:rPr>
                    <m:t>1</m:t>
                  </m:r>
                  <m:ctrlPr>
                    <w:rPr>
                      <w:rFonts w:ascii="Cambria Math" w:hAnsi="Cambria Math" w:cs="Arial"/>
                      <w:shd w:val="clear" w:color="auto" w:fill="FFFFFF"/>
                    </w:rPr>
                  </m:ctrlPr>
                </m:num>
                <m:den>
                  <m:r>
                    <w:rPr>
                      <w:rFonts w:ascii="Cambria Math" w:hAnsi="Cambria Math" w:cs="Arial"/>
                      <w:shd w:val="clear" w:color="auto" w:fill="FFFFFF"/>
                    </w:rPr>
                    <m:t>1-</m:t>
                  </m:r>
                  <m:sSup>
                    <m:sSupPr>
                      <m:ctrlPr>
                        <w:rPr>
                          <w:rFonts w:ascii="Cambria Math" w:hAnsi="Cambria Math" w:cs="Arial"/>
                          <w:i/>
                          <w:shd w:val="clear" w:color="auto" w:fill="FFFFFF"/>
                        </w:rPr>
                      </m:ctrlPr>
                    </m:sSupPr>
                    <m:e>
                      <m:r>
                        <w:rPr>
                          <w:rFonts w:ascii="Cambria Math" w:hAnsi="Cambria Math" w:cs="Arial"/>
                          <w:shd w:val="clear" w:color="auto" w:fill="FFFFFF"/>
                        </w:rPr>
                        <m:t>e</m:t>
                      </m:r>
                    </m:e>
                    <m:sup>
                      <m:r>
                        <w:rPr>
                          <w:rFonts w:ascii="Cambria Math" w:hAnsi="Cambria Math" w:cs="Arial"/>
                          <w:shd w:val="clear" w:color="auto" w:fill="FFFFFF"/>
                        </w:rPr>
                        <m:t>-</m:t>
                      </m:r>
                      <m:f>
                        <m:fPr>
                          <m:ctrlPr>
                            <w:rPr>
                              <w:rFonts w:ascii="Cambria Math" w:hAnsi="Cambria Math" w:cs="Arial"/>
                              <w:i/>
                              <w:shd w:val="clear" w:color="auto" w:fill="FFFFFF"/>
                            </w:rPr>
                          </m:ctrlPr>
                        </m:fPr>
                        <m:num>
                          <m:r>
                            <w:rPr>
                              <w:rFonts w:ascii="Cambria Math" w:hAnsi="Cambria Math" w:cs="Arial"/>
                              <w:shd w:val="clear" w:color="auto" w:fill="FFFFFF"/>
                            </w:rPr>
                            <m:t>h</m:t>
                          </m:r>
                          <m:sSub>
                            <m:sSubPr>
                              <m:ctrlPr>
                                <w:rPr>
                                  <w:rFonts w:ascii="Cambria Math" w:hAnsi="Cambria Math" w:cs="Arial"/>
                                  <w:i/>
                                  <w:shd w:val="clear" w:color="auto" w:fill="FFFFFF"/>
                                </w:rPr>
                              </m:ctrlPr>
                            </m:sSubPr>
                            <m:e>
                              <m:r>
                                <w:rPr>
                                  <w:rFonts w:ascii="Cambria Math" w:hAnsi="Cambria Math" w:cs="Arial"/>
                                  <w:shd w:val="clear" w:color="auto" w:fill="FFFFFF"/>
                                </w:rPr>
                                <m:t>ν</m:t>
                              </m:r>
                            </m:e>
                            <m:sub>
                              <m:r>
                                <w:rPr>
                                  <w:rFonts w:ascii="Cambria Math" w:hAnsi="Cambria Math" w:cs="Arial"/>
                                  <w:shd w:val="clear" w:color="auto" w:fill="FFFFFF"/>
                                </w:rPr>
                                <m:t>i</m:t>
                              </m:r>
                            </m:sub>
                          </m:sSub>
                        </m:num>
                        <m:den>
                          <m:sSub>
                            <m:sSubPr>
                              <m:ctrlPr>
                                <w:rPr>
                                  <w:rFonts w:ascii="Cambria Math" w:hAnsi="Cambria Math" w:cs="Arial"/>
                                  <w:i/>
                                  <w:shd w:val="clear" w:color="auto" w:fill="FFFFFF"/>
                                </w:rPr>
                              </m:ctrlPr>
                            </m:sSubPr>
                            <m:e>
                              <m:r>
                                <w:rPr>
                                  <w:rFonts w:ascii="Cambria Math" w:hAnsi="Cambria Math" w:cs="Arial"/>
                                  <w:shd w:val="clear" w:color="auto" w:fill="FFFFFF"/>
                                </w:rPr>
                                <m:t>k</m:t>
                              </m:r>
                            </m:e>
                            <m:sub>
                              <m:r>
                                <w:rPr>
                                  <w:rFonts w:ascii="Cambria Math" w:hAnsi="Cambria Math" w:cs="Arial"/>
                                  <w:shd w:val="clear" w:color="auto" w:fill="FFFFFF"/>
                                </w:rPr>
                                <m:t>B</m:t>
                              </m:r>
                            </m:sub>
                          </m:sSub>
                          <m:r>
                            <w:rPr>
                              <w:rFonts w:ascii="Cambria Math" w:hAnsi="Cambria Math" w:cs="Arial"/>
                              <w:shd w:val="clear" w:color="auto" w:fill="FFFFFF"/>
                            </w:rPr>
                            <m:t>T</m:t>
                          </m:r>
                        </m:den>
                      </m:f>
                    </m:sup>
                  </m:sSup>
                </m:den>
              </m:f>
            </m:e>
          </m:nary>
        </m:oMath>
      </m:oMathPara>
    </w:p>
    <w:p w14:paraId="2C74808F" w14:textId="1FA5EE59" w:rsidR="00027802" w:rsidRPr="00FC43CC" w:rsidRDefault="003004AE" w:rsidP="000378C1">
      <w:pPr>
        <w:jc w:val="both"/>
        <w:rPr>
          <w:rFonts w:eastAsiaTheme="minorEastAsia"/>
        </w:rPr>
      </w:pPr>
      <w:r w:rsidRPr="00FC43CC">
        <w:rPr>
          <w:rFonts w:eastAsiaTheme="minorEastAsia"/>
        </w:rPr>
        <w:t xml:space="preserve">Where </w:t>
      </w:r>
      <m:oMath>
        <m:sSub>
          <m:sSubPr>
            <m:ctrlPr>
              <w:rPr>
                <w:rFonts w:ascii="Cambria Math" w:hAnsi="Cambria Math" w:cs="Arial"/>
                <w:i/>
                <w:shd w:val="clear" w:color="auto" w:fill="FFFFFF"/>
              </w:rPr>
            </m:ctrlPr>
          </m:sSubPr>
          <m:e>
            <m:r>
              <w:rPr>
                <w:rFonts w:ascii="Cambria Math" w:hAnsi="Cambria Math" w:cs="Arial"/>
                <w:shd w:val="clear" w:color="auto" w:fill="FFFFFF"/>
              </w:rPr>
              <m:t>N</m:t>
            </m:r>
          </m:e>
          <m:sub>
            <m:r>
              <w:rPr>
                <w:rFonts w:ascii="Cambria Math" w:hAnsi="Cambria Math" w:cs="Arial"/>
                <w:shd w:val="clear" w:color="auto" w:fill="FFFFFF"/>
              </w:rPr>
              <m:t>dof</m:t>
            </m:r>
          </m:sub>
        </m:sSub>
      </m:oMath>
      <w:r w:rsidRPr="00FC43CC">
        <w:rPr>
          <w:rFonts w:eastAsiaTheme="minorEastAsia"/>
          <w:shd w:val="clear" w:color="auto" w:fill="FFFFFF"/>
        </w:rPr>
        <w:t xml:space="preserve"> are the number of</w:t>
      </w:r>
      <w:r w:rsidR="009F7B15" w:rsidRPr="00FC43CC">
        <w:rPr>
          <w:rFonts w:eastAsiaTheme="minorEastAsia"/>
          <w:shd w:val="clear" w:color="auto" w:fill="FFFFFF"/>
        </w:rPr>
        <w:t xml:space="preserve"> vibrational</w:t>
      </w:r>
      <w:r w:rsidRPr="00FC43CC">
        <w:rPr>
          <w:rFonts w:eastAsiaTheme="minorEastAsia"/>
          <w:shd w:val="clear" w:color="auto" w:fill="FFFFFF"/>
        </w:rPr>
        <w:t xml:space="preserve"> degrees of freedom of the system. </w:t>
      </w:r>
      <w:r w:rsidR="003C5AE0" w:rsidRPr="00FC43CC">
        <w:rPr>
          <w:rFonts w:eastAsiaTheme="minorEastAsia"/>
        </w:rPr>
        <w:t xml:space="preserve">The </w:t>
      </w:r>
      <w:r w:rsidR="00E808EC" w:rsidRPr="00FC43CC">
        <w:rPr>
          <w:rFonts w:eastAsiaTheme="minorEastAsia"/>
        </w:rPr>
        <w:t xml:space="preserve">energy difference </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E</m:t>
            </m:r>
          </m:e>
          <m:sup>
            <m:r>
              <m:rPr>
                <m:sty m:val="p"/>
              </m:rPr>
              <w:rPr>
                <w:rFonts w:ascii="Cambria Math" w:hAnsi="Cambria Math" w:cs="Arial"/>
                <w:shd w:val="clear" w:color="auto" w:fill="FFFFFF"/>
              </w:rPr>
              <m:t>‡</m:t>
            </m:r>
          </m:sup>
        </m:sSup>
      </m:oMath>
      <w:r w:rsidR="00E808EC" w:rsidRPr="00FC43CC">
        <w:rPr>
          <w:rFonts w:eastAsiaTheme="minorEastAsia"/>
        </w:rPr>
        <w:t xml:space="preserve"> includes electronic energy and zero-point vibrational energy difference at 0 K:</w:t>
      </w:r>
    </w:p>
    <w:p w14:paraId="08B43508" w14:textId="483FFA34" w:rsidR="00E808EC" w:rsidRPr="00FC43CC" w:rsidRDefault="00567AF4" w:rsidP="000378C1">
      <w:pPr>
        <w:jc w:val="both"/>
        <w:rPr>
          <w:rFonts w:eastAsiaTheme="minorEastAsia"/>
        </w:rPr>
      </w:pPr>
      <m:oMathPara>
        <m:oMath>
          <m:r>
            <m:rPr>
              <m:sty m:val="p"/>
            </m:rPr>
            <w:rPr>
              <w:rFonts w:ascii="Cambria Math" w:hAnsi="Cambria Math"/>
            </w:rPr>
            <m:t>Δ</m:t>
          </m:r>
          <m:sSup>
            <m:sSupPr>
              <m:ctrlPr>
                <w:rPr>
                  <w:rFonts w:ascii="Cambria Math" w:hAnsi="Cambria Math"/>
                </w:rPr>
              </m:ctrlPr>
            </m:sSupPr>
            <m:e>
              <m:r>
                <m:rPr>
                  <m:sty m:val="p"/>
                </m:rPr>
                <w:rPr>
                  <w:rFonts w:ascii="Cambria Math" w:hAnsi="Cambria Math"/>
                </w:rPr>
                <m:t>E</m:t>
              </m:r>
            </m:e>
            <m:sup>
              <m:r>
                <m:rPr>
                  <m:sty m:val="p"/>
                </m:rPr>
                <w:rPr>
                  <w:rFonts w:ascii="Cambria Math" w:hAnsi="Cambria Math" w:cs="Arial"/>
                  <w:shd w:val="clear" w:color="auto" w:fill="FFFFFF"/>
                </w:rPr>
                <m:t>‡</m:t>
              </m:r>
            </m:sup>
          </m:s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TS</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0,vib</m:t>
              </m:r>
            </m:sub>
          </m:sSub>
        </m:oMath>
      </m:oMathPara>
    </w:p>
    <w:p w14:paraId="48E6AC90" w14:textId="0E84141F" w:rsidR="00E808EC" w:rsidRPr="00FC43CC" w:rsidRDefault="00567AF4" w:rsidP="000378C1">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0,vib</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dof</m:t>
                  </m:r>
                </m:sub>
              </m:sSub>
              <m:r>
                <w:rPr>
                  <w:rFonts w:ascii="Cambria Math" w:hAnsi="Cambria Math"/>
                </w:rPr>
                <m:t>-1</m:t>
              </m:r>
            </m:sup>
            <m:e>
              <m:f>
                <m:fPr>
                  <m:ctrlPr>
                    <w:rPr>
                      <w:rFonts w:ascii="Cambria Math" w:hAnsi="Cambria Math"/>
                      <w:i/>
                    </w:rPr>
                  </m:ctrlPr>
                </m:fPr>
                <m:num>
                  <m:r>
                    <w:rPr>
                      <w:rFonts w:ascii="Cambria Math" w:hAnsi="Cambria Math"/>
                    </w:rPr>
                    <m:t>h</m:t>
                  </m:r>
                  <m:sSubSup>
                    <m:sSubSupPr>
                      <m:ctrlPr>
                        <w:rPr>
                          <w:rFonts w:ascii="Cambria Math" w:hAnsi="Cambria Math"/>
                          <w:i/>
                        </w:rPr>
                      </m:ctrlPr>
                    </m:sSubSupPr>
                    <m:e>
                      <m:r>
                        <w:rPr>
                          <w:rFonts w:ascii="Cambria Math" w:hAnsi="Cambria Math"/>
                        </w:rPr>
                        <m:t>ν</m:t>
                      </m:r>
                    </m:e>
                    <m:sub>
                      <m:r>
                        <w:rPr>
                          <w:rFonts w:ascii="Cambria Math" w:hAnsi="Cambria Math"/>
                        </w:rPr>
                        <m:t>i</m:t>
                      </m:r>
                    </m:sub>
                    <m:sup>
                      <m:r>
                        <w:rPr>
                          <w:rFonts w:ascii="Cambria Math" w:hAnsi="Cambria Math"/>
                        </w:rPr>
                        <m:t>TS,</m:t>
                      </m:r>
                      <m:r>
                        <m:rPr>
                          <m:sty m:val="p"/>
                        </m:rPr>
                        <w:rPr>
                          <w:rFonts w:ascii="Cambria Math" w:hAnsi="Cambria Math" w:cs="Arial"/>
                          <w:shd w:val="clear" w:color="auto" w:fill="FFFFFF"/>
                        </w:rPr>
                        <m:t>‡</m:t>
                      </m:r>
                    </m:sup>
                  </m:sSubSup>
                </m:num>
                <m:den>
                  <m:r>
                    <w:rPr>
                      <w:rFonts w:ascii="Cambria Math" w:hAnsi="Cambria Math"/>
                    </w:rPr>
                    <m:t>2</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dof</m:t>
                  </m:r>
                </m:sub>
              </m:sSub>
              <m:r>
                <w:rPr>
                  <w:rFonts w:ascii="Cambria Math" w:hAnsi="Cambria Math"/>
                </w:rPr>
                <m:t>-1</m:t>
              </m:r>
            </m:sup>
            <m:e>
              <m:f>
                <m:fPr>
                  <m:ctrlPr>
                    <w:rPr>
                      <w:rFonts w:ascii="Cambria Math" w:hAnsi="Cambria Math"/>
                      <w:i/>
                    </w:rPr>
                  </m:ctrlPr>
                </m:fPr>
                <m:num>
                  <m:r>
                    <w:rPr>
                      <w:rFonts w:ascii="Cambria Math" w:hAnsi="Cambria Math"/>
                    </w:rPr>
                    <m:t>h</m:t>
                  </m:r>
                  <m:sSubSup>
                    <m:sSubSupPr>
                      <m:ctrlPr>
                        <w:rPr>
                          <w:rFonts w:ascii="Cambria Math" w:hAnsi="Cambria Math"/>
                          <w:i/>
                        </w:rPr>
                      </m:ctrlPr>
                    </m:sSubSupPr>
                    <m:e>
                      <m:r>
                        <w:rPr>
                          <w:rFonts w:ascii="Cambria Math" w:hAnsi="Cambria Math"/>
                        </w:rPr>
                        <m:t>ν</m:t>
                      </m:r>
                    </m:e>
                    <m:sub>
                      <m:r>
                        <w:rPr>
                          <w:rFonts w:ascii="Cambria Math" w:hAnsi="Cambria Math"/>
                        </w:rPr>
                        <m:t>i</m:t>
                      </m:r>
                    </m:sub>
                    <m:sup>
                      <m:r>
                        <w:rPr>
                          <w:rFonts w:ascii="Cambria Math" w:hAnsi="Cambria Math"/>
                        </w:rPr>
                        <m:t>R</m:t>
                      </m:r>
                    </m:sup>
                  </m:sSubSup>
                </m:num>
                <m:den>
                  <m:r>
                    <w:rPr>
                      <w:rFonts w:ascii="Cambria Math" w:hAnsi="Cambria Math"/>
                    </w:rPr>
                    <m:t>2</m:t>
                  </m:r>
                </m:den>
              </m:f>
            </m:e>
          </m:nary>
        </m:oMath>
      </m:oMathPara>
    </w:p>
    <w:p w14:paraId="5116AECC" w14:textId="1E4BA2B8" w:rsidR="009B099B" w:rsidRDefault="003358DD" w:rsidP="000378C1">
      <w:pPr>
        <w:jc w:val="both"/>
      </w:pPr>
      <w:r w:rsidRPr="00FC43CC">
        <w:t xml:space="preserve">This theory has some limitations, and may fail in the case of labile intermediates, when nuclei deviate from a classical behavior, </w:t>
      </w:r>
      <w:r w:rsidR="00281E21" w:rsidRPr="00FC43CC">
        <w:t xml:space="preserve">or </w:t>
      </w:r>
      <w:r w:rsidRPr="00FC43CC">
        <w:t xml:space="preserve">at high temperatures. For a given reaction, in fact, there will be many paths characterized by </w:t>
      </w:r>
      <w:r>
        <w:t xml:space="preserve">different barriers, and at low temperature only the lowest one will be likely to be crossed. When the kinetic energy is high enough, </w:t>
      </w:r>
      <w:r w:rsidR="00281E21">
        <w:t>many other paths will be activated. The transition state will occupy a larger region of the PES</w:t>
      </w:r>
      <w:r w:rsidR="00256316">
        <w:t>,</w:t>
      </w:r>
      <w:r w:rsidR="00281E21">
        <w:t xml:space="preserve"> and it will not be possible to derive entropy from the vibrational partition functions.</w:t>
      </w:r>
    </w:p>
    <w:p w14:paraId="32AC79C4" w14:textId="72257F58" w:rsidR="00FC48DF" w:rsidRPr="00ED7DD8" w:rsidRDefault="008C61B4" w:rsidP="000378C1">
      <w:pPr>
        <w:pStyle w:val="ListParagraph"/>
        <w:numPr>
          <w:ilvl w:val="0"/>
          <w:numId w:val="2"/>
        </w:numPr>
        <w:jc w:val="both"/>
        <w:rPr>
          <w:rStyle w:val="Strong"/>
        </w:rPr>
      </w:pPr>
      <w:r w:rsidRPr="00ED7DD8">
        <w:rPr>
          <w:rStyle w:val="Strong"/>
        </w:rPr>
        <w:t>Exploring</w:t>
      </w:r>
      <w:r w:rsidR="000D7992" w:rsidRPr="00ED7DD8">
        <w:rPr>
          <w:rStyle w:val="Strong"/>
        </w:rPr>
        <w:t xml:space="preserve"> the free energy surface: </w:t>
      </w:r>
    </w:p>
    <w:p w14:paraId="23935798" w14:textId="508E56EF" w:rsidR="00B34212" w:rsidRPr="00B34212" w:rsidRDefault="00B34212" w:rsidP="000378C1">
      <w:pPr>
        <w:jc w:val="both"/>
      </w:pPr>
      <w:r>
        <w:t>Static calculations, where molecular vibrations are approximated using harmonic oscillators, can fail to give an accurate representation of the entropy</w:t>
      </w:r>
      <w:r w:rsidR="00C72686">
        <w:t xml:space="preserve"> w</w:t>
      </w:r>
      <w:r>
        <w:t xml:space="preserve">hen there is a </w:t>
      </w:r>
      <w:r w:rsidR="00133398">
        <w:t>high configurational</w:t>
      </w:r>
      <w:r>
        <w:t xml:space="preserve"> freedom</w:t>
      </w:r>
      <w:r w:rsidR="00C72686">
        <w:t xml:space="preserve">. When the </w:t>
      </w:r>
      <w:r w:rsidR="00C72686">
        <w:lastRenderedPageBreak/>
        <w:t>PES is flat with respect to k</w:t>
      </w:r>
      <w:r w:rsidR="00C72686">
        <w:rPr>
          <w:vertAlign w:val="subscript"/>
        </w:rPr>
        <w:t>B</w:t>
      </w:r>
      <w:r w:rsidR="00C72686">
        <w:t xml:space="preserve">T, </w:t>
      </w:r>
      <w:r>
        <w:t xml:space="preserve">the system </w:t>
      </w:r>
      <w:r w:rsidR="00C72686">
        <w:t xml:space="preserve">at equilibrium </w:t>
      </w:r>
      <w:r>
        <w:t>can evolv</w:t>
      </w:r>
      <w:r w:rsidR="00A6167C">
        <w:t>e in a larger region of the PES</w:t>
      </w:r>
      <w:r>
        <w:t xml:space="preserve"> </w:t>
      </w:r>
      <w:r w:rsidR="00C72686">
        <w:t xml:space="preserve">and move along </w:t>
      </w:r>
      <w:r>
        <w:t xml:space="preserve">more than one minimum. </w:t>
      </w:r>
      <w:r w:rsidR="00C72686">
        <w:t>In this case</w:t>
      </w:r>
      <w:r w:rsidR="00BA0324">
        <w:t>,</w:t>
      </w:r>
      <w:r w:rsidR="00C72686">
        <w:t xml:space="preserve"> vibrational frequencies are anharmonic and it is not possible to represent the system by approximating around one single minimum. </w:t>
      </w:r>
      <w:r w:rsidR="00133398">
        <w:t xml:space="preserve">Therefore, static calculations are not always sufficient in describing the system at operating conditions. </w:t>
      </w:r>
      <w:r w:rsidR="00233CF8">
        <w:t>In this view, m</w:t>
      </w:r>
      <w:r w:rsidR="00133398">
        <w:t>olecular dynamics (MD) techniques, which follow the time evolution of the system, can resolve this shortcoming.</w:t>
      </w:r>
      <w:r w:rsidR="00C72686">
        <w:t xml:space="preserve"> </w:t>
      </w:r>
    </w:p>
    <w:p w14:paraId="25909585" w14:textId="07B701FD" w:rsidR="00133398" w:rsidRPr="00ED7DD8" w:rsidRDefault="00F13E53" w:rsidP="000378C1">
      <w:pPr>
        <w:pStyle w:val="ListParagraph"/>
        <w:numPr>
          <w:ilvl w:val="1"/>
          <w:numId w:val="2"/>
        </w:numPr>
        <w:jc w:val="both"/>
        <w:rPr>
          <w:rStyle w:val="Strong"/>
        </w:rPr>
      </w:pPr>
      <w:r w:rsidRPr="00ED7DD8">
        <w:rPr>
          <w:rStyle w:val="Strong"/>
        </w:rPr>
        <w:t xml:space="preserve">Ab initio </w:t>
      </w:r>
      <w:r w:rsidR="00447471" w:rsidRPr="00ED7DD8">
        <w:rPr>
          <w:rStyle w:val="Strong"/>
        </w:rPr>
        <w:t>Molecular D</w:t>
      </w:r>
      <w:r w:rsidRPr="00ED7DD8">
        <w:rPr>
          <w:rStyle w:val="Strong"/>
        </w:rPr>
        <w:t>ynamics</w:t>
      </w:r>
      <w:r w:rsidR="00FC48DF" w:rsidRPr="00ED7DD8">
        <w:rPr>
          <w:rStyle w:val="Strong"/>
        </w:rPr>
        <w:t xml:space="preserve"> </w:t>
      </w:r>
    </w:p>
    <w:p w14:paraId="538E23BE" w14:textId="0C2CD1EC" w:rsidR="004C4B15" w:rsidRDefault="004C4B15" w:rsidP="000378C1">
      <w:pPr>
        <w:jc w:val="both"/>
      </w:pPr>
      <w:r>
        <w:t>From MD simulations, thermodynamic properties such as free energy can be obtained taking into account a whole region of the PES instead of a single point. This is based on the ergodic theorem, that states that the time average of equilibrium properties is equal to the ensemble average, in the limit of a sufficient long simulation. MD simulations are based on solvi</w:t>
      </w:r>
      <w:r w:rsidR="00544B80">
        <w:t>ng Newton’s equations of motion:</w:t>
      </w:r>
    </w:p>
    <w:p w14:paraId="43B04ABE" w14:textId="0304117C" w:rsidR="004C4B15" w:rsidRPr="004C4B15" w:rsidRDefault="00652E68" w:rsidP="000378C1">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w:rPr>
                  <w:rFonts w:ascii="Cambria Math" w:hAnsi="Cambria Math"/>
                </w:rPr>
                <m:t>i</m:t>
              </m:r>
            </m:sub>
          </m:sSub>
          <m:r>
            <m:rPr>
              <m:sty m:val="bi"/>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b/>
                  <w:i/>
                </w:rPr>
              </m:ctrlPr>
            </m:e>
            <m:sub>
              <m:r>
                <m:rPr>
                  <m:sty m:val="p"/>
                </m:rPr>
                <w:rPr>
                  <w:rFonts w:ascii="Cambria Math" w:eastAsiaTheme="minorEastAsia" w:hAnsi="Cambria Math"/>
                </w:rPr>
                <m:t>i</m:t>
              </m:r>
            </m:sub>
          </m:sSub>
          <m:r>
            <w:rPr>
              <w:rFonts w:ascii="Cambria Math" w:eastAsiaTheme="minorEastAsia" w:hAnsi="Cambria Math"/>
            </w:rPr>
            <m:t>V</m:t>
          </m:r>
        </m:oMath>
      </m:oMathPara>
    </w:p>
    <w:p w14:paraId="6D046323" w14:textId="40D8523C" w:rsidR="004C4B15" w:rsidRDefault="00544B80" w:rsidP="000378C1">
      <w:pPr>
        <w:jc w:val="both"/>
      </w:pPr>
      <w:r>
        <w:t>w</w:t>
      </w:r>
      <w:r w:rsidR="004C4B15">
        <w:t xml:space="preserve">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4C4B15">
        <w:rPr>
          <w:rFonts w:eastAsiaTheme="minorEastAsia"/>
        </w:rPr>
        <w:t xml:space="preserve"> and </w:t>
      </w:r>
      <m:oMath>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oMath>
      <w:r w:rsidR="004C4B15">
        <w:rPr>
          <w:rFonts w:eastAsiaTheme="minorEastAsia"/>
        </w:rPr>
        <w:t xml:space="preserve"> are the mass of a given nucleus and its coordinates, </w:t>
      </w:r>
      <m:oMath>
        <m:sSub>
          <m:sSubPr>
            <m:ctrlPr>
              <w:rPr>
                <w:rFonts w:ascii="Cambria Math" w:hAnsi="Cambria Math"/>
                <w:b/>
                <w:i/>
              </w:rPr>
            </m:ctrlPr>
          </m:sSubPr>
          <m:e>
            <m:r>
              <m:rPr>
                <m:sty m:val="bi"/>
              </m:rPr>
              <w:rPr>
                <w:rFonts w:ascii="Cambria Math" w:hAnsi="Cambria Math"/>
              </w:rPr>
              <m:t>F</m:t>
            </m:r>
          </m:e>
          <m:sub>
            <m:r>
              <w:rPr>
                <w:rFonts w:ascii="Cambria Math" w:hAnsi="Cambria Math"/>
              </w:rPr>
              <m:t>i</m:t>
            </m:r>
          </m:sub>
        </m:sSub>
      </m:oMath>
      <w:r w:rsidR="004C4B15">
        <w:rPr>
          <w:rFonts w:eastAsiaTheme="minorEastAsia"/>
        </w:rPr>
        <w:t xml:space="preserve"> the forces that act on it, which correspond to the gradient</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i</m:t>
            </m:r>
          </m:sub>
        </m:sSub>
        <m:r>
          <w:rPr>
            <w:rFonts w:ascii="Cambria Math" w:eastAsiaTheme="minorEastAsia" w:hAnsi="Cambria Math"/>
          </w:rPr>
          <m:t>V</m:t>
        </m:r>
      </m:oMath>
      <w:r w:rsidR="004C4B15">
        <w:rPr>
          <w:rFonts w:eastAsiaTheme="minorEastAsia"/>
        </w:rPr>
        <w:t xml:space="preserve"> of the PES. </w:t>
      </w:r>
      <w:r w:rsidR="004C4B15">
        <w:t>There are many ways to calculate these quantities</w:t>
      </w:r>
      <w:r w:rsidR="00F12283">
        <w:t xml:space="preserve"> and to integrate the equations of motion</w:t>
      </w:r>
      <w:r w:rsidR="004C4B15">
        <w:t xml:space="preserve">, and at present time, chemists and physicists can choose between a plethora of MD techniques which span a whole range of complexity, accuracy and computational cost. </w:t>
      </w:r>
    </w:p>
    <w:p w14:paraId="7EA0CFB4" w14:textId="6B327141" w:rsidR="00347FBE" w:rsidRDefault="00AF7437" w:rsidP="000378C1">
      <w:pPr>
        <w:jc w:val="both"/>
      </w:pPr>
      <w:r>
        <w:t>In the calculations performed in this thesis, potential energy and forces</w:t>
      </w:r>
      <w:r w:rsidR="00F12283">
        <w:t xml:space="preserve"> on the PES are calculated </w:t>
      </w:r>
      <w:r w:rsidR="00063A87">
        <w:t>from first principles</w:t>
      </w:r>
      <w:r w:rsidR="00F12283">
        <w:t xml:space="preserve"> by means of DFT </w:t>
      </w:r>
      <w:r w:rsidR="009E5888">
        <w:t>to account for the full dynamic behavior of the material</w:t>
      </w:r>
      <w:r w:rsidR="00063A87">
        <w:t xml:space="preserve"> by</w:t>
      </w:r>
      <w:r w:rsidR="009E5888">
        <w:t xml:space="preserve"> </w:t>
      </w:r>
      <w:r w:rsidR="009E5888" w:rsidRPr="00063A87">
        <w:rPr>
          <w:i/>
        </w:rPr>
        <w:t>ab initio</w:t>
      </w:r>
      <w:r w:rsidR="009E5888">
        <w:t xml:space="preserve"> molecular dynamics (AIMD)</w:t>
      </w:r>
      <w:r w:rsidR="00063A87">
        <w:t>. The calculation of e</w:t>
      </w:r>
      <w:r w:rsidR="00F12283">
        <w:t xml:space="preserve">lectronic properties which define the PES </w:t>
      </w:r>
      <w:r w:rsidR="00063A87">
        <w:t xml:space="preserve">is </w:t>
      </w:r>
      <w:r w:rsidR="00F12283">
        <w:t xml:space="preserve">decoupled from the </w:t>
      </w:r>
      <w:r w:rsidR="00063A87">
        <w:t xml:space="preserve">propagation of </w:t>
      </w:r>
      <w:r w:rsidR="00F12283">
        <w:t>nuclear motions, in a method called Born-Oppenheimer Molecular Dynamics (BOMD). Other famous</w:t>
      </w:r>
      <w:r w:rsidR="007226E4">
        <w:t xml:space="preserve"> AIMD</w:t>
      </w:r>
      <w:r w:rsidR="00F12283">
        <w:t xml:space="preserve"> </w:t>
      </w:r>
      <w:r w:rsidR="003C1A50">
        <w:t>methods</w:t>
      </w:r>
      <w:r w:rsidR="00063A87">
        <w:t>,</w:t>
      </w:r>
      <w:r w:rsidR="00F12283">
        <w:t xml:space="preserve"> </w:t>
      </w:r>
      <w:r w:rsidR="00063A87">
        <w:t xml:space="preserve">which differ by how the calculations of electronic potential and the equation of motion are combined, </w:t>
      </w:r>
      <w:r w:rsidR="00F12283">
        <w:t xml:space="preserve">are </w:t>
      </w:r>
      <w:r w:rsidR="00063A87">
        <w:t xml:space="preserve">the </w:t>
      </w:r>
      <w:r w:rsidR="00F12283">
        <w:t>Car</w:t>
      </w:r>
      <w:r w:rsidR="008C0069">
        <w:t>-</w:t>
      </w:r>
      <w:r w:rsidR="00F12283">
        <w:t>Parrinello MD (CPMD)</w:t>
      </w:r>
      <w:r w:rsidR="00063A87">
        <w:t xml:space="preserve"> </w:t>
      </w:r>
      <w:r w:rsidR="00965D49">
        <w:fldChar w:fldCharType="begin"/>
      </w:r>
      <w:r w:rsidR="00325F47">
        <w:instrText xml:space="preserve"> ADDIN EN.CITE &lt;EndNote&gt;&lt;Cite&gt;&lt;Author&gt;Car&lt;/Author&gt;&lt;Year&gt;1985&lt;/Year&gt;&lt;RecNum&gt;12&lt;/RecNum&gt;&lt;DisplayText&gt;[28]&lt;/DisplayText&gt;&lt;record&gt;&lt;rec-number&gt;12&lt;/rec-number&gt;&lt;foreign-keys&gt;&lt;key app="EN" db-id="faffwzrzmpa0wie9ztlxvwdkrp0rvet5sz9x" timestamp="1534779384"&gt;12&lt;/key&gt;&lt;/foreign-keys&gt;&lt;ref-type name="Journal Article"&gt;17&lt;/ref-type&gt;&lt;contributors&gt;&lt;authors&gt;&lt;author&gt;Car, R.&lt;/author&gt;&lt;author&gt;Parrinello, M.&lt;/author&gt;&lt;/authors&gt;&lt;/contributors&gt;&lt;titles&gt;&lt;title&gt;Unified Approach for Molecular Dynamics and Density-Functional Theory&lt;/title&gt;&lt;secondary-title&gt;Physical Review Letters&lt;/secondary-title&gt;&lt;/titles&gt;&lt;periodical&gt;&lt;full-title&gt;Physical Review Letters&lt;/full-title&gt;&lt;/periodical&gt;&lt;pages&gt;2471-2474&lt;/pages&gt;&lt;volume&gt;55&lt;/volume&gt;&lt;number&gt;22&lt;/number&gt;&lt;dates&gt;&lt;year&gt;1985&lt;/year&gt;&lt;pub-dates&gt;&lt;date&gt;11/25/&lt;/date&gt;&lt;/pub-dates&gt;&lt;/dates&gt;&lt;publisher&gt;American Physical Society&lt;/publisher&gt;&lt;urls&gt;&lt;related-urls&gt;&lt;url&gt;https://link.aps.org/doi/10.1103/PhysRevLett.55.2471&lt;/url&gt;&lt;/related-urls&gt;&lt;/urls&gt;&lt;electronic-resource-num&gt;10.1103/PhysRevLett.55.2471&lt;/electronic-resource-num&gt;&lt;/record&gt;&lt;/Cite&gt;&lt;/EndNote&gt;</w:instrText>
      </w:r>
      <w:r w:rsidR="00965D49">
        <w:fldChar w:fldCharType="separate"/>
      </w:r>
      <w:r w:rsidR="00325F47">
        <w:rPr>
          <w:noProof/>
        </w:rPr>
        <w:t>[28]</w:t>
      </w:r>
      <w:r w:rsidR="00965D49">
        <w:fldChar w:fldCharType="end"/>
      </w:r>
      <w:r w:rsidR="00F12283">
        <w:t>, where a fictitious electronic kinetic energy is added to the lagrangian</w:t>
      </w:r>
      <w:r w:rsidR="0032734D">
        <w:t xml:space="preserve">, or </w:t>
      </w:r>
      <w:r w:rsidR="00063A87">
        <w:t xml:space="preserve">the </w:t>
      </w:r>
      <w:r w:rsidR="0032734D">
        <w:t>Ehrenfest MD, based on the namesake theorem</w:t>
      </w:r>
      <w:r w:rsidR="00F12283">
        <w:t>.</w:t>
      </w:r>
      <w:r w:rsidR="00063A87">
        <w:t xml:space="preserve"> The first MD calculations were performed in the microcanonical (NVE) ensemble, where total energy, number of particles and volume are fixed. </w:t>
      </w:r>
      <w:r w:rsidR="0019484C">
        <w:t xml:space="preserve">However, in experiments it is often the temperature that is fixed, not the energy. </w:t>
      </w:r>
      <w:r w:rsidR="00924811">
        <w:t xml:space="preserve">In general, the choice of the ensemble depends on the thermodynamic quantities that need to be determined. </w:t>
      </w:r>
      <w:r w:rsidR="00063A87">
        <w:t>Nowadays t</w:t>
      </w:r>
      <w:r w:rsidR="00F538DF">
        <w:t xml:space="preserve">here are </w:t>
      </w:r>
      <w:r w:rsidR="00063A87">
        <w:t xml:space="preserve">many </w:t>
      </w:r>
      <w:r w:rsidR="006C50A9">
        <w:t xml:space="preserve">thermodynamic </w:t>
      </w:r>
      <w:r w:rsidR="00F538DF">
        <w:t xml:space="preserve">ensembles in which the simulation can be performed. The most convenient for a comparison with experiments are </w:t>
      </w:r>
      <w:r w:rsidR="00063A87">
        <w:t>the canonical (</w:t>
      </w:r>
      <w:r w:rsidR="00F538DF">
        <w:t>NVT</w:t>
      </w:r>
      <w:r w:rsidR="00063A87">
        <w:t>)</w:t>
      </w:r>
      <w:r w:rsidR="00F538DF">
        <w:t xml:space="preserve">, with fixed number of molecules, volume and temperature, or </w:t>
      </w:r>
      <w:r w:rsidR="00063A87">
        <w:t>the isothermal-isobaric (</w:t>
      </w:r>
      <w:r w:rsidR="00F538DF">
        <w:t>NpT</w:t>
      </w:r>
      <w:r w:rsidR="00063A87">
        <w:t>)</w:t>
      </w:r>
      <w:r w:rsidR="00F538DF">
        <w:t>, with fixed number of molecules and temperature, but where the volume can fluctuate.</w:t>
      </w:r>
      <w:r w:rsidR="00063A87">
        <w:t xml:space="preserve"> In order to have a fixed average temperature, some control of the kinetic energy of the atoms is needed. Various thermostats</w:t>
      </w:r>
      <w:r w:rsidR="0019484C">
        <w:t>, which differ by speed and robustness,</w:t>
      </w:r>
      <w:r w:rsidR="00063A87">
        <w:t xml:space="preserve"> are </w:t>
      </w:r>
      <w:r w:rsidR="0019484C">
        <w:t>implemented in every MD code</w:t>
      </w:r>
      <w:r w:rsidR="00063A87">
        <w:t xml:space="preserve">. In this thesis, Nose’-Hoover thermostat was used, </w:t>
      </w:r>
      <w:r w:rsidR="0019484C">
        <w:t xml:space="preserve">where the system is connected to a heat bath. The pressure is also controlled in simulations by means of a barostat. </w:t>
      </w:r>
      <w:r w:rsidR="00924811">
        <w:t xml:space="preserve">The most commonly used is the one developed by </w:t>
      </w:r>
      <w:r w:rsidR="00924811">
        <w:t>Martyna, Tobias, and Klein</w:t>
      </w:r>
      <w:r w:rsidR="00924811">
        <w:t xml:space="preserve"> (MTK) </w:t>
      </w:r>
      <w:r w:rsidR="00924811">
        <w:fldChar w:fldCharType="begin"/>
      </w:r>
      <w:r w:rsidR="00924811">
        <w:instrText xml:space="preserve"> ADDIN EN.CITE &lt;EndNote&gt;&lt;Cite&gt;&lt;Author&gt;Martyna&lt;/Author&gt;&lt;Year&gt;1994&lt;/Year&gt;&lt;RecNum&gt;34&lt;/RecNum&gt;&lt;DisplayText&gt;[29]&lt;/DisplayText&gt;&lt;record&gt;&lt;rec-number&gt;34&lt;/rec-number&gt;&lt;foreign-keys&gt;&lt;key app="EN" db-id="faffwzrzmpa0wie9ztlxvwdkrp0rvet5sz9x" timestamp="1535469583"&gt;34&lt;/key&gt;&lt;/foreign-keys&gt;&lt;ref-type name="Journal Article"&gt;17&lt;/ref-type&gt;&lt;contributors&gt;&lt;authors&gt;&lt;author&gt;Martyna, Glenn J.&lt;/author&gt;&lt;author&gt;Tobias, Douglas J.&lt;/author&gt;&lt;author&gt;Klein, Michael L.&lt;/author&gt;&lt;/authors&gt;&lt;/contributors&gt;&lt;titles&gt;&lt;title&gt;Constant pressure molecular dynamics algorithms&lt;/title&gt;&lt;secondary-title&gt;The Journal of Chemical Physics&lt;/secondary-title&gt;&lt;/titles&gt;&lt;periodical&gt;&lt;full-title&gt;The Journal of Chemical Physics&lt;/full-title&gt;&lt;/periodical&gt;&lt;pages&gt;4177-4189&lt;/pages&gt;&lt;volume&gt;101&lt;/volume&gt;&lt;number&gt;5&lt;/number&gt;&lt;dates&gt;&lt;year&gt;1994&lt;/year&gt;&lt;pub-dates&gt;&lt;date&gt;1994/09/01&lt;/date&gt;&lt;/pub-dates&gt;&lt;/dates&gt;&lt;publisher&gt;American Institute of Physics&lt;/publisher&gt;&lt;isbn&gt;0021-9606&lt;/isbn&gt;&lt;urls&gt;&lt;related-urls&gt;&lt;url&gt;https://doi.org/10.1063/1.467468&lt;/url&gt;&lt;/related-urls&gt;&lt;/urls&gt;&lt;electronic-resource-num&gt;10.1063/1.467468&lt;/electronic-resource-num&gt;&lt;access-date&gt;2018/08/28&lt;/access-date&gt;&lt;/record&gt;&lt;/Cite&gt;&lt;/EndNote&gt;</w:instrText>
      </w:r>
      <w:r w:rsidR="00924811">
        <w:fldChar w:fldCharType="separate"/>
      </w:r>
      <w:r w:rsidR="00924811">
        <w:rPr>
          <w:noProof/>
        </w:rPr>
        <w:t>[29]</w:t>
      </w:r>
      <w:r w:rsidR="00924811">
        <w:fldChar w:fldCharType="end"/>
      </w:r>
      <w:r w:rsidR="00924811">
        <w:t xml:space="preserve"> </w:t>
      </w:r>
    </w:p>
    <w:p w14:paraId="75E617D7" w14:textId="77777777" w:rsidR="00C76F5A" w:rsidRDefault="00E6580D" w:rsidP="000378C1">
      <w:pPr>
        <w:pStyle w:val="ListParagraph"/>
        <w:numPr>
          <w:ilvl w:val="2"/>
          <w:numId w:val="2"/>
        </w:numPr>
        <w:jc w:val="both"/>
      </w:pPr>
      <w:r w:rsidRPr="00C76F5A">
        <w:rPr>
          <w:b/>
        </w:rPr>
        <w:t xml:space="preserve">Adding solvent in the pores </w:t>
      </w:r>
    </w:p>
    <w:p w14:paraId="50C6DDE9" w14:textId="4448D573" w:rsidR="00C76F5A" w:rsidRDefault="00924811" w:rsidP="000378C1">
      <w:pPr>
        <w:jc w:val="both"/>
      </w:pPr>
      <w:r>
        <w:t xml:space="preserve">With the growth in computational time, the new challenge is constituted by modeling the system at operating conditions. Many chemical reactions, especially when performed at mild conditions, involve the presence of a solvent. </w:t>
      </w:r>
      <w:r w:rsidR="00C76F5A">
        <w:t xml:space="preserve">In order to move closer to modeling the system at operating conditions, the solvent in the pores can also be taken into account. This adds a lot of degrees of freedom to the system, and for this reason often an implicit description of the solvent is done, such as in the Periodic Continuum Model </w:t>
      </w:r>
      <w:r w:rsidR="00C76F5A">
        <w:lastRenderedPageBreak/>
        <w:t>(PCM). In the case of the work in this thesis, however, it is necessary to fully model the solvent molecules, as they are actively involved in proton transfers. To do so, the number of solvent molecules that can fit in the unit cell needs to be estimated. Monte Carlo method (MC) is an alternative approach to MD to explore the PES for complex systems. It was initially developed for the calculation of multidimensional integrals and is nowadays largely used in chemistry, especially when dealing with adsorption. In the framework of this thesis, it has been applied in the Gran Canonical ensemble (fixed chemical potential, volume and temperature) to determine the number of solvent molecules that could fill the pores of the material at standard conditions.</w:t>
      </w:r>
    </w:p>
    <w:p w14:paraId="7AE053F3" w14:textId="29CCE19C" w:rsidR="00C76F5A" w:rsidRPr="003C3466" w:rsidRDefault="00DD1253" w:rsidP="000378C1">
      <w:pPr>
        <w:jc w:val="both"/>
        <w:rPr>
          <w:b/>
          <w:highlight w:val="yellow"/>
        </w:rPr>
      </w:pPr>
      <w:r w:rsidRPr="003C3466">
        <w:rPr>
          <w:b/>
          <w:highlight w:val="yellow"/>
        </w:rPr>
        <w:t>------------------------</w:t>
      </w:r>
    </w:p>
    <w:p w14:paraId="4EB65D54" w14:textId="77777777" w:rsidR="004A0B67" w:rsidRPr="003C3466" w:rsidRDefault="00FC48DF" w:rsidP="000378C1">
      <w:pPr>
        <w:pStyle w:val="ListParagraph"/>
        <w:numPr>
          <w:ilvl w:val="1"/>
          <w:numId w:val="2"/>
        </w:numPr>
        <w:jc w:val="both"/>
        <w:rPr>
          <w:b/>
          <w:highlight w:val="yellow"/>
        </w:rPr>
      </w:pPr>
      <w:r w:rsidRPr="003C3466">
        <w:rPr>
          <w:b/>
          <w:highlight w:val="yellow"/>
        </w:rPr>
        <w:t>Advanced MD methods</w:t>
      </w:r>
      <w:r w:rsidRPr="003C3466">
        <w:rPr>
          <w:highlight w:val="yellow"/>
        </w:rPr>
        <w:t xml:space="preserve"> </w:t>
      </w:r>
    </w:p>
    <w:p w14:paraId="168A933B" w14:textId="7D12A0F9" w:rsidR="00FC48DF" w:rsidRPr="003C3466" w:rsidRDefault="00FC48DF" w:rsidP="000378C1">
      <w:pPr>
        <w:jc w:val="both"/>
        <w:rPr>
          <w:b/>
          <w:highlight w:val="yellow"/>
        </w:rPr>
      </w:pPr>
      <w:r w:rsidRPr="003C3466">
        <w:rPr>
          <w:highlight w:val="yellow"/>
        </w:rPr>
        <w:t xml:space="preserve">or how to escape from the minimum and </w:t>
      </w:r>
      <w:r w:rsidR="00BC0197" w:rsidRPr="003C3466">
        <w:rPr>
          <w:highlight w:val="yellow"/>
        </w:rPr>
        <w:t>explore</w:t>
      </w:r>
      <w:r w:rsidRPr="003C3466">
        <w:rPr>
          <w:highlight w:val="yellow"/>
        </w:rPr>
        <w:t xml:space="preserve"> in the direction we want</w:t>
      </w:r>
    </w:p>
    <w:p w14:paraId="5160BD5E" w14:textId="46422958" w:rsidR="00FC48DF" w:rsidRPr="003C3466" w:rsidRDefault="00FC48DF" w:rsidP="000378C1">
      <w:pPr>
        <w:pStyle w:val="ListParagraph"/>
        <w:numPr>
          <w:ilvl w:val="2"/>
          <w:numId w:val="2"/>
        </w:numPr>
        <w:jc w:val="both"/>
        <w:rPr>
          <w:b/>
          <w:highlight w:val="yellow"/>
        </w:rPr>
      </w:pPr>
      <w:r w:rsidRPr="003C3466">
        <w:rPr>
          <w:b/>
          <w:highlight w:val="yellow"/>
        </w:rPr>
        <w:t>Metadynamics</w:t>
      </w:r>
      <w:r w:rsidRPr="003C3466">
        <w:rPr>
          <w:highlight w:val="yellow"/>
        </w:rPr>
        <w:t xml:space="preserve">: </w:t>
      </w:r>
      <w:r w:rsidR="005C55C1" w:rsidRPr="003C3466">
        <w:rPr>
          <w:highlight w:val="yellow"/>
        </w:rPr>
        <w:t>what does the method do, how to choose the CV</w:t>
      </w:r>
      <w:r w:rsidRPr="003C3466">
        <w:rPr>
          <w:highlight w:val="yellow"/>
        </w:rPr>
        <w:t xml:space="preserve"> </w:t>
      </w:r>
    </w:p>
    <w:p w14:paraId="5E7FED2A" w14:textId="5640B834" w:rsidR="00FC48DF" w:rsidRPr="003C3466" w:rsidRDefault="00FC48DF" w:rsidP="000378C1">
      <w:pPr>
        <w:pStyle w:val="ListParagraph"/>
        <w:numPr>
          <w:ilvl w:val="3"/>
          <w:numId w:val="2"/>
        </w:numPr>
        <w:jc w:val="both"/>
        <w:rPr>
          <w:b/>
          <w:highlight w:val="yellow"/>
        </w:rPr>
      </w:pPr>
      <w:r w:rsidRPr="003C3466">
        <w:rPr>
          <w:b/>
          <w:highlight w:val="yellow"/>
        </w:rPr>
        <w:t>Path metadynamics</w:t>
      </w:r>
      <w:r w:rsidR="005C55C1" w:rsidRPr="003C3466">
        <w:rPr>
          <w:b/>
          <w:highlight w:val="yellow"/>
        </w:rPr>
        <w:t>/path collective variable</w:t>
      </w:r>
      <w:r w:rsidR="005C55C1" w:rsidRPr="003C3466">
        <w:rPr>
          <w:highlight w:val="yellow"/>
        </w:rPr>
        <w:t>: the CV can also be automatically updated to maximize reaction rates</w:t>
      </w:r>
    </w:p>
    <w:p w14:paraId="0BE77504" w14:textId="008B9E42" w:rsidR="0094627F" w:rsidRPr="003C3466" w:rsidRDefault="0094627F" w:rsidP="000378C1">
      <w:pPr>
        <w:pStyle w:val="ListParagraph"/>
        <w:numPr>
          <w:ilvl w:val="2"/>
          <w:numId w:val="2"/>
        </w:numPr>
        <w:jc w:val="both"/>
        <w:rPr>
          <w:b/>
          <w:highlight w:val="yellow"/>
        </w:rPr>
      </w:pPr>
      <w:r w:rsidRPr="003C3466">
        <w:rPr>
          <w:b/>
          <w:highlight w:val="yellow"/>
        </w:rPr>
        <w:t xml:space="preserve">Umbrella sampling </w:t>
      </w:r>
      <w:r w:rsidRPr="003C3466">
        <w:rPr>
          <w:highlight w:val="yellow"/>
        </w:rPr>
        <w:t>(chemical science paper)</w:t>
      </w:r>
    </w:p>
    <w:p w14:paraId="5D9C5017" w14:textId="77777777" w:rsidR="00F00947" w:rsidRPr="003C3466" w:rsidRDefault="005C55C1" w:rsidP="000378C1">
      <w:pPr>
        <w:pStyle w:val="ListParagraph"/>
        <w:numPr>
          <w:ilvl w:val="2"/>
          <w:numId w:val="2"/>
        </w:numPr>
        <w:jc w:val="both"/>
        <w:rPr>
          <w:highlight w:val="yellow"/>
        </w:rPr>
      </w:pPr>
      <w:r w:rsidRPr="003C3466">
        <w:rPr>
          <w:b/>
          <w:highlight w:val="yellow"/>
        </w:rPr>
        <w:t>Insertion-deletion</w:t>
      </w:r>
      <w:r w:rsidRPr="003C3466">
        <w:rPr>
          <w:highlight w:val="yellow"/>
        </w:rPr>
        <w:t xml:space="preserve"> how </w:t>
      </w:r>
      <w:r w:rsidR="0094627F" w:rsidRPr="003C3466">
        <w:rPr>
          <w:highlight w:val="yellow"/>
        </w:rPr>
        <w:t>to obtain free energies by making atoms disappear</w:t>
      </w:r>
      <w:bookmarkStart w:id="0" w:name="_GoBack"/>
      <w:bookmarkEnd w:id="0"/>
    </w:p>
    <w:p w14:paraId="74F29ABA" w14:textId="20D7BED8" w:rsidR="00F00947" w:rsidRPr="0001360D" w:rsidRDefault="00F00947" w:rsidP="000378C1">
      <w:pPr>
        <w:jc w:val="both"/>
        <w:rPr>
          <w:sz w:val="28"/>
        </w:rPr>
      </w:pPr>
    </w:p>
    <w:p w14:paraId="0FC133D2" w14:textId="2C25536C" w:rsidR="0001360D" w:rsidRPr="0001360D" w:rsidRDefault="0001360D" w:rsidP="000378C1">
      <w:pPr>
        <w:jc w:val="both"/>
        <w:rPr>
          <w:b/>
          <w:sz w:val="28"/>
        </w:rPr>
      </w:pPr>
      <w:r w:rsidRPr="0001360D">
        <w:rPr>
          <w:b/>
          <w:sz w:val="28"/>
        </w:rPr>
        <w:t>Bibliography</w:t>
      </w:r>
    </w:p>
    <w:p w14:paraId="2E6C3F04" w14:textId="77777777" w:rsidR="00924811" w:rsidRPr="00924811" w:rsidRDefault="00F00947" w:rsidP="00924811">
      <w:pPr>
        <w:pStyle w:val="EndNoteBibliography"/>
        <w:spacing w:after="0"/>
      </w:pPr>
      <w:r>
        <w:rPr>
          <w:b/>
        </w:rPr>
        <w:fldChar w:fldCharType="begin"/>
      </w:r>
      <w:r>
        <w:rPr>
          <w:b/>
        </w:rPr>
        <w:instrText xml:space="preserve"> ADDIN EN.REFLIST </w:instrText>
      </w:r>
      <w:r>
        <w:rPr>
          <w:b/>
        </w:rPr>
        <w:fldChar w:fldCharType="separate"/>
      </w:r>
      <w:r w:rsidR="00924811" w:rsidRPr="00924811">
        <w:t>[1] M.P. Allen, D.J. Tildesley, Computer simulation of liquids, Clarendon Press, 1989.</w:t>
      </w:r>
    </w:p>
    <w:p w14:paraId="7F6815FF" w14:textId="77777777" w:rsidR="00924811" w:rsidRPr="00924811" w:rsidRDefault="00924811" w:rsidP="00924811">
      <w:pPr>
        <w:pStyle w:val="EndNoteBibliography"/>
        <w:spacing w:after="0"/>
      </w:pPr>
      <w:r w:rsidRPr="00924811">
        <w:t>[2] K. De Wispelaere, L. Vanduyfhuys, V. Van Speybroeck, Chapter 6 - Entropy Contributions to Transition State Modeling, in: C.R.A. Catlow, V. Van Speybroeck, R.A. van Santen (Eds.) Modelling and Simulation in the Science of Micro- and Meso-Porous Materials, Elsevier, 2018, pp. 189-228.</w:t>
      </w:r>
    </w:p>
    <w:p w14:paraId="520D3C32" w14:textId="77777777" w:rsidR="00924811" w:rsidRPr="00924811" w:rsidRDefault="00924811" w:rsidP="00924811">
      <w:pPr>
        <w:pStyle w:val="EndNoteBibliography"/>
        <w:spacing w:after="0"/>
      </w:pPr>
      <w:r w:rsidRPr="00924811">
        <w:t>[3] J.H. Cavka, S. Jakobsen, U. Olsbye, N. Guillou, C. Lamberti, S. Bordiga, K.P. Lillerud, A New Zirconium Inorganic Building Brick Forming Metal Organic Frameworks with Exceptional Stability, Journal of the American Chemical Society, 130 (2008) 13850-13851.</w:t>
      </w:r>
    </w:p>
    <w:p w14:paraId="6F37A832" w14:textId="77777777" w:rsidR="00924811" w:rsidRPr="00924811" w:rsidRDefault="00924811" w:rsidP="00924811">
      <w:pPr>
        <w:pStyle w:val="EndNoteBibliography"/>
        <w:spacing w:after="0"/>
      </w:pPr>
      <w:r w:rsidRPr="00924811">
        <w:t>[4] S.M.J. Rogge, J. Wieme, L. Vanduyfhuys, S. Vandenbrande, G. Maurin, T. Verstraelen, M. Waroquier, V. Van Speybroeck, Thermodynamic Insight in the High-Pressure Behavior of UiO-66: Effect of Linker Defects and Linker Expansion, Chemistry of Materials, 28 (2016) 5721-5732.</w:t>
      </w:r>
    </w:p>
    <w:p w14:paraId="3E5791C2" w14:textId="77777777" w:rsidR="00924811" w:rsidRPr="00924811" w:rsidRDefault="00924811" w:rsidP="00924811">
      <w:pPr>
        <w:pStyle w:val="EndNoteBibliography"/>
        <w:spacing w:after="0"/>
      </w:pPr>
      <w:r w:rsidRPr="00924811">
        <w:t>[5] M. Born, R. Oppenheimer, Zur Quantentheorie der Molekeln, Annalen der Physik, 389 (1927) 457-484.</w:t>
      </w:r>
    </w:p>
    <w:p w14:paraId="22F50F74" w14:textId="77777777" w:rsidR="00924811" w:rsidRPr="00924811" w:rsidRDefault="00924811" w:rsidP="00924811">
      <w:pPr>
        <w:pStyle w:val="EndNoteBibliography"/>
        <w:spacing w:after="0"/>
      </w:pPr>
      <w:r w:rsidRPr="00924811">
        <w:t>[6] M. Ceriotti, W. Fang, P.G. Kusalik, R.H. McKenzie, A. Michaelides, M.A. Morales, T.E. Markland, Nuclear Quantum Effects in Water and Aqueous Systems: Experiment, Theory, and Current Challenges, Chemical Reviews, 116 (2016) 7529-7550.</w:t>
      </w:r>
    </w:p>
    <w:p w14:paraId="4F6892CF" w14:textId="77777777" w:rsidR="00924811" w:rsidRPr="00924811" w:rsidRDefault="00924811" w:rsidP="00924811">
      <w:pPr>
        <w:pStyle w:val="EndNoteBibliography"/>
        <w:spacing w:after="0"/>
      </w:pPr>
      <w:r w:rsidRPr="00924811">
        <w:t>[7] A.C.T. van Duin, S. Dasgupta, F. Lorant, W.A. Goddard, ReaxFF:  A Reactive Force Field for Hydrocarbons, The Journal of Physical Chemistry A, 105 (2001) 9396-9409.</w:t>
      </w:r>
    </w:p>
    <w:p w14:paraId="285EF7F5" w14:textId="77777777" w:rsidR="00924811" w:rsidRPr="00924811" w:rsidRDefault="00924811" w:rsidP="00924811">
      <w:pPr>
        <w:pStyle w:val="EndNoteBibliography"/>
        <w:spacing w:after="0"/>
      </w:pPr>
      <w:r w:rsidRPr="00924811">
        <w:t>[8] L.H. Thomas, The calculation of atomic fields, Mathematical Proceedings of the Cambridge Philosophical Society, 23 (2008) 542-548.</w:t>
      </w:r>
    </w:p>
    <w:p w14:paraId="6AC22575" w14:textId="77777777" w:rsidR="00924811" w:rsidRPr="00924811" w:rsidRDefault="00924811" w:rsidP="00924811">
      <w:pPr>
        <w:pStyle w:val="EndNoteBibliography"/>
        <w:spacing w:after="0"/>
      </w:pPr>
      <w:r w:rsidRPr="00924811">
        <w:t>[9] E. Fermi, Eine statistische Methode zur Bestimmung einiger Eigenschaften des Atoms und ihre Anwendung auf die Theorie des periodischen Systems der Elemente, Zeitschrift für Physik, 48 (1928) 73-79.</w:t>
      </w:r>
    </w:p>
    <w:p w14:paraId="2B7FCB11" w14:textId="77777777" w:rsidR="00924811" w:rsidRPr="00924811" w:rsidRDefault="00924811" w:rsidP="00924811">
      <w:pPr>
        <w:pStyle w:val="EndNoteBibliography"/>
        <w:spacing w:after="0"/>
      </w:pPr>
      <w:r w:rsidRPr="00924811">
        <w:t>[10] P. Hohenberg, W. Kohn, Inhomogeneous Electron Gas, Physical Review, 136 (1964) B864-B871.</w:t>
      </w:r>
    </w:p>
    <w:p w14:paraId="2989AF78" w14:textId="77777777" w:rsidR="00924811" w:rsidRPr="00924811" w:rsidRDefault="00924811" w:rsidP="00924811">
      <w:pPr>
        <w:pStyle w:val="EndNoteBibliography"/>
        <w:spacing w:after="0"/>
      </w:pPr>
      <w:r w:rsidRPr="00924811">
        <w:lastRenderedPageBreak/>
        <w:t>[11] W. Kohn, L.J. Sham, Self-Consistent Equations Including Exchange and Correlation Effects, Physical Review, 140 (1965) A1133-A1138.</w:t>
      </w:r>
    </w:p>
    <w:p w14:paraId="5D672578" w14:textId="77777777" w:rsidR="00924811" w:rsidRPr="00924811" w:rsidRDefault="00924811" w:rsidP="00924811">
      <w:pPr>
        <w:pStyle w:val="EndNoteBibliography"/>
        <w:spacing w:after="0"/>
      </w:pPr>
      <w:r w:rsidRPr="00924811">
        <w:t>[12] S.H. Vosko, L. Wilk, M. Nusair, Accurate spin-dependent electron liquid correlation energies for local spin density calculations: a critical analysis, Canadian Journal of Physics, 58 (1980) 1200-1211.</w:t>
      </w:r>
    </w:p>
    <w:p w14:paraId="53064843" w14:textId="77777777" w:rsidR="00924811" w:rsidRPr="00924811" w:rsidRDefault="00924811" w:rsidP="00924811">
      <w:pPr>
        <w:pStyle w:val="EndNoteBibliography"/>
        <w:spacing w:after="0"/>
      </w:pPr>
      <w:r w:rsidRPr="00924811">
        <w:t>[13] A.D. Becke, Density-functional exchange-energy approximation with correct asymptotic behavior, Physical Review A, 38 (1988) 3098-3100.</w:t>
      </w:r>
    </w:p>
    <w:p w14:paraId="63A0AEE4" w14:textId="77777777" w:rsidR="00924811" w:rsidRPr="00924811" w:rsidRDefault="00924811" w:rsidP="00924811">
      <w:pPr>
        <w:pStyle w:val="EndNoteBibliography"/>
        <w:spacing w:after="0"/>
      </w:pPr>
      <w:r w:rsidRPr="00924811">
        <w:t>[14] C. Lee, W. Yang, R.G. Parr, Development of the Colle-Salvetti correlation-energy formula into a functional of the electron density, Physical Review B, 37 (1988) 785-789.</w:t>
      </w:r>
    </w:p>
    <w:p w14:paraId="7D3A7936" w14:textId="77777777" w:rsidR="00924811" w:rsidRPr="00924811" w:rsidRDefault="00924811" w:rsidP="00924811">
      <w:pPr>
        <w:pStyle w:val="EndNoteBibliography"/>
        <w:spacing w:after="0"/>
      </w:pPr>
      <w:r w:rsidRPr="00924811">
        <w:t>[15] J.P. Perdew, K. Burke, M. Ernzerhof, Generalized Gradient Approximation Made Simple, Physical Review Letters, 77 (1996) 3865.</w:t>
      </w:r>
    </w:p>
    <w:p w14:paraId="5946DCFB" w14:textId="77777777" w:rsidR="00924811" w:rsidRPr="00924811" w:rsidRDefault="00924811" w:rsidP="00924811">
      <w:pPr>
        <w:pStyle w:val="EndNoteBibliography"/>
        <w:spacing w:after="0"/>
      </w:pPr>
      <w:r w:rsidRPr="00924811">
        <w:t>[16] J.P. Perdew, K. Burke, M. Ernzerhof, Generalized Gradient Approximation Made Simple [Phys. Rev. Lett. 77, 3865 (1996)], Physical Review Letters, 78 (1997) 1396.</w:t>
      </w:r>
    </w:p>
    <w:p w14:paraId="0AD8E3CA" w14:textId="77777777" w:rsidR="00924811" w:rsidRPr="00924811" w:rsidRDefault="00924811" w:rsidP="00924811">
      <w:pPr>
        <w:pStyle w:val="EndNoteBibliography"/>
        <w:spacing w:after="0"/>
      </w:pPr>
      <w:r w:rsidRPr="00924811">
        <w:t>[17] A.D. Becke, DENSITY-FUNCTIONAL THERMOCHEMISTRY .3. THE ROLE OF EXACT EXCHANGE, J Chem Phys, 98 (1993) 5648-5652.</w:t>
      </w:r>
    </w:p>
    <w:p w14:paraId="6D8CB678" w14:textId="77777777" w:rsidR="00924811" w:rsidRPr="00924811" w:rsidRDefault="00924811" w:rsidP="00924811">
      <w:pPr>
        <w:pStyle w:val="EndNoteBibliography"/>
        <w:spacing w:after="0"/>
      </w:pPr>
      <w:r w:rsidRPr="00924811">
        <w:t>[18] C. Adamo, V. Barone, Toward reliable density functional methods without adjustable parameters: The PBE0 model, The Journal of Chemical Physics, 110 (1999) 6158-6170.</w:t>
      </w:r>
    </w:p>
    <w:p w14:paraId="3D458757" w14:textId="77777777" w:rsidR="00924811" w:rsidRPr="00924811" w:rsidRDefault="00924811" w:rsidP="00924811">
      <w:pPr>
        <w:pStyle w:val="EndNoteBibliography"/>
        <w:spacing w:after="0"/>
      </w:pPr>
      <w:r w:rsidRPr="00924811">
        <w:t>[19] S. Grimme, J. Antony, S. Ehrlich, H. Krieg, A consistent and accurate ab initio parametrization of density functional dispersion correction (DFT-D) for the 94 elements H-Pu, J Chem Phys, 132 (2010).</w:t>
      </w:r>
    </w:p>
    <w:p w14:paraId="4D49891F" w14:textId="77777777" w:rsidR="00924811" w:rsidRPr="00924811" w:rsidRDefault="00924811" w:rsidP="00924811">
      <w:pPr>
        <w:pStyle w:val="EndNoteBibliography"/>
        <w:spacing w:after="0"/>
      </w:pPr>
      <w:r w:rsidRPr="00924811">
        <w:t>[20] B. Tomáš, L. Sébastien, G. Tim, G.Á. János, Many-body dispersion corrections for periodic systems: an efficient reciprocal space implementation, Journal of Physics: Condensed Matter, 28 (2016) 045201.</w:t>
      </w:r>
    </w:p>
    <w:p w14:paraId="3E7657E8" w14:textId="77777777" w:rsidR="00924811" w:rsidRPr="00924811" w:rsidRDefault="00924811" w:rsidP="00924811">
      <w:pPr>
        <w:pStyle w:val="EndNoteBibliography"/>
        <w:spacing w:after="0"/>
      </w:pPr>
      <w:r w:rsidRPr="00924811">
        <w:t>[21] A. Ambrosetti, A.M. Reilly, R.A. DiStasio, A. Tkatchenko, Long-range correlation energy calculated from coupled atomic response functions, The Journal of Chemical Physics, 140 (2014) 18A508.</w:t>
      </w:r>
    </w:p>
    <w:p w14:paraId="3F585F4C" w14:textId="77777777" w:rsidR="00924811" w:rsidRPr="00924811" w:rsidRDefault="00924811" w:rsidP="00924811">
      <w:pPr>
        <w:pStyle w:val="EndNoteBibliography"/>
        <w:spacing w:after="0"/>
      </w:pPr>
      <w:r w:rsidRPr="00924811">
        <w:t>[22] T. Verstraelen, V. Van Speybroeck, M. Waroquier, ZEOBUILDER: A GUI toolkit for the construction of complex molecular structures on the nanoscale with building blocks, Journal of Chemical Information and Modeling, 48 (2008) 1530-1541.</w:t>
      </w:r>
    </w:p>
    <w:p w14:paraId="1F6B1782" w14:textId="77777777" w:rsidR="00924811" w:rsidRPr="00924811" w:rsidRDefault="00924811" w:rsidP="00924811">
      <w:pPr>
        <w:pStyle w:val="EndNoteBibliography"/>
        <w:spacing w:after="0"/>
      </w:pPr>
      <w:r w:rsidRPr="00924811">
        <w:t>[23] A. Heyden, A.T. Bell, F.J. Keil, Efficient methods for finding transition states in chemical reactions: Comparison of improved dimer method and partitioned rational function optimization method, The Journal of Chemical Physics, 123 (2005) 224101.</w:t>
      </w:r>
    </w:p>
    <w:p w14:paraId="0E2CB0E3" w14:textId="77777777" w:rsidR="00924811" w:rsidRPr="00924811" w:rsidRDefault="00924811" w:rsidP="00924811">
      <w:pPr>
        <w:pStyle w:val="EndNoteBibliography"/>
        <w:spacing w:after="0"/>
      </w:pPr>
      <w:r w:rsidRPr="00924811">
        <w:t>[24] W.H. Press, S.A. Teukolsky, W.T. Vetterling, B.P. Flannery, Numerical recipes in C (2nd ed.): the art of scientific computing, Cambridge University Press, 1992.</w:t>
      </w:r>
    </w:p>
    <w:p w14:paraId="5566516A" w14:textId="77777777" w:rsidR="00924811" w:rsidRPr="00924811" w:rsidRDefault="00924811" w:rsidP="00924811">
      <w:pPr>
        <w:pStyle w:val="EndNoteBibliography"/>
        <w:spacing w:after="0"/>
      </w:pPr>
      <w:r w:rsidRPr="00924811">
        <w:t>[25] D.E.P. Vanpoucke, K. Lejaeghere, V. Van Speybroeck, M. Waroquier, A. Ghysels, Mechanical Properties from Periodic Plane Wave Quantum Mechanical Codes: The Challenge of the Flexible Nanoporous MIL-47(V) Framework, Journal of Physical Chemistry C, 119 (2015) 23752-23766.</w:t>
      </w:r>
    </w:p>
    <w:p w14:paraId="7D32BC43" w14:textId="77777777" w:rsidR="00924811" w:rsidRPr="00924811" w:rsidRDefault="00924811" w:rsidP="00924811">
      <w:pPr>
        <w:pStyle w:val="EndNoteBibliography"/>
        <w:spacing w:after="0"/>
      </w:pPr>
      <w:r w:rsidRPr="00924811">
        <w:t>[26] A. Ghysels, T. Verstraelen, K. Hemelsoet, M. Waroquier, V. Van Speybroeck, TAMkin: A Versatile Package for Vibrational Analysis and Chemical Kinetics, Journal of Chemical Information and Modeling, 50 (2010) 1736-1750.</w:t>
      </w:r>
    </w:p>
    <w:p w14:paraId="62BDAE54" w14:textId="77777777" w:rsidR="00924811" w:rsidRPr="00924811" w:rsidRDefault="00924811" w:rsidP="00924811">
      <w:pPr>
        <w:pStyle w:val="EndNoteBibliography"/>
        <w:spacing w:after="0"/>
      </w:pPr>
      <w:r w:rsidRPr="00924811">
        <w:t>[27] A. Ghysels, D. Van Neck, M. Waroquier, Cartesian formulation of the mobile block Hessian approach to vibrational analysis in partially optimized systems, J Chem Phys, 127 (2007).</w:t>
      </w:r>
    </w:p>
    <w:p w14:paraId="1294949A" w14:textId="77777777" w:rsidR="00924811" w:rsidRPr="00924811" w:rsidRDefault="00924811" w:rsidP="00924811">
      <w:pPr>
        <w:pStyle w:val="EndNoteBibliography"/>
        <w:spacing w:after="0"/>
      </w:pPr>
      <w:r w:rsidRPr="00924811">
        <w:t>[28] R. Car, M. Parrinello, Unified Approach for Molecular Dynamics and Density-Functional Theory, Physical Review Letters, 55 (1985) 2471-2474.</w:t>
      </w:r>
    </w:p>
    <w:p w14:paraId="7D1C22AD" w14:textId="77777777" w:rsidR="00924811" w:rsidRPr="00924811" w:rsidRDefault="00924811" w:rsidP="00924811">
      <w:pPr>
        <w:pStyle w:val="EndNoteBibliography"/>
      </w:pPr>
      <w:r w:rsidRPr="00924811">
        <w:t>[29] G.J. Martyna, D.J. Tobias, M.L. Klein, Constant pressure molecular dynamics algorithms, The Journal of Chemical Physics, 101 (1994) 4177-4189.</w:t>
      </w:r>
    </w:p>
    <w:p w14:paraId="759BC884" w14:textId="69159C5A" w:rsidR="005C55C1" w:rsidRPr="000D7992" w:rsidRDefault="00F00947" w:rsidP="000378C1">
      <w:pPr>
        <w:pStyle w:val="EndNoteBibliography"/>
        <w:jc w:val="both"/>
      </w:pPr>
      <w:r>
        <w:fldChar w:fldCharType="end"/>
      </w:r>
    </w:p>
    <w:sectPr w:rsidR="005C55C1" w:rsidRPr="000D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MR10">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A437F1"/>
    <w:multiLevelType w:val="hybridMultilevel"/>
    <w:tmpl w:val="24D8D21C"/>
    <w:lvl w:ilvl="0" w:tplc="C0E83A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D0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Catalysi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ffwzrzmpa0wie9ztlxvwdkrp0rvet5sz9x&quot;&gt;thesis&lt;record-ids&gt;&lt;item&gt;1&lt;/item&gt;&lt;item&gt;2&lt;/item&gt;&lt;item&gt;4&lt;/item&gt;&lt;item&gt;5&lt;/item&gt;&lt;item&gt;6&lt;/item&gt;&lt;item&gt;7&lt;/item&gt;&lt;item&gt;8&lt;/item&gt;&lt;item&gt;9&lt;/item&gt;&lt;item&gt;10&lt;/item&gt;&lt;item&gt;11&lt;/item&gt;&lt;item&gt;12&lt;/item&gt;&lt;item&gt;14&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4&lt;/item&gt;&lt;/record-ids&gt;&lt;/item&gt;&lt;/Libraries&gt;"/>
  </w:docVars>
  <w:rsids>
    <w:rsidRoot w:val="00B8620E"/>
    <w:rsid w:val="00001572"/>
    <w:rsid w:val="000037F6"/>
    <w:rsid w:val="0001360D"/>
    <w:rsid w:val="0001528B"/>
    <w:rsid w:val="00024233"/>
    <w:rsid w:val="00027802"/>
    <w:rsid w:val="000378C1"/>
    <w:rsid w:val="000515A8"/>
    <w:rsid w:val="00054C2D"/>
    <w:rsid w:val="000550DB"/>
    <w:rsid w:val="000605A8"/>
    <w:rsid w:val="00063A87"/>
    <w:rsid w:val="00063EC5"/>
    <w:rsid w:val="00065BF2"/>
    <w:rsid w:val="000750D4"/>
    <w:rsid w:val="00077D09"/>
    <w:rsid w:val="000827CF"/>
    <w:rsid w:val="000A129A"/>
    <w:rsid w:val="000A4D3C"/>
    <w:rsid w:val="000C0B5F"/>
    <w:rsid w:val="000D20CE"/>
    <w:rsid w:val="000D7992"/>
    <w:rsid w:val="000D7DAC"/>
    <w:rsid w:val="000E2126"/>
    <w:rsid w:val="001057DA"/>
    <w:rsid w:val="00111747"/>
    <w:rsid w:val="001230E0"/>
    <w:rsid w:val="00125DCE"/>
    <w:rsid w:val="00132FE9"/>
    <w:rsid w:val="00133398"/>
    <w:rsid w:val="001365F4"/>
    <w:rsid w:val="00142864"/>
    <w:rsid w:val="001527B0"/>
    <w:rsid w:val="00153352"/>
    <w:rsid w:val="001617E5"/>
    <w:rsid w:val="001717CF"/>
    <w:rsid w:val="001744E3"/>
    <w:rsid w:val="00177213"/>
    <w:rsid w:val="0018277B"/>
    <w:rsid w:val="00183203"/>
    <w:rsid w:val="001832DD"/>
    <w:rsid w:val="00191F83"/>
    <w:rsid w:val="00192341"/>
    <w:rsid w:val="00194129"/>
    <w:rsid w:val="0019484C"/>
    <w:rsid w:val="00197530"/>
    <w:rsid w:val="001A30B5"/>
    <w:rsid w:val="001B373B"/>
    <w:rsid w:val="001B387E"/>
    <w:rsid w:val="001B5DA4"/>
    <w:rsid w:val="001C1B99"/>
    <w:rsid w:val="001C65EE"/>
    <w:rsid w:val="001D0706"/>
    <w:rsid w:val="001D0D4A"/>
    <w:rsid w:val="001D1A51"/>
    <w:rsid w:val="001D2E62"/>
    <w:rsid w:val="001D6895"/>
    <w:rsid w:val="0020156F"/>
    <w:rsid w:val="002053D9"/>
    <w:rsid w:val="00205753"/>
    <w:rsid w:val="00216588"/>
    <w:rsid w:val="0021794C"/>
    <w:rsid w:val="002207AA"/>
    <w:rsid w:val="00222DEF"/>
    <w:rsid w:val="002322BC"/>
    <w:rsid w:val="00232EC1"/>
    <w:rsid w:val="00233CF8"/>
    <w:rsid w:val="00233DE0"/>
    <w:rsid w:val="002406EF"/>
    <w:rsid w:val="00256316"/>
    <w:rsid w:val="00256BAD"/>
    <w:rsid w:val="00261A50"/>
    <w:rsid w:val="00272774"/>
    <w:rsid w:val="0027373F"/>
    <w:rsid w:val="00274592"/>
    <w:rsid w:val="00276C46"/>
    <w:rsid w:val="00280679"/>
    <w:rsid w:val="00281E21"/>
    <w:rsid w:val="002860D4"/>
    <w:rsid w:val="00287820"/>
    <w:rsid w:val="002A136B"/>
    <w:rsid w:val="002A4659"/>
    <w:rsid w:val="002C1822"/>
    <w:rsid w:val="002C54E3"/>
    <w:rsid w:val="002D6328"/>
    <w:rsid w:val="002D74E6"/>
    <w:rsid w:val="002F0BC7"/>
    <w:rsid w:val="003004AE"/>
    <w:rsid w:val="00305AF2"/>
    <w:rsid w:val="00324F37"/>
    <w:rsid w:val="00325F47"/>
    <w:rsid w:val="0032734D"/>
    <w:rsid w:val="00334078"/>
    <w:rsid w:val="003358DD"/>
    <w:rsid w:val="003431F7"/>
    <w:rsid w:val="00344626"/>
    <w:rsid w:val="00347FBE"/>
    <w:rsid w:val="00350876"/>
    <w:rsid w:val="003568FB"/>
    <w:rsid w:val="0035693D"/>
    <w:rsid w:val="00362D90"/>
    <w:rsid w:val="003749FA"/>
    <w:rsid w:val="003763E7"/>
    <w:rsid w:val="00380B3D"/>
    <w:rsid w:val="003907E5"/>
    <w:rsid w:val="003909A4"/>
    <w:rsid w:val="00391CD4"/>
    <w:rsid w:val="00392339"/>
    <w:rsid w:val="003A10CD"/>
    <w:rsid w:val="003C150C"/>
    <w:rsid w:val="003C1A50"/>
    <w:rsid w:val="003C3466"/>
    <w:rsid w:val="003C5AE0"/>
    <w:rsid w:val="003C623C"/>
    <w:rsid w:val="003C66C9"/>
    <w:rsid w:val="003D713F"/>
    <w:rsid w:val="003D7F3E"/>
    <w:rsid w:val="003E6D61"/>
    <w:rsid w:val="003F225D"/>
    <w:rsid w:val="003F4ADF"/>
    <w:rsid w:val="0040350B"/>
    <w:rsid w:val="00407364"/>
    <w:rsid w:val="00416053"/>
    <w:rsid w:val="00417131"/>
    <w:rsid w:val="00422AF6"/>
    <w:rsid w:val="00433AA0"/>
    <w:rsid w:val="00441930"/>
    <w:rsid w:val="004458F2"/>
    <w:rsid w:val="00447471"/>
    <w:rsid w:val="00450001"/>
    <w:rsid w:val="004604B7"/>
    <w:rsid w:val="004607AB"/>
    <w:rsid w:val="00460F8F"/>
    <w:rsid w:val="0046510B"/>
    <w:rsid w:val="004702A5"/>
    <w:rsid w:val="00470E69"/>
    <w:rsid w:val="00471BD3"/>
    <w:rsid w:val="004730EF"/>
    <w:rsid w:val="004774CE"/>
    <w:rsid w:val="00484E8D"/>
    <w:rsid w:val="004A0B67"/>
    <w:rsid w:val="004B4893"/>
    <w:rsid w:val="004B76C5"/>
    <w:rsid w:val="004C4B15"/>
    <w:rsid w:val="004C515A"/>
    <w:rsid w:val="004C665F"/>
    <w:rsid w:val="004C6663"/>
    <w:rsid w:val="004C77C5"/>
    <w:rsid w:val="004D07C2"/>
    <w:rsid w:val="004D427F"/>
    <w:rsid w:val="004D7911"/>
    <w:rsid w:val="004E3565"/>
    <w:rsid w:val="004E64BF"/>
    <w:rsid w:val="004F6527"/>
    <w:rsid w:val="005300D2"/>
    <w:rsid w:val="0053516C"/>
    <w:rsid w:val="00544B80"/>
    <w:rsid w:val="00553406"/>
    <w:rsid w:val="00556248"/>
    <w:rsid w:val="00556D8A"/>
    <w:rsid w:val="00567AF4"/>
    <w:rsid w:val="0057096E"/>
    <w:rsid w:val="00574138"/>
    <w:rsid w:val="005A0565"/>
    <w:rsid w:val="005A3135"/>
    <w:rsid w:val="005A3F98"/>
    <w:rsid w:val="005A5537"/>
    <w:rsid w:val="005A6476"/>
    <w:rsid w:val="005C11A0"/>
    <w:rsid w:val="005C55C1"/>
    <w:rsid w:val="005C57A0"/>
    <w:rsid w:val="005C75B2"/>
    <w:rsid w:val="005D1ABE"/>
    <w:rsid w:val="005D3A6F"/>
    <w:rsid w:val="005D4BCA"/>
    <w:rsid w:val="005D4CFB"/>
    <w:rsid w:val="005D71A2"/>
    <w:rsid w:val="005E030C"/>
    <w:rsid w:val="005E6A5D"/>
    <w:rsid w:val="005F1905"/>
    <w:rsid w:val="005F796A"/>
    <w:rsid w:val="00617ED3"/>
    <w:rsid w:val="00621059"/>
    <w:rsid w:val="006239C9"/>
    <w:rsid w:val="00625EE4"/>
    <w:rsid w:val="00627B65"/>
    <w:rsid w:val="006336FB"/>
    <w:rsid w:val="00636B1A"/>
    <w:rsid w:val="00643E1B"/>
    <w:rsid w:val="00652E68"/>
    <w:rsid w:val="00680A71"/>
    <w:rsid w:val="006A43B8"/>
    <w:rsid w:val="006B46E4"/>
    <w:rsid w:val="006C50A9"/>
    <w:rsid w:val="006C5158"/>
    <w:rsid w:val="006C6E99"/>
    <w:rsid w:val="006C75C0"/>
    <w:rsid w:val="006D6103"/>
    <w:rsid w:val="006D7507"/>
    <w:rsid w:val="006E1DA4"/>
    <w:rsid w:val="006E678E"/>
    <w:rsid w:val="006F27F6"/>
    <w:rsid w:val="006F4FED"/>
    <w:rsid w:val="007203C8"/>
    <w:rsid w:val="007226E4"/>
    <w:rsid w:val="00725EF1"/>
    <w:rsid w:val="0072777D"/>
    <w:rsid w:val="00734146"/>
    <w:rsid w:val="0073472B"/>
    <w:rsid w:val="007357C4"/>
    <w:rsid w:val="0075284C"/>
    <w:rsid w:val="007551A3"/>
    <w:rsid w:val="007613F0"/>
    <w:rsid w:val="00762C56"/>
    <w:rsid w:val="00762F5C"/>
    <w:rsid w:val="00780036"/>
    <w:rsid w:val="007829B0"/>
    <w:rsid w:val="0078416F"/>
    <w:rsid w:val="00786236"/>
    <w:rsid w:val="007877A5"/>
    <w:rsid w:val="00797EDD"/>
    <w:rsid w:val="007A49FC"/>
    <w:rsid w:val="007B0777"/>
    <w:rsid w:val="007B4E1C"/>
    <w:rsid w:val="007B5709"/>
    <w:rsid w:val="007C23B9"/>
    <w:rsid w:val="007F0525"/>
    <w:rsid w:val="00801765"/>
    <w:rsid w:val="00806938"/>
    <w:rsid w:val="00810B72"/>
    <w:rsid w:val="00811E3A"/>
    <w:rsid w:val="00813E01"/>
    <w:rsid w:val="00821CE7"/>
    <w:rsid w:val="008237F8"/>
    <w:rsid w:val="00830210"/>
    <w:rsid w:val="008322E9"/>
    <w:rsid w:val="008361B1"/>
    <w:rsid w:val="00846478"/>
    <w:rsid w:val="00846D84"/>
    <w:rsid w:val="00856927"/>
    <w:rsid w:val="008741A8"/>
    <w:rsid w:val="00885A24"/>
    <w:rsid w:val="008943BC"/>
    <w:rsid w:val="008A2865"/>
    <w:rsid w:val="008B0D3D"/>
    <w:rsid w:val="008B2B92"/>
    <w:rsid w:val="008B5CBC"/>
    <w:rsid w:val="008B5CD5"/>
    <w:rsid w:val="008C0069"/>
    <w:rsid w:val="008C0C86"/>
    <w:rsid w:val="008C1653"/>
    <w:rsid w:val="008C61B4"/>
    <w:rsid w:val="008D2E5A"/>
    <w:rsid w:val="008D3A7E"/>
    <w:rsid w:val="008D6F03"/>
    <w:rsid w:val="008D758C"/>
    <w:rsid w:val="008E1650"/>
    <w:rsid w:val="008E25F6"/>
    <w:rsid w:val="008E7CF3"/>
    <w:rsid w:val="008F2A34"/>
    <w:rsid w:val="008F72D1"/>
    <w:rsid w:val="00902E35"/>
    <w:rsid w:val="009158C9"/>
    <w:rsid w:val="00920723"/>
    <w:rsid w:val="00924645"/>
    <w:rsid w:val="00924811"/>
    <w:rsid w:val="0094047F"/>
    <w:rsid w:val="009406AF"/>
    <w:rsid w:val="00940BB7"/>
    <w:rsid w:val="009441D2"/>
    <w:rsid w:val="0094627F"/>
    <w:rsid w:val="00954989"/>
    <w:rsid w:val="0096022F"/>
    <w:rsid w:val="009642D7"/>
    <w:rsid w:val="00964815"/>
    <w:rsid w:val="00965D49"/>
    <w:rsid w:val="0098209B"/>
    <w:rsid w:val="0099037D"/>
    <w:rsid w:val="00997DE7"/>
    <w:rsid w:val="009A004C"/>
    <w:rsid w:val="009A27EA"/>
    <w:rsid w:val="009A7312"/>
    <w:rsid w:val="009B099B"/>
    <w:rsid w:val="009B3133"/>
    <w:rsid w:val="009E0D01"/>
    <w:rsid w:val="009E40A5"/>
    <w:rsid w:val="009E5888"/>
    <w:rsid w:val="009F1F3B"/>
    <w:rsid w:val="009F4B2E"/>
    <w:rsid w:val="009F7B15"/>
    <w:rsid w:val="00A0011F"/>
    <w:rsid w:val="00A01526"/>
    <w:rsid w:val="00A04935"/>
    <w:rsid w:val="00A06CD3"/>
    <w:rsid w:val="00A07C85"/>
    <w:rsid w:val="00A10342"/>
    <w:rsid w:val="00A123BA"/>
    <w:rsid w:val="00A13164"/>
    <w:rsid w:val="00A157C2"/>
    <w:rsid w:val="00A213A5"/>
    <w:rsid w:val="00A213D1"/>
    <w:rsid w:val="00A30B04"/>
    <w:rsid w:val="00A345CD"/>
    <w:rsid w:val="00A45D7F"/>
    <w:rsid w:val="00A51C1F"/>
    <w:rsid w:val="00A60AF2"/>
    <w:rsid w:val="00A6167C"/>
    <w:rsid w:val="00A622A4"/>
    <w:rsid w:val="00A71DB1"/>
    <w:rsid w:val="00A7476C"/>
    <w:rsid w:val="00A77F01"/>
    <w:rsid w:val="00A80C31"/>
    <w:rsid w:val="00A82053"/>
    <w:rsid w:val="00A82C1B"/>
    <w:rsid w:val="00A868FF"/>
    <w:rsid w:val="00A93202"/>
    <w:rsid w:val="00A9629D"/>
    <w:rsid w:val="00A96CBC"/>
    <w:rsid w:val="00AB479F"/>
    <w:rsid w:val="00AC19E8"/>
    <w:rsid w:val="00AC74CE"/>
    <w:rsid w:val="00AD563A"/>
    <w:rsid w:val="00AE410D"/>
    <w:rsid w:val="00AE522D"/>
    <w:rsid w:val="00AF7437"/>
    <w:rsid w:val="00B01802"/>
    <w:rsid w:val="00B02859"/>
    <w:rsid w:val="00B10E79"/>
    <w:rsid w:val="00B211C0"/>
    <w:rsid w:val="00B23AC9"/>
    <w:rsid w:val="00B34212"/>
    <w:rsid w:val="00B406CF"/>
    <w:rsid w:val="00B43806"/>
    <w:rsid w:val="00B458D4"/>
    <w:rsid w:val="00B51DB5"/>
    <w:rsid w:val="00B52116"/>
    <w:rsid w:val="00B56A40"/>
    <w:rsid w:val="00B726CB"/>
    <w:rsid w:val="00B75667"/>
    <w:rsid w:val="00B83167"/>
    <w:rsid w:val="00B8620E"/>
    <w:rsid w:val="00B87E62"/>
    <w:rsid w:val="00BA0324"/>
    <w:rsid w:val="00BA6217"/>
    <w:rsid w:val="00BB0913"/>
    <w:rsid w:val="00BC0197"/>
    <w:rsid w:val="00BC2CDC"/>
    <w:rsid w:val="00BC4DF8"/>
    <w:rsid w:val="00BD2879"/>
    <w:rsid w:val="00BD2ED5"/>
    <w:rsid w:val="00BD67D5"/>
    <w:rsid w:val="00BE623D"/>
    <w:rsid w:val="00C00FFA"/>
    <w:rsid w:val="00C05CEE"/>
    <w:rsid w:val="00C0677C"/>
    <w:rsid w:val="00C20BF5"/>
    <w:rsid w:val="00C25698"/>
    <w:rsid w:val="00C30BA8"/>
    <w:rsid w:val="00C425B2"/>
    <w:rsid w:val="00C52964"/>
    <w:rsid w:val="00C62487"/>
    <w:rsid w:val="00C62D95"/>
    <w:rsid w:val="00C6590C"/>
    <w:rsid w:val="00C67AE0"/>
    <w:rsid w:val="00C72686"/>
    <w:rsid w:val="00C76B17"/>
    <w:rsid w:val="00C76F5A"/>
    <w:rsid w:val="00C77755"/>
    <w:rsid w:val="00C81E3E"/>
    <w:rsid w:val="00C9198C"/>
    <w:rsid w:val="00CA7A35"/>
    <w:rsid w:val="00CB2041"/>
    <w:rsid w:val="00CB6837"/>
    <w:rsid w:val="00CD68F4"/>
    <w:rsid w:val="00CE37FD"/>
    <w:rsid w:val="00CF1F97"/>
    <w:rsid w:val="00D00478"/>
    <w:rsid w:val="00D00F9A"/>
    <w:rsid w:val="00D13704"/>
    <w:rsid w:val="00D151B0"/>
    <w:rsid w:val="00D24D4E"/>
    <w:rsid w:val="00D34808"/>
    <w:rsid w:val="00D3684F"/>
    <w:rsid w:val="00D61992"/>
    <w:rsid w:val="00D642AA"/>
    <w:rsid w:val="00D759A5"/>
    <w:rsid w:val="00D80F8B"/>
    <w:rsid w:val="00D82D1D"/>
    <w:rsid w:val="00D90067"/>
    <w:rsid w:val="00DA3240"/>
    <w:rsid w:val="00DC1ECD"/>
    <w:rsid w:val="00DC6FB9"/>
    <w:rsid w:val="00DD02BF"/>
    <w:rsid w:val="00DD1253"/>
    <w:rsid w:val="00DD6D76"/>
    <w:rsid w:val="00DE2248"/>
    <w:rsid w:val="00DE23E9"/>
    <w:rsid w:val="00DE2B7C"/>
    <w:rsid w:val="00DE6F5A"/>
    <w:rsid w:val="00E0278A"/>
    <w:rsid w:val="00E05450"/>
    <w:rsid w:val="00E15506"/>
    <w:rsid w:val="00E175CA"/>
    <w:rsid w:val="00E25020"/>
    <w:rsid w:val="00E36273"/>
    <w:rsid w:val="00E42694"/>
    <w:rsid w:val="00E45CD9"/>
    <w:rsid w:val="00E50B6D"/>
    <w:rsid w:val="00E5486D"/>
    <w:rsid w:val="00E57725"/>
    <w:rsid w:val="00E6580D"/>
    <w:rsid w:val="00E72892"/>
    <w:rsid w:val="00E808EC"/>
    <w:rsid w:val="00E949B9"/>
    <w:rsid w:val="00EA0B58"/>
    <w:rsid w:val="00EB6445"/>
    <w:rsid w:val="00ED016A"/>
    <w:rsid w:val="00ED70FC"/>
    <w:rsid w:val="00ED7DD8"/>
    <w:rsid w:val="00EE445B"/>
    <w:rsid w:val="00EF4D80"/>
    <w:rsid w:val="00EF6F45"/>
    <w:rsid w:val="00F00947"/>
    <w:rsid w:val="00F12283"/>
    <w:rsid w:val="00F13E53"/>
    <w:rsid w:val="00F15B77"/>
    <w:rsid w:val="00F15C8E"/>
    <w:rsid w:val="00F2320F"/>
    <w:rsid w:val="00F300D1"/>
    <w:rsid w:val="00F356C3"/>
    <w:rsid w:val="00F44184"/>
    <w:rsid w:val="00F4433F"/>
    <w:rsid w:val="00F52698"/>
    <w:rsid w:val="00F538DF"/>
    <w:rsid w:val="00F5641F"/>
    <w:rsid w:val="00F6490F"/>
    <w:rsid w:val="00F94A80"/>
    <w:rsid w:val="00FA72A2"/>
    <w:rsid w:val="00FB595B"/>
    <w:rsid w:val="00FC3121"/>
    <w:rsid w:val="00FC3B61"/>
    <w:rsid w:val="00FC43CC"/>
    <w:rsid w:val="00FC48DF"/>
    <w:rsid w:val="00FC7F2A"/>
    <w:rsid w:val="00FD1D25"/>
    <w:rsid w:val="00FE0106"/>
    <w:rsid w:val="00FF264B"/>
    <w:rsid w:val="00FF2BF4"/>
    <w:rsid w:val="00FF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9DF5"/>
  <w15:chartTrackingRefBased/>
  <w15:docId w15:val="{4BC3F4FA-EB46-4903-9440-B5B5B53F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58"/>
    <w:pPr>
      <w:ind w:left="720"/>
      <w:contextualSpacing/>
    </w:pPr>
  </w:style>
  <w:style w:type="paragraph" w:styleId="Title">
    <w:name w:val="Title"/>
    <w:basedOn w:val="Normal"/>
    <w:next w:val="Normal"/>
    <w:link w:val="TitleChar"/>
    <w:uiPriority w:val="10"/>
    <w:qFormat/>
    <w:rsid w:val="00194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1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4129"/>
    <w:rPr>
      <w:rFonts w:eastAsiaTheme="minorEastAsia"/>
      <w:color w:val="5A5A5A" w:themeColor="text1" w:themeTint="A5"/>
      <w:spacing w:val="15"/>
    </w:rPr>
  </w:style>
  <w:style w:type="paragraph" w:customStyle="1" w:styleId="EndNoteBibliographyTitle">
    <w:name w:val="EndNote Bibliography Title"/>
    <w:basedOn w:val="Normal"/>
    <w:link w:val="EndNoteBibliographyTitleChar"/>
    <w:rsid w:val="00F009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00947"/>
    <w:rPr>
      <w:rFonts w:ascii="Calibri" w:hAnsi="Calibri" w:cs="Calibri"/>
      <w:noProof/>
    </w:rPr>
  </w:style>
  <w:style w:type="paragraph" w:customStyle="1" w:styleId="EndNoteBibliography">
    <w:name w:val="EndNote Bibliography"/>
    <w:basedOn w:val="Normal"/>
    <w:link w:val="EndNoteBibliographyChar"/>
    <w:rsid w:val="00F009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00947"/>
    <w:rPr>
      <w:rFonts w:ascii="Calibri" w:hAnsi="Calibri" w:cs="Calibri"/>
      <w:noProof/>
    </w:rPr>
  </w:style>
  <w:style w:type="character" w:styleId="PlaceholderText">
    <w:name w:val="Placeholder Text"/>
    <w:basedOn w:val="DefaultParagraphFont"/>
    <w:uiPriority w:val="99"/>
    <w:semiHidden/>
    <w:rsid w:val="000605A8"/>
    <w:rPr>
      <w:color w:val="808080"/>
    </w:rPr>
  </w:style>
  <w:style w:type="character" w:customStyle="1" w:styleId="fontstyle01">
    <w:name w:val="fontstyle01"/>
    <w:basedOn w:val="DefaultParagraphFont"/>
    <w:rsid w:val="0035693D"/>
    <w:rPr>
      <w:rFonts w:ascii="CMR10" w:hAnsi="CMR10" w:hint="default"/>
      <w:b w:val="0"/>
      <w:bCs w:val="0"/>
      <w:i w:val="0"/>
      <w:iCs w:val="0"/>
      <w:color w:val="000000"/>
      <w:sz w:val="22"/>
      <w:szCs w:val="22"/>
    </w:rPr>
  </w:style>
  <w:style w:type="character" w:styleId="Strong">
    <w:name w:val="Strong"/>
    <w:basedOn w:val="DefaultParagraphFont"/>
    <w:uiPriority w:val="22"/>
    <w:qFormat/>
    <w:rsid w:val="00ED7DD8"/>
    <w:rPr>
      <w:b/>
      <w:bCs/>
    </w:rPr>
  </w:style>
  <w:style w:type="character" w:customStyle="1" w:styleId="fontstyle21">
    <w:name w:val="fontstyle21"/>
    <w:basedOn w:val="DefaultParagraphFont"/>
    <w:rsid w:val="000550DB"/>
    <w:rPr>
      <w:rFonts w:ascii="CMTI12" w:hAnsi="CMTI12" w:hint="default"/>
      <w:b w:val="0"/>
      <w:bCs w:val="0"/>
      <w:i/>
      <w:iCs/>
      <w:color w:val="000000"/>
      <w:sz w:val="24"/>
      <w:szCs w:val="24"/>
    </w:rPr>
  </w:style>
  <w:style w:type="paragraph" w:styleId="Caption">
    <w:name w:val="caption"/>
    <w:basedOn w:val="Normal"/>
    <w:next w:val="Normal"/>
    <w:uiPriority w:val="35"/>
    <w:unhideWhenUsed/>
    <w:qFormat/>
    <w:rsid w:val="005D3A6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52116"/>
    <w:rPr>
      <w:sz w:val="16"/>
      <w:szCs w:val="16"/>
    </w:rPr>
  </w:style>
  <w:style w:type="paragraph" w:styleId="CommentText">
    <w:name w:val="annotation text"/>
    <w:basedOn w:val="Normal"/>
    <w:link w:val="CommentTextChar"/>
    <w:uiPriority w:val="99"/>
    <w:semiHidden/>
    <w:unhideWhenUsed/>
    <w:rsid w:val="00B52116"/>
    <w:pPr>
      <w:spacing w:line="240" w:lineRule="auto"/>
    </w:pPr>
    <w:rPr>
      <w:sz w:val="20"/>
      <w:szCs w:val="20"/>
    </w:rPr>
  </w:style>
  <w:style w:type="character" w:customStyle="1" w:styleId="CommentTextChar">
    <w:name w:val="Comment Text Char"/>
    <w:basedOn w:val="DefaultParagraphFont"/>
    <w:link w:val="CommentText"/>
    <w:uiPriority w:val="99"/>
    <w:semiHidden/>
    <w:rsid w:val="00B52116"/>
    <w:rPr>
      <w:sz w:val="20"/>
      <w:szCs w:val="20"/>
    </w:rPr>
  </w:style>
  <w:style w:type="paragraph" w:styleId="CommentSubject">
    <w:name w:val="annotation subject"/>
    <w:basedOn w:val="CommentText"/>
    <w:next w:val="CommentText"/>
    <w:link w:val="CommentSubjectChar"/>
    <w:uiPriority w:val="99"/>
    <w:semiHidden/>
    <w:unhideWhenUsed/>
    <w:rsid w:val="00B52116"/>
    <w:rPr>
      <w:b/>
      <w:bCs/>
    </w:rPr>
  </w:style>
  <w:style w:type="character" w:customStyle="1" w:styleId="CommentSubjectChar">
    <w:name w:val="Comment Subject Char"/>
    <w:basedOn w:val="CommentTextChar"/>
    <w:link w:val="CommentSubject"/>
    <w:uiPriority w:val="99"/>
    <w:semiHidden/>
    <w:rsid w:val="00B52116"/>
    <w:rPr>
      <w:b/>
      <w:bCs/>
      <w:sz w:val="20"/>
      <w:szCs w:val="20"/>
    </w:rPr>
  </w:style>
  <w:style w:type="paragraph" w:styleId="BalloonText">
    <w:name w:val="Balloon Text"/>
    <w:basedOn w:val="Normal"/>
    <w:link w:val="BalloonTextChar"/>
    <w:uiPriority w:val="99"/>
    <w:semiHidden/>
    <w:unhideWhenUsed/>
    <w:rsid w:val="00B52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014187">
      <w:bodyDiv w:val="1"/>
      <w:marLeft w:val="0"/>
      <w:marRight w:val="0"/>
      <w:marTop w:val="0"/>
      <w:marBottom w:val="0"/>
      <w:divBdr>
        <w:top w:val="none" w:sz="0" w:space="0" w:color="auto"/>
        <w:left w:val="none" w:sz="0" w:space="0" w:color="auto"/>
        <w:bottom w:val="none" w:sz="0" w:space="0" w:color="auto"/>
        <w:right w:val="none" w:sz="0" w:space="0" w:color="auto"/>
      </w:divBdr>
      <w:divsChild>
        <w:div w:id="1157190440">
          <w:marLeft w:val="360"/>
          <w:marRight w:val="36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40BAE-6D5B-47D8-A8FF-8E9919FA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12</Pages>
  <Words>9785</Words>
  <Characters>55781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Caratelli</dc:creator>
  <cp:keywords/>
  <dc:description/>
  <cp:lastModifiedBy>Chiara Caratelli</cp:lastModifiedBy>
  <cp:revision>301</cp:revision>
  <dcterms:created xsi:type="dcterms:W3CDTF">2018-08-09T14:38:00Z</dcterms:created>
  <dcterms:modified xsi:type="dcterms:W3CDTF">2018-08-28T15:22:00Z</dcterms:modified>
</cp:coreProperties>
</file>