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30278" w14:textId="487C3CA3" w:rsidR="007C3D07" w:rsidRDefault="00643D89" w:rsidP="00FB107E">
      <w:pPr>
        <w:pStyle w:val="Titre1"/>
      </w:pPr>
      <w:r>
        <w:t xml:space="preserve">Compte rendu Sarreguemines brancardier </w:t>
      </w:r>
    </w:p>
    <w:p w14:paraId="5A08EB52" w14:textId="10ACBDD5" w:rsidR="00FC4DF6" w:rsidRDefault="00FC4DF6" w:rsidP="00FC4DF6">
      <w:pPr>
        <w:pStyle w:val="Titre2"/>
      </w:pPr>
      <w:r>
        <w:t>introduction</w:t>
      </w:r>
    </w:p>
    <w:p w14:paraId="612F276F" w14:textId="04568D83" w:rsidR="00643D89" w:rsidRDefault="00643D89">
      <w:r>
        <w:t>Dans le cadre du projet de gestion des brancardages, je suis venu lors d’une demi-journée suivre différents agents du service de brancardage.</w:t>
      </w:r>
      <w:r w:rsidR="00926726">
        <w:t xml:space="preserve"> Le but ici était de comprendre leur métier, et </w:t>
      </w:r>
      <w:r w:rsidR="000D6E1E">
        <w:t>de voir comment s’agence une journée de travail pour pouvoir ainsi adapter notre développement</w:t>
      </w:r>
      <w:r w:rsidR="005D243F">
        <w:t xml:space="preserve"> de projet</w:t>
      </w:r>
      <w:r w:rsidR="000D6E1E">
        <w:t xml:space="preserve"> selon les besoins du métier. Je vous présente ici un compte-rendu de ce que j’ai</w:t>
      </w:r>
      <w:r w:rsidR="00514837">
        <w:t xml:space="preserve"> retenu </w:t>
      </w:r>
      <w:r w:rsidR="000D6E1E">
        <w:t>de ces 3h passées aux côtés du service de brancardage du CH de Sarreguemines.</w:t>
      </w:r>
    </w:p>
    <w:p w14:paraId="3D1461D1" w14:textId="48238D7F" w:rsidR="00FC4DF6" w:rsidRDefault="00FC4DF6" w:rsidP="00FC4DF6">
      <w:pPr>
        <w:pStyle w:val="Titre2"/>
      </w:pPr>
      <w:r>
        <w:t xml:space="preserve">Organisation </w:t>
      </w:r>
    </w:p>
    <w:p w14:paraId="16F82924" w14:textId="7ACF0D5F" w:rsidR="00D50D4C" w:rsidRPr="00D50D4C" w:rsidRDefault="00D50D4C" w:rsidP="00FB0A30">
      <w:pPr>
        <w:pStyle w:val="Titre3"/>
      </w:pPr>
      <w:r>
        <w:t xml:space="preserve">Composition et équipes  </w:t>
      </w:r>
    </w:p>
    <w:p w14:paraId="5E2654D1" w14:textId="73BE40D5" w:rsidR="00643D89" w:rsidRDefault="00643D89">
      <w:r>
        <w:t>Le</w:t>
      </w:r>
      <w:r w:rsidR="005F0794">
        <w:t xml:space="preserve"> </w:t>
      </w:r>
      <w:r>
        <w:t>service est</w:t>
      </w:r>
      <w:r w:rsidR="00926726">
        <w:t xml:space="preserve"> composé de 7 ETP</w:t>
      </w:r>
      <w:r>
        <w:t xml:space="preserve"> organisé de la manière suivante</w:t>
      </w:r>
      <w:r w:rsidR="00041D02">
        <w:t> :</w:t>
      </w:r>
    </w:p>
    <w:tbl>
      <w:tblPr>
        <w:tblStyle w:val="Grilledutableau"/>
        <w:tblW w:w="11467" w:type="dxa"/>
        <w:tblInd w:w="-1139" w:type="dxa"/>
        <w:tblLook w:val="04A0" w:firstRow="1" w:lastRow="0" w:firstColumn="1" w:lastColumn="0" w:noHBand="0" w:noVBand="1"/>
      </w:tblPr>
      <w:tblGrid>
        <w:gridCol w:w="2127"/>
        <w:gridCol w:w="3685"/>
        <w:gridCol w:w="1559"/>
        <w:gridCol w:w="1418"/>
        <w:gridCol w:w="1276"/>
        <w:gridCol w:w="1402"/>
      </w:tblGrid>
      <w:tr w:rsidR="00D50D4C" w14:paraId="44B9F76F" w14:textId="6158A08B" w:rsidTr="0077090C">
        <w:trPr>
          <w:trHeight w:val="388"/>
        </w:trPr>
        <w:tc>
          <w:tcPr>
            <w:tcW w:w="2127" w:type="dxa"/>
            <w:shd w:val="clear" w:color="auto" w:fill="D0CECE" w:themeFill="background2" w:themeFillShade="E6"/>
          </w:tcPr>
          <w:p w14:paraId="6D1634CC" w14:textId="6B80E7D1" w:rsidR="00D50D4C" w:rsidRDefault="00D50D4C" w:rsidP="00120E99">
            <w:r>
              <w:t>Equipe</w:t>
            </w:r>
          </w:p>
        </w:tc>
        <w:tc>
          <w:tcPr>
            <w:tcW w:w="3685" w:type="dxa"/>
            <w:shd w:val="clear" w:color="auto" w:fill="D0CECE" w:themeFill="background2" w:themeFillShade="E6"/>
          </w:tcPr>
          <w:p w14:paraId="07F45DAA" w14:textId="02EE4760" w:rsidR="00D50D4C" w:rsidRDefault="00D50D4C" w:rsidP="00120E99">
            <w:r>
              <w:t>Fait les transferts du…</w:t>
            </w:r>
          </w:p>
        </w:tc>
        <w:tc>
          <w:tcPr>
            <w:tcW w:w="1559" w:type="dxa"/>
            <w:shd w:val="clear" w:color="auto" w:fill="D0CECE" w:themeFill="background2" w:themeFillShade="E6"/>
          </w:tcPr>
          <w:p w14:paraId="3693C53F" w14:textId="53BC1B25" w:rsidR="00D50D4C" w:rsidRDefault="00D50D4C" w:rsidP="00120E99">
            <w:r>
              <w:t>Mode de transport</w:t>
            </w:r>
          </w:p>
        </w:tc>
        <w:tc>
          <w:tcPr>
            <w:tcW w:w="1418" w:type="dxa"/>
            <w:shd w:val="clear" w:color="auto" w:fill="D0CECE" w:themeFill="background2" w:themeFillShade="E6"/>
          </w:tcPr>
          <w:p w14:paraId="3CEFEADD" w14:textId="67294D9F" w:rsidR="00D50D4C" w:rsidRDefault="00D50D4C" w:rsidP="00120E99">
            <w:r>
              <w:t>Horaire</w:t>
            </w:r>
          </w:p>
        </w:tc>
        <w:tc>
          <w:tcPr>
            <w:tcW w:w="1276" w:type="dxa"/>
            <w:shd w:val="clear" w:color="auto" w:fill="D0CECE" w:themeFill="background2" w:themeFillShade="E6"/>
          </w:tcPr>
          <w:p w14:paraId="3889E8C8" w14:textId="278C4CF4" w:rsidR="00D50D4C" w:rsidRDefault="00D50D4C" w:rsidP="00120E99">
            <w:r>
              <w:t>Pause déjeuner</w:t>
            </w:r>
          </w:p>
        </w:tc>
        <w:tc>
          <w:tcPr>
            <w:tcW w:w="1402" w:type="dxa"/>
            <w:shd w:val="clear" w:color="auto" w:fill="D0CECE" w:themeFill="background2" w:themeFillShade="E6"/>
          </w:tcPr>
          <w:p w14:paraId="2013DCA6" w14:textId="1EF85963" w:rsidR="00D50D4C" w:rsidRDefault="00D50D4C" w:rsidP="00120E99">
            <w:r>
              <w:t>Nombre de brancardiers</w:t>
            </w:r>
          </w:p>
        </w:tc>
      </w:tr>
      <w:tr w:rsidR="00D50D4C" w14:paraId="4A8CFBCD" w14:textId="77777777" w:rsidTr="0077090C">
        <w:trPr>
          <w:trHeight w:val="189"/>
        </w:trPr>
        <w:tc>
          <w:tcPr>
            <w:tcW w:w="2127" w:type="dxa"/>
          </w:tcPr>
          <w:p w14:paraId="658268ED" w14:textId="25515EEE" w:rsidR="00D50D4C" w:rsidRDefault="00D50D4C" w:rsidP="00120E99">
            <w:r>
              <w:t>M1 (matin 1)</w:t>
            </w:r>
          </w:p>
        </w:tc>
        <w:tc>
          <w:tcPr>
            <w:tcW w:w="3685" w:type="dxa"/>
          </w:tcPr>
          <w:p w14:paraId="57003140" w14:textId="6B3BD2D1" w:rsidR="00D50D4C" w:rsidRDefault="00D50D4C" w:rsidP="00120E99">
            <w:r>
              <w:t>Bloc</w:t>
            </w:r>
          </w:p>
        </w:tc>
        <w:tc>
          <w:tcPr>
            <w:tcW w:w="1559" w:type="dxa"/>
          </w:tcPr>
          <w:p w14:paraId="2F273B12" w14:textId="0900F88F" w:rsidR="00D50D4C" w:rsidRDefault="00D50D4C" w:rsidP="00120E99">
            <w:r>
              <w:t>Lit</w:t>
            </w:r>
          </w:p>
        </w:tc>
        <w:tc>
          <w:tcPr>
            <w:tcW w:w="1418" w:type="dxa"/>
          </w:tcPr>
          <w:p w14:paraId="589EF2DC" w14:textId="4B58E84F" w:rsidR="00D50D4C" w:rsidRDefault="00D50D4C" w:rsidP="00120E99">
            <w:r>
              <w:t>7h30-16h30</w:t>
            </w:r>
          </w:p>
        </w:tc>
        <w:tc>
          <w:tcPr>
            <w:tcW w:w="1276" w:type="dxa"/>
          </w:tcPr>
          <w:p w14:paraId="2091B583" w14:textId="272CBB35" w:rsidR="00D50D4C" w:rsidRDefault="00D50D4C" w:rsidP="00120E99">
            <w:r>
              <w:t>12h</w:t>
            </w:r>
          </w:p>
        </w:tc>
        <w:tc>
          <w:tcPr>
            <w:tcW w:w="1402" w:type="dxa"/>
          </w:tcPr>
          <w:p w14:paraId="3D6E4655" w14:textId="1DB414E1" w:rsidR="00D50D4C" w:rsidRDefault="00D50D4C" w:rsidP="00120E99">
            <w:r>
              <w:t>2</w:t>
            </w:r>
          </w:p>
        </w:tc>
      </w:tr>
      <w:tr w:rsidR="00D50D4C" w14:paraId="45778C62" w14:textId="77777777" w:rsidTr="0077090C">
        <w:trPr>
          <w:trHeight w:val="189"/>
        </w:trPr>
        <w:tc>
          <w:tcPr>
            <w:tcW w:w="2127" w:type="dxa"/>
          </w:tcPr>
          <w:p w14:paraId="1E0A3CC6" w14:textId="40E84BDF" w:rsidR="00D50D4C" w:rsidRDefault="00D50D4C" w:rsidP="00120E99">
            <w:r>
              <w:t>M1 ‘</w:t>
            </w:r>
            <w:r>
              <w:t>(matin 1</w:t>
            </w:r>
            <w:r>
              <w:t xml:space="preserve"> prim</w:t>
            </w:r>
            <w:r>
              <w:t>)</w:t>
            </w:r>
          </w:p>
        </w:tc>
        <w:tc>
          <w:tcPr>
            <w:tcW w:w="3685" w:type="dxa"/>
          </w:tcPr>
          <w:p w14:paraId="09CA3CA4" w14:textId="3B289163" w:rsidR="00D50D4C" w:rsidRDefault="00D50D4C" w:rsidP="00120E99">
            <w:r>
              <w:t>Ambulatoire</w:t>
            </w:r>
          </w:p>
        </w:tc>
        <w:tc>
          <w:tcPr>
            <w:tcW w:w="1559" w:type="dxa"/>
          </w:tcPr>
          <w:p w14:paraId="3E1F5E58" w14:textId="47CB3F2F" w:rsidR="00D50D4C" w:rsidRDefault="00D50D4C" w:rsidP="00120E99">
            <w:r>
              <w:t>Ambulatoire</w:t>
            </w:r>
            <w:r w:rsidR="00514837">
              <w:t xml:space="preserve"> / chaise</w:t>
            </w:r>
            <w:r>
              <w:t xml:space="preserve"> </w:t>
            </w:r>
          </w:p>
        </w:tc>
        <w:tc>
          <w:tcPr>
            <w:tcW w:w="1418" w:type="dxa"/>
          </w:tcPr>
          <w:p w14:paraId="4655F677" w14:textId="22D640D8" w:rsidR="00D50D4C" w:rsidRDefault="00D50D4C" w:rsidP="00120E99">
            <w:r>
              <w:t>7h30-16h30</w:t>
            </w:r>
          </w:p>
        </w:tc>
        <w:tc>
          <w:tcPr>
            <w:tcW w:w="1276" w:type="dxa"/>
          </w:tcPr>
          <w:p w14:paraId="72B678DF" w14:textId="72DAE8EB" w:rsidR="00D50D4C" w:rsidRDefault="00D50D4C" w:rsidP="00120E99">
            <w:r>
              <w:t>12h</w:t>
            </w:r>
          </w:p>
        </w:tc>
        <w:tc>
          <w:tcPr>
            <w:tcW w:w="1402" w:type="dxa"/>
          </w:tcPr>
          <w:p w14:paraId="2E8528B6" w14:textId="10ED17CB" w:rsidR="00D50D4C" w:rsidRDefault="00D50D4C" w:rsidP="00120E99">
            <w:r>
              <w:t>1</w:t>
            </w:r>
          </w:p>
        </w:tc>
      </w:tr>
      <w:tr w:rsidR="00D50D4C" w14:paraId="60AE73C1" w14:textId="77777777" w:rsidTr="0077090C">
        <w:trPr>
          <w:trHeight w:val="189"/>
        </w:trPr>
        <w:tc>
          <w:tcPr>
            <w:tcW w:w="2127" w:type="dxa"/>
          </w:tcPr>
          <w:p w14:paraId="151B3B44" w14:textId="50F73F2A" w:rsidR="00D50D4C" w:rsidRDefault="00D50D4C" w:rsidP="00120E99">
            <w:r>
              <w:t xml:space="preserve">M2 </w:t>
            </w:r>
            <w:r>
              <w:t xml:space="preserve">(matin </w:t>
            </w:r>
            <w:r>
              <w:t>2</w:t>
            </w:r>
            <w:r>
              <w:t>)</w:t>
            </w:r>
          </w:p>
        </w:tc>
        <w:tc>
          <w:tcPr>
            <w:tcW w:w="3685" w:type="dxa"/>
          </w:tcPr>
          <w:p w14:paraId="50BD4DDC" w14:textId="490C0B98" w:rsidR="00D50D4C" w:rsidRDefault="00D50D4C" w:rsidP="00120E99">
            <w:r>
              <w:t>Maison</w:t>
            </w:r>
          </w:p>
        </w:tc>
        <w:tc>
          <w:tcPr>
            <w:tcW w:w="1559" w:type="dxa"/>
          </w:tcPr>
          <w:p w14:paraId="61C46C75" w14:textId="6D62A4B2" w:rsidR="00D50D4C" w:rsidRDefault="00D50D4C" w:rsidP="00120E99">
            <w:r>
              <w:t>Chaise</w:t>
            </w:r>
          </w:p>
        </w:tc>
        <w:tc>
          <w:tcPr>
            <w:tcW w:w="1418" w:type="dxa"/>
          </w:tcPr>
          <w:p w14:paraId="3C96255C" w14:textId="1B125707" w:rsidR="00D50D4C" w:rsidRDefault="00D50D4C" w:rsidP="00120E99">
            <w:r>
              <w:t>8h-16h</w:t>
            </w:r>
          </w:p>
        </w:tc>
        <w:tc>
          <w:tcPr>
            <w:tcW w:w="1276" w:type="dxa"/>
          </w:tcPr>
          <w:p w14:paraId="2BEA2699" w14:textId="173C4070" w:rsidR="00D50D4C" w:rsidRDefault="00D50D4C" w:rsidP="00120E99">
            <w:r>
              <w:t>12h30</w:t>
            </w:r>
          </w:p>
        </w:tc>
        <w:tc>
          <w:tcPr>
            <w:tcW w:w="1402" w:type="dxa"/>
          </w:tcPr>
          <w:p w14:paraId="0960C692" w14:textId="5D47F0B5" w:rsidR="00D50D4C" w:rsidRDefault="00D50D4C" w:rsidP="00120E99">
            <w:r>
              <w:t>1</w:t>
            </w:r>
          </w:p>
        </w:tc>
      </w:tr>
      <w:tr w:rsidR="00D50D4C" w14:paraId="71D694A3" w14:textId="77777777" w:rsidTr="0077090C">
        <w:trPr>
          <w:trHeight w:val="198"/>
        </w:trPr>
        <w:tc>
          <w:tcPr>
            <w:tcW w:w="2127" w:type="dxa"/>
          </w:tcPr>
          <w:p w14:paraId="3972C2B0" w14:textId="647440C5" w:rsidR="00D50D4C" w:rsidRDefault="00D50D4C" w:rsidP="00120E99">
            <w:r>
              <w:t xml:space="preserve">M3 </w:t>
            </w:r>
            <w:r>
              <w:t xml:space="preserve">(matin </w:t>
            </w:r>
            <w:r>
              <w:t>3</w:t>
            </w:r>
            <w:r>
              <w:t>)</w:t>
            </w:r>
          </w:p>
        </w:tc>
        <w:tc>
          <w:tcPr>
            <w:tcW w:w="3685" w:type="dxa"/>
          </w:tcPr>
          <w:p w14:paraId="02A3B6DA" w14:textId="27DE2FD3" w:rsidR="00D50D4C" w:rsidRDefault="00D50D4C" w:rsidP="00120E99">
            <w:r>
              <w:t>Maison</w:t>
            </w:r>
            <w:r w:rsidR="0077090C">
              <w:t xml:space="preserve"> </w:t>
            </w:r>
            <w:r w:rsidR="0077090C">
              <w:br/>
              <w:t>(aussi soutien pour les autres équipe)</w:t>
            </w:r>
          </w:p>
        </w:tc>
        <w:tc>
          <w:tcPr>
            <w:tcW w:w="1559" w:type="dxa"/>
          </w:tcPr>
          <w:p w14:paraId="536D9E96" w14:textId="4BD55335" w:rsidR="00D50D4C" w:rsidRDefault="00D50D4C" w:rsidP="00120E99">
            <w:r>
              <w:t xml:space="preserve">Chaise </w:t>
            </w:r>
          </w:p>
        </w:tc>
        <w:tc>
          <w:tcPr>
            <w:tcW w:w="1418" w:type="dxa"/>
          </w:tcPr>
          <w:p w14:paraId="6CC5B00C" w14:textId="7895048C" w:rsidR="00D50D4C" w:rsidRDefault="00D50D4C" w:rsidP="00120E99">
            <w:r>
              <w:t>9h-17h</w:t>
            </w:r>
          </w:p>
        </w:tc>
        <w:tc>
          <w:tcPr>
            <w:tcW w:w="1276" w:type="dxa"/>
          </w:tcPr>
          <w:p w14:paraId="76CBE197" w14:textId="597ACFB1" w:rsidR="00D50D4C" w:rsidRDefault="00D50D4C" w:rsidP="00120E99">
            <w:r>
              <w:t>12h30</w:t>
            </w:r>
          </w:p>
        </w:tc>
        <w:tc>
          <w:tcPr>
            <w:tcW w:w="1402" w:type="dxa"/>
          </w:tcPr>
          <w:p w14:paraId="5DAA85A9" w14:textId="50D78310" w:rsidR="00D50D4C" w:rsidRDefault="00D50D4C" w:rsidP="00120E99">
            <w:r>
              <w:t>1</w:t>
            </w:r>
          </w:p>
        </w:tc>
      </w:tr>
      <w:tr w:rsidR="00D50D4C" w14:paraId="739351D7" w14:textId="77777777" w:rsidTr="0077090C">
        <w:trPr>
          <w:trHeight w:val="379"/>
        </w:trPr>
        <w:tc>
          <w:tcPr>
            <w:tcW w:w="2127" w:type="dxa"/>
          </w:tcPr>
          <w:p w14:paraId="50D31D4A" w14:textId="15FC62AB" w:rsidR="00D50D4C" w:rsidRPr="00041D02" w:rsidRDefault="00D50D4C" w:rsidP="00120E99">
            <w:r>
              <w:t xml:space="preserve">A </w:t>
            </w:r>
            <w:r>
              <w:t>(</w:t>
            </w:r>
            <w:r>
              <w:t>Après-midi</w:t>
            </w:r>
            <w:r>
              <w:t>)</w:t>
            </w:r>
          </w:p>
        </w:tc>
        <w:tc>
          <w:tcPr>
            <w:tcW w:w="3685" w:type="dxa"/>
          </w:tcPr>
          <w:p w14:paraId="4E178F57" w14:textId="1E24F069" w:rsidR="00D50D4C" w:rsidRDefault="00D50D4C" w:rsidP="00120E99">
            <w:r>
              <w:t>Maison – Bloc (après-midi car M1 termine son service )</w:t>
            </w:r>
          </w:p>
        </w:tc>
        <w:tc>
          <w:tcPr>
            <w:tcW w:w="1559" w:type="dxa"/>
          </w:tcPr>
          <w:p w14:paraId="08D00184" w14:textId="11EC8D0D" w:rsidR="00D50D4C" w:rsidRDefault="00D50D4C" w:rsidP="00120E99">
            <w:r>
              <w:t xml:space="preserve">Lit </w:t>
            </w:r>
          </w:p>
        </w:tc>
        <w:tc>
          <w:tcPr>
            <w:tcW w:w="1418" w:type="dxa"/>
          </w:tcPr>
          <w:p w14:paraId="78E2CA87" w14:textId="25A75AAF" w:rsidR="00D50D4C" w:rsidRDefault="00D50D4C" w:rsidP="00120E99">
            <w:r>
              <w:t>10h-18h</w:t>
            </w:r>
          </w:p>
        </w:tc>
        <w:tc>
          <w:tcPr>
            <w:tcW w:w="1276" w:type="dxa"/>
          </w:tcPr>
          <w:p w14:paraId="671AC508" w14:textId="0C3B0661" w:rsidR="00D50D4C" w:rsidRDefault="00D50D4C" w:rsidP="00120E99">
            <w:r>
              <w:t>13h</w:t>
            </w:r>
          </w:p>
        </w:tc>
        <w:tc>
          <w:tcPr>
            <w:tcW w:w="1402" w:type="dxa"/>
          </w:tcPr>
          <w:p w14:paraId="2F8099A6" w14:textId="069A4376" w:rsidR="00D50D4C" w:rsidRDefault="00D50D4C" w:rsidP="00120E99">
            <w:r>
              <w:t>2</w:t>
            </w:r>
          </w:p>
        </w:tc>
      </w:tr>
    </w:tbl>
    <w:p w14:paraId="39D5171E" w14:textId="5C5617D1" w:rsidR="00120E99" w:rsidRDefault="005F0794" w:rsidP="00120E99">
      <w:pPr>
        <w:spacing w:before="120"/>
      </w:pPr>
      <w:r>
        <w:t>Trajet</w:t>
      </w:r>
      <w:r w:rsidR="00926726">
        <w:t>s</w:t>
      </w:r>
      <w:r>
        <w:t xml:space="preserve"> de la Maison : Ce sont les trajets faits en interne, concernant d’autres examens que des opérations</w:t>
      </w:r>
      <w:r w:rsidR="00926726">
        <w:t xml:space="preserve"> (imagerie, consultations,</w:t>
      </w:r>
      <w:r w:rsidR="0077090C">
        <w:t xml:space="preserve"> </w:t>
      </w:r>
      <w:r w:rsidR="00926726">
        <w:t>etc…)</w:t>
      </w:r>
      <w:r w:rsidR="00120E99">
        <w:t>.</w:t>
      </w:r>
    </w:p>
    <w:p w14:paraId="6DDCA5C8" w14:textId="35571FDC" w:rsidR="00120E99" w:rsidRDefault="00120E99" w:rsidP="00120E99">
      <w:pPr>
        <w:spacing w:before="120"/>
      </w:pPr>
      <w:r>
        <w:t>J’ai pu suivre ainsi 1h avec l’équipe M1 et 2h avec l’équipe A, et discuté avec l’ensemble des brancardiers présents, en salle de pause.</w:t>
      </w:r>
    </w:p>
    <w:p w14:paraId="2C8E64B5" w14:textId="77777777" w:rsidR="00120E99" w:rsidRDefault="00120E99"/>
    <w:p w14:paraId="3A86D9B7" w14:textId="5B43D1F4" w:rsidR="0077090C" w:rsidRDefault="0077090C">
      <w:r>
        <w:t>L</w:t>
      </w:r>
      <w:r w:rsidR="00514837">
        <w:t>es</w:t>
      </w:r>
      <w:r>
        <w:t xml:space="preserve"> personne</w:t>
      </w:r>
      <w:r w:rsidR="00514837">
        <w:t>s</w:t>
      </w:r>
      <w:r>
        <w:t xml:space="preserve"> en </w:t>
      </w:r>
      <w:r w:rsidR="00514837">
        <w:t xml:space="preserve">M2 et M3 peuvent aussi se rejoindre pour former une équipe pouvant réaliser des transports en lits. Le cas du M3 est particulier, il s’agit du rôle que l’on attribue à un brancardier s’il est absent. En d’autres termes le M3 n’est pas toujours présent, mais sera considéré comme toujours présent dans la suite de ce document. </w:t>
      </w:r>
    </w:p>
    <w:p w14:paraId="27383DFF" w14:textId="10A0D58A" w:rsidR="00D50D4C" w:rsidRDefault="00D50D4C" w:rsidP="00FB0A30">
      <w:pPr>
        <w:pStyle w:val="Titre3"/>
      </w:pPr>
      <w:r>
        <w:t xml:space="preserve">Déclenchement de la prise en charge d’un transport </w:t>
      </w:r>
    </w:p>
    <w:p w14:paraId="2FACC1ED" w14:textId="023456F0" w:rsidR="000D6E1E" w:rsidRDefault="00D50D4C">
      <w:r>
        <w:rPr>
          <w:noProof/>
        </w:rPr>
        <w:drawing>
          <wp:anchor distT="0" distB="0" distL="114300" distR="114300" simplePos="0" relativeHeight="251658240" behindDoc="0" locked="0" layoutInCell="1" allowOverlap="1" wp14:anchorId="5A1A7B0F" wp14:editId="617393C3">
            <wp:simplePos x="0" y="0"/>
            <wp:positionH relativeFrom="margin">
              <wp:align>center</wp:align>
            </wp:positionH>
            <wp:positionV relativeFrom="paragraph">
              <wp:posOffset>799410</wp:posOffset>
            </wp:positionV>
            <wp:extent cx="4093210" cy="2707640"/>
            <wp:effectExtent l="19050" t="19050" r="21590" b="1651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a:extLst>
                        <a:ext uri="{28A0092B-C50C-407E-A947-70E740481C1C}">
                          <a14:useLocalDpi xmlns:a14="http://schemas.microsoft.com/office/drawing/2010/main" val="0"/>
                        </a:ext>
                      </a:extLst>
                    </a:blip>
                    <a:stretch>
                      <a:fillRect/>
                    </a:stretch>
                  </pic:blipFill>
                  <pic:spPr>
                    <a:xfrm>
                      <a:off x="0" y="0"/>
                      <a:ext cx="4093210" cy="2707640"/>
                    </a:xfrm>
                    <a:prstGeom prst="rect">
                      <a:avLst/>
                    </a:prstGeom>
                    <a:ln>
                      <a:solidFill>
                        <a:schemeClr val="tx2"/>
                      </a:solidFill>
                    </a:ln>
                  </pic:spPr>
                </pic:pic>
              </a:graphicData>
            </a:graphic>
            <wp14:sizeRelH relativeFrom="page">
              <wp14:pctWidth>0</wp14:pctWidth>
            </wp14:sizeRelH>
            <wp14:sizeRelV relativeFrom="page">
              <wp14:pctHeight>0</wp14:pctHeight>
            </wp14:sizeRelV>
          </wp:anchor>
        </w:drawing>
      </w:r>
      <w:r w:rsidR="000D6E1E">
        <w:t>Aujourd’hui, un transport est déclenché à la suite d’une demande traitée par le</w:t>
      </w:r>
      <w:r w:rsidR="000D6E1E">
        <w:t xml:space="preserve"> service de régulation</w:t>
      </w:r>
      <w:r w:rsidR="000D6E1E">
        <w:t xml:space="preserve">. Le service de régulation </w:t>
      </w:r>
      <w:r w:rsidR="00FC4DF6">
        <w:t xml:space="preserve">reçoit des demandes de transports avec les caractéristiques du transport (service de provenance, service de destination, mode de transport, heure de rendez-vous) et </w:t>
      </w:r>
      <w:r w:rsidR="000D6E1E">
        <w:t>appe</w:t>
      </w:r>
      <w:r w:rsidR="00FC4DF6">
        <w:t>lle l’équipe de brancardier la plus adaptée pour réaliser ce transport.</w:t>
      </w:r>
    </w:p>
    <w:p w14:paraId="76DC4D66" w14:textId="62BCDB42" w:rsidR="00FC4DF6" w:rsidRPr="00046015" w:rsidRDefault="00FC4DF6" w:rsidP="00FC4DF6"/>
    <w:p w14:paraId="13EDE595" w14:textId="37FC3DAC" w:rsidR="00145215" w:rsidRDefault="00D6085C">
      <w:r>
        <w:t xml:space="preserve">Le soir, le régulateur édite une liste </w:t>
      </w:r>
      <w:r w:rsidR="00380400">
        <w:t>prévisionnelle pour le lendemain. Ainsi, c</w:t>
      </w:r>
      <w:r w:rsidR="00D50D4C">
        <w:t>haque équipe de brancardier se retrouve alors avec une liste de transport à réaliser</w:t>
      </w:r>
      <w:r w:rsidR="00380400">
        <w:t xml:space="preserve"> dès le matin</w:t>
      </w:r>
      <w:r w:rsidR="00D50D4C">
        <w:t>, qui peut varier</w:t>
      </w:r>
      <w:r w:rsidR="00380400">
        <w:t xml:space="preserve"> (varie souvent)</w:t>
      </w:r>
      <w:r w:rsidR="00D50D4C">
        <w:t xml:space="preserve"> en fonction des nouvelles demandes ponctuelles au cours de la journée.</w:t>
      </w:r>
      <w:r w:rsidR="00187DD4">
        <w:t xml:space="preserve"> </w:t>
      </w:r>
    </w:p>
    <w:p w14:paraId="3BFBB9D3" w14:textId="60653300" w:rsidR="00187DD4" w:rsidRDefault="009862DE">
      <w:r>
        <w:t xml:space="preserve">D’autre part, </w:t>
      </w:r>
      <w:r w:rsidR="00187DD4">
        <w:t xml:space="preserve">il peut arriver que </w:t>
      </w:r>
      <w:r w:rsidR="00120E99">
        <w:t xml:space="preserve">certains transports </w:t>
      </w:r>
      <w:r w:rsidR="00187DD4">
        <w:t>prévus puissent être avancé</w:t>
      </w:r>
      <w:r>
        <w:t>e</w:t>
      </w:r>
      <w:r w:rsidR="00187DD4">
        <w:t xml:space="preserve"> : le service de destination </w:t>
      </w:r>
      <w:r>
        <w:t>a de la place plus tôt , alors les brancardiers vont essayer de réaliser ce transport plus tôt.</w:t>
      </w:r>
      <w:r w:rsidR="0077090C">
        <w:t xml:space="preserve"> Cette information est </w:t>
      </w:r>
      <w:r w:rsidR="00120E99">
        <w:t>donnée</w:t>
      </w:r>
      <w:r w:rsidR="0077090C">
        <w:t xml:space="preserve"> par le service de destination, qui le signale au régulateur, qui va à son tour communiquer l’information à la bonne équipe</w:t>
      </w:r>
      <w:r w:rsidR="00006B7C">
        <w:t>.</w:t>
      </w:r>
    </w:p>
    <w:p w14:paraId="08CC4851" w14:textId="77777777" w:rsidR="00145215" w:rsidRDefault="00145215" w:rsidP="00FB0A30">
      <w:pPr>
        <w:pStyle w:val="Titre3"/>
      </w:pPr>
      <w:r>
        <w:lastRenderedPageBreak/>
        <w:t xml:space="preserve">Priorisation de transport </w:t>
      </w:r>
    </w:p>
    <w:p w14:paraId="5F6B2B95" w14:textId="67C04402" w:rsidR="00FC4DF6" w:rsidRDefault="00145215" w:rsidP="00145215">
      <w:r>
        <w:rPr>
          <w:noProof/>
        </w:rPr>
        <w:drawing>
          <wp:anchor distT="0" distB="0" distL="114300" distR="114300" simplePos="0" relativeHeight="251660288" behindDoc="0" locked="0" layoutInCell="1" allowOverlap="1" wp14:anchorId="4405BA7E" wp14:editId="2CC4AB22">
            <wp:simplePos x="0" y="0"/>
            <wp:positionH relativeFrom="margin">
              <wp:align>center</wp:align>
            </wp:positionH>
            <wp:positionV relativeFrom="paragraph">
              <wp:posOffset>293673</wp:posOffset>
            </wp:positionV>
            <wp:extent cx="7166610" cy="902970"/>
            <wp:effectExtent l="0" t="0" r="15240" b="11430"/>
            <wp:wrapTopAndBottom/>
            <wp:docPr id="6" name="Diagramme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14:sizeRelH relativeFrom="margin">
              <wp14:pctWidth>0</wp14:pctWidth>
            </wp14:sizeRelH>
            <wp14:sizeRelV relativeFrom="margin">
              <wp14:pctHeight>0</wp14:pctHeight>
            </wp14:sizeRelV>
          </wp:anchor>
        </w:drawing>
      </w:r>
      <w:r>
        <w:rPr>
          <w:noProof/>
        </w:rPr>
        <w:t>Il</w:t>
      </w:r>
      <w:r w:rsidRPr="00145215">
        <w:t xml:space="preserve"> y a un ordre de priorité suivant la destination du transport :</w:t>
      </w:r>
    </w:p>
    <w:p w14:paraId="2A417EC1" w14:textId="77777777" w:rsidR="00BC1703" w:rsidRDefault="00BC1703" w:rsidP="00145215"/>
    <w:p w14:paraId="575DEB44" w14:textId="517FD271" w:rsidR="00BC1703" w:rsidRDefault="00145215" w:rsidP="00145215">
      <w:r>
        <w:t>Même si le régulateur connaît les règles de priorisation, ce sont les brancardiers qui viennent agencer leur liste en fonction de ces règles.</w:t>
      </w:r>
      <w:r w:rsidR="00581897">
        <w:t xml:space="preserve"> Les urgences doivent également être revue dans l’ordre de priorité : certains examens des urgences sont prioritaires par rapport à </w:t>
      </w:r>
      <w:r w:rsidR="00C50A47">
        <w:t>d’autres.</w:t>
      </w:r>
    </w:p>
    <w:p w14:paraId="5A1B9F05" w14:textId="54953045" w:rsidR="00BC1703" w:rsidRDefault="00BC1703" w:rsidP="00145215">
      <w:r>
        <w:t>Également, et dans un souci d’efficacité, les brancardier</w:t>
      </w:r>
      <w:r w:rsidR="00187DD4">
        <w:t>s</w:t>
      </w:r>
      <w:r>
        <w:t xml:space="preserve"> agencent leur liste en fonction d</w:t>
      </w:r>
      <w:r w:rsidR="00187DD4">
        <w:t>es occurrences de transports</w:t>
      </w:r>
      <w:r w:rsidR="00921EB7">
        <w:t> :</w:t>
      </w:r>
      <w:r w:rsidR="00187DD4">
        <w:t xml:space="preserve"> </w:t>
      </w:r>
    </w:p>
    <w:p w14:paraId="42E403B8" w14:textId="1035AC98" w:rsidR="00921EB7" w:rsidRDefault="009862DE" w:rsidP="00921EB7">
      <w:pPr>
        <w:jc w:val="center"/>
      </w:pPr>
      <w:r>
        <w:rPr>
          <w:noProof/>
        </w:rPr>
        <w:drawing>
          <wp:inline distT="0" distB="0" distL="0" distR="0" wp14:anchorId="0D4CA319" wp14:editId="46D2895F">
            <wp:extent cx="3551085" cy="1794331"/>
            <wp:effectExtent l="19050" t="19050" r="11430" b="1587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1">
                      <a:extLst>
                        <a:ext uri="{28A0092B-C50C-407E-A947-70E740481C1C}">
                          <a14:useLocalDpi xmlns:a14="http://schemas.microsoft.com/office/drawing/2010/main" val="0"/>
                        </a:ext>
                      </a:extLst>
                    </a:blip>
                    <a:stretch>
                      <a:fillRect/>
                    </a:stretch>
                  </pic:blipFill>
                  <pic:spPr>
                    <a:xfrm>
                      <a:off x="0" y="0"/>
                      <a:ext cx="3573852" cy="1805835"/>
                    </a:xfrm>
                    <a:prstGeom prst="rect">
                      <a:avLst/>
                    </a:prstGeom>
                    <a:ln>
                      <a:solidFill>
                        <a:schemeClr val="tx2"/>
                      </a:solidFill>
                    </a:ln>
                  </pic:spPr>
                </pic:pic>
              </a:graphicData>
            </a:graphic>
          </wp:inline>
        </w:drawing>
      </w:r>
    </w:p>
    <w:p w14:paraId="762B0D05" w14:textId="12D4D7FA" w:rsidR="00921EB7" w:rsidRDefault="00921EB7" w:rsidP="00921EB7">
      <w:r>
        <w:t>Le but est de maximiser le travail des services de destinations afin de libérer le plus de créneau possible de prise en charge</w:t>
      </w:r>
      <w:r w:rsidR="00006B7C">
        <w:t xml:space="preserve"> : si on a </w:t>
      </w:r>
      <w:r w:rsidR="00F148D9">
        <w:rPr>
          <w:rFonts w:eastAsia="Times New Roman"/>
          <w:color w:val="212121"/>
        </w:rPr>
        <w:t>7</w:t>
      </w:r>
      <w:r w:rsidR="00006B7C">
        <w:rPr>
          <w:rFonts w:eastAsia="Times New Roman"/>
          <w:color w:val="212121"/>
        </w:rPr>
        <w:t xml:space="preserve"> demandes bloc</w:t>
      </w:r>
      <w:r w:rsidR="00F148D9">
        <w:rPr>
          <w:rFonts w:eastAsia="Times New Roman"/>
          <w:color w:val="212121"/>
        </w:rPr>
        <w:t xml:space="preserve"> qui s’enchainent avec 1 demande vers le service de réanimation</w:t>
      </w:r>
      <w:r w:rsidR="00006B7C">
        <w:rPr>
          <w:rFonts w:eastAsia="Times New Roman"/>
          <w:color w:val="212121"/>
        </w:rPr>
        <w:t xml:space="preserve">, </w:t>
      </w:r>
      <w:r w:rsidR="00006B7C">
        <w:rPr>
          <w:rFonts w:eastAsia="Times New Roman"/>
          <w:color w:val="212121"/>
        </w:rPr>
        <w:t>on s’adapte pour qu’</w:t>
      </w:r>
      <w:r w:rsidR="00006B7C">
        <w:rPr>
          <w:rFonts w:eastAsia="Times New Roman"/>
          <w:color w:val="212121"/>
        </w:rPr>
        <w:t>a</w:t>
      </w:r>
      <w:r w:rsidR="00006B7C">
        <w:rPr>
          <w:rFonts w:eastAsia="Times New Roman"/>
          <w:color w:val="212121"/>
        </w:rPr>
        <w:t>vant</w:t>
      </w:r>
      <w:r w:rsidR="00006B7C">
        <w:rPr>
          <w:rFonts w:eastAsia="Times New Roman"/>
          <w:color w:val="212121"/>
        </w:rPr>
        <w:t xml:space="preserve"> l</w:t>
      </w:r>
      <w:r w:rsidR="00006B7C">
        <w:rPr>
          <w:rFonts w:eastAsia="Times New Roman"/>
          <w:color w:val="212121"/>
        </w:rPr>
        <w:t>e 5</w:t>
      </w:r>
      <w:r w:rsidR="00006B7C">
        <w:rPr>
          <w:rFonts w:eastAsia="Times New Roman"/>
          <w:color w:val="212121"/>
        </w:rPr>
        <w:t xml:space="preserve">e demande on </w:t>
      </w:r>
      <w:r w:rsidR="00F148D9">
        <w:rPr>
          <w:rFonts w:eastAsia="Times New Roman"/>
          <w:color w:val="212121"/>
        </w:rPr>
        <w:t>aille</w:t>
      </w:r>
      <w:r w:rsidR="00006B7C">
        <w:rPr>
          <w:rFonts w:eastAsia="Times New Roman"/>
          <w:color w:val="212121"/>
        </w:rPr>
        <w:t xml:space="preserve"> faire </w:t>
      </w:r>
      <w:r w:rsidR="00F148D9">
        <w:rPr>
          <w:rFonts w:eastAsia="Times New Roman"/>
          <w:color w:val="212121"/>
        </w:rPr>
        <w:t>ce transport vers le service de réanimation.</w:t>
      </w:r>
    </w:p>
    <w:p w14:paraId="689C94D6" w14:textId="7A69AB78" w:rsidR="00145215" w:rsidRDefault="00145215" w:rsidP="00FB0A30">
      <w:pPr>
        <w:pStyle w:val="Titre3"/>
      </w:pPr>
      <w:r>
        <w:t>Partage de transports</w:t>
      </w:r>
    </w:p>
    <w:p w14:paraId="1CCC8E32" w14:textId="65BDE489" w:rsidR="00145215" w:rsidRDefault="00145215" w:rsidP="00145215">
      <w:r>
        <w:t xml:space="preserve">Au sein du service, les équipes communiquent entre elles afin de lisser la charge de travail. En </w:t>
      </w:r>
      <w:r w:rsidR="00FB107E">
        <w:t>effet</w:t>
      </w:r>
      <w:r>
        <w:t>, il peut arriver qu’une équipe se retrouve avec beaucoup de demandes</w:t>
      </w:r>
      <w:r w:rsidR="00FB107E">
        <w:t xml:space="preserve"> à un instant T</w:t>
      </w:r>
      <w:r>
        <w:t xml:space="preserve">, elle va alors appeler les autres équipes afin </w:t>
      </w:r>
      <w:r w:rsidR="00FB107E">
        <w:t xml:space="preserve">de « donner » un ou partie de ses transports à une autre équipe qui serait plus libre à ce même instant. </w:t>
      </w:r>
      <w:r w:rsidR="00C50A47">
        <w:t>C’est à leurs risques si un retard est provoqué par ce partage de tâche.</w:t>
      </w:r>
    </w:p>
    <w:p w14:paraId="0B199686" w14:textId="0068EEA4" w:rsidR="0077090C" w:rsidRDefault="00120E99" w:rsidP="00120E99">
      <w:pPr>
        <w:jc w:val="center"/>
      </w:pPr>
      <w:r>
        <w:rPr>
          <w:noProof/>
        </w:rPr>
        <w:lastRenderedPageBreak/>
        <w:drawing>
          <wp:inline distT="0" distB="0" distL="0" distR="0" wp14:anchorId="5497BA5B" wp14:editId="3B47D06C">
            <wp:extent cx="5523010" cy="2365784"/>
            <wp:effectExtent l="19050" t="19050" r="20955" b="1587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2">
                      <a:extLst>
                        <a:ext uri="{28A0092B-C50C-407E-A947-70E740481C1C}">
                          <a14:useLocalDpi xmlns:a14="http://schemas.microsoft.com/office/drawing/2010/main" val="0"/>
                        </a:ext>
                      </a:extLst>
                    </a:blip>
                    <a:stretch>
                      <a:fillRect/>
                    </a:stretch>
                  </pic:blipFill>
                  <pic:spPr>
                    <a:xfrm>
                      <a:off x="0" y="0"/>
                      <a:ext cx="5600698" cy="2399062"/>
                    </a:xfrm>
                    <a:prstGeom prst="rect">
                      <a:avLst/>
                    </a:prstGeom>
                    <a:ln>
                      <a:solidFill>
                        <a:schemeClr val="tx2"/>
                      </a:solidFill>
                    </a:ln>
                  </pic:spPr>
                </pic:pic>
              </a:graphicData>
            </a:graphic>
          </wp:inline>
        </w:drawing>
      </w:r>
      <w:r w:rsidR="0077090C">
        <w:br w:type="page"/>
      </w:r>
    </w:p>
    <w:p w14:paraId="1F3FF504" w14:textId="06D09049" w:rsidR="00BC1703" w:rsidRDefault="0077090C" w:rsidP="0077090C">
      <w:pPr>
        <w:pStyle w:val="Titre2"/>
      </w:pPr>
      <w:r>
        <w:lastRenderedPageBreak/>
        <w:t>Causes de retards</w:t>
      </w:r>
    </w:p>
    <w:p w14:paraId="3B508171" w14:textId="77777777" w:rsidR="00D6085C" w:rsidRDefault="00D6085C" w:rsidP="0077090C">
      <w:r>
        <w:t>Lors de mon passage j’ai pu identifier plusieurs causes qui provoque un retard sur un trajet :</w:t>
      </w:r>
    </w:p>
    <w:p w14:paraId="0A3BF68C" w14:textId="1607F97A" w:rsidR="0077090C" w:rsidRDefault="00FB0A30" w:rsidP="00FB0A30">
      <w:pPr>
        <w:pStyle w:val="Titre3"/>
        <w:numPr>
          <w:ilvl w:val="0"/>
          <w:numId w:val="11"/>
        </w:numPr>
      </w:pPr>
      <w:r>
        <w:t xml:space="preserve">Le patient </w:t>
      </w:r>
    </w:p>
    <w:p w14:paraId="00CD09A5" w14:textId="5D9208B9" w:rsidR="00581897" w:rsidRDefault="00581897" w:rsidP="00581897">
      <w:pPr>
        <w:pStyle w:val="Titre4"/>
        <w:numPr>
          <w:ilvl w:val="1"/>
          <w:numId w:val="1"/>
        </w:numPr>
      </w:pPr>
      <w:r>
        <w:t>Attendre le patient</w:t>
      </w:r>
    </w:p>
    <w:p w14:paraId="297FDFB9" w14:textId="46658E87" w:rsidR="00873464" w:rsidRDefault="00FB0A30" w:rsidP="00FB0A30">
      <w:r>
        <w:t>Lors de l’arrivée devant la chambre du patient, le(s) brancardier(s) attende(nt) que le patient soit disponible. Ce dernier peut être occupé aux toilettes, ou</w:t>
      </w:r>
      <w:r w:rsidR="00921EB7">
        <w:t xml:space="preserve"> encore</w:t>
      </w:r>
      <w:r>
        <w:t xml:space="preserve"> ne souhaite pas répondre dans un premier temps</w:t>
      </w:r>
      <w:r w:rsidR="00921EB7">
        <w:t xml:space="preserve">. </w:t>
      </w:r>
    </w:p>
    <w:p w14:paraId="4119AB68" w14:textId="0ADA8025" w:rsidR="00581897" w:rsidRDefault="00581897" w:rsidP="00581897">
      <w:pPr>
        <w:pStyle w:val="Titre4"/>
        <w:numPr>
          <w:ilvl w:val="1"/>
          <w:numId w:val="1"/>
        </w:numPr>
      </w:pPr>
      <w:r>
        <w:t>Erreur de patient</w:t>
      </w:r>
    </w:p>
    <w:p w14:paraId="0FDA453E" w14:textId="55A20C69" w:rsidR="00B94BB2" w:rsidRDefault="00B94BB2" w:rsidP="00FB0A30">
      <w:r>
        <w:t xml:space="preserve">Ensuite les brancardiers posent des questions (nom, prenom, age…) pour vérifier qu’il s’agit bien de ce patient qui est concerné par le transport et engage une conversation pour le mettre dans une situation plus « confortable ». </w:t>
      </w:r>
      <w:r w:rsidR="00873464">
        <w:t>En cas de mauvaises réponses, les brancardiers tentent d’éclaircir la situation</w:t>
      </w:r>
      <w:r w:rsidR="005D243F">
        <w:t>, par exemple</w:t>
      </w:r>
      <w:r w:rsidR="00873464">
        <w:t xml:space="preserve"> il </w:t>
      </w:r>
      <w:r w:rsidR="005D243F">
        <w:t xml:space="preserve">peut </w:t>
      </w:r>
      <w:r w:rsidR="00873464">
        <w:t>s’agi</w:t>
      </w:r>
      <w:r w:rsidR="005D243F">
        <w:t>r</w:t>
      </w:r>
      <w:r w:rsidR="00873464">
        <w:t xml:space="preserve"> de la mauvaise chambre</w:t>
      </w:r>
      <w:r w:rsidR="005D243F">
        <w:t>.</w:t>
      </w:r>
    </w:p>
    <w:p w14:paraId="148F5183" w14:textId="0E2A0C15" w:rsidR="00FB0A30" w:rsidRDefault="00FB0A30" w:rsidP="00FB0A30">
      <w:pPr>
        <w:pStyle w:val="Titre3"/>
      </w:pPr>
      <w:r>
        <w:t xml:space="preserve">Les conditions </w:t>
      </w:r>
      <w:r w:rsidR="00921EB7">
        <w:t>du transport</w:t>
      </w:r>
    </w:p>
    <w:p w14:paraId="60DDAD3E" w14:textId="2FC6C72F" w:rsidR="00006B7C" w:rsidRDefault="00006B7C" w:rsidP="00921EB7">
      <w:pPr>
        <w:pStyle w:val="Titre4"/>
        <w:numPr>
          <w:ilvl w:val="1"/>
          <w:numId w:val="1"/>
        </w:numPr>
      </w:pPr>
      <w:r>
        <w:t>Prérequis de transport</w:t>
      </w:r>
    </w:p>
    <w:p w14:paraId="7E1E389F" w14:textId="20BF2AE7" w:rsidR="00921EB7" w:rsidRDefault="00921EB7" w:rsidP="00921EB7">
      <w:r>
        <w:t>Avant de réaliser le transport, certain</w:t>
      </w:r>
      <w:r w:rsidR="00C93B61">
        <w:t xml:space="preserve">es missions sont </w:t>
      </w:r>
      <w:r>
        <w:t>à réaliser par le personnel</w:t>
      </w:r>
      <w:r w:rsidR="00C93B61">
        <w:t xml:space="preserve"> (souvent infirmiers)</w:t>
      </w:r>
      <w:r>
        <w:t xml:space="preserve"> du service de provenance du transport :</w:t>
      </w:r>
    </w:p>
    <w:p w14:paraId="285672C9" w14:textId="097409C6" w:rsidR="00921EB7" w:rsidRDefault="00C93B61" w:rsidP="00921EB7">
      <w:pPr>
        <w:pStyle w:val="Paragraphedeliste"/>
        <w:numPr>
          <w:ilvl w:val="0"/>
          <w:numId w:val="12"/>
        </w:numPr>
      </w:pPr>
      <w:r>
        <w:t xml:space="preserve">Donner </w:t>
      </w:r>
      <w:r w:rsidR="00921EB7">
        <w:t>des médicaments avant un examen</w:t>
      </w:r>
    </w:p>
    <w:p w14:paraId="654FB2FC" w14:textId="7E33E613" w:rsidR="00921EB7" w:rsidRDefault="00921EB7" w:rsidP="00921EB7">
      <w:pPr>
        <w:pStyle w:val="Paragraphedeliste"/>
        <w:numPr>
          <w:ilvl w:val="0"/>
          <w:numId w:val="12"/>
        </w:numPr>
      </w:pPr>
      <w:r>
        <w:t xml:space="preserve">Installer une bouteille d’oxygène pour le transport </w:t>
      </w:r>
    </w:p>
    <w:p w14:paraId="280E56D9" w14:textId="2FF759BE" w:rsidR="00921EB7" w:rsidRDefault="00C93B61" w:rsidP="00921EB7">
      <w:pPr>
        <w:pStyle w:val="Paragraphedeliste"/>
        <w:numPr>
          <w:ilvl w:val="0"/>
          <w:numId w:val="12"/>
        </w:numPr>
      </w:pPr>
      <w:r>
        <w:t>Equiper le patient de bracelet avec code à scanner pour pouvoir l’identifier</w:t>
      </w:r>
    </w:p>
    <w:p w14:paraId="0BC3D25D" w14:textId="1FCAB761" w:rsidR="008F5B3D" w:rsidRDefault="00C93B61" w:rsidP="00C93B61">
      <w:r>
        <w:t xml:space="preserve">Il arrive que les brancardiers arrivent et que ces tâches ne soient pas encore réalisées par le service. </w:t>
      </w:r>
      <w:r w:rsidR="008F5B3D">
        <w:t>Ils doivent alors attendre ces prérequis au transport pour commencer.</w:t>
      </w:r>
    </w:p>
    <w:p w14:paraId="229531CD" w14:textId="51D34006" w:rsidR="00006B7C" w:rsidRDefault="00006B7C" w:rsidP="00006B7C">
      <w:pPr>
        <w:pStyle w:val="Titre4"/>
        <w:numPr>
          <w:ilvl w:val="1"/>
          <w:numId w:val="1"/>
        </w:numPr>
      </w:pPr>
      <w:r>
        <w:t>Déséquiper le patient</w:t>
      </w:r>
    </w:p>
    <w:p w14:paraId="3EE9D34A" w14:textId="77D43228" w:rsidR="00C50A47" w:rsidRPr="00921EB7" w:rsidRDefault="00C50A47" w:rsidP="00C93B61">
      <w:r>
        <w:t xml:space="preserve">D’un autre côté le </w:t>
      </w:r>
      <w:r w:rsidR="00006B7C">
        <w:t xml:space="preserve">personnel du </w:t>
      </w:r>
      <w:r>
        <w:t xml:space="preserve">service de réanimation attend l’arrivée des brancardiers pour enlever </w:t>
      </w:r>
      <w:r w:rsidR="00006B7C">
        <w:t>les équipements</w:t>
      </w:r>
      <w:r>
        <w:t xml:space="preserve"> du </w:t>
      </w:r>
      <w:r w:rsidR="00006B7C">
        <w:t xml:space="preserve">patient. Ainsi un retour en chambre depuis le service de réanimation demande un délai pour déséquiper le patient. </w:t>
      </w:r>
      <w:r>
        <w:t xml:space="preserve"> </w:t>
      </w:r>
    </w:p>
    <w:p w14:paraId="684BEDF7" w14:textId="406F7664" w:rsidR="00FB0A30" w:rsidRDefault="00FB0A30" w:rsidP="00FB0A30">
      <w:pPr>
        <w:pStyle w:val="Titre3"/>
      </w:pPr>
      <w:r>
        <w:t>Les</w:t>
      </w:r>
      <w:r w:rsidR="00921EB7">
        <w:t xml:space="preserve"> défauts matériels</w:t>
      </w:r>
    </w:p>
    <w:p w14:paraId="5AACCB96" w14:textId="7A02ADA0" w:rsidR="00581897" w:rsidRDefault="00581897" w:rsidP="00581897">
      <w:pPr>
        <w:pStyle w:val="Titre4"/>
        <w:numPr>
          <w:ilvl w:val="1"/>
          <w:numId w:val="1"/>
        </w:numPr>
      </w:pPr>
      <w:r>
        <w:t>Encombrement des couloirs</w:t>
      </w:r>
    </w:p>
    <w:p w14:paraId="53CBC0E5" w14:textId="0B72411B" w:rsidR="00581897" w:rsidRPr="00581897" w:rsidRDefault="00581897" w:rsidP="00581897">
      <w:r>
        <w:t>Lors de mon passage, tous les couloirs étaient peu à totalement encombrés. Certains guéridons ou chariots restent dans le couloir ce qui complique le passage de lits ou de chaises. Des mesures ont été prises en mettant du scotch sur le sol des couloirs pour faire des marques laissant assez de marges de manœuvre aux transporteurs, mais ne sont pas vraiment respectées. Donc l’encombrement des couloirs reste une cause majeure de retard.</w:t>
      </w:r>
    </w:p>
    <w:p w14:paraId="320B2D68" w14:textId="39385C0F" w:rsidR="00581897" w:rsidRDefault="00581897" w:rsidP="00581897">
      <w:pPr>
        <w:pStyle w:val="Titre4"/>
        <w:numPr>
          <w:ilvl w:val="1"/>
          <w:numId w:val="1"/>
        </w:numPr>
      </w:pPr>
      <w:r>
        <w:lastRenderedPageBreak/>
        <w:t>Equipement dédié au service absent</w:t>
      </w:r>
    </w:p>
    <w:p w14:paraId="42308E94" w14:textId="17ABE44E" w:rsidR="00581897" w:rsidRPr="00581897" w:rsidRDefault="00581897" w:rsidP="00581897">
      <w:r>
        <w:t>Les services possèdent différents équipements qui leur sont dédiés pour pouvoir réaliser des transports. Cependant il peut arriver que certains transports aient été réalisés par d’autres personnes qui oublient de ramener le matériel dans le service : on a pu retrouver des chaises du service de pneumologie dans le couloir des urgences, chaise qui manquera alors dans son service.</w:t>
      </w:r>
      <w:r>
        <w:br/>
        <w:t xml:space="preserve">Les brancardiers se retrouvent alors parfois à chercher des équipements qui sont normalement présent dans le service.  </w:t>
      </w:r>
    </w:p>
    <w:p w14:paraId="71D9C88B" w14:textId="5BDAA984" w:rsidR="00581897" w:rsidRDefault="00581897" w:rsidP="00581897">
      <w:pPr>
        <w:pStyle w:val="Titre4"/>
        <w:numPr>
          <w:ilvl w:val="1"/>
          <w:numId w:val="1"/>
        </w:numPr>
      </w:pPr>
      <w:r>
        <w:t>Etat du matériel</w:t>
      </w:r>
    </w:p>
    <w:p w14:paraId="6EA6206A" w14:textId="3D15258B" w:rsidR="00581897" w:rsidRPr="00581897" w:rsidRDefault="00581897" w:rsidP="00581897">
      <w:r>
        <w:t>Pour réaliser les transports, certains équipements ont des défauts et/ou sont vieillissants. Il est donc plus difficile de réaliser si le matériel utilisé est défectueux (par exemple une roue d’une chaise qui se bloque).</w:t>
      </w:r>
    </w:p>
    <w:p w14:paraId="23BA37DF" w14:textId="5297768D" w:rsidR="00581897" w:rsidRPr="00581897" w:rsidRDefault="00581897" w:rsidP="0061669E">
      <w:pPr>
        <w:pStyle w:val="Titre4"/>
        <w:numPr>
          <w:ilvl w:val="1"/>
          <w:numId w:val="1"/>
        </w:numPr>
      </w:pPr>
      <w:r>
        <w:t>Ascenseur et affluence</w:t>
      </w:r>
    </w:p>
    <w:p w14:paraId="1F10A7BA" w14:textId="1ED4B079" w:rsidR="001A4660" w:rsidRDefault="001A4660" w:rsidP="008F5B3D">
      <w:r>
        <w:t>Par ailleurs, il arrive que les ascenseurs soient bloqués ou en panne. Il n’y a pas non plus d’ascenseur dédié aux brancardages. Donc en cas d’affluence, en général, il peut arriver que les brancardiers attendent plusieurs minutes avant de pouvoir changer d’étage.</w:t>
      </w:r>
    </w:p>
    <w:p w14:paraId="5DC85084" w14:textId="05674629" w:rsidR="00921EB7" w:rsidRDefault="00581897" w:rsidP="00921EB7">
      <w:pPr>
        <w:pStyle w:val="Titre3"/>
      </w:pPr>
      <w:r>
        <w:t>Heures où les patients ne peuvent être pris en charge</w:t>
      </w:r>
    </w:p>
    <w:p w14:paraId="65FB3A88" w14:textId="1769B14A" w:rsidR="00581897" w:rsidRPr="00581897" w:rsidRDefault="00C50A47" w:rsidP="00581897">
      <w:r>
        <w:t xml:space="preserve">Il y a des heures de toilettes pendant lesquelles le personnel soignant </w:t>
      </w:r>
      <w:r w:rsidR="00006B7C">
        <w:t>s’occupe</w:t>
      </w:r>
      <w:r>
        <w:t xml:space="preserve"> des patients. Pendant ces heures, il n’est pas possible de prendre en charge les patients.</w:t>
      </w:r>
      <w:r w:rsidR="00F148D9">
        <w:t xml:space="preserve"> Cela concerne </w:t>
      </w:r>
      <w:r w:rsidR="00573537">
        <w:t>les transports</w:t>
      </w:r>
      <w:r w:rsidR="00F148D9">
        <w:t xml:space="preserve"> de patient qui ont besoin d’assistance pour leur toilette.</w:t>
      </w:r>
    </w:p>
    <w:sectPr w:rsidR="00581897" w:rsidRPr="005818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Bk">
    <w:altName w:val="Arial"/>
    <w:charset w:val="00"/>
    <w:family w:val="auto"/>
    <w:pitch w:val="variable"/>
    <w:sig w:usb0="E00002EF" w:usb1="5000205B" w:usb2="00000020" w:usb3="00000000" w:csb0="0000019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Minion Pro">
    <w:panose1 w:val="00000000000000000000"/>
    <w:charset w:val="00"/>
    <w:family w:val="roman"/>
    <w:notTrueType/>
    <w:pitch w:val="variable"/>
    <w:sig w:usb0="60000287" w:usb1="00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47FEC"/>
    <w:multiLevelType w:val="hybridMultilevel"/>
    <w:tmpl w:val="C4768C5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 w15:restartNumberingAfterBreak="0">
    <w:nsid w:val="16D63378"/>
    <w:multiLevelType w:val="hybridMultilevel"/>
    <w:tmpl w:val="7A36F6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CE66360"/>
    <w:multiLevelType w:val="hybridMultilevel"/>
    <w:tmpl w:val="5BA65F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2861A2E"/>
    <w:multiLevelType w:val="hybridMultilevel"/>
    <w:tmpl w:val="2F8C860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4620BB3"/>
    <w:multiLevelType w:val="hybridMultilevel"/>
    <w:tmpl w:val="1B04DFD2"/>
    <w:lvl w:ilvl="0" w:tplc="040C000F">
      <w:start w:val="1"/>
      <w:numFmt w:val="decimal"/>
      <w:lvlText w:val="%1."/>
      <w:lvlJc w:val="left"/>
      <w:pPr>
        <w:ind w:left="820" w:hanging="360"/>
      </w:pPr>
    </w:lvl>
    <w:lvl w:ilvl="1" w:tplc="040C0019" w:tentative="1">
      <w:start w:val="1"/>
      <w:numFmt w:val="lowerLetter"/>
      <w:lvlText w:val="%2."/>
      <w:lvlJc w:val="left"/>
      <w:pPr>
        <w:ind w:left="1540" w:hanging="360"/>
      </w:pPr>
    </w:lvl>
    <w:lvl w:ilvl="2" w:tplc="040C001B" w:tentative="1">
      <w:start w:val="1"/>
      <w:numFmt w:val="lowerRoman"/>
      <w:lvlText w:val="%3."/>
      <w:lvlJc w:val="right"/>
      <w:pPr>
        <w:ind w:left="2260" w:hanging="180"/>
      </w:pPr>
    </w:lvl>
    <w:lvl w:ilvl="3" w:tplc="040C000F" w:tentative="1">
      <w:start w:val="1"/>
      <w:numFmt w:val="decimal"/>
      <w:lvlText w:val="%4."/>
      <w:lvlJc w:val="left"/>
      <w:pPr>
        <w:ind w:left="2980" w:hanging="360"/>
      </w:pPr>
    </w:lvl>
    <w:lvl w:ilvl="4" w:tplc="040C0019" w:tentative="1">
      <w:start w:val="1"/>
      <w:numFmt w:val="lowerLetter"/>
      <w:lvlText w:val="%5."/>
      <w:lvlJc w:val="left"/>
      <w:pPr>
        <w:ind w:left="3700" w:hanging="360"/>
      </w:pPr>
    </w:lvl>
    <w:lvl w:ilvl="5" w:tplc="040C001B" w:tentative="1">
      <w:start w:val="1"/>
      <w:numFmt w:val="lowerRoman"/>
      <w:lvlText w:val="%6."/>
      <w:lvlJc w:val="right"/>
      <w:pPr>
        <w:ind w:left="4420" w:hanging="180"/>
      </w:pPr>
    </w:lvl>
    <w:lvl w:ilvl="6" w:tplc="040C000F" w:tentative="1">
      <w:start w:val="1"/>
      <w:numFmt w:val="decimal"/>
      <w:lvlText w:val="%7."/>
      <w:lvlJc w:val="left"/>
      <w:pPr>
        <w:ind w:left="5140" w:hanging="360"/>
      </w:pPr>
    </w:lvl>
    <w:lvl w:ilvl="7" w:tplc="040C0019" w:tentative="1">
      <w:start w:val="1"/>
      <w:numFmt w:val="lowerLetter"/>
      <w:lvlText w:val="%8."/>
      <w:lvlJc w:val="left"/>
      <w:pPr>
        <w:ind w:left="5860" w:hanging="360"/>
      </w:pPr>
    </w:lvl>
    <w:lvl w:ilvl="8" w:tplc="040C001B" w:tentative="1">
      <w:start w:val="1"/>
      <w:numFmt w:val="lowerRoman"/>
      <w:lvlText w:val="%9."/>
      <w:lvlJc w:val="right"/>
      <w:pPr>
        <w:ind w:left="6580" w:hanging="180"/>
      </w:pPr>
    </w:lvl>
  </w:abstractNum>
  <w:abstractNum w:abstractNumId="5" w15:restartNumberingAfterBreak="0">
    <w:nsid w:val="364376E8"/>
    <w:multiLevelType w:val="hybridMultilevel"/>
    <w:tmpl w:val="C53ADF8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6" w15:restartNumberingAfterBreak="0">
    <w:nsid w:val="3CCA4BCE"/>
    <w:multiLevelType w:val="hybridMultilevel"/>
    <w:tmpl w:val="AB708E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6AE4915"/>
    <w:multiLevelType w:val="hybridMultilevel"/>
    <w:tmpl w:val="FD5EB0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F6E3D09"/>
    <w:multiLevelType w:val="hybridMultilevel"/>
    <w:tmpl w:val="F45E3EDE"/>
    <w:lvl w:ilvl="0" w:tplc="8E96B096">
      <w:start w:val="1"/>
      <w:numFmt w:val="upperRoman"/>
      <w:pStyle w:val="Titre2"/>
      <w:lvlText w:val="%1."/>
      <w:lvlJc w:val="left"/>
      <w:rPr>
        <w:rFonts w:hint="default"/>
        <w:sz w:val="32"/>
        <w:szCs w:val="44"/>
      </w:rPr>
    </w:lvl>
    <w:lvl w:ilvl="1" w:tplc="040C0003">
      <w:start w:val="1"/>
      <w:numFmt w:val="lowerLetter"/>
      <w:lvlText w:val="%2."/>
      <w:lvlJc w:val="left"/>
      <w:pPr>
        <w:ind w:left="2150" w:hanging="360"/>
      </w:pPr>
    </w:lvl>
    <w:lvl w:ilvl="2" w:tplc="040C0005" w:tentative="1">
      <w:start w:val="1"/>
      <w:numFmt w:val="lowerRoman"/>
      <w:lvlText w:val="%3."/>
      <w:lvlJc w:val="right"/>
      <w:pPr>
        <w:ind w:left="2870" w:hanging="180"/>
      </w:pPr>
    </w:lvl>
    <w:lvl w:ilvl="3" w:tplc="040C0001" w:tentative="1">
      <w:start w:val="1"/>
      <w:numFmt w:val="decimal"/>
      <w:lvlText w:val="%4."/>
      <w:lvlJc w:val="left"/>
      <w:pPr>
        <w:ind w:left="3590" w:hanging="360"/>
      </w:pPr>
    </w:lvl>
    <w:lvl w:ilvl="4" w:tplc="040C0003" w:tentative="1">
      <w:start w:val="1"/>
      <w:numFmt w:val="lowerLetter"/>
      <w:lvlText w:val="%5."/>
      <w:lvlJc w:val="left"/>
      <w:pPr>
        <w:ind w:left="4310" w:hanging="360"/>
      </w:pPr>
    </w:lvl>
    <w:lvl w:ilvl="5" w:tplc="040C0005" w:tentative="1">
      <w:start w:val="1"/>
      <w:numFmt w:val="lowerRoman"/>
      <w:lvlText w:val="%6."/>
      <w:lvlJc w:val="right"/>
      <w:pPr>
        <w:ind w:left="5030" w:hanging="180"/>
      </w:pPr>
    </w:lvl>
    <w:lvl w:ilvl="6" w:tplc="040C0001" w:tentative="1">
      <w:start w:val="1"/>
      <w:numFmt w:val="decimal"/>
      <w:lvlText w:val="%7."/>
      <w:lvlJc w:val="left"/>
      <w:pPr>
        <w:ind w:left="5750" w:hanging="360"/>
      </w:pPr>
    </w:lvl>
    <w:lvl w:ilvl="7" w:tplc="040C0003" w:tentative="1">
      <w:start w:val="1"/>
      <w:numFmt w:val="lowerLetter"/>
      <w:lvlText w:val="%8."/>
      <w:lvlJc w:val="left"/>
      <w:pPr>
        <w:ind w:left="6470" w:hanging="360"/>
      </w:pPr>
    </w:lvl>
    <w:lvl w:ilvl="8" w:tplc="040C0005" w:tentative="1">
      <w:start w:val="1"/>
      <w:numFmt w:val="lowerRoman"/>
      <w:lvlText w:val="%9."/>
      <w:lvlJc w:val="right"/>
      <w:pPr>
        <w:ind w:left="7190" w:hanging="180"/>
      </w:pPr>
    </w:lvl>
  </w:abstractNum>
  <w:abstractNum w:abstractNumId="9" w15:restartNumberingAfterBreak="0">
    <w:nsid w:val="61C353BB"/>
    <w:multiLevelType w:val="hybridMultilevel"/>
    <w:tmpl w:val="0B5E816A"/>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4265382"/>
    <w:multiLevelType w:val="hybridMultilevel"/>
    <w:tmpl w:val="CF2AFF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C4B59ED"/>
    <w:multiLevelType w:val="multilevel"/>
    <w:tmpl w:val="CDCA3502"/>
    <w:lvl w:ilvl="0">
      <w:start w:val="1"/>
      <w:numFmt w:val="decimalZero"/>
      <w:pStyle w:val="Titre3"/>
      <w:lvlText w:val="%1 //"/>
      <w:lvlJc w:val="left"/>
      <w:pPr>
        <w:ind w:left="1495" w:hanging="360"/>
      </w:pPr>
      <w:rPr>
        <w:rFonts w:asciiTheme="minorHAnsi" w:hAnsiTheme="minorHAnsi" w:hint="default"/>
        <w:b/>
        <w:i w:val="0"/>
        <w:color w:val="ED7D31" w:themeColor="accent2"/>
        <w:sz w:val="26"/>
        <w:szCs w:val="26"/>
      </w:rPr>
    </w:lvl>
    <w:lvl w:ilvl="1">
      <w:start w:val="1"/>
      <w:numFmt w:val="lowerLetter"/>
      <w:lvlText w:val="%2)"/>
      <w:lvlJc w:val="left"/>
      <w:pPr>
        <w:ind w:left="1080" w:hanging="360"/>
      </w:pPr>
      <w:rPr>
        <w:rFonts w:hint="default"/>
      </w:rPr>
    </w:lvl>
    <w:lvl w:ilvl="2">
      <w:start w:val="1"/>
      <w:numFmt w:val="decimal"/>
      <w:lvlText w:val="%3."/>
      <w:lvlJc w:val="left"/>
      <w:pPr>
        <w:tabs>
          <w:tab w:val="num" w:pos="2160"/>
        </w:tabs>
        <w:ind w:left="2160" w:hanging="720"/>
      </w:pPr>
      <w:rPr>
        <w:rFonts w:hint="default"/>
      </w:rPr>
    </w:lvl>
    <w:lvl w:ilvl="3">
      <w:start w:val="1"/>
      <w:numFmt w:val="lowerLetter"/>
      <w:lvlText w:val="%4)"/>
      <w:lvlJc w:val="left"/>
      <w:pPr>
        <w:ind w:left="2520" w:hanging="36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num w:numId="1" w16cid:durableId="422724839">
    <w:abstractNumId w:val="11"/>
  </w:num>
  <w:num w:numId="2" w16cid:durableId="100538954">
    <w:abstractNumId w:val="8"/>
  </w:num>
  <w:num w:numId="3" w16cid:durableId="149213956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827739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70667563">
    <w:abstractNumId w:val="6"/>
  </w:num>
  <w:num w:numId="6" w16cid:durableId="1880387852">
    <w:abstractNumId w:val="10"/>
  </w:num>
  <w:num w:numId="7" w16cid:durableId="780228117">
    <w:abstractNumId w:val="3"/>
  </w:num>
  <w:num w:numId="8" w16cid:durableId="906846323">
    <w:abstractNumId w:val="7"/>
  </w:num>
  <w:num w:numId="9" w16cid:durableId="444734973">
    <w:abstractNumId w:val="0"/>
  </w:num>
  <w:num w:numId="10" w16cid:durableId="2067489051">
    <w:abstractNumId w:val="4"/>
  </w:num>
  <w:num w:numId="11" w16cid:durableId="207280126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16114130">
    <w:abstractNumId w:val="1"/>
  </w:num>
  <w:num w:numId="13" w16cid:durableId="726759145">
    <w:abstractNumId w:val="2"/>
  </w:num>
  <w:num w:numId="14" w16cid:durableId="2024622900">
    <w:abstractNumId w:val="9"/>
  </w:num>
  <w:num w:numId="15" w16cid:durableId="184504996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474713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7553748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D89"/>
    <w:rsid w:val="00006B7C"/>
    <w:rsid w:val="00041D02"/>
    <w:rsid w:val="00053716"/>
    <w:rsid w:val="000D6E1E"/>
    <w:rsid w:val="00120E99"/>
    <w:rsid w:val="00145215"/>
    <w:rsid w:val="00187DD4"/>
    <w:rsid w:val="001A4660"/>
    <w:rsid w:val="00380400"/>
    <w:rsid w:val="003A6907"/>
    <w:rsid w:val="0048634A"/>
    <w:rsid w:val="00514837"/>
    <w:rsid w:val="00573537"/>
    <w:rsid w:val="00581897"/>
    <w:rsid w:val="005D243F"/>
    <w:rsid w:val="005F0794"/>
    <w:rsid w:val="00634D09"/>
    <w:rsid w:val="00643D89"/>
    <w:rsid w:val="00754D7D"/>
    <w:rsid w:val="0077090C"/>
    <w:rsid w:val="007C3D07"/>
    <w:rsid w:val="00873464"/>
    <w:rsid w:val="008F5B3D"/>
    <w:rsid w:val="00921EB7"/>
    <w:rsid w:val="00926726"/>
    <w:rsid w:val="009862DE"/>
    <w:rsid w:val="00B94BB2"/>
    <w:rsid w:val="00BC1703"/>
    <w:rsid w:val="00C50A47"/>
    <w:rsid w:val="00C93B61"/>
    <w:rsid w:val="00D35FB2"/>
    <w:rsid w:val="00D50D4C"/>
    <w:rsid w:val="00D6085C"/>
    <w:rsid w:val="00E40209"/>
    <w:rsid w:val="00F148D9"/>
    <w:rsid w:val="00FB0A30"/>
    <w:rsid w:val="00FB107E"/>
    <w:rsid w:val="00FC4D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F96B5"/>
  <w15:chartTrackingRefBased/>
  <w15:docId w15:val="{31349C59-D312-4EC5-AD89-A4D888E38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next w:val="Normal"/>
    <w:link w:val="Titre1Car"/>
    <w:qFormat/>
    <w:rsid w:val="00FC4DF6"/>
    <w:pPr>
      <w:pBdr>
        <w:bottom w:val="single" w:sz="48" w:space="25" w:color="ED7D31" w:themeColor="accent2"/>
      </w:pBdr>
      <w:overflowPunct w:val="0"/>
      <w:autoSpaceDE w:val="0"/>
      <w:autoSpaceDN w:val="0"/>
      <w:adjustRightInd w:val="0"/>
      <w:spacing w:before="1200" w:after="840"/>
      <w:textAlignment w:val="baseline"/>
      <w:outlineLvl w:val="0"/>
    </w:pPr>
    <w:rPr>
      <w:rFonts w:ascii="Roboto Bk" w:hAnsi="Roboto Bk"/>
      <w:caps/>
      <w:color w:val="4C4C4C"/>
      <w:sz w:val="52"/>
      <w:szCs w:val="36"/>
    </w:rPr>
  </w:style>
  <w:style w:type="paragraph" w:styleId="Titre2">
    <w:name w:val="heading 2"/>
    <w:next w:val="Normal"/>
    <w:link w:val="Titre2Car"/>
    <w:qFormat/>
    <w:rsid w:val="00FC4DF6"/>
    <w:pPr>
      <w:keepNext/>
      <w:numPr>
        <w:numId w:val="2"/>
      </w:numPr>
      <w:overflowPunct w:val="0"/>
      <w:autoSpaceDE w:val="0"/>
      <w:autoSpaceDN w:val="0"/>
      <w:adjustRightInd w:val="0"/>
      <w:spacing w:before="960" w:after="480"/>
      <w:mirrorIndents/>
      <w:textAlignment w:val="baseline"/>
      <w:outlineLvl w:val="1"/>
    </w:pPr>
    <w:rPr>
      <w:rFonts w:ascii="Roboto Bk" w:eastAsia="Times New Roman" w:hAnsi="Roboto Bk" w:cs="Times New Roman"/>
      <w:caps/>
      <w:color w:val="ED7D31" w:themeColor="accent2"/>
      <w:spacing w:val="30"/>
      <w:sz w:val="40"/>
      <w:szCs w:val="20"/>
    </w:rPr>
  </w:style>
  <w:style w:type="paragraph" w:styleId="Titre3">
    <w:name w:val="heading 3"/>
    <w:next w:val="Normal"/>
    <w:link w:val="Titre3Car"/>
    <w:autoRedefine/>
    <w:qFormat/>
    <w:rsid w:val="00FB0A30"/>
    <w:pPr>
      <w:keepNext/>
      <w:keepLines/>
      <w:numPr>
        <w:numId w:val="1"/>
      </w:numPr>
      <w:spacing w:before="720" w:after="360"/>
      <w:outlineLvl w:val="2"/>
    </w:pPr>
    <w:rPr>
      <w:rFonts w:ascii="Roboto" w:hAnsi="Roboto"/>
      <w:b/>
      <w:bCs/>
      <w:color w:val="25408F"/>
      <w:sz w:val="26"/>
      <w:szCs w:val="26"/>
    </w:rPr>
  </w:style>
  <w:style w:type="paragraph" w:styleId="Titre4">
    <w:name w:val="heading 4"/>
    <w:basedOn w:val="Normal"/>
    <w:next w:val="Normal"/>
    <w:link w:val="Titre4Car"/>
    <w:uiPriority w:val="9"/>
    <w:unhideWhenUsed/>
    <w:qFormat/>
    <w:rsid w:val="001A466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041D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rsid w:val="00FC4DF6"/>
    <w:rPr>
      <w:rFonts w:ascii="Roboto Bk" w:hAnsi="Roboto Bk"/>
      <w:caps/>
      <w:color w:val="4C4C4C"/>
      <w:sz w:val="52"/>
      <w:szCs w:val="36"/>
    </w:rPr>
  </w:style>
  <w:style w:type="character" w:customStyle="1" w:styleId="Titre2Car">
    <w:name w:val="Titre 2 Car"/>
    <w:basedOn w:val="Policepardfaut"/>
    <w:link w:val="Titre2"/>
    <w:rsid w:val="00FC4DF6"/>
    <w:rPr>
      <w:rFonts w:ascii="Roboto Bk" w:eastAsia="Times New Roman" w:hAnsi="Roboto Bk" w:cs="Times New Roman"/>
      <w:caps/>
      <w:color w:val="ED7D31" w:themeColor="accent2"/>
      <w:spacing w:val="30"/>
      <w:sz w:val="40"/>
      <w:szCs w:val="20"/>
    </w:rPr>
  </w:style>
  <w:style w:type="character" w:customStyle="1" w:styleId="Titre3Car">
    <w:name w:val="Titre 3 Car"/>
    <w:basedOn w:val="Policepardfaut"/>
    <w:link w:val="Titre3"/>
    <w:rsid w:val="00FB0A30"/>
    <w:rPr>
      <w:rFonts w:ascii="Roboto" w:hAnsi="Roboto"/>
      <w:b/>
      <w:bCs/>
      <w:color w:val="25408F"/>
      <w:sz w:val="26"/>
      <w:szCs w:val="26"/>
    </w:rPr>
  </w:style>
  <w:style w:type="character" w:styleId="Lienhypertexte">
    <w:name w:val="Hyperlink"/>
    <w:basedOn w:val="Policepardfaut"/>
    <w:uiPriority w:val="99"/>
    <w:rsid w:val="00FC4DF6"/>
    <w:rPr>
      <w:color w:val="0000FF"/>
      <w:u w:val="single"/>
    </w:rPr>
  </w:style>
  <w:style w:type="paragraph" w:styleId="En-ttedetabledesmatires">
    <w:name w:val="TOC Heading"/>
    <w:basedOn w:val="Titre1"/>
    <w:next w:val="Normal"/>
    <w:uiPriority w:val="39"/>
    <w:qFormat/>
    <w:rsid w:val="00FC4DF6"/>
    <w:pPr>
      <w:keepNext/>
      <w:keepLines/>
      <w:pBdr>
        <w:bottom w:val="none" w:sz="0" w:space="0" w:color="auto"/>
      </w:pBdr>
      <w:overflowPunct/>
      <w:autoSpaceDE/>
      <w:autoSpaceDN/>
      <w:adjustRightInd/>
      <w:spacing w:before="480" w:line="276" w:lineRule="auto"/>
      <w:textAlignment w:val="auto"/>
      <w:outlineLvl w:val="9"/>
    </w:pPr>
    <w:rPr>
      <w:rFonts w:ascii="Cambria" w:eastAsia="PMingLiU" w:hAnsi="Cambria"/>
      <w:bCs/>
      <w:color w:val="365F91"/>
      <w:sz w:val="28"/>
      <w:szCs w:val="28"/>
    </w:rPr>
  </w:style>
  <w:style w:type="paragraph" w:styleId="TM1">
    <w:name w:val="toc 1"/>
    <w:basedOn w:val="Normal"/>
    <w:next w:val="Normal"/>
    <w:autoRedefine/>
    <w:uiPriority w:val="39"/>
    <w:rsid w:val="00FC4DF6"/>
    <w:pPr>
      <w:pBdr>
        <w:bottom w:val="single" w:sz="36" w:space="1" w:color="FFFFFF" w:themeColor="background1"/>
      </w:pBdr>
      <w:shd w:val="clear" w:color="auto" w:fill="ED7D31" w:themeFill="accent2"/>
      <w:tabs>
        <w:tab w:val="left" w:pos="440"/>
        <w:tab w:val="right" w:pos="9771"/>
      </w:tabs>
      <w:spacing w:before="360" w:after="120" w:line="240" w:lineRule="auto"/>
      <w:textboxTightWrap w:val="allLines"/>
    </w:pPr>
    <w:rPr>
      <w:rFonts w:ascii="Roboto" w:eastAsia="Times New Roman" w:hAnsi="Roboto" w:cs="Times New Roman"/>
      <w:b/>
      <w:bCs/>
      <w:caps/>
      <w:noProof/>
      <w:color w:val="FFFFFF" w:themeColor="background1"/>
      <w:spacing w:val="6"/>
      <w:sz w:val="28"/>
      <w:szCs w:val="24"/>
      <w:lang w:eastAsia="fr-FR"/>
    </w:rPr>
  </w:style>
  <w:style w:type="paragraph" w:styleId="TM2">
    <w:name w:val="toc 2"/>
    <w:basedOn w:val="Normal"/>
    <w:next w:val="Normal"/>
    <w:autoRedefine/>
    <w:uiPriority w:val="39"/>
    <w:rsid w:val="00FC4DF6"/>
    <w:pPr>
      <w:tabs>
        <w:tab w:val="left" w:pos="440"/>
        <w:tab w:val="right" w:pos="9771"/>
      </w:tabs>
      <w:spacing w:before="240" w:after="0" w:line="324" w:lineRule="auto"/>
    </w:pPr>
    <w:rPr>
      <w:rFonts w:ascii="Roboto" w:eastAsia="Times New Roman" w:hAnsi="Roboto" w:cs="Times New Roman"/>
      <w:b/>
      <w:bCs/>
      <w:color w:val="4C4C4C"/>
      <w:spacing w:val="6"/>
      <w:sz w:val="18"/>
      <w:szCs w:val="20"/>
      <w:lang w:eastAsia="fr-FR"/>
    </w:rPr>
  </w:style>
  <w:style w:type="paragraph" w:customStyle="1" w:styleId="Default">
    <w:name w:val="Default"/>
    <w:rsid w:val="00FC4DF6"/>
    <w:pPr>
      <w:autoSpaceDE w:val="0"/>
      <w:autoSpaceDN w:val="0"/>
      <w:adjustRightInd w:val="0"/>
      <w:spacing w:after="0" w:line="240" w:lineRule="auto"/>
    </w:pPr>
    <w:rPr>
      <w:rFonts w:ascii="Calibri" w:hAnsi="Calibri" w:cs="Calibri"/>
      <w:color w:val="000000"/>
      <w:sz w:val="24"/>
      <w:szCs w:val="24"/>
    </w:rPr>
  </w:style>
  <w:style w:type="paragraph" w:customStyle="1" w:styleId="Paragraphestandard">
    <w:name w:val="[Paragraphe standard]"/>
    <w:basedOn w:val="Normal"/>
    <w:uiPriority w:val="99"/>
    <w:rsid w:val="00FC4DF6"/>
    <w:pPr>
      <w:autoSpaceDE w:val="0"/>
      <w:autoSpaceDN w:val="0"/>
      <w:adjustRightInd w:val="0"/>
      <w:spacing w:after="0" w:line="288" w:lineRule="auto"/>
      <w:textAlignment w:val="center"/>
    </w:pPr>
    <w:rPr>
      <w:rFonts w:ascii="Minion Pro" w:hAnsi="Minion Pro" w:cs="Minion Pro"/>
      <w:color w:val="000000"/>
      <w:sz w:val="24"/>
      <w:szCs w:val="24"/>
    </w:rPr>
  </w:style>
  <w:style w:type="paragraph" w:customStyle="1" w:styleId="lgende3">
    <w:name w:val="légende 3"/>
    <w:basedOn w:val="Normal"/>
    <w:link w:val="lgende3Car"/>
    <w:qFormat/>
    <w:rsid w:val="00FC4DF6"/>
    <w:pPr>
      <w:spacing w:after="120" w:line="240" w:lineRule="auto"/>
    </w:pPr>
    <w:rPr>
      <w:rFonts w:ascii="Roboto" w:eastAsia="Times New Roman" w:hAnsi="Roboto" w:cs="Times New Roman"/>
      <w:color w:val="4C4C4C"/>
      <w:spacing w:val="6"/>
      <w:sz w:val="16"/>
      <w:szCs w:val="16"/>
      <w:lang w:eastAsia="fr-FR"/>
    </w:rPr>
  </w:style>
  <w:style w:type="character" w:customStyle="1" w:styleId="lgende3Car">
    <w:name w:val="légende 3 Car"/>
    <w:basedOn w:val="Policepardfaut"/>
    <w:link w:val="lgende3"/>
    <w:rsid w:val="00FC4DF6"/>
    <w:rPr>
      <w:rFonts w:ascii="Roboto" w:eastAsia="Times New Roman" w:hAnsi="Roboto" w:cs="Times New Roman"/>
      <w:color w:val="4C4C4C"/>
      <w:spacing w:val="6"/>
      <w:sz w:val="16"/>
      <w:szCs w:val="16"/>
      <w:lang w:eastAsia="fr-FR"/>
    </w:rPr>
  </w:style>
  <w:style w:type="paragraph" w:styleId="Paragraphedeliste">
    <w:name w:val="List Paragraph"/>
    <w:basedOn w:val="Normal"/>
    <w:uiPriority w:val="34"/>
    <w:qFormat/>
    <w:rsid w:val="00FC4DF6"/>
    <w:pPr>
      <w:spacing w:line="324" w:lineRule="auto"/>
      <w:ind w:left="720"/>
      <w:contextualSpacing/>
      <w:jc w:val="both"/>
    </w:pPr>
    <w:rPr>
      <w:rFonts w:ascii="Roboto" w:eastAsia="Times New Roman" w:hAnsi="Roboto" w:cs="Times New Roman"/>
      <w:color w:val="4C4C4C"/>
      <w:spacing w:val="6"/>
      <w:sz w:val="18"/>
      <w:szCs w:val="24"/>
      <w:lang w:eastAsia="fr-FR"/>
    </w:rPr>
  </w:style>
  <w:style w:type="paragraph" w:styleId="Lgende">
    <w:name w:val="caption"/>
    <w:basedOn w:val="Normal"/>
    <w:next w:val="Normal"/>
    <w:uiPriority w:val="35"/>
    <w:unhideWhenUsed/>
    <w:qFormat/>
    <w:rsid w:val="00FC4DF6"/>
    <w:pPr>
      <w:spacing w:after="200" w:line="240" w:lineRule="auto"/>
      <w:jc w:val="both"/>
    </w:pPr>
    <w:rPr>
      <w:rFonts w:ascii="Roboto" w:eastAsia="Times New Roman" w:hAnsi="Roboto" w:cs="Times New Roman"/>
      <w:i/>
      <w:iCs/>
      <w:color w:val="44546A" w:themeColor="text2"/>
      <w:spacing w:val="6"/>
      <w:sz w:val="18"/>
      <w:szCs w:val="18"/>
      <w:lang w:eastAsia="fr-FR"/>
    </w:rPr>
  </w:style>
  <w:style w:type="paragraph" w:styleId="Titre">
    <w:name w:val="Title"/>
    <w:basedOn w:val="Normal"/>
    <w:next w:val="Normal"/>
    <w:link w:val="TitreCar"/>
    <w:uiPriority w:val="10"/>
    <w:qFormat/>
    <w:rsid w:val="00FB10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B107E"/>
    <w:rPr>
      <w:rFonts w:asciiTheme="majorHAnsi" w:eastAsiaTheme="majorEastAsia" w:hAnsiTheme="majorHAnsi" w:cstheme="majorBidi"/>
      <w:spacing w:val="-10"/>
      <w:kern w:val="28"/>
      <w:sz w:val="56"/>
      <w:szCs w:val="56"/>
    </w:rPr>
  </w:style>
  <w:style w:type="character" w:styleId="Mentionnonrsolue">
    <w:name w:val="Unresolved Mention"/>
    <w:basedOn w:val="Policepardfaut"/>
    <w:uiPriority w:val="99"/>
    <w:semiHidden/>
    <w:unhideWhenUsed/>
    <w:rsid w:val="003A6907"/>
    <w:rPr>
      <w:color w:val="605E5C"/>
      <w:shd w:val="clear" w:color="auto" w:fill="E1DFDD"/>
    </w:rPr>
  </w:style>
  <w:style w:type="character" w:customStyle="1" w:styleId="Titre4Car">
    <w:name w:val="Titre 4 Car"/>
    <w:basedOn w:val="Policepardfaut"/>
    <w:link w:val="Titre4"/>
    <w:uiPriority w:val="9"/>
    <w:rsid w:val="001A466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30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image" Target="media/image2.png"/><Relationship Id="rId5" Type="http://schemas.openxmlformats.org/officeDocument/2006/relationships/image" Target="media/image1.png"/><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96107B0-DDB9-42E0-B0A4-896A4AC021D2}" type="doc">
      <dgm:prSet loTypeId="urn:microsoft.com/office/officeart/2005/8/layout/process1" loCatId="process" qsTypeId="urn:microsoft.com/office/officeart/2005/8/quickstyle/simple1" qsCatId="simple" csTypeId="urn:microsoft.com/office/officeart/2005/8/colors/accent1_2" csCatId="accent1" phldr="1"/>
      <dgm:spPr/>
    </dgm:pt>
    <dgm:pt modelId="{C8C7546E-BEA4-4B17-8678-61EAE7ED0DF2}">
      <dgm:prSet phldrT="[Texte]"/>
      <dgm:spPr/>
      <dgm:t>
        <a:bodyPr/>
        <a:lstStyle/>
        <a:p>
          <a:r>
            <a:rPr lang="fr-FR"/>
            <a:t>Bloc</a:t>
          </a:r>
        </a:p>
      </dgm:t>
    </dgm:pt>
    <dgm:pt modelId="{6EB053C0-642B-4FC5-88A0-2D246FC7AF51}" type="parTrans" cxnId="{FCDF210B-CFFC-4D5C-A0B8-604FA9625E82}">
      <dgm:prSet/>
      <dgm:spPr/>
      <dgm:t>
        <a:bodyPr/>
        <a:lstStyle/>
        <a:p>
          <a:endParaRPr lang="fr-FR"/>
        </a:p>
      </dgm:t>
    </dgm:pt>
    <dgm:pt modelId="{78440631-3D90-4C47-94A3-10BA0B31B123}" type="sibTrans" cxnId="{FCDF210B-CFFC-4D5C-A0B8-604FA9625E82}">
      <dgm:prSet/>
      <dgm:spPr/>
      <dgm:t>
        <a:bodyPr/>
        <a:lstStyle/>
        <a:p>
          <a:endParaRPr lang="fr-FR"/>
        </a:p>
      </dgm:t>
    </dgm:pt>
    <dgm:pt modelId="{55E68E21-588D-40A0-A9AF-F24491EEEC4C}">
      <dgm:prSet phldrT="[Texte]"/>
      <dgm:spPr/>
      <dgm:t>
        <a:bodyPr/>
        <a:lstStyle/>
        <a:p>
          <a:r>
            <a:rPr lang="fr-FR"/>
            <a:t>Réanimation</a:t>
          </a:r>
        </a:p>
      </dgm:t>
    </dgm:pt>
    <dgm:pt modelId="{E252A186-A197-44F3-A42F-DA53DCCEBE83}" type="parTrans" cxnId="{A9BAA965-EB48-44BD-B951-B08F7047CAFA}">
      <dgm:prSet/>
      <dgm:spPr/>
      <dgm:t>
        <a:bodyPr/>
        <a:lstStyle/>
        <a:p>
          <a:endParaRPr lang="fr-FR"/>
        </a:p>
      </dgm:t>
    </dgm:pt>
    <dgm:pt modelId="{09F85FD6-345E-4733-AD4B-C67FA6D82927}" type="sibTrans" cxnId="{A9BAA965-EB48-44BD-B951-B08F7047CAFA}">
      <dgm:prSet/>
      <dgm:spPr/>
      <dgm:t>
        <a:bodyPr/>
        <a:lstStyle/>
        <a:p>
          <a:endParaRPr lang="fr-FR"/>
        </a:p>
      </dgm:t>
    </dgm:pt>
    <dgm:pt modelId="{4CC88116-ACD1-470F-8245-8739CA404EFD}">
      <dgm:prSet phldrT="[Texte]"/>
      <dgm:spPr/>
      <dgm:t>
        <a:bodyPr/>
        <a:lstStyle/>
        <a:p>
          <a:r>
            <a:rPr lang="fr-FR"/>
            <a:t>Imagerie</a:t>
          </a:r>
        </a:p>
      </dgm:t>
    </dgm:pt>
    <dgm:pt modelId="{62535E3B-67D6-4851-9F15-CBBF06F704FD}" type="parTrans" cxnId="{745CB71E-495A-4EB6-8BB3-9EFE10714D16}">
      <dgm:prSet/>
      <dgm:spPr/>
      <dgm:t>
        <a:bodyPr/>
        <a:lstStyle/>
        <a:p>
          <a:endParaRPr lang="fr-FR"/>
        </a:p>
      </dgm:t>
    </dgm:pt>
    <dgm:pt modelId="{8F414CCD-8C9A-4334-B17A-175B24FABCE1}" type="sibTrans" cxnId="{745CB71E-495A-4EB6-8BB3-9EFE10714D16}">
      <dgm:prSet/>
      <dgm:spPr/>
      <dgm:t>
        <a:bodyPr/>
        <a:lstStyle/>
        <a:p>
          <a:endParaRPr lang="fr-FR"/>
        </a:p>
      </dgm:t>
    </dgm:pt>
    <dgm:pt modelId="{45E29712-9B75-4A9F-A6F4-D52414FB2A42}">
      <dgm:prSet phldrT="[Texte]"/>
      <dgm:spPr/>
      <dgm:t>
        <a:bodyPr/>
        <a:lstStyle/>
        <a:p>
          <a:r>
            <a:rPr lang="fr-FR"/>
            <a:t>Urgences</a:t>
          </a:r>
        </a:p>
      </dgm:t>
    </dgm:pt>
    <dgm:pt modelId="{94BD3FD2-340C-4E11-9951-6A7091630586}" type="parTrans" cxnId="{6484A4B2-BAD5-4DB0-848B-340D0F9072C4}">
      <dgm:prSet/>
      <dgm:spPr/>
      <dgm:t>
        <a:bodyPr/>
        <a:lstStyle/>
        <a:p>
          <a:endParaRPr lang="fr-FR"/>
        </a:p>
      </dgm:t>
    </dgm:pt>
    <dgm:pt modelId="{8484D269-0333-476F-8B89-0695AA2A436D}" type="sibTrans" cxnId="{6484A4B2-BAD5-4DB0-848B-340D0F9072C4}">
      <dgm:prSet/>
      <dgm:spPr/>
      <dgm:t>
        <a:bodyPr/>
        <a:lstStyle/>
        <a:p>
          <a:endParaRPr lang="fr-FR"/>
        </a:p>
      </dgm:t>
    </dgm:pt>
    <dgm:pt modelId="{7434C706-78D0-41AC-933C-0A3A33557899}">
      <dgm:prSet phldrT="[Texte]"/>
      <dgm:spPr/>
      <dgm:t>
        <a:bodyPr/>
        <a:lstStyle/>
        <a:p>
          <a:r>
            <a:rPr lang="fr-FR"/>
            <a:t>Autres (consultation, retour en chambre, etc.)</a:t>
          </a:r>
        </a:p>
      </dgm:t>
    </dgm:pt>
    <dgm:pt modelId="{4E424EC5-D0D4-4B32-B6F4-625CCCF6BD17}" type="parTrans" cxnId="{65C33518-7436-49D9-915A-8D3E5A580415}">
      <dgm:prSet/>
      <dgm:spPr/>
      <dgm:t>
        <a:bodyPr/>
        <a:lstStyle/>
        <a:p>
          <a:endParaRPr lang="fr-FR"/>
        </a:p>
      </dgm:t>
    </dgm:pt>
    <dgm:pt modelId="{565A1828-02C3-4747-BAE6-9DA838284977}" type="sibTrans" cxnId="{65C33518-7436-49D9-915A-8D3E5A580415}">
      <dgm:prSet/>
      <dgm:spPr/>
      <dgm:t>
        <a:bodyPr/>
        <a:lstStyle/>
        <a:p>
          <a:endParaRPr lang="fr-FR"/>
        </a:p>
      </dgm:t>
    </dgm:pt>
    <dgm:pt modelId="{6ECDDC8C-223E-40F2-BE56-10616B34D474}" type="pres">
      <dgm:prSet presAssocID="{696107B0-DDB9-42E0-B0A4-896A4AC021D2}" presName="Name0" presStyleCnt="0">
        <dgm:presLayoutVars>
          <dgm:dir/>
          <dgm:resizeHandles val="exact"/>
        </dgm:presLayoutVars>
      </dgm:prSet>
      <dgm:spPr/>
    </dgm:pt>
    <dgm:pt modelId="{AF2F231B-47F5-4B01-ACCE-6B59744AD40F}" type="pres">
      <dgm:prSet presAssocID="{C8C7546E-BEA4-4B17-8678-61EAE7ED0DF2}" presName="node" presStyleLbl="node1" presStyleIdx="0" presStyleCnt="5" custLinFactNeighborX="7330">
        <dgm:presLayoutVars>
          <dgm:bulletEnabled val="1"/>
        </dgm:presLayoutVars>
      </dgm:prSet>
      <dgm:spPr/>
    </dgm:pt>
    <dgm:pt modelId="{2AAEABEA-349B-4EE5-B739-14F94133D204}" type="pres">
      <dgm:prSet presAssocID="{78440631-3D90-4C47-94A3-10BA0B31B123}" presName="sibTrans" presStyleLbl="sibTrans2D1" presStyleIdx="0" presStyleCnt="4"/>
      <dgm:spPr/>
    </dgm:pt>
    <dgm:pt modelId="{19E71A98-D1CF-4EBA-883F-42AC3C7EF13B}" type="pres">
      <dgm:prSet presAssocID="{78440631-3D90-4C47-94A3-10BA0B31B123}" presName="connectorText" presStyleLbl="sibTrans2D1" presStyleIdx="0" presStyleCnt="4"/>
      <dgm:spPr/>
    </dgm:pt>
    <dgm:pt modelId="{629A22D2-31F4-4C19-8C25-FDEDCA43D10B}" type="pres">
      <dgm:prSet presAssocID="{55E68E21-588D-40A0-A9AF-F24491EEEC4C}" presName="node" presStyleLbl="node1" presStyleIdx="1" presStyleCnt="5">
        <dgm:presLayoutVars>
          <dgm:bulletEnabled val="1"/>
        </dgm:presLayoutVars>
      </dgm:prSet>
      <dgm:spPr/>
    </dgm:pt>
    <dgm:pt modelId="{816A51AC-FE12-43B5-8829-3CC20B648D3E}" type="pres">
      <dgm:prSet presAssocID="{09F85FD6-345E-4733-AD4B-C67FA6D82927}" presName="sibTrans" presStyleLbl="sibTrans2D1" presStyleIdx="1" presStyleCnt="4"/>
      <dgm:spPr/>
    </dgm:pt>
    <dgm:pt modelId="{16932008-764E-47F7-A78A-F701F855C1CD}" type="pres">
      <dgm:prSet presAssocID="{09F85FD6-345E-4733-AD4B-C67FA6D82927}" presName="connectorText" presStyleLbl="sibTrans2D1" presStyleIdx="1" presStyleCnt="4"/>
      <dgm:spPr/>
    </dgm:pt>
    <dgm:pt modelId="{FDF09A9C-C9A6-4E14-AA67-6F6DE50D8384}" type="pres">
      <dgm:prSet presAssocID="{4CC88116-ACD1-470F-8245-8739CA404EFD}" presName="node" presStyleLbl="node1" presStyleIdx="2" presStyleCnt="5">
        <dgm:presLayoutVars>
          <dgm:bulletEnabled val="1"/>
        </dgm:presLayoutVars>
      </dgm:prSet>
      <dgm:spPr/>
    </dgm:pt>
    <dgm:pt modelId="{6FC3461C-BC54-41E2-A2DE-8F8AD6A6C29F}" type="pres">
      <dgm:prSet presAssocID="{8F414CCD-8C9A-4334-B17A-175B24FABCE1}" presName="sibTrans" presStyleLbl="sibTrans2D1" presStyleIdx="2" presStyleCnt="4"/>
      <dgm:spPr/>
    </dgm:pt>
    <dgm:pt modelId="{3BEDA808-3E2A-44E1-8B19-24477E715FA9}" type="pres">
      <dgm:prSet presAssocID="{8F414CCD-8C9A-4334-B17A-175B24FABCE1}" presName="connectorText" presStyleLbl="sibTrans2D1" presStyleIdx="2" presStyleCnt="4"/>
      <dgm:spPr/>
    </dgm:pt>
    <dgm:pt modelId="{7E334A54-51BC-46C9-8B15-9520A64FDDF8}" type="pres">
      <dgm:prSet presAssocID="{45E29712-9B75-4A9F-A6F4-D52414FB2A42}" presName="node" presStyleLbl="node1" presStyleIdx="3" presStyleCnt="5">
        <dgm:presLayoutVars>
          <dgm:bulletEnabled val="1"/>
        </dgm:presLayoutVars>
      </dgm:prSet>
      <dgm:spPr/>
    </dgm:pt>
    <dgm:pt modelId="{86AC52D6-6118-4304-8BCB-021CB1A7B84C}" type="pres">
      <dgm:prSet presAssocID="{8484D269-0333-476F-8B89-0695AA2A436D}" presName="sibTrans" presStyleLbl="sibTrans2D1" presStyleIdx="3" presStyleCnt="4"/>
      <dgm:spPr/>
    </dgm:pt>
    <dgm:pt modelId="{BC4EB1D6-0B30-456E-B4AC-640AA35AF5B6}" type="pres">
      <dgm:prSet presAssocID="{8484D269-0333-476F-8B89-0695AA2A436D}" presName="connectorText" presStyleLbl="sibTrans2D1" presStyleIdx="3" presStyleCnt="4"/>
      <dgm:spPr/>
    </dgm:pt>
    <dgm:pt modelId="{BC19528C-449C-4E1A-BB5E-B725C85EFFBA}" type="pres">
      <dgm:prSet presAssocID="{7434C706-78D0-41AC-933C-0A3A33557899}" presName="node" presStyleLbl="node1" presStyleIdx="4" presStyleCnt="5">
        <dgm:presLayoutVars>
          <dgm:bulletEnabled val="1"/>
        </dgm:presLayoutVars>
      </dgm:prSet>
      <dgm:spPr/>
    </dgm:pt>
  </dgm:ptLst>
  <dgm:cxnLst>
    <dgm:cxn modelId="{FCDF210B-CFFC-4D5C-A0B8-604FA9625E82}" srcId="{696107B0-DDB9-42E0-B0A4-896A4AC021D2}" destId="{C8C7546E-BEA4-4B17-8678-61EAE7ED0DF2}" srcOrd="0" destOrd="0" parTransId="{6EB053C0-642B-4FC5-88A0-2D246FC7AF51}" sibTransId="{78440631-3D90-4C47-94A3-10BA0B31B123}"/>
    <dgm:cxn modelId="{A8FA8416-816E-47CE-A412-16BA844BE9E1}" type="presOf" srcId="{55E68E21-588D-40A0-A9AF-F24491EEEC4C}" destId="{629A22D2-31F4-4C19-8C25-FDEDCA43D10B}" srcOrd="0" destOrd="0" presId="urn:microsoft.com/office/officeart/2005/8/layout/process1"/>
    <dgm:cxn modelId="{65C33518-7436-49D9-915A-8D3E5A580415}" srcId="{696107B0-DDB9-42E0-B0A4-896A4AC021D2}" destId="{7434C706-78D0-41AC-933C-0A3A33557899}" srcOrd="4" destOrd="0" parTransId="{4E424EC5-D0D4-4B32-B6F4-625CCCF6BD17}" sibTransId="{565A1828-02C3-4747-BAE6-9DA838284977}"/>
    <dgm:cxn modelId="{6193861D-EA07-4CD3-AB3C-EFAD25BE3A85}" type="presOf" srcId="{C8C7546E-BEA4-4B17-8678-61EAE7ED0DF2}" destId="{AF2F231B-47F5-4B01-ACCE-6B59744AD40F}" srcOrd="0" destOrd="0" presId="urn:microsoft.com/office/officeart/2005/8/layout/process1"/>
    <dgm:cxn modelId="{745CB71E-495A-4EB6-8BB3-9EFE10714D16}" srcId="{696107B0-DDB9-42E0-B0A4-896A4AC021D2}" destId="{4CC88116-ACD1-470F-8245-8739CA404EFD}" srcOrd="2" destOrd="0" parTransId="{62535E3B-67D6-4851-9F15-CBBF06F704FD}" sibTransId="{8F414CCD-8C9A-4334-B17A-175B24FABCE1}"/>
    <dgm:cxn modelId="{B9E17134-F889-4164-8414-1A26E016808F}" type="presOf" srcId="{45E29712-9B75-4A9F-A6F4-D52414FB2A42}" destId="{7E334A54-51BC-46C9-8B15-9520A64FDDF8}" srcOrd="0" destOrd="0" presId="urn:microsoft.com/office/officeart/2005/8/layout/process1"/>
    <dgm:cxn modelId="{A9BAA965-EB48-44BD-B951-B08F7047CAFA}" srcId="{696107B0-DDB9-42E0-B0A4-896A4AC021D2}" destId="{55E68E21-588D-40A0-A9AF-F24491EEEC4C}" srcOrd="1" destOrd="0" parTransId="{E252A186-A197-44F3-A42F-DA53DCCEBE83}" sibTransId="{09F85FD6-345E-4733-AD4B-C67FA6D82927}"/>
    <dgm:cxn modelId="{A358D34A-2BEF-4A57-AE44-F69BAF0AE487}" type="presOf" srcId="{7434C706-78D0-41AC-933C-0A3A33557899}" destId="{BC19528C-449C-4E1A-BB5E-B725C85EFFBA}" srcOrd="0" destOrd="0" presId="urn:microsoft.com/office/officeart/2005/8/layout/process1"/>
    <dgm:cxn modelId="{7F2E508F-E366-40C8-A2C2-F4CBC0DFE1DA}" type="presOf" srcId="{09F85FD6-345E-4733-AD4B-C67FA6D82927}" destId="{16932008-764E-47F7-A78A-F701F855C1CD}" srcOrd="1" destOrd="0" presId="urn:microsoft.com/office/officeart/2005/8/layout/process1"/>
    <dgm:cxn modelId="{85FD9D8F-0830-4D71-A303-B6BDC7F1ED27}" type="presOf" srcId="{8484D269-0333-476F-8B89-0695AA2A436D}" destId="{BC4EB1D6-0B30-456E-B4AC-640AA35AF5B6}" srcOrd="1" destOrd="0" presId="urn:microsoft.com/office/officeart/2005/8/layout/process1"/>
    <dgm:cxn modelId="{D892A994-07DB-4F82-968E-D004E3804683}" type="presOf" srcId="{8F414CCD-8C9A-4334-B17A-175B24FABCE1}" destId="{3BEDA808-3E2A-44E1-8B19-24477E715FA9}" srcOrd="1" destOrd="0" presId="urn:microsoft.com/office/officeart/2005/8/layout/process1"/>
    <dgm:cxn modelId="{BB7469A1-0311-4585-84C6-5676ADBB0529}" type="presOf" srcId="{78440631-3D90-4C47-94A3-10BA0B31B123}" destId="{19E71A98-D1CF-4EBA-883F-42AC3C7EF13B}" srcOrd="1" destOrd="0" presId="urn:microsoft.com/office/officeart/2005/8/layout/process1"/>
    <dgm:cxn modelId="{707F9BA8-EF2D-45B4-BCA3-D07AE5938C0B}" type="presOf" srcId="{78440631-3D90-4C47-94A3-10BA0B31B123}" destId="{2AAEABEA-349B-4EE5-B739-14F94133D204}" srcOrd="0" destOrd="0" presId="urn:microsoft.com/office/officeart/2005/8/layout/process1"/>
    <dgm:cxn modelId="{6484A4B2-BAD5-4DB0-848B-340D0F9072C4}" srcId="{696107B0-DDB9-42E0-B0A4-896A4AC021D2}" destId="{45E29712-9B75-4A9F-A6F4-D52414FB2A42}" srcOrd="3" destOrd="0" parTransId="{94BD3FD2-340C-4E11-9951-6A7091630586}" sibTransId="{8484D269-0333-476F-8B89-0695AA2A436D}"/>
    <dgm:cxn modelId="{0930C5C9-81A2-467B-866C-9B055B5EC73E}" type="presOf" srcId="{4CC88116-ACD1-470F-8245-8739CA404EFD}" destId="{FDF09A9C-C9A6-4E14-AA67-6F6DE50D8384}" srcOrd="0" destOrd="0" presId="urn:microsoft.com/office/officeart/2005/8/layout/process1"/>
    <dgm:cxn modelId="{601EEBDB-AC46-4898-BAEF-9771654A5642}" type="presOf" srcId="{696107B0-DDB9-42E0-B0A4-896A4AC021D2}" destId="{6ECDDC8C-223E-40F2-BE56-10616B34D474}" srcOrd="0" destOrd="0" presId="urn:microsoft.com/office/officeart/2005/8/layout/process1"/>
    <dgm:cxn modelId="{1CC2CDE0-85B0-40FF-B7D9-50784D3E8C21}" type="presOf" srcId="{8F414CCD-8C9A-4334-B17A-175B24FABCE1}" destId="{6FC3461C-BC54-41E2-A2DE-8F8AD6A6C29F}" srcOrd="0" destOrd="0" presId="urn:microsoft.com/office/officeart/2005/8/layout/process1"/>
    <dgm:cxn modelId="{EC9DA0EF-7356-437A-8977-194D88EB5DBA}" type="presOf" srcId="{09F85FD6-345E-4733-AD4B-C67FA6D82927}" destId="{816A51AC-FE12-43B5-8829-3CC20B648D3E}" srcOrd="0" destOrd="0" presId="urn:microsoft.com/office/officeart/2005/8/layout/process1"/>
    <dgm:cxn modelId="{92BEDAFF-3CE2-4316-A0A3-747C0CFE3B86}" type="presOf" srcId="{8484D269-0333-476F-8B89-0695AA2A436D}" destId="{86AC52D6-6118-4304-8BCB-021CB1A7B84C}" srcOrd="0" destOrd="0" presId="urn:microsoft.com/office/officeart/2005/8/layout/process1"/>
    <dgm:cxn modelId="{B6A51C8A-5F47-43F6-81A5-C22B619EB84F}" type="presParOf" srcId="{6ECDDC8C-223E-40F2-BE56-10616B34D474}" destId="{AF2F231B-47F5-4B01-ACCE-6B59744AD40F}" srcOrd="0" destOrd="0" presId="urn:microsoft.com/office/officeart/2005/8/layout/process1"/>
    <dgm:cxn modelId="{CBE0885D-41EE-4726-ADA1-805B7F9FB139}" type="presParOf" srcId="{6ECDDC8C-223E-40F2-BE56-10616B34D474}" destId="{2AAEABEA-349B-4EE5-B739-14F94133D204}" srcOrd="1" destOrd="0" presId="urn:microsoft.com/office/officeart/2005/8/layout/process1"/>
    <dgm:cxn modelId="{30927FBE-1877-4446-901F-2BF5C89F1BCE}" type="presParOf" srcId="{2AAEABEA-349B-4EE5-B739-14F94133D204}" destId="{19E71A98-D1CF-4EBA-883F-42AC3C7EF13B}" srcOrd="0" destOrd="0" presId="urn:microsoft.com/office/officeart/2005/8/layout/process1"/>
    <dgm:cxn modelId="{76B2F8AF-3AE6-4D9D-B306-2B05F82981B2}" type="presParOf" srcId="{6ECDDC8C-223E-40F2-BE56-10616B34D474}" destId="{629A22D2-31F4-4C19-8C25-FDEDCA43D10B}" srcOrd="2" destOrd="0" presId="urn:microsoft.com/office/officeart/2005/8/layout/process1"/>
    <dgm:cxn modelId="{8EF0476C-E4F2-4931-9990-A08B9D170455}" type="presParOf" srcId="{6ECDDC8C-223E-40F2-BE56-10616B34D474}" destId="{816A51AC-FE12-43B5-8829-3CC20B648D3E}" srcOrd="3" destOrd="0" presId="urn:microsoft.com/office/officeart/2005/8/layout/process1"/>
    <dgm:cxn modelId="{2D01A0D8-EA30-4F07-A27F-B0C51D9CFCC4}" type="presParOf" srcId="{816A51AC-FE12-43B5-8829-3CC20B648D3E}" destId="{16932008-764E-47F7-A78A-F701F855C1CD}" srcOrd="0" destOrd="0" presId="urn:microsoft.com/office/officeart/2005/8/layout/process1"/>
    <dgm:cxn modelId="{5585663C-97AB-402D-83D7-0AB9C23D9FBE}" type="presParOf" srcId="{6ECDDC8C-223E-40F2-BE56-10616B34D474}" destId="{FDF09A9C-C9A6-4E14-AA67-6F6DE50D8384}" srcOrd="4" destOrd="0" presId="urn:microsoft.com/office/officeart/2005/8/layout/process1"/>
    <dgm:cxn modelId="{00D1A4F6-CD0E-4485-8E32-AE5369CDC4B2}" type="presParOf" srcId="{6ECDDC8C-223E-40F2-BE56-10616B34D474}" destId="{6FC3461C-BC54-41E2-A2DE-8F8AD6A6C29F}" srcOrd="5" destOrd="0" presId="urn:microsoft.com/office/officeart/2005/8/layout/process1"/>
    <dgm:cxn modelId="{8F03C23F-0CB0-4293-B58C-8DD956997A89}" type="presParOf" srcId="{6FC3461C-BC54-41E2-A2DE-8F8AD6A6C29F}" destId="{3BEDA808-3E2A-44E1-8B19-24477E715FA9}" srcOrd="0" destOrd="0" presId="urn:microsoft.com/office/officeart/2005/8/layout/process1"/>
    <dgm:cxn modelId="{A463F0CB-5D36-4945-960F-D04449BFB398}" type="presParOf" srcId="{6ECDDC8C-223E-40F2-BE56-10616B34D474}" destId="{7E334A54-51BC-46C9-8B15-9520A64FDDF8}" srcOrd="6" destOrd="0" presId="urn:microsoft.com/office/officeart/2005/8/layout/process1"/>
    <dgm:cxn modelId="{23784D89-184A-4C5E-943C-F5BBF721C258}" type="presParOf" srcId="{6ECDDC8C-223E-40F2-BE56-10616B34D474}" destId="{86AC52D6-6118-4304-8BCB-021CB1A7B84C}" srcOrd="7" destOrd="0" presId="urn:microsoft.com/office/officeart/2005/8/layout/process1"/>
    <dgm:cxn modelId="{3319151E-725C-4E3E-950D-3DF463D49913}" type="presParOf" srcId="{86AC52D6-6118-4304-8BCB-021CB1A7B84C}" destId="{BC4EB1D6-0B30-456E-B4AC-640AA35AF5B6}" srcOrd="0" destOrd="0" presId="urn:microsoft.com/office/officeart/2005/8/layout/process1"/>
    <dgm:cxn modelId="{CA4BD757-18AE-430E-8EED-BF1108448FE8}" type="presParOf" srcId="{6ECDDC8C-223E-40F2-BE56-10616B34D474}" destId="{BC19528C-449C-4E1A-BB5E-B725C85EFFBA}" srcOrd="8" destOrd="0" presId="urn:microsoft.com/office/officeart/2005/8/layout/process1"/>
  </dgm:cxnLst>
  <dgm:bg/>
  <dgm:whole>
    <a:ln>
      <a:solidFill>
        <a:schemeClr val="bg2">
          <a:lumMod val="90000"/>
        </a:schemeClr>
      </a:solidFill>
    </a:ln>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2F231B-47F5-4B01-ACCE-6B59744AD40F}">
      <dsp:nvSpPr>
        <dsp:cNvPr id="0" name=""/>
        <dsp:cNvSpPr/>
      </dsp:nvSpPr>
      <dsp:spPr>
        <a:xfrm>
          <a:off x="35305" y="34518"/>
          <a:ext cx="1084789" cy="83393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fr-FR" sz="1200" kern="1200"/>
            <a:t>Bloc</a:t>
          </a:r>
        </a:p>
      </dsp:txBody>
      <dsp:txXfrm>
        <a:off x="59730" y="58943"/>
        <a:ext cx="1035939" cy="785082"/>
      </dsp:txXfrm>
    </dsp:sp>
    <dsp:sp modelId="{2AAEABEA-349B-4EE5-B739-14F94133D204}">
      <dsp:nvSpPr>
        <dsp:cNvPr id="0" name=""/>
        <dsp:cNvSpPr/>
      </dsp:nvSpPr>
      <dsp:spPr>
        <a:xfrm>
          <a:off x="1220622" y="316971"/>
          <a:ext cx="213118" cy="26902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fr-FR" sz="1000" kern="1200"/>
        </a:p>
      </dsp:txBody>
      <dsp:txXfrm>
        <a:off x="1220622" y="370776"/>
        <a:ext cx="149183" cy="161417"/>
      </dsp:txXfrm>
    </dsp:sp>
    <dsp:sp modelId="{629A22D2-31F4-4C19-8C25-FDEDCA43D10B}">
      <dsp:nvSpPr>
        <dsp:cNvPr id="0" name=""/>
        <dsp:cNvSpPr/>
      </dsp:nvSpPr>
      <dsp:spPr>
        <a:xfrm>
          <a:off x="1522204" y="34518"/>
          <a:ext cx="1084789" cy="83393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fr-FR" sz="1200" kern="1200"/>
            <a:t>Réanimation</a:t>
          </a:r>
        </a:p>
      </dsp:txBody>
      <dsp:txXfrm>
        <a:off x="1546629" y="58943"/>
        <a:ext cx="1035939" cy="785082"/>
      </dsp:txXfrm>
    </dsp:sp>
    <dsp:sp modelId="{816A51AC-FE12-43B5-8829-3CC20B648D3E}">
      <dsp:nvSpPr>
        <dsp:cNvPr id="0" name=""/>
        <dsp:cNvSpPr/>
      </dsp:nvSpPr>
      <dsp:spPr>
        <a:xfrm>
          <a:off x="2715473" y="316971"/>
          <a:ext cx="229975" cy="26902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fr-FR" sz="1000" kern="1200"/>
        </a:p>
      </dsp:txBody>
      <dsp:txXfrm>
        <a:off x="2715473" y="370776"/>
        <a:ext cx="160983" cy="161417"/>
      </dsp:txXfrm>
    </dsp:sp>
    <dsp:sp modelId="{FDF09A9C-C9A6-4E14-AA67-6F6DE50D8384}">
      <dsp:nvSpPr>
        <dsp:cNvPr id="0" name=""/>
        <dsp:cNvSpPr/>
      </dsp:nvSpPr>
      <dsp:spPr>
        <a:xfrm>
          <a:off x="3040910" y="34518"/>
          <a:ext cx="1084789" cy="83393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fr-FR" sz="1200" kern="1200"/>
            <a:t>Imagerie</a:t>
          </a:r>
        </a:p>
      </dsp:txBody>
      <dsp:txXfrm>
        <a:off x="3065335" y="58943"/>
        <a:ext cx="1035939" cy="785082"/>
      </dsp:txXfrm>
    </dsp:sp>
    <dsp:sp modelId="{6FC3461C-BC54-41E2-A2DE-8F8AD6A6C29F}">
      <dsp:nvSpPr>
        <dsp:cNvPr id="0" name=""/>
        <dsp:cNvSpPr/>
      </dsp:nvSpPr>
      <dsp:spPr>
        <a:xfrm>
          <a:off x="4234178" y="316971"/>
          <a:ext cx="229975" cy="26902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fr-FR" sz="1000" kern="1200"/>
        </a:p>
      </dsp:txBody>
      <dsp:txXfrm>
        <a:off x="4234178" y="370776"/>
        <a:ext cx="160983" cy="161417"/>
      </dsp:txXfrm>
    </dsp:sp>
    <dsp:sp modelId="{7E334A54-51BC-46C9-8B15-9520A64FDDF8}">
      <dsp:nvSpPr>
        <dsp:cNvPr id="0" name=""/>
        <dsp:cNvSpPr/>
      </dsp:nvSpPr>
      <dsp:spPr>
        <a:xfrm>
          <a:off x="4559615" y="34518"/>
          <a:ext cx="1084789" cy="83393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fr-FR" sz="1200" kern="1200"/>
            <a:t>Urgences</a:t>
          </a:r>
        </a:p>
      </dsp:txBody>
      <dsp:txXfrm>
        <a:off x="4584040" y="58943"/>
        <a:ext cx="1035939" cy="785082"/>
      </dsp:txXfrm>
    </dsp:sp>
    <dsp:sp modelId="{86AC52D6-6118-4304-8BCB-021CB1A7B84C}">
      <dsp:nvSpPr>
        <dsp:cNvPr id="0" name=""/>
        <dsp:cNvSpPr/>
      </dsp:nvSpPr>
      <dsp:spPr>
        <a:xfrm>
          <a:off x="5752884" y="316971"/>
          <a:ext cx="229975" cy="26902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fr-FR" sz="1000" kern="1200"/>
        </a:p>
      </dsp:txBody>
      <dsp:txXfrm>
        <a:off x="5752884" y="370776"/>
        <a:ext cx="160983" cy="161417"/>
      </dsp:txXfrm>
    </dsp:sp>
    <dsp:sp modelId="{BC19528C-449C-4E1A-BB5E-B725C85EFFBA}">
      <dsp:nvSpPr>
        <dsp:cNvPr id="0" name=""/>
        <dsp:cNvSpPr/>
      </dsp:nvSpPr>
      <dsp:spPr>
        <a:xfrm>
          <a:off x="6078321" y="34518"/>
          <a:ext cx="1084789" cy="83393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fr-FR" sz="1200" kern="1200"/>
            <a:t>Autres (consultation, retour en chambre, etc.)</a:t>
          </a:r>
        </a:p>
      </dsp:txBody>
      <dsp:txXfrm>
        <a:off x="6102746" y="58943"/>
        <a:ext cx="1035939" cy="78508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447</TotalTime>
  <Pages>1</Pages>
  <Words>1136</Words>
  <Characters>6254</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Coubetergues</dc:creator>
  <cp:keywords/>
  <dc:description/>
  <cp:lastModifiedBy>Alexandre Coubetergues</cp:lastModifiedBy>
  <cp:revision>5</cp:revision>
  <dcterms:created xsi:type="dcterms:W3CDTF">2022-04-14T06:56:00Z</dcterms:created>
  <dcterms:modified xsi:type="dcterms:W3CDTF">2022-04-14T14:23:00Z</dcterms:modified>
</cp:coreProperties>
</file>