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FD" w:rsidRDefault="00357710" w:rsidP="00357710">
      <w:pPr>
        <w:jc w:val="right"/>
        <w:rPr>
          <w:rFonts w:ascii="Adobe Devanagari" w:hAnsi="Adobe Devanagari"/>
        </w:rPr>
      </w:pPr>
      <w:r>
        <w:rPr>
          <w:rFonts w:ascii="Adobe Devanagari" w:hAnsi="Adobe Devanagari"/>
        </w:rPr>
        <w:t>Jeremiah Scott</w:t>
      </w:r>
    </w:p>
    <w:p w:rsidR="00357710" w:rsidRDefault="00357710" w:rsidP="00357710">
      <w:pPr>
        <w:jc w:val="right"/>
        <w:rPr>
          <w:rFonts w:ascii="Adobe Devanagari" w:hAnsi="Adobe Devanagari"/>
        </w:rPr>
      </w:pPr>
    </w:p>
    <w:p w:rsidR="00357710" w:rsidRDefault="00357710" w:rsidP="00357710">
      <w:pPr>
        <w:jc w:val="center"/>
        <w:rPr>
          <w:rFonts w:ascii="Adobe Devanagari" w:hAnsi="Adobe Devanagari"/>
          <w:b/>
          <w:sz w:val="28"/>
          <w:szCs w:val="28"/>
        </w:rPr>
      </w:pPr>
      <w:r>
        <w:rPr>
          <w:rFonts w:ascii="Adobe Devanagari" w:hAnsi="Adobe Devanagari"/>
          <w:b/>
          <w:sz w:val="28"/>
          <w:szCs w:val="28"/>
        </w:rPr>
        <w:t>Power Proposal</w:t>
      </w:r>
    </w:p>
    <w:p w:rsidR="00357710" w:rsidRDefault="00357710" w:rsidP="00357710">
      <w:pPr>
        <w:rPr>
          <w:rFonts w:ascii="Adobe Devanagari" w:hAnsi="Adobe Devanagari"/>
          <w:b/>
        </w:rPr>
      </w:pPr>
      <w:r>
        <w:rPr>
          <w:rFonts w:ascii="Adobe Devanagari" w:hAnsi="Adobe Devanagari"/>
          <w:b/>
        </w:rPr>
        <w:t>Summary:</w:t>
      </w:r>
    </w:p>
    <w:p w:rsidR="00357710" w:rsidRP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Have USB and rechargeable battery power operating at a nominal 3.7VDC.</w:t>
      </w:r>
    </w:p>
    <w:p w:rsidR="00357710" w:rsidRDefault="00357710" w:rsidP="00357710">
      <w:pPr>
        <w:rPr>
          <w:rFonts w:ascii="Adobe Devanagari" w:hAnsi="Adobe Devanagari"/>
          <w:b/>
        </w:rPr>
      </w:pPr>
    </w:p>
    <w:p w:rsidR="00357710" w:rsidRDefault="00357710" w:rsidP="00357710">
      <w:pPr>
        <w:rPr>
          <w:rFonts w:ascii="Adobe Devanagari" w:hAnsi="Adobe Devanagari"/>
          <w:b/>
        </w:rPr>
      </w:pPr>
      <w:r>
        <w:rPr>
          <w:rFonts w:ascii="Adobe Devanagari" w:hAnsi="Adobe Devanagari"/>
          <w:b/>
        </w:rPr>
        <w:t>Power Management IC: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TI bq2407x series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16 pin IC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Cost: $2.98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Uses USB 5v input voltage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Supplies system power with or without battery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Provides charge indicator outputs</w:t>
      </w:r>
    </w:p>
    <w:p w:rsidR="00357710" w:rsidRDefault="00627C73" w:rsidP="00357710">
      <w:pPr>
        <w:rPr>
          <w:rFonts w:ascii="Adobe Devanagari" w:hAnsi="Adobe Devanagari"/>
        </w:rPr>
      </w:pPr>
      <w:hyperlink r:id="rId5" w:history="1">
        <w:r w:rsidRPr="002676FC">
          <w:rPr>
            <w:rStyle w:val="Hyperlink"/>
            <w:rFonts w:ascii="Adobe Devanagari" w:hAnsi="Adobe Devanagari"/>
          </w:rPr>
          <w:t>http://www.ti.com/lit/ds/symlink/bq24072.pdf</w:t>
        </w:r>
      </w:hyperlink>
    </w:p>
    <w:p w:rsidR="00357710" w:rsidRDefault="00357710" w:rsidP="00357710">
      <w:pPr>
        <w:rPr>
          <w:rFonts w:ascii="Adobe Devanagari" w:hAnsi="Adobe Devanagari"/>
        </w:rPr>
      </w:pPr>
    </w:p>
    <w:p w:rsidR="00357710" w:rsidRDefault="00357710" w:rsidP="00357710">
      <w:pPr>
        <w:rPr>
          <w:rFonts w:ascii="Adobe Devanagari" w:hAnsi="Adobe Devanagari"/>
          <w:b/>
        </w:rPr>
      </w:pPr>
      <w:r>
        <w:rPr>
          <w:rFonts w:ascii="Adobe Devanagari" w:hAnsi="Adobe Devanagari"/>
          <w:b/>
        </w:rPr>
        <w:t>Battery Proposal:</w:t>
      </w:r>
    </w:p>
    <w:p w:rsidR="00357710" w:rsidRDefault="00357710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Single Li-Ion cell</w:t>
      </w:r>
    </w:p>
    <w:p w:rsidR="00357710" w:rsidRDefault="00627C73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Cost: $7.49</w:t>
      </w:r>
    </w:p>
    <w:p w:rsidR="00627C73" w:rsidRDefault="00627C73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>2200mAh</w:t>
      </w:r>
    </w:p>
    <w:p w:rsidR="00627C73" w:rsidRDefault="00627C73" w:rsidP="00357710">
      <w:pPr>
        <w:rPr>
          <w:rFonts w:ascii="Adobe Devanagari" w:hAnsi="Adobe Devanagari"/>
        </w:rPr>
      </w:pPr>
      <w:r>
        <w:rPr>
          <w:rFonts w:ascii="Adobe Devanagari" w:hAnsi="Adobe Devanagari"/>
        </w:rPr>
        <w:t xml:space="preserve">Would provide </w:t>
      </w:r>
      <w:r>
        <w:rPr>
          <w:rFonts w:ascii="Adobe Devanagari" w:hAnsi="Adobe Devanagari"/>
          <w:i/>
        </w:rPr>
        <w:t xml:space="preserve">at least </w:t>
      </w:r>
      <w:r>
        <w:rPr>
          <w:rFonts w:ascii="Adobe Devanagari" w:hAnsi="Adobe Devanagari"/>
        </w:rPr>
        <w:t>1.3 hours of operating time (worst case scenario)</w:t>
      </w:r>
    </w:p>
    <w:p w:rsidR="00627C73" w:rsidRDefault="00627C73" w:rsidP="00357710">
      <w:pPr>
        <w:rPr>
          <w:rFonts w:ascii="Adobe Devanagari" w:hAnsi="Adobe Devanagari"/>
        </w:rPr>
      </w:pPr>
      <w:hyperlink r:id="rId6" w:history="1">
        <w:r w:rsidRPr="002676FC">
          <w:rPr>
            <w:rStyle w:val="Hyperlink"/>
            <w:rFonts w:ascii="Adobe Devanagari" w:hAnsi="Adobe Devanagari"/>
          </w:rPr>
          <w:t>http://www.all-battery.com/li-ion1865037v2000mahbuttontoprechargeablebatterieswithpcm.aspx</w:t>
        </w:r>
      </w:hyperlink>
    </w:p>
    <w:p w:rsidR="00627C73" w:rsidRPr="00627C73" w:rsidRDefault="00627C73" w:rsidP="00357710">
      <w:pPr>
        <w:rPr>
          <w:rFonts w:ascii="Adobe Devanagari" w:hAnsi="Adobe Devanagari"/>
        </w:rPr>
      </w:pPr>
    </w:p>
    <w:p w:rsidR="00357710" w:rsidRPr="00357710" w:rsidRDefault="00357710" w:rsidP="00357710">
      <w:pPr>
        <w:rPr>
          <w:rFonts w:ascii="Adobe Devanagari" w:hAnsi="Adobe Devanagari"/>
          <w:b/>
        </w:rPr>
      </w:pPr>
    </w:p>
    <w:p w:rsidR="00357710" w:rsidRPr="00357710" w:rsidRDefault="00357710" w:rsidP="00357710">
      <w:pPr>
        <w:rPr>
          <w:rFonts w:ascii="Adobe Devanagari" w:hAnsi="Adobe Devanagari"/>
        </w:rPr>
      </w:pPr>
      <w:bookmarkStart w:id="0" w:name="_GoBack"/>
      <w:bookmarkEnd w:id="0"/>
    </w:p>
    <w:sectPr w:rsidR="00357710" w:rsidRPr="00357710" w:rsidSect="0035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Devanagari">
    <w:panose1 w:val="02040503050201020203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10"/>
    <w:rsid w:val="00357710"/>
    <w:rsid w:val="004109F7"/>
    <w:rsid w:val="00627C73"/>
    <w:rsid w:val="00C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44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i.com/lit/ds/symlink/bq24072.pdf" TargetMode="External"/><Relationship Id="rId6" Type="http://schemas.openxmlformats.org/officeDocument/2006/relationships/hyperlink" Target="http://www.all-battery.com/li-ion1865037v2000mahbuttontoprechargeablebatterieswithpcm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Scott</dc:creator>
  <cp:keywords/>
  <dc:description/>
  <cp:lastModifiedBy>Jeremiah Scott</cp:lastModifiedBy>
  <cp:revision>1</cp:revision>
  <dcterms:created xsi:type="dcterms:W3CDTF">2014-10-12T03:20:00Z</dcterms:created>
  <dcterms:modified xsi:type="dcterms:W3CDTF">2014-10-12T03:35:00Z</dcterms:modified>
</cp:coreProperties>
</file>