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DF950" w14:textId="77777777" w:rsidR="00D127B0" w:rsidRDefault="00D127B0">
      <w:pPr>
        <w:pStyle w:val="Ttulo1"/>
        <w:rPr>
          <w:rFonts w:eastAsia="Times New Roman"/>
        </w:rPr>
      </w:pPr>
      <w:r>
        <w:rPr>
          <w:rFonts w:eastAsia="Times New Roman"/>
        </w:rPr>
        <w:t>Historias de usuario — Cátedras Abiertas</w:t>
      </w:r>
    </w:p>
    <w:p w14:paraId="1F4224A4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Versión 2.0</w:t>
      </w:r>
    </w:p>
    <w:p w14:paraId="4784725B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Universidad de San Buenaventura, Medellín</w:t>
      </w:r>
    </w:p>
    <w:p w14:paraId="3F23F18A" w14:textId="77777777" w:rsidR="00D127B0" w:rsidRDefault="00D127B0">
      <w:pPr>
        <w:pStyle w:val="NormalWeb"/>
        <w:divId w:val="1457136791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 xml:space="preserve">Este documento es el </w:t>
      </w:r>
      <w:r>
        <w:rPr>
          <w:rStyle w:val="CdigoHTML"/>
          <w:b/>
          <w:bCs/>
          <w:i/>
          <w:iCs/>
          <w:color w:val="4A4A47"/>
        </w:rPr>
        <w:t>0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 xml:space="preserve"> del spec kit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, y el número no es decorativo: las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necesidades van antes que las reglas</w:t>
      </w:r>
      <w:r>
        <w:rPr>
          <w:rFonts w:ascii="Raleway" w:hAnsi="Raleway"/>
          <w:i/>
          <w:iCs/>
          <w:color w:val="4A4A47"/>
          <w:sz w:val="22"/>
          <w:szCs w:val="22"/>
        </w:rPr>
        <w:t>. La constitución dice cómo se construye; esto dice para quién y para qué.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9"/>
        <w:gridCol w:w="5393"/>
      </w:tblGrid>
      <w:tr w:rsidR="00000000" w14:paraId="0A2AEAE4" w14:textId="77777777">
        <w:trPr>
          <w:divId w:val="1457136791"/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F604DC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Vecino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2561EF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Qué contiene</w:t>
            </w:r>
          </w:p>
        </w:tc>
      </w:tr>
      <w:tr w:rsidR="00000000" w14:paraId="04F00AA5" w14:textId="77777777">
        <w:trPr>
          <w:divId w:val="1457136791"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81D0DF" w14:textId="04697A4C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hyperlink r:id="rId5" w:history="1">
              <w:r>
                <w:rPr>
                  <w:rStyle w:val="CdigoHTML"/>
                  <w:color w:val="0000FF"/>
                  <w:u w:val="single"/>
                </w:rPr>
                <w:t>1_constitution.md</w:t>
              </w:r>
            </w:hyperlink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36BCA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Las reglas permanentes — incluida la identidad visual</w:t>
            </w:r>
          </w:p>
        </w:tc>
      </w:tr>
      <w:tr w:rsidR="00000000" w14:paraId="060C0E7E" w14:textId="77777777">
        <w:trPr>
          <w:divId w:val="1457136791"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5035C" w14:textId="587DDA8C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hyperlink r:id="rId6" w:history="1">
              <w:r>
                <w:rPr>
                  <w:rStyle w:val="CdigoHTML"/>
                  <w:color w:val="0000FF"/>
                  <w:u w:val="single"/>
                </w:rPr>
                <w:t>versiones/0_mapa_versiones.md</w:t>
              </w:r>
            </w:hyperlink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EE825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 qué versión entra cada historia</w:t>
            </w:r>
          </w:p>
        </w:tc>
      </w:tr>
      <w:tr w:rsidR="00000000" w14:paraId="3257BB21" w14:textId="77777777">
        <w:trPr>
          <w:divId w:val="1457136791"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94B00C" w14:textId="033EAFCA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hyperlink r:id="rId7" w:history="1">
              <w:r>
                <w:rPr>
                  <w:rStyle w:val="CdigoHTML"/>
                  <w:color w:val="0000FF"/>
                  <w:u w:val="single"/>
                </w:rPr>
                <w:t>versiones/v1_sede/2_spec.md</w:t>
              </w:r>
            </w:hyperlink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327FA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Los requisitos que salen de las historias 1 a 4</w:t>
            </w:r>
          </w:p>
        </w:tc>
      </w:tr>
    </w:tbl>
    <w:p w14:paraId="6AB2A0D3" w14:textId="77777777" w:rsidR="00D127B0" w:rsidRDefault="00D127B0">
      <w:pPr>
        <w:pStyle w:val="NormalWeb"/>
        <w:divId w:val="1457136791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Fonts w:ascii="Raleway" w:hAnsi="Raleway"/>
          <w:i/>
          <w:iCs/>
          <w:color w:val="4A4A47"/>
          <w:sz w:val="22"/>
          <w:szCs w:val="22"/>
        </w:rPr>
        <w:t xml:space="preserve">La versión en Word, que es la que se entrega, está en la raíz del repositorio: </w:t>
      </w:r>
      <w:r>
        <w:rPr>
          <w:rStyle w:val="CdigoHTML"/>
          <w:i/>
          <w:iCs/>
          <w:color w:val="4A4A47"/>
        </w:rPr>
        <w:t>HISTORIAS_DE_USUARIO.docx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.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Se genera desde este archivo</w:t>
      </w:r>
      <w:r>
        <w:rPr>
          <w:rFonts w:ascii="Raleway" w:hAnsi="Raleway"/>
          <w:i/>
          <w:iCs/>
          <w:color w:val="4A4A47"/>
          <w:sz w:val="22"/>
          <w:szCs w:val="22"/>
        </w:rPr>
        <w:t>, no al contrario: si los dos difieren, manda este.</w:t>
      </w:r>
    </w:p>
    <w:p w14:paraId="61D0B590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4EBC3F5D">
          <v:rect id="_x0000_i1025" style="width:0;height:1.5pt" o:hralign="center" o:hrstd="t" o:hr="t" fillcolor="#a0a0a0" stroked="f"/>
        </w:pict>
      </w:r>
    </w:p>
    <w:p w14:paraId="1ED23945" w14:textId="77777777" w:rsidR="00D127B0" w:rsidRDefault="00D127B0">
      <w:pPr>
        <w:pStyle w:val="Ttulo2"/>
        <w:rPr>
          <w:rFonts w:eastAsia="Times New Roman"/>
        </w:rPr>
      </w:pPr>
      <w:r>
        <w:rPr>
          <w:rFonts w:eastAsia="Times New Roman"/>
        </w:rPr>
        <w:t>Historial de Revisiones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8"/>
        <w:gridCol w:w="1117"/>
        <w:gridCol w:w="3477"/>
        <w:gridCol w:w="1280"/>
        <w:gridCol w:w="1430"/>
      </w:tblGrid>
      <w:tr w:rsidR="00000000" w14:paraId="2E4EA457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EBCB63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Fecha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E634BC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81EABE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17285A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Autor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7400C6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Revisor</w:t>
            </w:r>
          </w:p>
        </w:tc>
      </w:tr>
      <w:tr w:rsidR="00000000" w14:paraId="2299678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03737A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03/09/2026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1C8F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1.0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36932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Primera versión de las historias de usuario del sistema de cátedras abiertas, derivadas del modelo entregado y del ejemplo de referencia de la versión 1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B9061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2B1A3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Carlos Arturo Castro Castro</w:t>
            </w:r>
          </w:p>
        </w:tc>
      </w:tr>
      <w:tr w:rsidR="00000000" w14:paraId="7D591F7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248A3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03/09/2026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D65AD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1.1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677FEA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Se alinea la columna de iteración con el mapa de versiones y con las cuatro versiones que evalúa el curso. Se deja explícito que el proyecto versiona back y front en paralelo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A2E21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C85B0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Carlos Arturo Castro Castro</w:t>
            </w:r>
          </w:p>
        </w:tc>
      </w:tr>
      <w:tr w:rsidR="00000000" w14:paraId="7BCCEDEA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19F99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03/09/2026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89076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2.0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ECA878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Reescritura desde la fuente primaria.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Las historias pasan a estar enunciadas por el profesor Hugo Nelson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lastRenderedPageBreak/>
              <w:t>Castañeda, director del CIDEH, con sus citas literales y el minuto de la reunión. Se retiran los usuarios que se habían supuesto. Entran dos historias que estaban en la fuente y faltaban: el archivo plano del ASIS y la excepción de Rutas de Paz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07DF1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lastRenderedPageBreak/>
              <w:t>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06112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Hugo Nelson Castañeda</w:t>
            </w:r>
          </w:p>
        </w:tc>
      </w:tr>
    </w:tbl>
    <w:p w14:paraId="7FD027A9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26D7A894">
          <v:rect id="_x0000_i1026" style="width:0;height:1.5pt" o:hralign="center" o:hrstd="t" o:hr="t" fillcolor="#a0a0a0" stroked="f"/>
        </w:pict>
      </w:r>
    </w:p>
    <w:p w14:paraId="6F8E6FC2" w14:textId="77777777" w:rsidR="00D127B0" w:rsidRDefault="00D127B0">
      <w:pPr>
        <w:pStyle w:val="Ttulo2"/>
        <w:rPr>
          <w:rFonts w:eastAsia="Times New Roman"/>
        </w:rPr>
      </w:pPr>
      <w:r>
        <w:rPr>
          <w:rFonts w:eastAsia="Times New Roman"/>
        </w:rPr>
        <w:t>Introducción</w:t>
      </w:r>
    </w:p>
    <w:p w14:paraId="46625EEF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Este documento sirve como una guía integral para identificar y definir las historias de usuario esenciales que contribuirán al éxito del proyecto de </w:t>
      </w:r>
      <w:r>
        <w:rPr>
          <w:rStyle w:val="Fuerte"/>
          <w:rFonts w:ascii="Raleway" w:hAnsi="Raleway"/>
          <w:color w:val="1D1D1B"/>
          <w:sz w:val="22"/>
          <w:szCs w:val="22"/>
        </w:rPr>
        <w:t>Cátedras Abiertas</w:t>
      </w:r>
      <w:r>
        <w:rPr>
          <w:rFonts w:ascii="Raleway" w:hAnsi="Raleway"/>
          <w:color w:val="1D1D1B"/>
          <w:sz w:val="22"/>
          <w:szCs w:val="22"/>
        </w:rPr>
        <w:t>. A través de esta guía se busca proporcionar una comprensión clara y detallada de las necesidades y expectativas de los usuarios, lo que permitirá a los equipos de desarrollo y gestión alinear sus esfuerzos de manera efectiva. Al seguir las recomendaciones y procesos descritos en este documento, se facilitará la creación de un producto final que cumpla con los objetivos.</w:t>
      </w:r>
    </w:p>
    <w:p w14:paraId="46E0E199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De dónde salen estas historias</w:t>
      </w:r>
    </w:p>
    <w:p w14:paraId="3C3B7E34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Las enunció el profesor Hugo Nelson Castañeda</w:t>
      </w:r>
      <w:r>
        <w:rPr>
          <w:rFonts w:ascii="Raleway" w:hAnsi="Raleway"/>
          <w:color w:val="1D1D1B"/>
          <w:sz w:val="22"/>
          <w:szCs w:val="22"/>
        </w:rPr>
        <w:t xml:space="preserve">, en las reuniones de </w:t>
      </w:r>
      <w:r>
        <w:rPr>
          <w:rFonts w:ascii="Raleway" w:hAnsi="Raleway"/>
          <w:color w:val="1D1D1B"/>
          <w:sz w:val="22"/>
          <w:szCs w:val="22"/>
        </w:rPr>
        <w:t>levantamiento del proyecto, como usuario experto del proceso.</w:t>
      </w:r>
    </w:p>
    <w:p w14:paraId="51655FA4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Tiene </w:t>
      </w:r>
      <w:r>
        <w:rPr>
          <w:rStyle w:val="Fuerte"/>
          <w:rFonts w:ascii="Raleway" w:hAnsi="Raleway"/>
          <w:color w:val="1D1D1B"/>
          <w:sz w:val="22"/>
          <w:szCs w:val="22"/>
        </w:rPr>
        <w:t>dos papeles a la vez</w:t>
      </w:r>
      <w:r>
        <w:rPr>
          <w:rFonts w:ascii="Raleway" w:hAnsi="Raleway"/>
          <w:color w:val="1D1D1B"/>
          <w:sz w:val="22"/>
          <w:szCs w:val="22"/>
        </w:rPr>
        <w:t>, y por eso sus historias cubren tanto: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6532"/>
      </w:tblGrid>
      <w:tr w:rsidR="00000000" w14:paraId="7C8D0B3D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12ECBF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Como…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1130E2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Pide…</w:t>
            </w:r>
          </w:p>
        </w:tc>
      </w:tr>
      <w:tr w:rsidR="00000000" w14:paraId="549D2D84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F52BC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Director del CIDEH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9C6A0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Que el proceso funcione: programar cátedras, saber quién asistió, sustentar el alcance ante la Universidad — historias 1 a 5, 8 y 9</w:t>
            </w:r>
          </w:p>
        </w:tc>
      </w:tr>
      <w:tr w:rsidR="00000000" w14:paraId="34DA1AF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E8150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Administrador del sistema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B222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Que la herramienta se pueda operar: cargar el catálogo, generar el archivo del ASIS, controlar quién entra — historias 2, 7 y 10</w:t>
            </w:r>
          </w:p>
        </w:tc>
      </w:tr>
    </w:tbl>
    <w:p w14:paraId="2E4A6089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Que las dos cosas recaigan en la misma persona explica por qué varias historias mezclan la necesidad del proceso con la del operador: </w:t>
      </w:r>
      <w:r>
        <w:rPr>
          <w:rStyle w:val="Fuerte"/>
          <w:rFonts w:ascii="Raleway" w:hAnsi="Raleway"/>
          <w:color w:val="1D1D1B"/>
          <w:sz w:val="22"/>
          <w:szCs w:val="22"/>
        </w:rPr>
        <w:t>no son dos usuarios distintos que hubiera que conciliar, es uno con dos responsabilidades</w:t>
      </w:r>
      <w:r>
        <w:rPr>
          <w:rFonts w:ascii="Raleway" w:hAnsi="Raleway"/>
          <w:color w:val="1D1D1B"/>
          <w:sz w:val="22"/>
          <w:szCs w:val="22"/>
        </w:rPr>
        <w:t xml:space="preserve">. No son suposiciones de quien programa: son lo que él pidió, y en varios casos están </w:t>
      </w:r>
      <w:r>
        <w:rPr>
          <w:rStyle w:val="Fuerte"/>
          <w:rFonts w:ascii="Raleway" w:hAnsi="Raleway"/>
          <w:color w:val="1D1D1B"/>
          <w:sz w:val="22"/>
          <w:szCs w:val="22"/>
        </w:rPr>
        <w:t>citadas textualmente con el minuto de la grabación</w:t>
      </w:r>
      <w:r>
        <w:rPr>
          <w:rFonts w:ascii="Raleway" w:hAnsi="Raleway"/>
          <w:color w:val="1D1D1B"/>
          <w:sz w:val="22"/>
          <w:szCs w:val="22"/>
        </w:rPr>
        <w:t>.</w:t>
      </w:r>
    </w:p>
    <w:p w14:paraId="76662E93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Esa trazabilidad importa, y conviene decir por qué: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8"/>
        <w:gridCol w:w="5944"/>
      </w:tblGrid>
      <w:tr w:rsidR="00000000" w14:paraId="274AD025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15B031" w14:textId="77777777" w:rsidR="00D127B0" w:rsidRDefault="00D127B0">
            <w:pPr>
              <w:rPr>
                <w:rFonts w:ascii="Raleway" w:hAnsi="Raleway"/>
                <w:color w:val="1D1D1B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52C21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893894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FF35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Se puede discutir con la fuente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6E03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Si un criterio parece raro, se va a la cita y se resuelve preguntándole a él — no debatiendo qué habrá querido decir</w:t>
            </w:r>
          </w:p>
        </w:tc>
      </w:tr>
      <w:tr w:rsidR="00000000" w14:paraId="51E6872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0520C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Se sabe qué es requisito y qué es interpretación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C886C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Lo que está entre comillas lo dijo él. Lo que está en «Observaciones» lo entendimos nosotros, y puede estar mal</w:t>
            </w:r>
          </w:p>
        </w:tc>
      </w:tr>
      <w:tr w:rsidR="00000000" w14:paraId="48B05346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DB083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Aparece de dónde viene cada tabla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D69F7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La sede, el periodo académico y el correo personal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 salieron del modelo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: salieron de tres frases suyas. Están señaladas en cada historia</w:t>
            </w:r>
          </w:p>
        </w:tc>
      </w:tr>
    </w:tbl>
    <w:p w14:paraId="2F77835D" w14:textId="79D92C3A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Las referencias </w:t>
      </w:r>
      <w:r>
        <w:rPr>
          <w:rStyle w:val="CdigoHTML"/>
          <w:color w:val="1D1D1B"/>
        </w:rPr>
        <w:t>[D1]</w:t>
      </w:r>
      <w:r>
        <w:rPr>
          <w:rFonts w:ascii="Raleway" w:hAnsi="Raleway"/>
          <w:color w:val="1D1D1B"/>
          <w:sz w:val="22"/>
          <w:szCs w:val="22"/>
        </w:rPr>
        <w:t xml:space="preserve"> a </w:t>
      </w:r>
      <w:r>
        <w:rPr>
          <w:rStyle w:val="CdigoHTML"/>
          <w:color w:val="1D1D1B"/>
        </w:rPr>
        <w:t>[D17]</w:t>
      </w:r>
      <w:r>
        <w:rPr>
          <w:rFonts w:ascii="Raleway" w:hAnsi="Raleway"/>
          <w:color w:val="1D1D1B"/>
          <w:sz w:val="22"/>
          <w:szCs w:val="22"/>
        </w:rPr>
        <w:t xml:space="preserve"> </w:t>
      </w:r>
      <w:r>
        <w:rPr>
          <w:rFonts w:ascii="Raleway" w:hAnsi="Raleway"/>
          <w:color w:val="1D1D1B"/>
          <w:sz w:val="22"/>
          <w:szCs w:val="22"/>
        </w:rPr>
        <w:t xml:space="preserve">remiten a la tabla de decisiones de </w:t>
      </w:r>
      <w:hyperlink r:id="rId8" w:history="1">
        <w:r>
          <w:rPr>
            <w:rStyle w:val="CdigoHTML"/>
            <w:color w:val="0000FF"/>
            <w:u w:val="single"/>
          </w:rPr>
          <w:t>material_dado/PLAN-BD-CATEDRAS-ABIERTAS.md</w:t>
        </w:r>
      </w:hyperlink>
      <w:r>
        <w:rPr>
          <w:rFonts w:ascii="Raleway" w:hAnsi="Raleway"/>
          <w:color w:val="1D1D1B"/>
          <w:sz w:val="22"/>
          <w:szCs w:val="22"/>
        </w:rPr>
        <w:t>, donde cada una tiene su cita, su minuto y su consecuencia en el modelo.</w:t>
      </w:r>
    </w:p>
    <w:p w14:paraId="16F765F2" w14:textId="77777777" w:rsidR="00D127B0" w:rsidRDefault="00D127B0">
      <w:pPr>
        <w:pStyle w:val="NormalWeb"/>
        <w:divId w:val="2136287157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Una sola historia tiene otro usuario, y se dice por qué: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la 6 (el registro de la propia asistencia)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la enunció él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, pero el usuario es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quien asiste</w:t>
      </w:r>
      <w:r>
        <w:rPr>
          <w:rFonts w:ascii="Raleway" w:hAnsi="Raleway"/>
          <w:i/>
          <w:iCs/>
          <w:color w:val="4A4A47"/>
          <w:sz w:val="22"/>
          <w:szCs w:val="22"/>
        </w:rPr>
        <w:t>. Una historia se escribe desde quien la vive, aunque la haya pedido otro.</w:t>
      </w:r>
    </w:p>
    <w:p w14:paraId="2C0EC29E" w14:textId="77777777" w:rsidR="00D127B0" w:rsidRDefault="00D127B0">
      <w:pPr>
        <w:pStyle w:val="NormalWeb"/>
        <w:divId w:val="2136287157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Fonts w:ascii="Raleway" w:hAnsi="Raleway"/>
          <w:i/>
          <w:iCs/>
          <w:color w:val="4A4A47"/>
          <w:sz w:val="22"/>
          <w:szCs w:val="22"/>
        </w:rPr>
        <w:t xml:space="preserve">Las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nueve restantes son suyas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, y eso incluye la 10 (el control de acceso):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él es el administrador del sistema</w:t>
      </w:r>
      <w:r>
        <w:rPr>
          <w:rFonts w:ascii="Raleway" w:hAnsi="Raleway"/>
          <w:i/>
          <w:iCs/>
          <w:color w:val="4A4A47"/>
          <w:sz w:val="22"/>
          <w:szCs w:val="22"/>
        </w:rPr>
        <w:t>, así que cuando pide que cada rol vea solo lo suyo, lo pide como quien va a operarlo.</w:t>
      </w:r>
    </w:p>
    <w:p w14:paraId="4D4CE8BC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Cómo se lee una historia</w:t>
      </w:r>
    </w:p>
    <w:p w14:paraId="1A895D20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Cada historia es una </w:t>
      </w:r>
      <w:r>
        <w:rPr>
          <w:rStyle w:val="Fuerte"/>
          <w:rFonts w:ascii="Raleway" w:hAnsi="Raleway"/>
          <w:color w:val="1D1D1B"/>
          <w:sz w:val="22"/>
          <w:szCs w:val="22"/>
        </w:rPr>
        <w:t>tarjeta</w:t>
      </w:r>
      <w:r>
        <w:rPr>
          <w:rFonts w:ascii="Raleway" w:hAnsi="Raleway"/>
          <w:color w:val="1D1D1B"/>
          <w:sz w:val="22"/>
          <w:szCs w:val="22"/>
        </w:rPr>
        <w:t xml:space="preserve">: quién la necesita, qué quiere, para qué, y —lo más importante— </w:t>
      </w:r>
      <w:r>
        <w:rPr>
          <w:rStyle w:val="Fuerte"/>
          <w:rFonts w:ascii="Raleway" w:hAnsi="Raleway"/>
          <w:color w:val="1D1D1B"/>
          <w:sz w:val="22"/>
          <w:szCs w:val="22"/>
        </w:rPr>
        <w:t>cómo se sabrá que quedó lista</w:t>
      </w:r>
      <w:r>
        <w:rPr>
          <w:rFonts w:ascii="Raleway" w:hAnsi="Raleway"/>
          <w:color w:val="1D1D1B"/>
          <w:sz w:val="22"/>
          <w:szCs w:val="22"/>
        </w:rPr>
        <w:t>. Esa última parte son los criterios de aceptación, y no son una formalidad: son la definición de «terminado». Una historia sin criterios verificables no se puede cerrar, porque nadie puede decir si funciona.</w:t>
      </w:r>
    </w:p>
    <w:p w14:paraId="22C64C8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Los criterios están escritos </w:t>
      </w:r>
      <w:r>
        <w:rPr>
          <w:rStyle w:val="Fuerte"/>
          <w:rFonts w:ascii="Raleway" w:hAnsi="Raleway"/>
          <w:color w:val="1D1D1B"/>
          <w:sz w:val="22"/>
          <w:szCs w:val="22"/>
        </w:rPr>
        <w:t>en el lenguaje del usuario, no del programador</w:t>
      </w:r>
      <w:r>
        <w:rPr>
          <w:rFonts w:ascii="Raleway" w:hAnsi="Raleway"/>
          <w:color w:val="1D1D1B"/>
          <w:sz w:val="22"/>
          <w:szCs w:val="22"/>
        </w:rPr>
        <w:t xml:space="preserve">: dicen </w:t>
      </w:r>
      <w:r>
        <w:rPr>
          <w:rStyle w:val="nfasis"/>
          <w:rFonts w:ascii="Raleway" w:hAnsi="Raleway"/>
          <w:color w:val="1D1D1B"/>
          <w:sz w:val="22"/>
          <w:szCs w:val="22"/>
        </w:rPr>
        <w:t>«que la sede retirada desaparezca del catálogo»</w:t>
      </w:r>
      <w:r>
        <w:rPr>
          <w:rFonts w:ascii="Raleway" w:hAnsi="Raleway"/>
          <w:color w:val="1D1D1B"/>
          <w:sz w:val="22"/>
          <w:szCs w:val="22"/>
        </w:rPr>
        <w:t xml:space="preserve">, no </w:t>
      </w:r>
      <w:r>
        <w:rPr>
          <w:rStyle w:val="nfasis"/>
          <w:rFonts w:ascii="Raleway" w:hAnsi="Raleway"/>
          <w:color w:val="1D1D1B"/>
          <w:sz w:val="22"/>
          <w:szCs w:val="22"/>
        </w:rPr>
        <w:t>«que el DELETE haga un UPDATE de activo»</w:t>
      </w:r>
      <w:r>
        <w:rPr>
          <w:rFonts w:ascii="Raleway" w:hAnsi="Raleway"/>
          <w:color w:val="1D1D1B"/>
          <w:sz w:val="22"/>
          <w:szCs w:val="22"/>
        </w:rPr>
        <w:t>. El cómo es del equipo; el qué es de quien lo necesita.</w:t>
      </w:r>
    </w:p>
    <w:p w14:paraId="2C72777D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Relación con las versiones del proyecto</w:t>
      </w:r>
    </w:p>
    <w:p w14:paraId="3E5EC2D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La columna </w:t>
      </w:r>
      <w:r>
        <w:rPr>
          <w:rStyle w:val="Fuerte"/>
          <w:rFonts w:ascii="Raleway" w:hAnsi="Raleway"/>
          <w:color w:val="1D1D1B"/>
          <w:sz w:val="22"/>
          <w:szCs w:val="22"/>
        </w:rPr>
        <w:t>Iteración asignada</w:t>
      </w:r>
      <w:r>
        <w:rPr>
          <w:rFonts w:ascii="Raleway" w:hAnsi="Raleway"/>
          <w:color w:val="1D1D1B"/>
          <w:sz w:val="22"/>
          <w:szCs w:val="22"/>
        </w:rPr>
        <w:t xml:space="preserve"> dice en qué versión entra cada historia. No es un orden arbitrario: sigue el mapa de versiones del proyecto, donde cada versión es una rebanada completa que se puede mostrar y usar.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7"/>
        <w:gridCol w:w="1255"/>
        <w:gridCol w:w="6450"/>
      </w:tblGrid>
      <w:tr w:rsidR="00000000" w14:paraId="370F7BE6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657012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8944B2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Historias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D388D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 xml:space="preserve">Qué queda funcionando — </w:t>
            </w:r>
            <w:r>
              <w:rPr>
                <w:rStyle w:val="Fuerte"/>
                <w:rFonts w:ascii="Montserrat" w:eastAsia="Times New Roman" w:hAnsi="Montserrat"/>
                <w:color w:val="FFFFFF"/>
                <w:sz w:val="22"/>
                <w:szCs w:val="22"/>
              </w:rPr>
              <w:t>API y pantallas</w:t>
            </w:r>
          </w:p>
        </w:tc>
      </w:tr>
      <w:tr w:rsidR="00000000" w14:paraId="44AD0EF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10F80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v1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0702D8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1, 2, 3, 4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05196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Las tablas sin llave foránea, con sus pantallas. </w:t>
            </w:r>
            <w:r>
              <w:rPr>
                <w:rStyle w:val="nfasis"/>
                <w:rFonts w:ascii="Raleway" w:eastAsia="Times New Roman" w:hAnsi="Raleway"/>
                <w:color w:val="1D1D1B"/>
                <w:sz w:val="22"/>
                <w:szCs w:val="22"/>
              </w:rPr>
              <w:t>Este ejemplo construye una: el catálogo de sedes, completo</w:t>
            </w:r>
          </w:p>
        </w:tc>
      </w:tr>
      <w:tr w:rsidR="00000000" w14:paraId="31B990AC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22EAB3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v2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92A2E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5, 9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7F610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Todas las demás tablas —cátedras, sesiones y catálogos— con las listas desplegables, y la excepción de Rutas de Paz</w:t>
            </w:r>
          </w:p>
        </w:tc>
      </w:tr>
      <w:tr w:rsidR="00000000" w14:paraId="57D2515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FF57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v3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A9D46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464BA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El ingreso con usuario y el control de acceso por rol</w:t>
            </w:r>
          </w:p>
        </w:tc>
      </w:tr>
      <w:tr w:rsidR="00000000" w14:paraId="07A67613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883FF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v4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0BB9A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6, 7, 8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D44D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El registro de asistencia,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el archivo plano del ASIS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y el informe de externos</w:t>
            </w:r>
          </w:p>
        </w:tc>
      </w:tr>
    </w:tbl>
    <w:p w14:paraId="180C7073" w14:textId="3665B593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Este proyecto versiona back y front EN PARALELO.</w:t>
      </w:r>
      <w:r>
        <w:rPr>
          <w:rFonts w:ascii="Raleway" w:hAnsi="Raleway"/>
          <w:color w:val="1D1D1B"/>
          <w:sz w:val="22"/>
          <w:szCs w:val="22"/>
        </w:rPr>
        <w:t xml:space="preserve"> Cada versión entrega su parte de la API </w:t>
      </w:r>
      <w:r>
        <w:rPr>
          <w:rStyle w:val="nfasis"/>
          <w:rFonts w:ascii="Raleway" w:hAnsi="Raleway"/>
          <w:color w:val="1D1D1B"/>
          <w:sz w:val="22"/>
          <w:szCs w:val="22"/>
        </w:rPr>
        <w:t>y</w:t>
      </w:r>
      <w:r>
        <w:rPr>
          <w:rFonts w:ascii="Raleway" w:hAnsi="Raleway"/>
          <w:color w:val="1D1D1B"/>
          <w:sz w:val="22"/>
          <w:szCs w:val="22"/>
        </w:rPr>
        <w:t xml:space="preserve"> </w:t>
      </w:r>
      <w:r>
        <w:rPr>
          <w:rFonts w:ascii="Raleway" w:hAnsi="Raleway"/>
          <w:color w:val="1D1D1B"/>
          <w:sz w:val="22"/>
          <w:szCs w:val="22"/>
        </w:rPr>
        <w:t xml:space="preserve">sus pantallas: no hay una versión "de back" y otra "de front". La razón, con sus costos, está en el </w:t>
      </w:r>
      <w:hyperlink r:id="rId9" w:history="1">
        <w:r>
          <w:rPr>
            <w:rStyle w:val="Hipervnculo"/>
            <w:rFonts w:ascii="Raleway" w:hAnsi="Raleway"/>
            <w:sz w:val="22"/>
            <w:szCs w:val="22"/>
          </w:rPr>
          <w:t>mapa de versiones</w:t>
        </w:r>
      </w:hyperlink>
      <w:r>
        <w:rPr>
          <w:rFonts w:ascii="Raleway" w:hAnsi="Raleway"/>
          <w:color w:val="1D1D1B"/>
          <w:sz w:val="22"/>
          <w:szCs w:val="22"/>
        </w:rPr>
        <w:t>.</w:t>
      </w:r>
    </w:p>
    <w:p w14:paraId="3042B270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Lo que eso significa para estas historias: </w:t>
      </w:r>
      <w:r>
        <w:rPr>
          <w:rStyle w:val="Fuerte"/>
          <w:rFonts w:ascii="Raleway" w:hAnsi="Raleway"/>
          <w:color w:val="1D1D1B"/>
          <w:sz w:val="22"/>
          <w:szCs w:val="22"/>
        </w:rPr>
        <w:t>una historia no está cumplida si el dato se puede consultar por la API pero no se ve en una pantalla.</w:t>
      </w:r>
      <w:r>
        <w:rPr>
          <w:rFonts w:ascii="Raleway" w:hAnsi="Raleway"/>
          <w:color w:val="1D1D1B"/>
          <w:sz w:val="22"/>
          <w:szCs w:val="22"/>
        </w:rPr>
        <w:t xml:space="preserve"> Sus criterios de aceptación están escritos así a propósito — hablan de lo que ve quien usa el sistema, no de lo que responde un endpoint.</w:t>
      </w:r>
    </w:p>
    <w:p w14:paraId="09C4312E" w14:textId="2BFECF9C" w:rsidR="00D127B0" w:rsidRDefault="00D127B0">
      <w:pPr>
        <w:pStyle w:val="NormalWeb"/>
        <w:divId w:val="1026247777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La versión 1 está construida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y se puede ejecutar: es el ejemplo de referencia de este repositorio. Las historias 1 a 4 tienen sus criterios verificados contra el sistema corriendo, y el detalle técnico está en </w:t>
      </w:r>
      <w:hyperlink r:id="rId10" w:history="1">
        <w:r>
          <w:rPr>
            <w:rStyle w:val="CdigoHTML"/>
            <w:i/>
            <w:iCs/>
            <w:color w:val="0000FF"/>
            <w:u w:val="single"/>
          </w:rPr>
          <w:t>versiones/v1_sede/</w:t>
        </w:r>
      </w:hyperlink>
      <w:r>
        <w:rPr>
          <w:rFonts w:ascii="Raleway" w:hAnsi="Raleway"/>
          <w:i/>
          <w:iCs/>
          <w:color w:val="4A4A47"/>
          <w:sz w:val="22"/>
          <w:szCs w:val="22"/>
        </w:rPr>
        <w:t>.</w:t>
      </w:r>
    </w:p>
    <w:p w14:paraId="469F77EB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Nota sobre la imagen corporativa</w:t>
      </w:r>
    </w:p>
    <w:p w14:paraId="6EC853C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Varias historias piden que la pantalla cumpla el </w:t>
      </w:r>
      <w:r>
        <w:rPr>
          <w:rStyle w:val="Fuerte"/>
          <w:rFonts w:ascii="Raleway" w:hAnsi="Raleway"/>
          <w:color w:val="1D1D1B"/>
          <w:sz w:val="22"/>
          <w:szCs w:val="22"/>
        </w:rPr>
        <w:t>Manual de Identidad Visual Corporativa</w:t>
      </w:r>
      <w:r>
        <w:rPr>
          <w:rFonts w:ascii="Raleway" w:hAnsi="Raleway"/>
          <w:color w:val="1D1D1B"/>
          <w:sz w:val="22"/>
          <w:szCs w:val="22"/>
        </w:rPr>
        <w:t xml:space="preserve"> (Resolución de Rectoría General N.º 404 del 14 de mayo de 2024), que está en la raíz de este repositorio como </w:t>
      </w:r>
      <w:r>
        <w:rPr>
          <w:rStyle w:val="CdigoHTML"/>
          <w:color w:val="1D1D1B"/>
        </w:rPr>
        <w:t>Manual-de-Marca.pdf</w:t>
      </w:r>
      <w:r>
        <w:rPr>
          <w:rFonts w:ascii="Raleway" w:hAnsi="Raleway"/>
          <w:color w:val="1D1D1B"/>
          <w:sz w:val="22"/>
          <w:szCs w:val="22"/>
        </w:rPr>
        <w:t>. En concreto, y sin margen de interpretación: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7"/>
        <w:gridCol w:w="3938"/>
        <w:gridCol w:w="1387"/>
      </w:tblGrid>
      <w:tr w:rsidR="00000000" w14:paraId="65FFA2F1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42D83B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Qué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6E084E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Valor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416D02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Fuente</w:t>
            </w:r>
          </w:p>
        </w:tc>
      </w:tr>
      <w:tr w:rsidR="00000000" w14:paraId="3AD1AC4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AE0C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Naranja institucional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2D007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CdigoHTML"/>
                <w:color w:val="1D1D1B"/>
              </w:rPr>
              <w:t>#EF7D00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893F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5</w:t>
            </w:r>
          </w:p>
        </w:tc>
      </w:tr>
      <w:tr w:rsidR="00000000" w14:paraId="38905E9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CAB3BA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Negro institucional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5DA62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CdigoHTML"/>
                <w:color w:val="1D1D1B"/>
              </w:rPr>
              <w:t>#1D1D1B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BD3B1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5</w:t>
            </w:r>
          </w:p>
        </w:tc>
      </w:tr>
      <w:tr w:rsidR="00000000" w14:paraId="387E6C7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95EB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Fuentes secundarias autorizadas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02304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Montserrat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y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Raleway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02B8F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6</w:t>
            </w:r>
          </w:p>
        </w:tc>
      </w:tr>
      <w:tr w:rsidR="00000000" w14:paraId="20DF30C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2F1E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Tamaño mínimo del logo en pantalla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D8313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93,2 × 28,3 px (horizontal)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E5118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7</w:t>
            </w:r>
          </w:p>
        </w:tc>
      </w:tr>
      <w:tr w:rsidR="00000000" w14:paraId="4A840A9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5E307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Área de reserva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6CCC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La altura del texto del propio logosímbolo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99DB7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Manual, p. 7</w:t>
            </w:r>
          </w:p>
        </w:tc>
      </w:tr>
    </w:tbl>
    <w:p w14:paraId="46961CF7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El manual es explícito: </w:t>
      </w:r>
      <w:r>
        <w:rPr>
          <w:rStyle w:val="Fuerte"/>
          <w:rFonts w:ascii="Raleway" w:hAnsi="Raleway"/>
          <w:color w:val="1D1D1B"/>
          <w:sz w:val="22"/>
          <w:szCs w:val="22"/>
        </w:rPr>
        <w:t>«por ningún motivo se deben cambiar los colores corporativos»</w:t>
      </w:r>
      <w:r>
        <w:rPr>
          <w:rFonts w:ascii="Raleway" w:hAnsi="Raleway"/>
          <w:color w:val="1D1D1B"/>
          <w:sz w:val="22"/>
          <w:szCs w:val="22"/>
        </w:rPr>
        <w:t>. En el ejemplo de referencia esos valores están en un archivo aparte —</w:t>
      </w:r>
      <w:r>
        <w:rPr>
          <w:rStyle w:val="CdigoHTML"/>
          <w:color w:val="1D1D1B"/>
        </w:rPr>
        <w:t>front_flask/static/marca.css</w:t>
      </w:r>
      <w:r>
        <w:rPr>
          <w:rFonts w:ascii="Raleway" w:hAnsi="Raleway"/>
          <w:color w:val="1D1D1B"/>
          <w:sz w:val="22"/>
          <w:szCs w:val="22"/>
        </w:rPr>
        <w:t>— precisamente para que sean una restricción y no una preferencia de quien programa.</w:t>
      </w:r>
    </w:p>
    <w:p w14:paraId="07E203BB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El logosímbolo es el archivo oficial</w:t>
      </w:r>
      <w:r>
        <w:rPr>
          <w:rFonts w:ascii="Raleway" w:hAnsi="Raleway"/>
          <w:color w:val="1D1D1B"/>
          <w:sz w:val="22"/>
          <w:szCs w:val="22"/>
        </w:rPr>
        <w:t xml:space="preserve"> del sitio de la Universidad (</w:t>
      </w:r>
      <w:hyperlink r:id="rId11" w:history="1">
        <w:r>
          <w:rPr>
            <w:rStyle w:val="Hipervnculo"/>
            <w:rFonts w:ascii="Raleway" w:hAnsi="Raleway"/>
            <w:sz w:val="22"/>
            <w:szCs w:val="22"/>
          </w:rPr>
          <w:t>usbmed.edu.co</w:t>
        </w:r>
      </w:hyperlink>
      <w:r>
        <w:rPr>
          <w:rFonts w:ascii="Raleway" w:hAnsi="Raleway"/>
          <w:color w:val="1D1D1B"/>
          <w:sz w:val="22"/>
          <w:szCs w:val="22"/>
        </w:rPr>
        <w:t xml:space="preserve">), en 400 × 100 con transparencia, y va sobre una </w:t>
      </w:r>
      <w:r>
        <w:rPr>
          <w:rStyle w:val="Fuerte"/>
          <w:rFonts w:ascii="Raleway" w:hAnsi="Raleway"/>
          <w:color w:val="1D1D1B"/>
          <w:sz w:val="22"/>
          <w:szCs w:val="22"/>
        </w:rPr>
        <w:t>banda blanca</w:t>
      </w:r>
      <w:r>
        <w:rPr>
          <w:rFonts w:ascii="Raleway" w:hAnsi="Raleway"/>
          <w:color w:val="1D1D1B"/>
          <w:sz w:val="22"/>
          <w:szCs w:val="22"/>
        </w:rPr>
        <w:t xml:space="preserve">: es la versión positiva del manual, y sobre la barra oscura de la aplicación desaparecería. Está en </w:t>
      </w:r>
      <w:r>
        <w:rPr>
          <w:rStyle w:val="CdigoHTML"/>
          <w:color w:val="1D1D1B"/>
        </w:rPr>
        <w:t>front_flask/static/logo-usb.png</w:t>
      </w:r>
      <w:r>
        <w:rPr>
          <w:rFonts w:ascii="Raleway" w:hAnsi="Raleway"/>
          <w:color w:val="1D1D1B"/>
          <w:sz w:val="22"/>
          <w:szCs w:val="22"/>
        </w:rPr>
        <w:t>.</w:t>
      </w:r>
    </w:p>
    <w:p w14:paraId="04B5C1CD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3A6B0EC8">
          <v:rect id="_x0000_i1027" style="width:0;height:1.5pt" o:hralign="center" o:hrstd="t" o:hr="t" fillcolor="#a0a0a0" stroked="f"/>
        </w:pict>
      </w:r>
    </w:p>
    <w:p w14:paraId="4BD89709" w14:textId="77777777" w:rsidR="00D127B0" w:rsidRDefault="00D127B0">
      <w:pPr>
        <w:pStyle w:val="Ttulo2"/>
        <w:rPr>
          <w:rFonts w:eastAsia="Times New Roman"/>
        </w:rPr>
      </w:pPr>
      <w:r>
        <w:rPr>
          <w:rFonts w:eastAsia="Times New Roman"/>
        </w:rPr>
        <w:t>Historias</w:t>
      </w:r>
    </w:p>
    <w:p w14:paraId="4F270BA3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1 — Consulta del catálogo de sedes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69340B74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F63E1D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B9A678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F963E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A8546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B9F50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516F7CA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79AF3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Consulta del catálogo de sedes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4A4B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7EE2F1B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0E2F1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3275E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4A6C990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60EE6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A699F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Bajo</w:t>
            </w:r>
          </w:p>
        </w:tc>
      </w:tr>
      <w:tr w:rsidR="00000000" w14:paraId="2BC70BD3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38742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CC82E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v1</w:t>
            </w:r>
          </w:p>
        </w:tc>
      </w:tr>
      <w:tr w:rsidR="00000000" w14:paraId="0324D81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1D55B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D88C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3783B59D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52DB232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ver en una pantalla las sedes donde se puede dictar una cátedra abierta —con su nombre, su dirección y si es virtual— para poder programar dos o tres cátedras el mismo día en sitios distintos sin equivocarme de campus.</w:t>
      </w:r>
    </w:p>
    <w:p w14:paraId="3BE054DA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La necesidad está dicha textualmente en la reunión, y de ella nace esta tabla:</w:t>
      </w:r>
    </w:p>
    <w:p w14:paraId="28240630" w14:textId="77777777" w:rsidR="00D127B0" w:rsidRDefault="00D127B0">
      <w:pPr>
        <w:pStyle w:val="NormalWeb"/>
        <w:divId w:val="1113480027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«El mismo día sí, a la misma hora no… sí es posible: una cátedra en San Benito, otra virtual y otra en Bello.»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CdigoHTML"/>
          <w:i/>
          <w:iCs/>
          <w:color w:val="4A4A47"/>
        </w:rPr>
        <w:t>1:03:33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[D14]</w:t>
      </w:r>
    </w:p>
    <w:p w14:paraId="090E34DC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010E9219" w14:textId="77777777" w:rsidR="00D127B0" w:rsidRDefault="00D127B0">
      <w:pPr>
        <w:numPr>
          <w:ilvl w:val="0"/>
          <w:numId w:val="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Esta historia es el origen de la primera versión del sistema.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Antes de esa frase el modelo no tenía sede: las cátedras se programaban «en la universidad», y bastaba. Cuando el director dice que puede haber tres cátedras el mismo día en tres sitios, la sede deja de ser un dato de adorno y se vuelve necesaria para no cruzarlas.</w:t>
      </w:r>
    </w:p>
    <w:p w14:paraId="27078913" w14:textId="77777777" w:rsidR="00D127B0" w:rsidRDefault="00D127B0">
      <w:pPr>
        <w:numPr>
          <w:ilvl w:val="0"/>
          <w:numId w:val="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La sede virtual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tiene dirección física</w:t>
      </w:r>
      <w:r>
        <w:rPr>
          <w:rFonts w:ascii="Raleway" w:eastAsia="Times New Roman" w:hAnsi="Raleway"/>
          <w:color w:val="1D1D1B"/>
          <w:sz w:val="22"/>
          <w:szCs w:val="22"/>
        </w:rPr>
        <w:t>, y eso no es un dato que falte: es lo que la distingue.</w:t>
      </w:r>
    </w:p>
    <w:p w14:paraId="6722560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2B4B0B65" w14:textId="77777777" w:rsidR="00D127B0" w:rsidRDefault="00D127B0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pantalla liste únicamente las sedes activas.</w:t>
      </w:r>
    </w:p>
    <w:p w14:paraId="7900F05D" w14:textId="77777777" w:rsidR="00D127B0" w:rsidRDefault="00D127B0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sede virtual se muestre con una raya (—) en la columna de dirección, y no con una celda vacía que parezca un error.</w:t>
      </w:r>
    </w:p>
    <w:p w14:paraId="34121559" w14:textId="77777777" w:rsidR="00D127B0" w:rsidRDefault="00D127B0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cada sede indique si es presencial o virtual con una etiqueta legible, no con un 1 o un 0.</w:t>
      </w:r>
    </w:p>
    <w:p w14:paraId="34C9D106" w14:textId="77777777" w:rsidR="00D127B0" w:rsidRDefault="00D127B0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cuando no haya sedes activas la pantalla lo diga con un mensaje neutro: una lista vacía no es una falla.</w:t>
      </w:r>
    </w:p>
    <w:p w14:paraId="3D6496EA" w14:textId="77777777" w:rsidR="00D127B0" w:rsidRDefault="00D127B0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los colores, los tipos de letra y los logotipos cumplan el Manual de Identidad Visual Corporativa vigente (Resolución de Rectoría General N.º 404 de 2024).</w:t>
      </w:r>
    </w:p>
    <w:p w14:paraId="56FE70A3" w14:textId="77777777" w:rsidR="00D127B0" w:rsidRDefault="00D127B0">
      <w:pPr>
        <w:numPr>
          <w:ilvl w:val="0"/>
          <w:numId w:val="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pantalla siga cargando y explique el problema si el servicio de datos no responde.</w:t>
      </w:r>
    </w:p>
    <w:p w14:paraId="7A34110D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3822E067">
          <v:rect id="_x0000_i1028" style="width:0;height:1.5pt" o:hralign="center" o:hrstd="t" o:hr="t" fillcolor="#a0a0a0" stroked="f"/>
        </w:pict>
      </w:r>
    </w:p>
    <w:p w14:paraId="3A7F18E2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2 — Registro de una sede nueva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7031FA0F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EA6500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31951B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51C2A8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52F5B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A8D5BB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49FE233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98040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Registro de una sede nueva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DEBCC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74014DB4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9AFDC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05B51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3C642C1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0EF97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85F71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Bajo</w:t>
            </w:r>
          </w:p>
        </w:tc>
      </w:tr>
      <w:tr w:rsidR="00000000" w14:paraId="0C575EB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FCD4F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83A4D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v1</w:t>
            </w:r>
          </w:p>
        </w:tc>
      </w:tr>
      <w:tr w:rsidR="00000000" w14:paraId="6B80987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D8619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2423D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3F67175B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70F7C204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registrar una sede nueva desde un formulario —su código, su nombre, su dirección si la tiene y si es virtual— para poder programar cátedras en un campus recién habilitado sin depender de que alguien escriba una instrucción en la base de datos.</w:t>
      </w:r>
    </w:p>
    <w:p w14:paraId="6BDB09FD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4D1B1689" w14:textId="77777777" w:rsidR="00D127B0" w:rsidRDefault="00D127B0">
      <w:pPr>
        <w:numPr>
          <w:ilvl w:val="0"/>
          <w:numId w:val="3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El código de la sede lo define quien la registra: es un identificador como </w:t>
      </w:r>
      <w:r>
        <w:rPr>
          <w:rStyle w:val="CdigoHTML"/>
          <w:color w:val="1D1D1B"/>
        </w:rPr>
        <w:t>SAN_BENITO</w:t>
      </w:r>
      <w:r>
        <w:rPr>
          <w:rFonts w:ascii="Raleway" w:eastAsia="Times New Roman" w:hAnsi="Raleway"/>
          <w:color w:val="1D1D1B"/>
          <w:sz w:val="22"/>
          <w:szCs w:val="22"/>
        </w:rPr>
        <w:t>, no un número consecutivo. Por eso se digita y no se genera.</w:t>
      </w:r>
    </w:p>
    <w:p w14:paraId="233C67B4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5F632760" w14:textId="77777777" w:rsidR="00D127B0" w:rsidRDefault="00D127B0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código y el nombre sean obligatorios, y que la dirección pueda quedar vacía cuando la sede es virtual.</w:t>
      </w:r>
    </w:p>
    <w:p w14:paraId="79EA768C" w14:textId="77777777" w:rsidR="00D127B0" w:rsidRDefault="00D127B0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dirección vacía quede registrada como «sin dirección» y NO como un texto en blanco: son cosas distintas.</w:t>
      </w:r>
    </w:p>
    <w:p w14:paraId="32D2CF8C" w14:textId="77777777" w:rsidR="00D127B0" w:rsidRDefault="00D127B0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sistema rechace el registro y diga cuál campo falta, sin perder lo que ya se había escrito.</w:t>
      </w:r>
    </w:p>
    <w:p w14:paraId="5C70FCE8" w14:textId="77777777" w:rsidR="00D127B0" w:rsidRDefault="00D127B0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NO permita dos sedes con el mismo código.</w:t>
      </w:r>
    </w:p>
    <w:p w14:paraId="75A34252" w14:textId="77777777" w:rsidR="00D127B0" w:rsidRDefault="00D127B0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</w:t>
      </w:r>
      <w:r>
        <w:rPr>
          <w:rFonts w:ascii="Raleway" w:eastAsia="Times New Roman" w:hAnsi="Raleway"/>
          <w:color w:val="1D1D1B"/>
          <w:sz w:val="22"/>
          <w:szCs w:val="22"/>
        </w:rPr>
        <w:t>NO permita dos sedes con el mismo nombre, aunque tengan códigos distintos: dos «Campus Bello» en la lista no le sirven a nadie.</w:t>
      </w:r>
    </w:p>
    <w:p w14:paraId="13342F2A" w14:textId="77777777" w:rsidR="00D127B0" w:rsidRDefault="00D127B0">
      <w:pPr>
        <w:numPr>
          <w:ilvl w:val="0"/>
          <w:numId w:val="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esas dos comprobaciones las garantice la base de datos y no solo la pantalla, para que se cumplan también si alguien escribe por otro camino.</w:t>
      </w:r>
    </w:p>
    <w:p w14:paraId="54021CF9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2D07AFC7">
          <v:rect id="_x0000_i1029" style="width:0;height:1.5pt" o:hralign="center" o:hrstd="t" o:hr="t" fillcolor="#a0a0a0" stroked="f"/>
        </w:pict>
      </w:r>
    </w:p>
    <w:p w14:paraId="701E5791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3 — Corrección de los datos de una sede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22E87E68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125115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D72C2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9F1A37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460E0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962AB8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07E45E9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1814A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Corrección de los datos de una sede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CDBA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491DB02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0E2338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9FD0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71D3B8D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FC304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D5A2C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Medio</w:t>
            </w:r>
          </w:p>
        </w:tc>
      </w:tr>
      <w:tr w:rsidR="00000000" w14:paraId="693B980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5E6B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FFA2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v1</w:t>
            </w:r>
          </w:p>
        </w:tc>
      </w:tr>
      <w:tr w:rsidR="00000000" w14:paraId="5BF9A4E8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549C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2CE27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13384DC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720C513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corregir los datos de una sede ya registrada —un nombre mal escrito, una dirección que cambió— sin tener que borrarla y volver a crearla, porque borrarla arrastraría las sesiones que ya están programadas allí.</w:t>
      </w:r>
    </w:p>
    <w:p w14:paraId="5D946BDE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21FB092E" w14:textId="77777777" w:rsidR="00D127B0" w:rsidRDefault="00D127B0">
      <w:pPr>
        <w:numPr>
          <w:ilvl w:val="0"/>
          <w:numId w:val="5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Esta historia tiene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dos formas de guardar</w:t>
      </w:r>
      <w:r>
        <w:rPr>
          <w:rFonts w:ascii="Raleway" w:eastAsia="Times New Roman" w:hAnsi="Raleway"/>
          <w:color w:val="1D1D1B"/>
          <w:sz w:val="22"/>
          <w:szCs w:val="22"/>
        </w:rPr>
        <w:t>, y las dos se pidieron porque las dos se usan: rehacer la ficha completa, o corregir un solo dato.</w:t>
      </w:r>
    </w:p>
    <w:p w14:paraId="369BE1E8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153663F7" w14:textId="77777777" w:rsidR="00D127B0" w:rsidRDefault="00D127B0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código se muestre pero no se pueda cambiar: identifica la fila.</w:t>
      </w:r>
    </w:p>
    <w:p w14:paraId="62A5B6AC" w14:textId="77777777" w:rsidR="00D127B0" w:rsidRDefault="00D127B0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al REEMPLAZAR la ficha el sistema exija todos los campos obligatorios, y rechace la operación si falta uno.</w:t>
      </w:r>
    </w:p>
    <w:p w14:paraId="0A5DCA51" w14:textId="77777777" w:rsidR="00D127B0" w:rsidRDefault="00D127B0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al ACTUALIZAR solo lo diligenciado escriba únicamente esos campos y deje los demás como estaban.</w:t>
      </w:r>
    </w:p>
    <w:p w14:paraId="4B273322" w14:textId="77777777" w:rsidR="00D127B0" w:rsidRDefault="00D127B0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mismo formulario a medio llenar sea rechazado al reemplazar y aceptado al actualizar: la diferencia debe ser visible para quien lo usa.</w:t>
      </w:r>
    </w:p>
    <w:p w14:paraId="39E1718C" w14:textId="77777777" w:rsidR="00D127B0" w:rsidRDefault="00D127B0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si no se diligencia ningún campo el sistema avise y no haga nada.</w:t>
      </w:r>
    </w:p>
    <w:p w14:paraId="18CDEBAB" w14:textId="77777777" w:rsidR="00D127B0" w:rsidRDefault="00D127B0">
      <w:pPr>
        <w:numPr>
          <w:ilvl w:val="0"/>
          <w:numId w:val="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corregir una sede que no existe responda «no encontrada» y no cree una nueva.</w:t>
      </w:r>
    </w:p>
    <w:p w14:paraId="2ED6B080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1AEF2F66">
          <v:rect id="_x0000_i1030" style="width:0;height:1.5pt" o:hralign="center" o:hrstd="t" o:hr="t" fillcolor="#a0a0a0" stroked="f"/>
        </w:pict>
      </w:r>
    </w:p>
    <w:p w14:paraId="7D3DECDF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4 — Retiro de una sede del catálogo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7D82FE25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B52710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A87AFB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116D85A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5CC12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6B1523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2CB1627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76B94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Retiro de una sede del catálogo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ADD42B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07B18C6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1C52B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9D1EC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0898520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6457C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878F7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Alto</w:t>
            </w:r>
          </w:p>
        </w:tc>
      </w:tr>
      <w:tr w:rsidR="00000000" w14:paraId="2487120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8EAE8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CB4E4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v1</w:t>
            </w:r>
          </w:p>
        </w:tc>
      </w:tr>
      <w:tr w:rsidR="00000000" w14:paraId="23FCE6D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CC33CB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EBDFF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382FCE25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1D0442B3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Yo, Hugo Nelson Castañeda, como administrador del sistema y director del CIDEH, quiero retirar del catálogo una sede que la Universidad dejó de usar, para que nadie programe cátedras allí por equivocación, pero </w:t>
      </w:r>
      <w:r>
        <w:rPr>
          <w:rStyle w:val="Fuerte"/>
          <w:rFonts w:ascii="Raleway" w:hAnsi="Raleway"/>
          <w:color w:val="1D1D1B"/>
          <w:sz w:val="22"/>
          <w:szCs w:val="22"/>
        </w:rPr>
        <w:t>sin que desaparezcan</w:t>
      </w:r>
      <w:r>
        <w:rPr>
          <w:rFonts w:ascii="Raleway" w:hAnsi="Raleway"/>
          <w:color w:val="1D1D1B"/>
          <w:sz w:val="22"/>
          <w:szCs w:val="22"/>
        </w:rPr>
        <w:t xml:space="preserve"> las sesiones y las asistencias que ya se registraron en ella.</w:t>
      </w:r>
    </w:p>
    <w:p w14:paraId="477F9E0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05DE3396" w14:textId="77777777" w:rsidR="00D127B0" w:rsidRDefault="00D127B0">
      <w:pPr>
        <w:numPr>
          <w:ilvl w:val="0"/>
          <w:numId w:val="7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Este es el riesgo alto del grupo.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</w:t>
      </w:r>
      <w:r>
        <w:rPr>
          <w:rFonts w:ascii="Raleway" w:eastAsia="Times New Roman" w:hAnsi="Raleway"/>
          <w:color w:val="1D1D1B"/>
          <w:sz w:val="22"/>
          <w:szCs w:val="22"/>
        </w:rPr>
        <w:t>Un borrado de verdad rompería los registros históricos de asistencia, que son la razón de existir del sistema: lo que se le reporta a Registro Académico y lo que sustenta la acreditación.</w:t>
      </w:r>
    </w:p>
    <w:p w14:paraId="386DA815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61D5F602" w14:textId="77777777" w:rsidR="00D127B0" w:rsidRDefault="00D127B0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sede retirada desaparezca del catálogo que se usa para programar.</w:t>
      </w:r>
    </w:p>
    <w:p w14:paraId="684B9665" w14:textId="77777777" w:rsidR="00D127B0" w:rsidRDefault="00D127B0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fila SIGA EXISTIENDO en la base, de modo que las sesiones y las asistencias históricas conserven a qué sede pertenecen.</w:t>
      </w:r>
    </w:p>
    <w:p w14:paraId="36D5A192" w14:textId="77777777" w:rsidR="00D127B0" w:rsidRDefault="00D127B0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retirar dos veces la misma sede responda «no encontrada» la segunda vez, y no un éxito silencioso.</w:t>
      </w:r>
    </w:p>
    <w:p w14:paraId="3CA421B3" w14:textId="77777777" w:rsidR="00D127B0" w:rsidRDefault="00D127B0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consultar una sede ya retirada responda «no encontrada».</w:t>
      </w:r>
    </w:p>
    <w:p w14:paraId="7FADAAB0" w14:textId="77777777" w:rsidR="00D127B0" w:rsidRDefault="00D127B0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retiro pida confirmación antes de ejecutarse.</w:t>
      </w:r>
    </w:p>
    <w:p w14:paraId="447A19E6" w14:textId="77777777" w:rsidR="00D127B0" w:rsidRDefault="00D127B0">
      <w:pPr>
        <w:numPr>
          <w:ilvl w:val="0"/>
          <w:numId w:val="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retiro no pueda dispararse por el solo hecho de abrir o precargar una dirección web.</w:t>
      </w:r>
    </w:p>
    <w:p w14:paraId="1B405F0E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64FA282E">
          <v:rect id="_x0000_i1031" style="width:0;height:1.5pt" o:hralign="center" o:hrstd="t" o:hr="t" fillcolor="#a0a0a0" stroked="f"/>
        </w:pict>
      </w:r>
    </w:p>
    <w:p w14:paraId="0F8B4F0A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5 — Programación de la cátedra y sus sesiones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2"/>
        <w:gridCol w:w="3870"/>
      </w:tblGrid>
      <w:tr w:rsidR="00000000" w14:paraId="36A81825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63F9E3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766FB5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FEA2CA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B30F6B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635CC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1EB8971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BF187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Programación de la cátedra y sus sesiones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1B8B3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59E37E83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A477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E3A95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45D1635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794B9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56D90B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Medio</w:t>
            </w:r>
          </w:p>
        </w:tc>
      </w:tr>
      <w:tr w:rsidR="00000000" w14:paraId="31C1DB1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DE0E5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3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865B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v2</w:t>
            </w:r>
          </w:p>
        </w:tc>
      </w:tr>
      <w:tr w:rsidR="00000000" w14:paraId="7319CF1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FFE0F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675AF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402B380B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5511D3F0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registrar una cátedra y programar sus sesiones indicando el número de reunión, la fecha, la hora, la modalidad, la sede y el periodo, para poder generar después el enlace o el código de cada una.</w:t>
      </w:r>
    </w:p>
    <w:p w14:paraId="27FC8524" w14:textId="77777777" w:rsidR="00D127B0" w:rsidRDefault="00D127B0">
      <w:pPr>
        <w:pStyle w:val="NormalWeb"/>
        <w:ind w:right="720"/>
        <w:divId w:val="2085178776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«Necesitamos el número de reunión, que eso lo podríamos hacer previo.»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1:03:50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[D16]</w:t>
      </w:r>
    </w:p>
    <w:p w14:paraId="1D8C7F96" w14:textId="77777777" w:rsidR="00D127B0" w:rsidRDefault="00D127B0">
      <w:pPr>
        <w:pStyle w:val="NormalWeb"/>
        <w:ind w:right="720"/>
        <w:divId w:val="2085178776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«Cuando es virtual enviamos el enlace; si es presencial, el QR.»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1:06:53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[D15]</w:t>
      </w:r>
    </w:p>
    <w:p w14:paraId="3207583D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5ED0DF38" w14:textId="77777777" w:rsidR="00D127B0" w:rsidRDefault="00D127B0">
      <w:pPr>
        <w:numPr>
          <w:ilvl w:val="0"/>
          <w:numId w:val="9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La modalidad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es un dato descriptivo: decide el canal de entrega</w:t>
      </w:r>
      <w:r>
        <w:rPr>
          <w:rFonts w:ascii="Raleway" w:eastAsia="Times New Roman" w:hAnsi="Raleway"/>
          <w:color w:val="1D1D1B"/>
          <w:sz w:val="22"/>
          <w:szCs w:val="22"/>
        </w:rPr>
        <w:t>. Virtual manda enlace; presencial proyecta un código. Por eso no puede quedar vacía.</w:t>
      </w:r>
    </w:p>
    <w:p w14:paraId="0E1056FE" w14:textId="77777777" w:rsidR="00D127B0" w:rsidRDefault="00D127B0">
      <w:pPr>
        <w:numPr>
          <w:ilvl w:val="0"/>
          <w:numId w:val="9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El número de reunión puede venir del ASIS o calcularse, pero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existe antes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 la sesión: es lo que después viaja en el archivo plano.</w:t>
      </w:r>
    </w:p>
    <w:p w14:paraId="23E5F41D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47D2CBF6" w14:textId="77777777" w:rsidR="00D127B0" w:rsidRDefault="00D127B0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sede, la modalidad, el tipo de evento y el periodo se seleccionen de una lista cargada del sistema, no se escriban a mano.</w:t>
      </w:r>
    </w:p>
    <w:p w14:paraId="7CE76485" w14:textId="77777777" w:rsidR="00D127B0" w:rsidRDefault="00D127B0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no permita una sesión cuya hora de fin sea anterior o igual a la de inicio.</w:t>
      </w:r>
    </w:p>
    <w:p w14:paraId="54083F72" w14:textId="77777777" w:rsidR="00D127B0" w:rsidRDefault="00D127B0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identificador de la cátedra en el ASIS se valide con el formato que ese sistema exige, y se rechace si no lo cumple.</w:t>
      </w:r>
    </w:p>
    <w:p w14:paraId="5B76DF70" w14:textId="77777777" w:rsidR="00D127B0" w:rsidRDefault="00D127B0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dos sesiones de la misma cátedra no puedan tener el mismo número de reunión.</w:t>
      </w:r>
    </w:p>
    <w:p w14:paraId="7A66C285" w14:textId="77777777" w:rsidR="00D127B0" w:rsidRDefault="00D127B0">
      <w:pPr>
        <w:numPr>
          <w:ilvl w:val="0"/>
          <w:numId w:val="1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una sede retirada no aparezca en la lista para programar sesiones nuevas.</w:t>
      </w:r>
    </w:p>
    <w:p w14:paraId="53416BAA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6BE45B87">
          <v:rect id="_x0000_i1032" style="width:0;height:1.5pt" o:hralign="center" o:hrstd="t" o:hr="t" fillcolor="#a0a0a0" stroked="f"/>
        </w:pict>
      </w:r>
    </w:p>
    <w:p w14:paraId="0FCC42A2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6 — Registro de la propia asistencia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54"/>
        <w:gridCol w:w="3468"/>
      </w:tblGrid>
      <w:tr w:rsidR="00000000" w14:paraId="4E97CBFB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250D94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86C09A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8B5EA3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793593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0916A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El asistente a la cátedra (estudiante, docente, egresado o externo)</w:t>
            </w:r>
          </w:p>
        </w:tc>
      </w:tr>
      <w:tr w:rsidR="00000000" w14:paraId="4CEDCF1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E8188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Registro de la propia asistencia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00C76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1FC36B6A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2FADE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2F685B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21E2B63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FC7AD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00EF2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Alto</w:t>
            </w:r>
          </w:p>
        </w:tc>
      </w:tr>
      <w:tr w:rsidR="00000000" w14:paraId="696DB50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4D45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5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24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02D33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v4</w:t>
            </w:r>
          </w:p>
        </w:tc>
      </w:tr>
      <w:tr w:rsidR="00000000" w14:paraId="116EFB24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C5C0E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863A1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69A560CD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087F98AE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Yo, como persona que asiste a una cátedra abierta, quiero registrar mi asistencia escaneando el código o abriendo el enlace, identificándome con </w:t>
      </w:r>
      <w:r>
        <w:rPr>
          <w:rStyle w:val="Fuerte"/>
          <w:rFonts w:ascii="Raleway" w:hAnsi="Raleway"/>
          <w:color w:val="1D1D1B"/>
          <w:sz w:val="22"/>
          <w:szCs w:val="22"/>
        </w:rPr>
        <w:t>mi código, mi cédula o mi correo</w:t>
      </w:r>
      <w:r>
        <w:rPr>
          <w:rFonts w:ascii="Raleway" w:hAnsi="Raleway"/>
          <w:color w:val="1D1D1B"/>
          <w:sz w:val="22"/>
          <w:szCs w:val="22"/>
        </w:rPr>
        <w:t xml:space="preserve"> </w:t>
      </w:r>
      <w:r>
        <w:rPr>
          <w:rFonts w:ascii="Raleway" w:hAnsi="Raleway"/>
          <w:color w:val="1D1D1B"/>
          <w:sz w:val="22"/>
          <w:szCs w:val="22"/>
        </w:rPr>
        <w:t>—el que recuerde— y confirmando con una clave que me llegue al correo, para que mi asistencia quede certificada sin firmar una planilla que después alguien transcribe.</w:t>
      </w:r>
    </w:p>
    <w:p w14:paraId="2210F68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La razón de la clave la dio el director, y no es la que uno supondría:</w:t>
      </w:r>
    </w:p>
    <w:p w14:paraId="7FCE25B4" w14:textId="77777777" w:rsidR="00D127B0" w:rsidRDefault="00D127B0">
      <w:pPr>
        <w:pStyle w:val="NormalWeb"/>
        <w:ind w:right="720"/>
        <w:divId w:val="21445617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«Yo me puedo registrar por cualquier persona, por eso tiene que ser con el correo… si no, yo te registro a vos y vos me registrás a mí.»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1:04:51</w:t>
      </w:r>
    </w:p>
    <w:p w14:paraId="22895EFB" w14:textId="77777777" w:rsidR="00D127B0" w:rsidRDefault="00D127B0">
      <w:pPr>
        <w:pStyle w:val="NormalWeb"/>
        <w:ind w:right="720"/>
        <w:divId w:val="21445617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«A veces los estudiantes, como no se saben el ID, colocan la cédula; toca buscar en ASIS con la cédula para obtener el ID.»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42:01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[D11]</w:t>
      </w:r>
    </w:p>
    <w:p w14:paraId="0B0D8EF1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2231592B" w14:textId="77777777" w:rsidR="00D127B0" w:rsidRDefault="00D127B0">
      <w:pPr>
        <w:numPr>
          <w:ilvl w:val="0"/>
          <w:numId w:val="1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Esta historia la enunció el director, pero el usuario no es él: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es quien asiste. Se deja así porque una historia se escribe desde quien la vive, aunque la haya pedido otro.</w:t>
      </w:r>
    </w:p>
    <w:p w14:paraId="5A368124" w14:textId="77777777" w:rsidR="00D127B0" w:rsidRDefault="00D127B0">
      <w:pPr>
        <w:numPr>
          <w:ilvl w:val="0"/>
          <w:numId w:val="1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La clave al correo NO es autenticación: es prevención de suplantación.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Su límite se reconoció en la misma reunión —se puede pedir el código por teléfono— y el riesgo residual se aceptó a cambio de seriedad. Conviene que quede escrito, para que nadie la presente como algo que no es.</w:t>
      </w:r>
    </w:p>
    <w:p w14:paraId="78051698" w14:textId="77777777" w:rsidR="00D127B0" w:rsidRDefault="00D127B0">
      <w:pPr>
        <w:numPr>
          <w:ilvl w:val="0"/>
          <w:numId w:val="11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Aceptar los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tres identificadores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es lo que elimina el trabajo manual de buscar el ID en el ASIS a partir de la cédula.</w:t>
      </w:r>
    </w:p>
    <w:p w14:paraId="7640C139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2D41993A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se pueda entrar con el código del ASIS, la cédula o el correo: cualquiera de los tres.</w:t>
      </w:r>
    </w:p>
    <w:p w14:paraId="48A000BD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solo pueda registrarse quien esté en la tabla cargada del ASIS — «solo los que estén en esa tabla pueden ingresar» (</w:t>
      </w:r>
      <w:r>
        <w:rPr>
          <w:rStyle w:val="CdigoHTML"/>
          <w:color w:val="1D1D1B"/>
        </w:rPr>
        <w:t>55:52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3D49351E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una misma persona no quede registrada dos veces en la misma sesión.</w:t>
      </w:r>
    </w:p>
    <w:p w14:paraId="3C878D4D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clave se envíe al correo de la persona y tenga vigencia limitada.</w:t>
      </w:r>
    </w:p>
    <w:p w14:paraId="37448ECD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claves NO se guarden en texto legible.</w:t>
      </w:r>
    </w:p>
    <w:p w14:paraId="5C27216B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quede registrado a qué correo se envió, cuándo, y cuándo se usó: no basta con saber que alguien se registró.</w:t>
      </w:r>
    </w:p>
    <w:p w14:paraId="6439E2A1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el formulario llegue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ya diligenciado</w:t>
      </w:r>
      <w:r>
        <w:rPr>
          <w:rFonts w:ascii="Raleway" w:eastAsia="Times New Roman" w:hAnsi="Raleway"/>
          <w:color w:val="1D1D1B"/>
          <w:sz w:val="22"/>
          <w:szCs w:val="22"/>
        </w:rPr>
        <w:t>: la persona no digita sus datos otra vez (</w:t>
      </w:r>
      <w:r>
        <w:rPr>
          <w:rStyle w:val="CdigoHTML"/>
          <w:color w:val="1D1D1B"/>
        </w:rPr>
        <w:t>1:50:43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1BB835BF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funcione en el teléfono, porque es donde se va a usar: en la puerta del auditorio.</w:t>
      </w:r>
    </w:p>
    <w:p w14:paraId="04F2B283" w14:textId="77777777" w:rsidR="00D127B0" w:rsidRDefault="00D127B0">
      <w:pPr>
        <w:numPr>
          <w:ilvl w:val="0"/>
          <w:numId w:val="12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 pantalla cumpla el Manual de Identidad Visual Corporativa: es la cara del sistema ante los estudiantes (</w:t>
      </w:r>
      <w:r>
        <w:rPr>
          <w:rStyle w:val="CdigoHTML"/>
          <w:color w:val="1D1D1B"/>
        </w:rPr>
        <w:t>59:10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6DB7020F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32983CAF">
          <v:rect id="_x0000_i1033" style="width:0;height:1.5pt" o:hralign="center" o:hrstd="t" o:hr="t" fillcolor="#a0a0a0" stroked="f"/>
        </w:pict>
      </w:r>
    </w:p>
    <w:p w14:paraId="20D6FBAD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7 — Generación del archivo plano para el ASIS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3BA8DD45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81E9FF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FAC6C8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447EDD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D683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7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D4297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393682D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BED4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Generación del archivo plano para el ASIS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4AA20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4F94570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474B7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265B9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7E1F9CE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DC1AD7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FE556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Alto</w:t>
            </w:r>
          </w:p>
        </w:tc>
      </w:tr>
      <w:tr w:rsidR="00000000" w14:paraId="36933EE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D2F1DB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5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95315B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v4</w:t>
            </w:r>
          </w:p>
        </w:tc>
      </w:tr>
      <w:tr w:rsidR="00000000" w14:paraId="44894F4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E0413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339288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62B3823A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1B97DBB1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que el sistema me genere, al terminar una sesión, el archivo plano listo para subir al ASIS, para no volver a transcribir a mano lo que ya está registrado.</w:t>
      </w:r>
    </w:p>
    <w:p w14:paraId="2BD3C901" w14:textId="77777777" w:rsidR="00D127B0" w:rsidRDefault="00D127B0">
      <w:pPr>
        <w:pStyle w:val="NormalWeb"/>
        <w:ind w:right="720"/>
        <w:divId w:val="1851144946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«Que la persona se registre y de una vez nos genere el archivo plano para pasarlo.»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1:04:38</w:t>
      </w:r>
    </w:p>
    <w:p w14:paraId="76D2EB93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 la forma del archivo está cerrada:</w:t>
      </w:r>
    </w:p>
    <w:p w14:paraId="14A459CB" w14:textId="77777777" w:rsidR="00D127B0" w:rsidRDefault="00D127B0">
      <w:pPr>
        <w:pStyle w:val="NormalWeb"/>
        <w:ind w:right="720"/>
        <w:divId w:val="1929464165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«El archivo plano son tres: la reunión consecutivo, el ID y el código del programa.»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32:34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[D9]</w:t>
      </w:r>
    </w:p>
    <w:p w14:paraId="00159019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5645D045" w14:textId="77777777" w:rsidR="00D127B0" w:rsidRDefault="00D127B0">
      <w:pPr>
        <w:numPr>
          <w:ilvl w:val="0"/>
          <w:numId w:val="13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Esta es la razón de existir del proyecto.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Hoy la asistencia se recoge en un formulario anónimo y alguien la transcribe al ASIS a mano; eliminar esa transcripción es lo que se está comprando.</w:t>
      </w:r>
    </w:p>
    <w:p w14:paraId="4F53C1F5" w14:textId="77777777" w:rsidR="00D127B0" w:rsidRDefault="00D127B0">
      <w:pPr>
        <w:numPr>
          <w:ilvl w:val="0"/>
          <w:numId w:val="13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Tres columnas, ni una más.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La cédula y los nombres están en el modelo, pero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viajan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: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«en el ASIS está el número de identificación, la cédula… pero no es la información que se monta como archivo plano»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(</w:t>
      </w:r>
      <w:r>
        <w:rPr>
          <w:rStyle w:val="CdigoHTML"/>
          <w:color w:val="1D1D1B"/>
        </w:rPr>
        <w:t>44:01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,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[D10]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5B44A1C7" w14:textId="77777777" w:rsidR="00D127B0" w:rsidRDefault="00D127B0">
      <w:pPr>
        <w:numPr>
          <w:ilvl w:val="0"/>
          <w:numId w:val="13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Los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externos se cuentan pero no viajan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: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«si son externos… eso lo podemos depurar antes de pasarlo»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(</w:t>
      </w:r>
      <w:r>
        <w:rPr>
          <w:rStyle w:val="CdigoHTML"/>
          <w:color w:val="1D1D1B"/>
        </w:rPr>
        <w:t>43:37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,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[D5]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72FF3DF6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44F8EB12" w14:textId="77777777" w:rsidR="00D127B0" w:rsidRDefault="00D127B0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archivo tenga exactamente tres columnas: número de reunión, ID del ASIS y código de programa.</w:t>
      </w:r>
    </w:p>
    <w:p w14:paraId="1C5EF02D" w14:textId="77777777" w:rsidR="00D127B0" w:rsidRDefault="00D127B0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NO incluya cédula, nombres ni correos, aunque el sistema los tenga.</w:t>
      </w:r>
    </w:p>
    <w:p w14:paraId="0130B1A3" w14:textId="77777777" w:rsidR="00D127B0" w:rsidRDefault="00D127B0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los asistentes externos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queden excluidos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del archivo, sin dejar de estar registrados en el sistema.</w:t>
      </w:r>
    </w:p>
    <w:p w14:paraId="441B7209" w14:textId="77777777" w:rsidR="00D127B0" w:rsidRDefault="00D127B0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el programa que viaja sea el que imputa la asistencia —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«después le da información a Registro de qué programas hizo el estudiante»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(</w:t>
      </w:r>
      <w:r>
        <w:rPr>
          <w:rStyle w:val="CdigoHTML"/>
          <w:color w:val="1D1D1B"/>
        </w:rPr>
        <w:t>50:14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,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[D12]</w:t>
      </w:r>
      <w:r>
        <w:rPr>
          <w:rFonts w:ascii="Raleway" w:eastAsia="Times New Roman" w:hAnsi="Raleway"/>
          <w:color w:val="1D1D1B"/>
          <w:sz w:val="22"/>
          <w:szCs w:val="22"/>
        </w:rPr>
        <w:t>).</w:t>
      </w:r>
    </w:p>
    <w:p w14:paraId="6BF2A978" w14:textId="77777777" w:rsidR="00D127B0" w:rsidRDefault="00D127B0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archivo se pueda descargar por sesión.</w:t>
      </w:r>
    </w:p>
    <w:p w14:paraId="575C62F8" w14:textId="77777777" w:rsidR="00D127B0" w:rsidRDefault="00D127B0">
      <w:pPr>
        <w:numPr>
          <w:ilvl w:val="0"/>
          <w:numId w:val="14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si una asistencia no tiene ID del ASIS, el sistema lo señale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antes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 generar el archivo, y no produzca una línea inválida.</w:t>
      </w:r>
    </w:p>
    <w:p w14:paraId="0E4DA009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155CDC1F">
          <v:rect id="_x0000_i1034" style="width:0;height:1.5pt" o:hralign="center" o:hrstd="t" o:hr="t" fillcolor="#a0a0a0" stroked="f"/>
        </w:pict>
      </w:r>
    </w:p>
    <w:p w14:paraId="530127E0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8 — Informe de externos por periodo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5F34F626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639576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69CEF1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C8836B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D400BA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8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2C88C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184EEE0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A9324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Informe de externos por periodo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FA8F0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75E1B72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0DF8C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0EB92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633CFD04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3B3C0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7B1763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Bajo</w:t>
            </w:r>
          </w:p>
        </w:tc>
      </w:tr>
      <w:tr w:rsidR="00000000" w14:paraId="27BFBC5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C36A4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D202B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v4</w:t>
            </w:r>
          </w:p>
        </w:tc>
      </w:tr>
      <w:tr w:rsidR="00000000" w14:paraId="43AC59F2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A836F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5226E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460363F4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0B1E714B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poder descargar cuántas personas externas asistieron a las cátedras en un periodo, para sustentar el alcance de las cátedras abiertas fuera de la Universidad — aunque esas personas no vayan en el archivo del ASIS.</w:t>
      </w:r>
    </w:p>
    <w:p w14:paraId="29ED0212" w14:textId="77777777" w:rsidR="00D127B0" w:rsidRDefault="00D127B0">
      <w:pPr>
        <w:pStyle w:val="NormalWeb"/>
        <w:ind w:right="720"/>
        <w:divId w:val="1632590966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«Que nos genere un registro de externos, pero que no nos lo arroje en el archivo plano; que sí podamos descargar cuántos externos han ingresado en 2026-2.»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56:16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[D6]</w:t>
      </w:r>
    </w:p>
    <w:p w14:paraId="04752C62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1E3455CA" w14:textId="77777777" w:rsidR="00D127B0" w:rsidRDefault="00D127B0">
      <w:pPr>
        <w:numPr>
          <w:ilvl w:val="0"/>
          <w:numId w:val="15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Esta frase es la justificación del periodo académico en el modelo.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Sin ella, «2026-2» sería un texto suelto; con ella, es la unidad en la que se cuenta.</w:t>
      </w:r>
    </w:p>
    <w:p w14:paraId="58CBE3F9" w14:textId="77777777" w:rsidR="00D127B0" w:rsidRDefault="00D127B0">
      <w:pPr>
        <w:numPr>
          <w:ilvl w:val="0"/>
          <w:numId w:val="15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Es la otra cara de la historia 7: el externo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se captura y se cuenta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, pero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se filtra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del archivo. Las dos reglas salen de la misma conversación y hay que leerlas juntas.</w:t>
      </w:r>
    </w:p>
    <w:p w14:paraId="20F5AD23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0BFFDDDA" w14:textId="77777777" w:rsidR="00D127B0" w:rsidRDefault="00D127B0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informe se pueda filtrar por periodo académico.</w:t>
      </w:r>
    </w:p>
    <w:p w14:paraId="71EEA845" w14:textId="77777777" w:rsidR="00D127B0" w:rsidRDefault="00D127B0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cuente a los externos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por separado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de los internos.</w:t>
      </w:r>
    </w:p>
    <w:p w14:paraId="6BBA421F" w14:textId="77777777" w:rsidR="00D127B0" w:rsidRDefault="00D127B0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cifras salgan de los registros de asistencia y no de un archivo aparte que alguien mantenga en paralelo.</w:t>
      </w:r>
    </w:p>
    <w:p w14:paraId="63877E32" w14:textId="77777777" w:rsidR="00D127B0" w:rsidRDefault="00D127B0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se pueda descargar.</w:t>
      </w:r>
    </w:p>
    <w:p w14:paraId="60012365" w14:textId="77777777" w:rsidR="00D127B0" w:rsidRDefault="00D127B0">
      <w:pPr>
        <w:numPr>
          <w:ilvl w:val="0"/>
          <w:numId w:val="16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sesiones de sedes retiradas sigan contando en los periodos en que se dictaron: retirar una sede no reescribe la historia.</w:t>
      </w:r>
    </w:p>
    <w:p w14:paraId="26B7D4BA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26753CDF">
          <v:rect id="_x0000_i1035" style="width:0;height:1.5pt" o:hralign="center" o:hrstd="t" o:hr="t" fillcolor="#a0a0a0" stroked="f"/>
        </w:pict>
      </w:r>
    </w:p>
    <w:p w14:paraId="7568A0C9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9 — La excepción de Rutas de Paz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12DE4932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ED2838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2CC715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7891C8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AAD17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9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294F3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44010B57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17156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La excepción de Rutas de Paz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9C94B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446F5D56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CD58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39975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16C4FD1F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5C94B0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C12C1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Medio</w:t>
            </w:r>
          </w:p>
        </w:tc>
      </w:tr>
      <w:tr w:rsidR="00000000" w14:paraId="58F2C967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2F396C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3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BAAFB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v2</w:t>
            </w:r>
          </w:p>
        </w:tc>
      </w:tr>
      <w:tr w:rsidR="00000000" w14:paraId="4A819A5D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2565C8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EA30A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690BB28E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00CDEA73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 xml:space="preserve">Yo, Hugo Nelson Castañeda, como administrador del sistema y director del CIDEH, quiero que las personas del programa Rutas de Paz puedan registrar su asistencia </w:t>
      </w:r>
      <w:r>
        <w:rPr>
          <w:rStyle w:val="Fuerte"/>
          <w:rFonts w:ascii="Raleway" w:hAnsi="Raleway"/>
          <w:color w:val="1D1D1B"/>
          <w:sz w:val="22"/>
          <w:szCs w:val="22"/>
        </w:rPr>
        <w:t>sin programa académico y con un correo personal</w:t>
      </w:r>
      <w:r>
        <w:rPr>
          <w:rFonts w:ascii="Raleway" w:hAnsi="Raleway"/>
          <w:color w:val="1D1D1B"/>
          <w:sz w:val="22"/>
          <w:szCs w:val="22"/>
        </w:rPr>
        <w:t>, porque no tienen ni lo uno ni lo otro, pero sí asisten a las cátedras.</w:t>
      </w:r>
    </w:p>
    <w:p w14:paraId="76A7F0BA" w14:textId="77777777" w:rsidR="00D127B0" w:rsidRDefault="00D127B0">
      <w:pPr>
        <w:pStyle w:val="NormalWeb"/>
        <w:ind w:right="720"/>
        <w:divId w:val="424348063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«Para el tema de Rutas de Paz sí sería una excepción: ellos entrarían sin programa, pero solo ellos.»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41:16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[D7]</w:t>
      </w:r>
    </w:p>
    <w:p w14:paraId="23CAFD32" w14:textId="77777777" w:rsidR="00D127B0" w:rsidRDefault="00D127B0">
      <w:pPr>
        <w:pStyle w:val="NormalWeb"/>
        <w:ind w:right="720"/>
        <w:divId w:val="424348063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Style w:val="nfasis"/>
          <w:rFonts w:ascii="Raleway" w:hAnsi="Raleway"/>
          <w:color w:val="4A4A47"/>
          <w:sz w:val="22"/>
          <w:szCs w:val="22"/>
        </w:rPr>
        <w:t>«Los que están en Rutas de Paz no tienen correo institucional.»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— </w:t>
      </w:r>
      <w:r>
        <w:rPr>
          <w:rStyle w:val="CdigoHTML"/>
          <w:i/>
          <w:iCs/>
          <w:color w:val="4A4A47"/>
        </w:rPr>
        <w:t>53:42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[D8]</w:t>
      </w:r>
    </w:p>
    <w:p w14:paraId="3D601C4A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2B2A1468" w14:textId="77777777" w:rsidR="00D127B0" w:rsidRDefault="00D127B0">
      <w:pPr>
        <w:numPr>
          <w:ilvl w:val="0"/>
          <w:numId w:val="17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«Pero solo ellos»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es la parte que hay que respetar: la excepción es de un tipo de vinculación, no una puerta abierta para todos.</w:t>
      </w:r>
    </w:p>
    <w:p w14:paraId="085DA53D" w14:textId="77777777" w:rsidR="00D127B0" w:rsidRDefault="00D127B0">
      <w:pPr>
        <w:numPr>
          <w:ilvl w:val="0"/>
          <w:numId w:val="17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El correo personal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es un caso raro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: para esta población es la única vía de contacto, y sin ella no hay cómo enviarle la clave. Por eso el modelo exige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al menos un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correo, no el institucional.</w:t>
      </w:r>
    </w:p>
    <w:p w14:paraId="0B98C545" w14:textId="77777777" w:rsidR="00D127B0" w:rsidRDefault="00D127B0">
      <w:pPr>
        <w:numPr>
          <w:ilvl w:val="0"/>
          <w:numId w:val="17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Cuando aparece una excepción así, la pregunta correcta no es «¿cómo la salto?» sino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«¿qué dice el nulo?»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. Aquí el programa vacío significa algo concreto: </w:t>
      </w:r>
      <w:r>
        <w:rPr>
          <w:rStyle w:val="nfasis"/>
          <w:rFonts w:ascii="Raleway" w:eastAsia="Times New Roman" w:hAnsi="Raleway"/>
          <w:color w:val="1D1D1B"/>
          <w:sz w:val="22"/>
          <w:szCs w:val="22"/>
        </w:rPr>
        <w:t>esta persona entra por Rutas de Paz</w:t>
      </w:r>
      <w:r>
        <w:rPr>
          <w:rFonts w:ascii="Raleway" w:eastAsia="Times New Roman" w:hAnsi="Raleway"/>
          <w:color w:val="1D1D1B"/>
          <w:sz w:val="22"/>
          <w:szCs w:val="22"/>
        </w:rPr>
        <w:t>.</w:t>
      </w:r>
    </w:p>
    <w:p w14:paraId="7ED48CB4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3B26CEC6" w14:textId="77777777" w:rsidR="00D127B0" w:rsidRDefault="00D127B0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el programa académico pueda quedar vacío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solo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para los tipos de vinculación que lo permitan.</w:t>
      </w:r>
    </w:p>
    <w:p w14:paraId="5AD765A8" w14:textId="77777777" w:rsidR="00D127B0" w:rsidRDefault="00D127B0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para los demás tipos el programa siga siendo obligatorio.</w:t>
      </w:r>
    </w:p>
    <w:p w14:paraId="1463D52C" w14:textId="77777777" w:rsidR="00D127B0" w:rsidRDefault="00D127B0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una persona sin correo institucional pueda registrarse con su correo personal.</w:t>
      </w:r>
    </w:p>
    <w:p w14:paraId="54F5A51E" w14:textId="77777777" w:rsidR="00D127B0" w:rsidRDefault="00D127B0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ninguna persona quede sin al menos una vía de contacto: sin correo no hay cómo enviarle la clave.</w:t>
      </w:r>
    </w:p>
    <w:p w14:paraId="6ECC4936" w14:textId="77777777" w:rsidR="00D127B0" w:rsidRDefault="00D127B0">
      <w:pPr>
        <w:numPr>
          <w:ilvl w:val="0"/>
          <w:numId w:val="18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informe de la historia 8 pueda distinguir a esta población.</w:t>
      </w:r>
    </w:p>
    <w:p w14:paraId="2E218A3D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7AAD05E8">
          <v:rect id="_x0000_i1036" style="width:0;height:1.5pt" o:hralign="center" o:hrstd="t" o:hr="t" fillcolor="#a0a0a0" stroked="f"/>
        </w:pict>
      </w:r>
    </w:p>
    <w:p w14:paraId="57C1161C" w14:textId="77777777" w:rsidR="00D127B0" w:rsidRDefault="00D127B0">
      <w:pPr>
        <w:pStyle w:val="Ttulo3"/>
        <w:rPr>
          <w:rFonts w:eastAsia="Times New Roman"/>
        </w:rPr>
      </w:pPr>
      <w:r>
        <w:rPr>
          <w:rFonts w:eastAsia="Times New Roman"/>
        </w:rPr>
        <w:t>Historia de Usuario 10 — Control de acceso por rol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4"/>
        <w:gridCol w:w="3878"/>
      </w:tblGrid>
      <w:tr w:rsidR="00000000" w14:paraId="1A9980D6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7A02BF" w14:textId="77777777" w:rsidR="00D127B0" w:rsidRDefault="00D127B0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C8134E" w14:textId="77777777" w:rsidR="00D127B0" w:rsidRDefault="00D127B0">
            <w:pPr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0FC13D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F061F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Número: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10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EC155A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Usuario: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profesor Hugo Nelson Castañeda · Administrador del sistema y director del CIDEH</w:t>
            </w:r>
          </w:p>
        </w:tc>
      </w:tr>
      <w:tr w:rsidR="00000000" w14:paraId="1515860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92A38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Nombre historia: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Control de acceso por rol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99671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53AA8F49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C265E5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Diseñada por: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Enunciadas por el profesor Hugo Nelson Castañeda (usuario experto) · Redactadas por Carlos Arturo Castro Castro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BEF5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  <w:tr w:rsidR="00000000" w14:paraId="0FAF86A3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47CED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Prioridad: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D605F6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Riesgo en desarrollo: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Alto</w:t>
            </w:r>
          </w:p>
        </w:tc>
      </w:tr>
      <w:tr w:rsidR="00000000" w14:paraId="4170B86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CCCDA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Puntos estimados: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5 · </w:t>
            </w: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Horas estimadas: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20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F9EFC8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Iteración asignada: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v3</w:t>
            </w:r>
          </w:p>
        </w:tc>
      </w:tr>
      <w:tr w:rsidR="00000000" w14:paraId="3977A22E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5E2A3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Programador responsable: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Equipo del proyecto de aula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867D0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</w:p>
        </w:tc>
      </w:tr>
    </w:tbl>
    <w:p w14:paraId="3D95855E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Descripción:</w:t>
      </w:r>
    </w:p>
    <w:p w14:paraId="2C2A4C01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Yo, Hugo Nelson Castañeda, como administrador del sistema y director del CIDEH, quiero que cada persona entre con su usuario y vea únicamente lo que le corresponde según su rol, para que un asistente no pueda modificar el catálogo de sedes ni consultar la asistencia de los demás.</w:t>
      </w:r>
    </w:p>
    <w:p w14:paraId="6DB28892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Observaciones:</w:t>
      </w:r>
    </w:p>
    <w:p w14:paraId="752E2A71" w14:textId="77777777" w:rsidR="00D127B0" w:rsidRDefault="00D127B0">
      <w:pPr>
        <w:numPr>
          <w:ilvl w:val="0"/>
          <w:numId w:val="19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Ojo con una confusión frecuente: esconder una opción del menú NO es controlar el acceso.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Mientras el control no esté en el servicio que entrega los datos, cualquiera que escriba la dirección web llega igual. Por eso esta historia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no se considera cumplida con un menú filtrado</w:t>
      </w:r>
      <w:r>
        <w:rPr>
          <w:rFonts w:ascii="Raleway" w:eastAsia="Times New Roman" w:hAnsi="Raleway"/>
          <w:color w:val="1D1D1B"/>
          <w:sz w:val="22"/>
          <w:szCs w:val="22"/>
        </w:rPr>
        <w:t>.</w:t>
      </w:r>
    </w:p>
    <w:p w14:paraId="071F365A" w14:textId="77777777" w:rsidR="00D127B0" w:rsidRDefault="00D127B0">
      <w:pPr>
        <w:numPr>
          <w:ilvl w:val="0"/>
          <w:numId w:val="19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Un sistema que aparenta seguridad es peor que uno que no la tiene, porque el segundo al menos no engaña a quien lo opera.</w:t>
      </w:r>
    </w:p>
    <w:p w14:paraId="5374D391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Style w:val="Fuerte"/>
          <w:rFonts w:ascii="Raleway" w:hAnsi="Raleway"/>
          <w:color w:val="1D1D1B"/>
          <w:sz w:val="22"/>
          <w:szCs w:val="22"/>
        </w:rPr>
        <w:t>Criterios de aceptación:</w:t>
      </w:r>
    </w:p>
    <w:p w14:paraId="43E53658" w14:textId="77777777" w:rsidR="00D127B0" w:rsidRDefault="00D127B0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sistema pida usuario y contraseña, y que toda pantalla distinta del ingreso exija haber entrado.</w:t>
      </w:r>
    </w:p>
    <w:p w14:paraId="4B62B18C" w14:textId="77777777" w:rsidR="00D127B0" w:rsidRDefault="00D127B0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contraseñas se guarden cifradas y nunca se devuelvan.</w:t>
      </w:r>
    </w:p>
    <w:p w14:paraId="24423110" w14:textId="77777777" w:rsidR="00D127B0" w:rsidRDefault="00D127B0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mensaje de error al fallar el ingreso sea el mismo si el usuario no existe y si la contraseña está mal: decir cuál de los dos falló revela qué usuarios existen.</w:t>
      </w:r>
    </w:p>
    <w:p w14:paraId="1A60E731" w14:textId="77777777" w:rsidR="00D127B0" w:rsidRDefault="00D127B0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el menú muestre solo lo que el rol puede usar.</w:t>
      </w:r>
    </w:p>
    <w:p w14:paraId="1291F501" w14:textId="77777777" w:rsidR="00D127B0" w:rsidRDefault="00D127B0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 xml:space="preserve">Que el control se aplique </w:t>
      </w:r>
      <w:r>
        <w:rPr>
          <w:rStyle w:val="Fuerte"/>
          <w:rFonts w:ascii="Raleway" w:eastAsia="Times New Roman" w:hAnsi="Raleway"/>
          <w:color w:val="1D1D1B"/>
          <w:sz w:val="22"/>
          <w:szCs w:val="22"/>
        </w:rPr>
        <w:t>también</w:t>
      </w:r>
      <w:r>
        <w:rPr>
          <w:rFonts w:ascii="Raleway" w:eastAsia="Times New Roman" w:hAnsi="Raleway"/>
          <w:color w:val="1D1D1B"/>
          <w:sz w:val="22"/>
          <w:szCs w:val="22"/>
        </w:rPr>
        <w:t xml:space="preserve"> cuando alguien escribe la dirección a mano.</w:t>
      </w:r>
    </w:p>
    <w:p w14:paraId="0470F5AB" w14:textId="77777777" w:rsidR="00D127B0" w:rsidRDefault="00D127B0">
      <w:pPr>
        <w:numPr>
          <w:ilvl w:val="0"/>
          <w:numId w:val="20"/>
        </w:numPr>
        <w:spacing w:before="100" w:beforeAutospacing="1" w:after="45"/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t>Que las contraseñas solo puedan ser inicializadas por el administrador y deban cambiarse en el primer ingreso.</w:t>
      </w:r>
    </w:p>
    <w:p w14:paraId="7C8D4D7A" w14:textId="77777777" w:rsidR="00D127B0" w:rsidRDefault="00D127B0">
      <w:pPr>
        <w:rPr>
          <w:rFonts w:ascii="Raleway" w:eastAsia="Times New Roman" w:hAnsi="Raleway"/>
          <w:color w:val="1D1D1B"/>
          <w:sz w:val="22"/>
          <w:szCs w:val="22"/>
        </w:rPr>
      </w:pPr>
      <w:r>
        <w:rPr>
          <w:rFonts w:ascii="Raleway" w:eastAsia="Times New Roman" w:hAnsi="Raleway"/>
          <w:color w:val="1D1D1B"/>
          <w:sz w:val="22"/>
          <w:szCs w:val="22"/>
        </w:rPr>
        <w:pict w14:anchorId="5AC89FBF">
          <v:rect id="_x0000_i1037" style="width:0;height:1.5pt" o:hralign="center" o:hrstd="t" o:hr="t" fillcolor="#a0a0a0" stroked="f"/>
        </w:pict>
      </w:r>
    </w:p>
    <w:p w14:paraId="53E22F8A" w14:textId="77777777" w:rsidR="00D127B0" w:rsidRDefault="00D127B0">
      <w:pPr>
        <w:pStyle w:val="Ttulo2"/>
        <w:rPr>
          <w:rFonts w:eastAsia="Times New Roman"/>
        </w:rPr>
      </w:pPr>
      <w:r>
        <w:rPr>
          <w:rFonts w:eastAsia="Times New Roman"/>
        </w:rPr>
        <w:t>Anexo: qué NO es una historia de usuario</w:t>
      </w:r>
    </w:p>
    <w:p w14:paraId="2746A277" w14:textId="77777777" w:rsidR="00D127B0" w:rsidRDefault="00D127B0">
      <w:pPr>
        <w:pStyle w:val="NormalWeb"/>
        <w:rPr>
          <w:rFonts w:ascii="Raleway" w:hAnsi="Raleway"/>
          <w:color w:val="1D1D1B"/>
          <w:sz w:val="22"/>
          <w:szCs w:val="22"/>
        </w:rPr>
      </w:pPr>
      <w:r>
        <w:rPr>
          <w:rFonts w:ascii="Raleway" w:hAnsi="Raleway"/>
          <w:color w:val="1D1D1B"/>
          <w:sz w:val="22"/>
          <w:szCs w:val="22"/>
        </w:rPr>
        <w:t>Se deja anotado porque al escribir este documento aparecieron tres candidatas que se descartaron, y saber por qué ahorra discusiones:</w:t>
      </w:r>
    </w:p>
    <w:tbl>
      <w:tblPr>
        <w:tblW w:w="5000" w:type="pct"/>
        <w:tblBorders>
          <w:top w:val="single" w:sz="6" w:space="0" w:color="9A9A96"/>
          <w:left w:val="single" w:sz="6" w:space="0" w:color="9A9A96"/>
          <w:bottom w:val="single" w:sz="6" w:space="0" w:color="9A9A96"/>
          <w:right w:val="single" w:sz="6" w:space="0" w:color="9A9A96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6619"/>
      </w:tblGrid>
      <w:tr w:rsidR="00000000" w14:paraId="74AB1EBD" w14:textId="77777777">
        <w:trPr>
          <w:tblHeader/>
        </w:trPr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D38732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Se propuso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shd w:val="clear" w:color="auto" w:fill="EF7D00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F66C71" w14:textId="77777777" w:rsidR="00D127B0" w:rsidRDefault="00D127B0">
            <w:pP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Montserrat" w:eastAsia="Times New Roman" w:hAnsi="Montserrat"/>
                <w:b/>
                <w:bCs/>
                <w:color w:val="FFFFFF"/>
                <w:sz w:val="22"/>
                <w:szCs w:val="22"/>
              </w:rPr>
              <w:t>Por qué NO es una historia</w:t>
            </w:r>
          </w:p>
        </w:tc>
      </w:tr>
      <w:tr w:rsidR="00000000" w14:paraId="631D69E0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C723E1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«Crear la tabla </w:t>
            </w:r>
            <w:r>
              <w:rPr>
                <w:rStyle w:val="CdigoHTML"/>
                <w:color w:val="1D1D1B"/>
              </w:rPr>
              <w:t>sede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 PostgreSQL»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B86C3E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Es una tarea técnica, no una necesidad de alguien. Ningún usuario quiere una tabla: quiere consultar sedes</w:t>
            </w:r>
          </w:p>
        </w:tc>
      </w:tr>
      <w:tr w:rsidR="00000000" w14:paraId="248B8F2B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73B108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«Migrar los datos del sistema institucional»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5B6702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Es un trabajo real, pero no tiene un usuario que lo pida para algo suyo. Va como tarea del plan, no como historia</w:t>
            </w:r>
          </w:p>
        </w:tc>
      </w:tr>
      <w:tr w:rsidR="00000000" w14:paraId="739954F1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003D7D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«Que el sistema sea rápido»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3A839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No es verificable como está escrito. Convertida en criterio de una historia concreta —</w:t>
            </w:r>
            <w:r>
              <w:rPr>
                <w:rStyle w:val="nfasis"/>
                <w:rFonts w:ascii="Raleway" w:eastAsia="Times New Roman" w:hAnsi="Raleway"/>
                <w:color w:val="1D1D1B"/>
                <w:sz w:val="22"/>
                <w:szCs w:val="22"/>
              </w:rPr>
              <w:t>que el catálogo cargue en menos de un segundo con 50 sedes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— sí sirve</w:t>
            </w:r>
          </w:p>
        </w:tc>
      </w:tr>
      <w:tr w:rsidR="00000000" w14:paraId="6D79EA55" w14:textId="77777777"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5C9144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«Que la clave al correo autentique al usuario»</w:t>
            </w:r>
          </w:p>
        </w:tc>
        <w:tc>
          <w:tcPr>
            <w:tcW w:w="0" w:type="auto"/>
            <w:tcBorders>
              <w:top w:val="single" w:sz="6" w:space="0" w:color="9A9A96"/>
              <w:left w:val="single" w:sz="6" w:space="0" w:color="9A9A96"/>
              <w:bottom w:val="single" w:sz="6" w:space="0" w:color="9A9A96"/>
              <w:right w:val="single" w:sz="6" w:space="0" w:color="9A9A96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3DD74F" w14:textId="77777777" w:rsidR="00D127B0" w:rsidRDefault="00D127B0">
            <w:pPr>
              <w:rPr>
                <w:rFonts w:ascii="Raleway" w:eastAsia="Times New Roman" w:hAnsi="Raleway"/>
                <w:color w:val="1D1D1B"/>
                <w:sz w:val="22"/>
                <w:szCs w:val="22"/>
              </w:rPr>
            </w:pPr>
            <w:r>
              <w:rPr>
                <w:rStyle w:val="Fuerte"/>
                <w:rFonts w:ascii="Raleway" w:eastAsia="Times New Roman" w:hAnsi="Raleway"/>
                <w:color w:val="1D1D1B"/>
                <w:sz w:val="22"/>
                <w:szCs w:val="22"/>
              </w:rPr>
              <w:t>La fuente dice lo contrario.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En la reunión se reconoció que se puede pedir el código por teléfono: </w:t>
            </w:r>
            <w:r>
              <w:rPr>
                <w:rStyle w:val="nfasis"/>
                <w:rFonts w:ascii="Raleway" w:eastAsia="Times New Roman" w:hAnsi="Raleway"/>
                <w:color w:val="1D1D1B"/>
                <w:sz w:val="22"/>
                <w:szCs w:val="22"/>
              </w:rPr>
              <w:t>«esa trampa se puede hacer»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 xml:space="preserve"> (</w:t>
            </w:r>
            <w:r>
              <w:rPr>
                <w:rStyle w:val="CdigoHTML"/>
                <w:color w:val="1D1D1B"/>
              </w:rPr>
              <w:t>1:05:18</w:t>
            </w:r>
            <w:r>
              <w:rPr>
                <w:rFonts w:ascii="Raleway" w:eastAsia="Times New Roman" w:hAnsi="Raleway"/>
                <w:color w:val="1D1D1B"/>
                <w:sz w:val="22"/>
                <w:szCs w:val="22"/>
              </w:rPr>
              <w:t>). Escribirla como autenticación sería prometer algo que el sistema no da. Va como lo que es: prevención de suplantación, con su límite dicho</w:t>
            </w:r>
          </w:p>
        </w:tc>
      </w:tr>
    </w:tbl>
    <w:p w14:paraId="791FA9A6" w14:textId="77777777" w:rsidR="00D127B0" w:rsidRDefault="00D127B0">
      <w:pPr>
        <w:pStyle w:val="NormalWeb"/>
        <w:ind w:right="720"/>
        <w:divId w:val="144470202"/>
        <w:rPr>
          <w:rFonts w:ascii="Raleway" w:hAnsi="Raleway"/>
          <w:i/>
          <w:iCs/>
          <w:color w:val="4A4A47"/>
          <w:sz w:val="22"/>
          <w:szCs w:val="22"/>
        </w:rPr>
      </w:pPr>
      <w:r>
        <w:rPr>
          <w:rFonts w:ascii="Raleway" w:hAnsi="Raleway"/>
          <w:i/>
          <w:iCs/>
          <w:color w:val="4A4A47"/>
          <w:sz w:val="22"/>
          <w:szCs w:val="22"/>
        </w:rPr>
        <w:t xml:space="preserve">La prueba para saber si algo es una historia: </w:t>
      </w:r>
      <w:r>
        <w:rPr>
          <w:rStyle w:val="Fuerte"/>
          <w:rFonts w:ascii="Raleway" w:hAnsi="Raleway"/>
          <w:i/>
          <w:iCs/>
          <w:color w:val="4A4A47"/>
          <w:sz w:val="22"/>
          <w:szCs w:val="22"/>
        </w:rPr>
        <w:t>¿se puede nombrar a la persona que la necesita, y decir qué gana cuando esté lista?</w:t>
      </w:r>
      <w:r>
        <w:rPr>
          <w:rFonts w:ascii="Raleway" w:hAnsi="Raleway"/>
          <w:i/>
          <w:iCs/>
          <w:color w:val="4A4A47"/>
          <w:sz w:val="22"/>
          <w:szCs w:val="22"/>
        </w:rPr>
        <w:t xml:space="preserve"> Si no, es una tarea — y las tareas van en el plan.</w:t>
      </w:r>
    </w:p>
    <w:sectPr w:rsidR="00D127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0084"/>
    <w:multiLevelType w:val="multilevel"/>
    <w:tmpl w:val="D448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F4069"/>
    <w:multiLevelType w:val="multilevel"/>
    <w:tmpl w:val="9C26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A1F68"/>
    <w:multiLevelType w:val="multilevel"/>
    <w:tmpl w:val="301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45C8F"/>
    <w:multiLevelType w:val="multilevel"/>
    <w:tmpl w:val="3586C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61E76"/>
    <w:multiLevelType w:val="multilevel"/>
    <w:tmpl w:val="B354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E4645D"/>
    <w:multiLevelType w:val="multilevel"/>
    <w:tmpl w:val="3DD4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0753C"/>
    <w:multiLevelType w:val="multilevel"/>
    <w:tmpl w:val="8512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0672A"/>
    <w:multiLevelType w:val="multilevel"/>
    <w:tmpl w:val="F34E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6347BD"/>
    <w:multiLevelType w:val="multilevel"/>
    <w:tmpl w:val="CCF0B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960175"/>
    <w:multiLevelType w:val="multilevel"/>
    <w:tmpl w:val="165E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3D2815"/>
    <w:multiLevelType w:val="multilevel"/>
    <w:tmpl w:val="C45E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026B21"/>
    <w:multiLevelType w:val="multilevel"/>
    <w:tmpl w:val="4D8C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A95D16"/>
    <w:multiLevelType w:val="multilevel"/>
    <w:tmpl w:val="B232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68138B"/>
    <w:multiLevelType w:val="multilevel"/>
    <w:tmpl w:val="EE0E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E000B6"/>
    <w:multiLevelType w:val="multilevel"/>
    <w:tmpl w:val="CCA6B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C26149"/>
    <w:multiLevelType w:val="multilevel"/>
    <w:tmpl w:val="118A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C427B1"/>
    <w:multiLevelType w:val="multilevel"/>
    <w:tmpl w:val="DFAA1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B025E7"/>
    <w:multiLevelType w:val="multilevel"/>
    <w:tmpl w:val="7778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6B555B"/>
    <w:multiLevelType w:val="multilevel"/>
    <w:tmpl w:val="893A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B66C9F"/>
    <w:multiLevelType w:val="multilevel"/>
    <w:tmpl w:val="C9B01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4904229">
    <w:abstractNumId w:val="16"/>
  </w:num>
  <w:num w:numId="2" w16cid:durableId="60563974">
    <w:abstractNumId w:val="12"/>
  </w:num>
  <w:num w:numId="3" w16cid:durableId="1860509090">
    <w:abstractNumId w:val="0"/>
  </w:num>
  <w:num w:numId="4" w16cid:durableId="1344937396">
    <w:abstractNumId w:val="1"/>
  </w:num>
  <w:num w:numId="5" w16cid:durableId="1963002090">
    <w:abstractNumId w:val="18"/>
  </w:num>
  <w:num w:numId="6" w16cid:durableId="794181954">
    <w:abstractNumId w:val="7"/>
  </w:num>
  <w:num w:numId="7" w16cid:durableId="1174606278">
    <w:abstractNumId w:val="17"/>
  </w:num>
  <w:num w:numId="8" w16cid:durableId="1017850265">
    <w:abstractNumId w:val="19"/>
  </w:num>
  <w:num w:numId="9" w16cid:durableId="803233908">
    <w:abstractNumId w:val="14"/>
  </w:num>
  <w:num w:numId="10" w16cid:durableId="1072628959">
    <w:abstractNumId w:val="6"/>
  </w:num>
  <w:num w:numId="11" w16cid:durableId="837119018">
    <w:abstractNumId w:val="8"/>
  </w:num>
  <w:num w:numId="12" w16cid:durableId="1924560601">
    <w:abstractNumId w:val="11"/>
  </w:num>
  <w:num w:numId="13" w16cid:durableId="745542461">
    <w:abstractNumId w:val="15"/>
  </w:num>
  <w:num w:numId="14" w16cid:durableId="1015496822">
    <w:abstractNumId w:val="10"/>
  </w:num>
  <w:num w:numId="15" w16cid:durableId="1399014">
    <w:abstractNumId w:val="13"/>
  </w:num>
  <w:num w:numId="16" w16cid:durableId="1779596913">
    <w:abstractNumId w:val="9"/>
  </w:num>
  <w:num w:numId="17" w16cid:durableId="1087313908">
    <w:abstractNumId w:val="5"/>
  </w:num>
  <w:num w:numId="18" w16cid:durableId="388188502">
    <w:abstractNumId w:val="4"/>
  </w:num>
  <w:num w:numId="19" w16cid:durableId="1359626897">
    <w:abstractNumId w:val="3"/>
  </w:num>
  <w:num w:numId="20" w16cid:durableId="991107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0B9"/>
    <w:rsid w:val="0025451F"/>
    <w:rsid w:val="009B20B9"/>
    <w:rsid w:val="00D12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653684"/>
  <w15:chartTrackingRefBased/>
  <w15:docId w15:val="{AF1DE29A-6992-4598-AD81-ECE86A164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EF7D00"/>
      </w:pBdr>
      <w:spacing w:before="100" w:beforeAutospacing="1" w:after="100" w:afterAutospacing="1"/>
      <w:outlineLvl w:val="0"/>
    </w:pPr>
    <w:rPr>
      <w:rFonts w:ascii="Montserrat" w:hAnsi="Montserrat"/>
      <w:b/>
      <w:bCs/>
      <w:color w:val="1D1D1B"/>
      <w:kern w:val="36"/>
      <w:sz w:val="40"/>
      <w:szCs w:val="40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rFonts w:ascii="Montserrat" w:hAnsi="Montserrat"/>
      <w:b/>
      <w:bCs/>
      <w:color w:val="1D1D1B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rFonts w:ascii="Montserrat" w:hAnsi="Montserrat"/>
      <w:b/>
      <w:bCs/>
      <w:color w:val="EF7D00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EFEDEA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4561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44470202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424348063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02624777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11348002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457136791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632590966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851144946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1929464165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2085178776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  <w:div w:id="2136287157">
      <w:blockQuote w:val="1"/>
      <w:marLeft w:val="0"/>
      <w:marRight w:val="720"/>
      <w:marTop w:val="100"/>
      <w:marBottom w:val="100"/>
      <w:divBdr>
        <w:top w:val="none" w:sz="0" w:space="0" w:color="auto"/>
        <w:left w:val="single" w:sz="18" w:space="9" w:color="EF7D0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fcl\AppData\Local\Temp\claude\c--Users-fcl-OneDrive-Desktop-proyectos-usbmed-2026-2\material_dado\PLAN-BD-CATEDRAS-ABIERTAS.m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ile:///C:\Users\fcl\AppData\Local\Temp\claude\c--Users-fcl-OneDrive-Desktop-proyectos-usbmed-2026-2\16f56a58-8c49-4403-87f3-165b9105680b\scratchpad\versiones\v1_sede\2_spec.m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fcl\AppData\Local\Temp\claude\c--Users-fcl-OneDrive-Desktop-proyectos-usbmed-2026-2\16f56a58-8c49-4403-87f3-165b9105680b\scratchpad\versiones\0_mapa_versiones.md" TargetMode="External"/><Relationship Id="rId11" Type="http://schemas.openxmlformats.org/officeDocument/2006/relationships/hyperlink" Target="https://usbmed.edu.co/" TargetMode="External"/><Relationship Id="rId5" Type="http://schemas.openxmlformats.org/officeDocument/2006/relationships/hyperlink" Target="file:///C:\Users\fcl\AppData\Local\Temp\claude\c--Users-fcl-OneDrive-Desktop-proyectos-usbmed-2026-2\16f56a58-8c49-4403-87f3-165b9105680b\scratchpad\1_constitution.md" TargetMode="External"/><Relationship Id="rId10" Type="http://schemas.openxmlformats.org/officeDocument/2006/relationships/hyperlink" Target="file:///C:\Users\fcl\AppData\Local\Temp\claude\c--Users-fcl-OneDrive-Desktop-proyectos-usbmed-2026-2\16f56a58-8c49-4403-87f3-165b9105680b\scratchpad\versiones\v1_sede\2_spec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fcl\AppData\Local\Temp\claude\c--Users-fcl-OneDrive-Desktop-proyectos-usbmed-2026-2\16f56a58-8c49-4403-87f3-165b9105680b\scratchpad\versiones\0_mapa_versiones.m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4314</Words>
  <Characters>23733</Characters>
  <Application>Microsoft Office Word</Application>
  <DocSecurity>0</DocSecurity>
  <Lines>197</Lines>
  <Paragraphs>55</Paragraphs>
  <ScaleCrop>false</ScaleCrop>
  <Company/>
  <LinksUpToDate>false</LinksUpToDate>
  <CharactersWithSpaces>27992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— Catedras Abiertas</dc:title>
  <dc:subject/>
  <dc:creator>Carlos Arturo Castro Castro</dc:creator>
  <cp:keywords/>
  <dc:description/>
  <cp:lastModifiedBy>Carlos Arturo Castro Castro</cp:lastModifiedBy>
  <cp:revision>2</cp:revision>
  <dcterms:created xsi:type="dcterms:W3CDTF">2026-09-03T16:19:00Z</dcterms:created>
  <dcterms:modified xsi:type="dcterms:W3CDTF">2026-09-03T16:19:00Z</dcterms:modified>
</cp:coreProperties>
</file>