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003366"/>
          <w:sz w:val="32"/>
        </w:rPr>
        <w:t>Parte 7: Repositorios y Servicios</w:t>
        <w:br/>
        <w:t>100% Específicos por Entidad</w:t>
      </w:r>
    </w:p>
    <w:p>
      <w:r>
        <w:rPr>
          <w:rFonts w:ascii="Calibri" w:hAnsi="Calibri" w:eastAsia="Calibri"/>
          <w:b w:val="0"/>
          <w:i w:val="0"/>
          <w:sz w:val="22"/>
        </w:rPr>
      </w:r>
    </w:p>
    <w:p>
      <w:r>
        <w:rPr>
          <w:rFonts w:ascii="Calibri" w:hAnsi="Calibri" w:eastAsia="Calibri"/>
          <w:b/>
          <w:i w:val="0"/>
          <w:sz w:val="22"/>
        </w:rPr>
        <w:t>Contenido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7.1 — Objetivo y motivación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7.2 — Refactorización de repositorios base (Paso 1)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7.3 — Interfaces de repositorio (Paso 2)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7.4 — Repositorios específicos por entidad (Paso 3)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7.5 — Interfaces de servicio (Paso 4)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7.6 — Servicios específicos (Paso 5)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7.7 — Fábrica de repositorios actualizada (Paso 6)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7.8 — Controllers actualizados (Paso 7)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7.9 — Resumen de archivos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7.10 — Verificación</w:t>
      </w:r>
    </w:p>
    <w:p>
      <w:r>
        <w:rPr>
          <w:rFonts w:ascii="Calibri" w:hAnsi="Calibri" w:eastAsia="Calibri"/>
          <w:b/>
          <w:i w:val="0"/>
          <w:color w:val="003366"/>
          <w:sz w:val="26"/>
        </w:rPr>
        <w:t>7.1 — Objetivo y motivación</w:t>
      </w:r>
    </w:p>
    <w:p>
      <w:r>
        <w:rPr>
          <w:rFonts w:ascii="Calibri" w:hAnsi="Calibri" w:eastAsia="Calibri"/>
          <w:b w:val="0"/>
          <w:i w:val="0"/>
          <w:sz w:val="22"/>
        </w:rPr>
        <w:t>Hasta este punto del tutorial, los controllers eran específicos por entidad (persona_controller.py, producto_controller.py, etc.), pero todos ellos invocaban un único ServicioCrud genérico que recibía el nombre_tabla como cadena de texto. Esto generaba un cuello de botella arquitectónico: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No existía lógica de negocio específica por entidad.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No había tipado fuerte: todo pasaba por un embudo genérico que aceptaba strings.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Los controladores debían conocer detalles internos de la base de datos (nombre de tabla, nombre de clave primaria, campos a encriptar).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Imposible agregar validaciones o transformaciones propias de una entidad sin afectar a todas.</w:t>
      </w:r>
    </w:p>
    <w:p>
      <w:r>
        <w:rPr>
          <w:rFonts w:ascii="Calibri" w:hAnsi="Calibri" w:eastAsia="Calibri"/>
          <w:b w:val="0"/>
          <w:i w:val="0"/>
          <w:sz w:val="22"/>
        </w:rPr>
      </w:r>
    </w:p>
    <w:p>
      <w:r>
        <w:rPr>
          <w:rFonts w:ascii="Calibri" w:hAnsi="Calibri" w:eastAsia="Calibri"/>
          <w:b/>
          <w:i w:val="0"/>
          <w:sz w:val="22"/>
        </w:rPr>
        <w:t>El objetivo de esta parte es hacer que toda la cadena sea específica por entidad:</w:t>
      </w:r>
    </w:p>
    <w:p>
      <w:pPr>
        <w:jc w:val="center"/>
      </w:pPr>
      <w:r>
        <w:rPr>
          <w:rFonts w:ascii="Consolas" w:hAnsi="Consolas" w:eastAsia="Consolas"/>
          <w:b/>
          <w:i w:val="0"/>
          <w:color w:val="003366"/>
          <w:sz w:val="20"/>
        </w:rPr>
        <w:t>PersonaController → ServicioPersona → IRepositorioPersona → RepositorioPersonaPostgreSQL</w:t>
      </w:r>
    </w:p>
    <w:p>
      <w:r>
        <w:rPr>
          <w:rFonts w:ascii="Calibri" w:hAnsi="Calibri" w:eastAsia="Calibri"/>
          <w:b w:val="0"/>
          <w:i w:val="0"/>
          <w:sz w:val="22"/>
        </w:rPr>
        <w:t>Cada capa conoce únicamente su entidad. El controller ya no pasa strings de tabla ni de clave primaria; simplemente llama a servicio.listar(esquema, limite). El servicio delega en un repositorio que ya sabe a qué tabla y con qué clave primaria trabajar.</w:t>
      </w:r>
    </w:p>
    <w:p>
      <w:r>
        <w:rPr>
          <w:rFonts w:ascii="Calibri" w:hAnsi="Calibri" w:eastAsia="Calibri"/>
          <w:b/>
          <w:i w:val="0"/>
          <w:color w:val="003366"/>
          <w:sz w:val="26"/>
        </w:rPr>
        <w:t>7.2 — Refactorización de repositorios base (Paso 1)</w:t>
      </w:r>
    </w:p>
    <w:p>
      <w:r>
        <w:rPr>
          <w:rFonts w:ascii="Calibri" w:hAnsi="Calibri" w:eastAsia="Calibri"/>
          <w:b w:val="0"/>
          <w:i w:val="0"/>
          <w:sz w:val="22"/>
        </w:rPr>
        <w:t>El primer paso consiste en convertir los repositorios genéricos existentes en clases base que serán heredadas por los repositorios específicos. Para ello se renombran tanto los archivos como las clases:</w:t>
      </w:r>
    </w:p>
    <w:p>
      <w:r>
        <w:rPr>
          <w:rFonts w:ascii="Calibri" w:hAnsi="Calibri" w:eastAsia="Calibri"/>
          <w:b/>
          <w:i w:val="0"/>
          <w:sz w:val="22"/>
        </w:rPr>
        <w:t>Archivos renombrados: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repositorio_lectura_postgresql.py  →  base_repositorio_postgresql.py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repositorio_lectura_sqlserver.py  →  base_repositorio_sqlserver.py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repositorio_lectura_mysql_mariadb.py  →  base_repositorio_mysql_mariadb.py</w:t>
      </w:r>
    </w:p>
    <w:p>
      <w:r>
        <w:rPr>
          <w:rFonts w:ascii="Calibri" w:hAnsi="Calibri" w:eastAsia="Calibri"/>
          <w:b/>
          <w:i w:val="0"/>
          <w:sz w:val="22"/>
        </w:rPr>
        <w:t>Clases renombradas: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RepositorioLecturaPostgreSQL  →  BaseRepositorioPostgreSQL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RepositorioLecturaSqlServer  →  BaseRepositorioSqlServer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RepositorioLecturaMysqlMariaDB  →  BaseRepositorioMysqlMariaDB</w:t>
      </w:r>
    </w:p>
    <w:p>
      <w:r>
        <w:rPr>
          <w:rFonts w:ascii="Calibri" w:hAnsi="Calibri" w:eastAsia="Calibri"/>
          <w:b w:val="0"/>
          <w:i w:val="0"/>
          <w:sz w:val="22"/>
        </w:rPr>
        <w:t>Además, los 6 métodos públicos de cada clase base se convirtieron en métodos protegidos añadiendo el prefijo _ (guion bajo). Esto indica que son de uso interno, destinados a ser invocados únicamente por las subclases: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obtener_filas  →  _obtener_filas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obtener_por_clave  →  _obtener_por_clave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crear  →  _crear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actualizar  →  _actualizar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eliminar  →  _eliminar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obtener_hash_contrasena  →  _obtener_hash_contrasena</w:t>
      </w:r>
    </w:p>
    <w:p>
      <w:r>
        <w:rPr>
          <w:rFonts w:ascii="Calibri" w:hAnsi="Calibri" w:eastAsia="Calibri"/>
          <w:b w:val="0"/>
          <w:i w:val="0"/>
          <w:sz w:val="22"/>
        </w:rPr>
        <w:t>Para mantener retrocompatibilidad con el código existente (como entidades_controller.py y ServicioCrud), se agregaron alias en repositorios/__init__.py que exportan las clases con sus nombres anteriores: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# repositorios/__init__.py  (fragmento de compatibilidad)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from .base_repositorio_postgresql import BaseRepositorioPostgreSQL as RepositorioLecturaPostgreSQL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from .base_repositorio_sqlserver import BaseRepositorioSqlServer as RepositorioLecturaSqlServer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from .base_repositorio_mysql_mariadb import BaseRepositorioMysqlMariaDB as RepositorioLecturaMysqlMariaDB</w:t>
      </w:r>
    </w:p>
    <w:p/>
    <w:p>
      <w:r>
        <w:rPr>
          <w:rFonts w:ascii="Calibri" w:hAnsi="Calibri" w:eastAsia="Calibri"/>
          <w:b/>
          <w:i w:val="0"/>
          <w:color w:val="003366"/>
          <w:sz w:val="26"/>
        </w:rPr>
        <w:t>7.3 — Interfaces de repositorio (Paso 2)</w:t>
      </w:r>
    </w:p>
    <w:p>
      <w:r>
        <w:rPr>
          <w:rFonts w:ascii="Calibri" w:hAnsi="Calibri" w:eastAsia="Calibri"/>
          <w:b w:val="0"/>
          <w:i w:val="0"/>
          <w:sz w:val="22"/>
        </w:rPr>
        <w:t>Se crearon 12 interfaces (una por entidad) dentro de repositorios/abstracciones/ utilizando Python Protocol. Cada interfaz define el contrato que debe cumplir cualquier repositorio de esa entidad, sin importar el motor de base de datos subyacente.</w:t>
      </w:r>
    </w:p>
    <w:p>
      <w:r>
        <w:rPr>
          <w:rFonts w:ascii="Calibri" w:hAnsi="Calibri" w:eastAsia="Calibri"/>
          <w:b/>
          <w:i w:val="0"/>
          <w:sz w:val="22"/>
        </w:rPr>
        <w:t>Ejemplo: IRepositorioPersona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from typing import Protocol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class IRepositorioPersona(Protocol):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async def obtener_todos(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self, esquema: str | None = None, limite: int | None = None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) -&gt; list[dict]: ...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async def obtener_por_codigo(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self, codigo: str, esquema: str | None = None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) -&gt; list[dict]: ...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async def crear(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self, datos: dict, esquema: str | None = None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) -&gt; bool: ...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async def actualizar(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self, codigo: str, datos: dict, esquema: str | None = None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) -&gt; int: ...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async def eliminar(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self, codigo: str, esquema: str | None = None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) -&gt; int: ...</w:t>
      </w:r>
    </w:p>
    <w:p/>
    <w:p>
      <w:r>
        <w:rPr>
          <w:rFonts w:ascii="Calibri" w:hAnsi="Calibri" w:eastAsia="Calibri"/>
          <w:b/>
          <w:i w:val="0"/>
          <w:sz w:val="22"/>
        </w:rPr>
        <w:t>Las 12 interfaces y sus claves primarias: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Entidad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Interfaz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340"/>
          </w:tcPr>
          <w:p>
            <w:r>
              <w:t>persona</w:t>
            </w:r>
          </w:p>
        </w:tc>
        <w:tc>
          <w:tcPr>
            <w:tcW w:type="dxa" w:w="2340"/>
          </w:tcPr>
          <w:p>
            <w:r>
              <w:t>IRepositorioPersona</w:t>
            </w:r>
          </w:p>
        </w:tc>
        <w:tc>
          <w:tcPr>
            <w:tcW w:type="dxa" w:w="2340"/>
          </w:tcPr>
          <w:p>
            <w:r>
              <w:t>codigo (str)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empresa</w:t>
            </w:r>
          </w:p>
        </w:tc>
        <w:tc>
          <w:tcPr>
            <w:tcW w:type="dxa" w:w="2340"/>
          </w:tcPr>
          <w:p>
            <w:r>
              <w:t>IRepositorioEmpresa</w:t>
            </w:r>
          </w:p>
        </w:tc>
        <w:tc>
          <w:tcPr>
            <w:tcW w:type="dxa" w:w="2340"/>
          </w:tcPr>
          <w:p>
            <w:r>
              <w:t>codigo (str)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cliente</w:t>
            </w:r>
          </w:p>
        </w:tc>
        <w:tc>
          <w:tcPr>
            <w:tcW w:type="dxa" w:w="2340"/>
          </w:tcPr>
          <w:p>
            <w:r>
              <w:t>IRepositorioCliente</w:t>
            </w:r>
          </w:p>
        </w:tc>
        <w:tc>
          <w:tcPr>
            <w:tcW w:type="dxa" w:w="2340"/>
          </w:tcPr>
          <w:p>
            <w:r>
              <w:t>id (int)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vendedor</w:t>
            </w:r>
          </w:p>
        </w:tc>
        <w:tc>
          <w:tcPr>
            <w:tcW w:type="dxa" w:w="2340"/>
          </w:tcPr>
          <w:p>
            <w:r>
              <w:t>IRepositorioVendedor</w:t>
            </w:r>
          </w:p>
        </w:tc>
        <w:tc>
          <w:tcPr>
            <w:tcW w:type="dxa" w:w="2340"/>
          </w:tcPr>
          <w:p>
            <w:r>
              <w:t>id (int)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producto</w:t>
            </w:r>
          </w:p>
        </w:tc>
        <w:tc>
          <w:tcPr>
            <w:tcW w:type="dxa" w:w="2340"/>
          </w:tcPr>
          <w:p>
            <w:r>
              <w:t>IRepositorioProducto</w:t>
            </w:r>
          </w:p>
        </w:tc>
        <w:tc>
          <w:tcPr>
            <w:tcW w:type="dxa" w:w="2340"/>
          </w:tcPr>
          <w:p>
            <w:r>
              <w:t>codigo (str)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factura</w:t>
            </w:r>
          </w:p>
        </w:tc>
        <w:tc>
          <w:tcPr>
            <w:tcW w:type="dxa" w:w="2340"/>
          </w:tcPr>
          <w:p>
            <w:r>
              <w:t>IRepositorioFactura</w:t>
            </w:r>
          </w:p>
        </w:tc>
        <w:tc>
          <w:tcPr>
            <w:tcW w:type="dxa" w:w="2340"/>
          </w:tcPr>
          <w:p>
            <w:r>
              <w:t>numero (int)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productosporfactura</w:t>
            </w:r>
          </w:p>
        </w:tc>
        <w:tc>
          <w:tcPr>
            <w:tcW w:type="dxa" w:w="2340"/>
          </w:tcPr>
          <w:p>
            <w:r>
              <w:t>IRepositorioProductosPorFactura</w:t>
            </w:r>
          </w:p>
        </w:tc>
        <w:tc>
          <w:tcPr>
            <w:tcW w:type="dxa" w:w="2340"/>
          </w:tcPr>
          <w:p>
            <w:r>
              <w:t>PK compuesta</w:t>
            </w:r>
          </w:p>
        </w:tc>
        <w:tc>
          <w:tcPr>
            <w:tcW w:type="dxa" w:w="2340"/>
          </w:tcPr>
          <w:p>
            <w:r>
              <w:t>Sin método actualizar</w:t>
            </w:r>
          </w:p>
        </w:tc>
      </w:tr>
      <w:tr>
        <w:tc>
          <w:tcPr>
            <w:tcW w:type="dxa" w:w="2340"/>
          </w:tcPr>
          <w:p>
            <w:r>
              <w:t>usuario</w:t>
            </w:r>
          </w:p>
        </w:tc>
        <w:tc>
          <w:tcPr>
            <w:tcW w:type="dxa" w:w="2340"/>
          </w:tcPr>
          <w:p>
            <w:r>
              <w:t>IRepositorioUsuario</w:t>
            </w:r>
          </w:p>
        </w:tc>
        <w:tc>
          <w:tcPr>
            <w:tcW w:type="dxa" w:w="2340"/>
          </w:tcPr>
          <w:p>
            <w:r>
              <w:t>email (str)</w:t>
            </w:r>
          </w:p>
        </w:tc>
        <w:tc>
          <w:tcPr>
            <w:tcW w:type="dxa" w:w="2340"/>
          </w:tcPr>
          <w:p>
            <w:r>
              <w:t>+ obtener_hash_contrasena</w:t>
            </w:r>
          </w:p>
        </w:tc>
      </w:tr>
      <w:tr>
        <w:tc>
          <w:tcPr>
            <w:tcW w:type="dxa" w:w="2340"/>
          </w:tcPr>
          <w:p>
            <w:r>
              <w:t>rol</w:t>
            </w:r>
          </w:p>
        </w:tc>
        <w:tc>
          <w:tcPr>
            <w:tcW w:type="dxa" w:w="2340"/>
          </w:tcPr>
          <w:p>
            <w:r>
              <w:t>IRepositorioRol</w:t>
            </w:r>
          </w:p>
        </w:tc>
        <w:tc>
          <w:tcPr>
            <w:tcW w:type="dxa" w:w="2340"/>
          </w:tcPr>
          <w:p>
            <w:r>
              <w:t>id (int)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rol_usuario</w:t>
            </w:r>
          </w:p>
        </w:tc>
        <w:tc>
          <w:tcPr>
            <w:tcW w:type="dxa" w:w="2340"/>
          </w:tcPr>
          <w:p>
            <w:r>
              <w:t>IRepositorioRolUsuario</w:t>
            </w:r>
          </w:p>
        </w:tc>
        <w:tc>
          <w:tcPr>
            <w:tcW w:type="dxa" w:w="2340"/>
          </w:tcPr>
          <w:p>
            <w:r>
              <w:t>PK compuesta</w:t>
            </w:r>
          </w:p>
        </w:tc>
        <w:tc>
          <w:tcPr>
            <w:tcW w:type="dxa" w:w="2340"/>
          </w:tcPr>
          <w:p>
            <w:r>
              <w:t>Sin método actualizar</w:t>
            </w:r>
          </w:p>
        </w:tc>
      </w:tr>
      <w:tr>
        <w:tc>
          <w:tcPr>
            <w:tcW w:type="dxa" w:w="2340"/>
          </w:tcPr>
          <w:p>
            <w:r>
              <w:t>ruta</w:t>
            </w:r>
          </w:p>
        </w:tc>
        <w:tc>
          <w:tcPr>
            <w:tcW w:type="dxa" w:w="2340"/>
          </w:tcPr>
          <w:p>
            <w:r>
              <w:t>IRepositorioRuta</w:t>
            </w:r>
          </w:p>
        </w:tc>
        <w:tc>
          <w:tcPr>
            <w:tcW w:type="dxa" w:w="2340"/>
          </w:tcPr>
          <w:p>
            <w:r>
              <w:t>ruta (str)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rutarol</w:t>
            </w:r>
          </w:p>
        </w:tc>
        <w:tc>
          <w:tcPr>
            <w:tcW w:type="dxa" w:w="2340"/>
          </w:tcPr>
          <w:p>
            <w:r>
              <w:t>IRepositorioRutaRol</w:t>
            </w:r>
          </w:p>
        </w:tc>
        <w:tc>
          <w:tcPr>
            <w:tcW w:type="dxa" w:w="2340"/>
          </w:tcPr>
          <w:p>
            <w:r>
              <w:t>PK compuesta</w:t>
            </w:r>
          </w:p>
        </w:tc>
        <w:tc>
          <w:tcPr>
            <w:tcW w:type="dxa" w:w="2340"/>
          </w:tcPr>
          <w:p>
            <w:r>
              <w:t>Sin método actualizar</w:t>
            </w:r>
          </w:p>
        </w:tc>
      </w:tr>
    </w:tbl>
    <w:p>
      <w:r>
        <w:rPr>
          <w:rFonts w:ascii="Calibri" w:hAnsi="Calibri" w:eastAsia="Calibri"/>
          <w:b w:val="0"/>
          <w:i w:val="0"/>
          <w:sz w:val="22"/>
        </w:rPr>
      </w:r>
    </w:p>
    <w:p>
      <w:r>
        <w:rPr>
          <w:rFonts w:ascii="Calibri" w:hAnsi="Calibri" w:eastAsia="Calibri"/>
          <w:b/>
          <w:i w:val="0"/>
          <w:color w:val="003366"/>
          <w:sz w:val="26"/>
        </w:rPr>
        <w:t>7.4 — Repositorios específicos por entidad (Paso 3)</w:t>
      </w:r>
    </w:p>
    <w:p>
      <w:r>
        <w:rPr>
          <w:rFonts w:ascii="Calibri" w:hAnsi="Calibri" w:eastAsia="Calibri"/>
          <w:b w:val="0"/>
          <w:i w:val="0"/>
          <w:sz w:val="22"/>
        </w:rPr>
        <w:t>Se crearon 36 archivos de implementación (12 entidades × 3 motores de base de datos) más 12 archivos __init__.py, organizados en subcarpetas dentro de repositorios/: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repositorios/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├── abstracciones/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│   ├── __init__.py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│   ├── i_repositorio_persona.py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│   ├── i_repositorio_empresa.py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│   ├── i_repositorio_cliente.py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│   ├── i_repositorio_vendedor.py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│   ├── i_repositorio_producto.py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│   ├── i_repositorio_factura.py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│   ├── i_repositorio_productosporfactura.py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│   ├── i_repositorio_usuario.py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│   ├── i_repositorio_rol.py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│   ├── i_repositorio_rol_usuario.py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│   ├── i_repositorio_ruta.py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│   └── i_repositorio_rutarol.py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├── persona/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│   ├── __init__.py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│   ├── repositorio_persona_postgresql.py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│   ├── repositorio_persona_sqlserver.py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│   └── repositorio_persona_mysql_mariadb.py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├── empresa/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│   ├── __init__.py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│   ├── repositorio_empresa_postgresql.py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│   ├── repositorio_empresa_sqlserver.py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│   └── repositorio_empresa_mysql_mariadb.py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├── ...  (misma estructura para las 12 entidades)</w:t>
      </w:r>
    </w:p>
    <w:p/>
    <w:p>
      <w:r>
        <w:rPr>
          <w:rFonts w:ascii="Calibri" w:hAnsi="Calibri" w:eastAsia="Calibri"/>
          <w:b/>
          <w:i w:val="0"/>
          <w:sz w:val="22"/>
        </w:rPr>
        <w:t>Ejemplo: RepositorioPersonaPostgreSQL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from repositorios.base_repositorio_postgresql import BaseRepositorioPostgreSQL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class RepositorioPersonaPostgreSQL(BaseRepositorioPostgreSQL):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TABLA = "persona"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CLAVE_PRIMARIA = "codigo"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async def obtener_todos(self, esquema=None, limite=None):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return await self._obtener_filas(self.TABLA, esquema, limite)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async def obtener_por_codigo(self, codigo, esquema=None):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return await self._obtener_por_clave(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    self.TABLA, self.CLAVE_PRIMARIA, str(codigo), esquema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async def crear(self, datos, esquema=None):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return await self._crear(self.TABLA, datos, esquema)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async def actualizar(self, codigo, datos, esquema=None):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return await self._actualizar(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    self.TABLA, self.CLAVE_PRIMARIA, str(codigo), datos, esquema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async def eliminar(self, codigo, esquema=None):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return await self._eliminar(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    self.TABLA, self.CLAVE_PRIMARIA, str(codigo), esquema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)</w:t>
      </w:r>
    </w:p>
    <w:p/>
    <w:p>
      <w:r>
        <w:rPr>
          <w:rFonts w:ascii="Calibri" w:hAnsi="Calibri" w:eastAsia="Calibri"/>
          <w:b/>
          <w:i w:val="0"/>
          <w:sz w:val="22"/>
        </w:rPr>
        <w:t>Casos especiales: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usuario: incluye la constante CAMPOS_ENCRIPTAR = ["contrasena"] y un método adicional obtener_hash_contrasena() que delega en self._obtener_hash_contrasena().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productosporfactura, rol_usuario y rutarol: tienen clave primaria compuesta y no incluyen el método actualizar, ya que en estas tablas de relación se elimina y re-crea en lugar de actualizar.</w:t>
      </w:r>
    </w:p>
    <w:p>
      <w:r>
        <w:rPr>
          <w:rFonts w:ascii="Calibri" w:hAnsi="Calibri" w:eastAsia="Calibri"/>
          <w:b/>
          <w:i w:val="0"/>
          <w:color w:val="003366"/>
          <w:sz w:val="26"/>
        </w:rPr>
        <w:t>7.5 — Interfaces de servicio (Paso 4)</w:t>
      </w:r>
    </w:p>
    <w:p>
      <w:r>
        <w:rPr>
          <w:rFonts w:ascii="Calibri" w:hAnsi="Calibri" w:eastAsia="Calibri"/>
          <w:b w:val="0"/>
          <w:i w:val="0"/>
          <w:sz w:val="22"/>
        </w:rPr>
        <w:t>De forma análoga a los repositorios, se crearon 12 interfaces de servicio en servicios/abstracciones/ usando Protocol. Cada una define los métodos que el controller espera del servicio de esa entidad.</w:t>
      </w:r>
    </w:p>
    <w:p>
      <w:r>
        <w:rPr>
          <w:rFonts w:ascii="Calibri" w:hAnsi="Calibri" w:eastAsia="Calibri"/>
          <w:b/>
          <w:i w:val="0"/>
          <w:sz w:val="22"/>
        </w:rPr>
        <w:t>Ejemplo: IServicioPersona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from typing import Protocol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class IServicioPersona(Protocol):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async def listar(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self, esquema: str | None = None, limite: int | None = None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) -&gt; list[dict]: ...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async def obtener_por_codigo(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self, codigo: str, esquema: str | None = None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) -&gt; list[dict]: ...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async def crear(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self, datos: dict, esquema: str | None = None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) -&gt; bool: ...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async def actualizar(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self, codigo: str, datos: dict, esquema: str | None = None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) -&gt; int: ...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async def eliminar(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self, codigo: str, esquema: str | None = None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) -&gt; int: ...</w:t>
      </w:r>
    </w:p>
    <w:p/>
    <w:p>
      <w:r>
        <w:rPr>
          <w:rFonts w:ascii="Calibri" w:hAnsi="Calibri" w:eastAsia="Calibri"/>
          <w:b w:val="0"/>
          <w:i w:val="0"/>
          <w:sz w:val="22"/>
        </w:rPr>
        <w:t>La interfaz de IServicioUsuario agrega un método adicional: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async def verificar_contrasena(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self, email: str, contrasena: str, esquema: str | None = None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) -&gt; bool: ...</w:t>
      </w:r>
    </w:p>
    <w:p/>
    <w:p>
      <w:r>
        <w:rPr>
          <w:rFonts w:ascii="Calibri" w:hAnsi="Calibri" w:eastAsia="Calibri"/>
          <w:b/>
          <w:i w:val="0"/>
          <w:color w:val="003366"/>
          <w:sz w:val="26"/>
        </w:rPr>
        <w:t>7.6 — Servicios específicos (Paso 5)</w:t>
      </w:r>
    </w:p>
    <w:p>
      <w:r>
        <w:rPr>
          <w:rFonts w:ascii="Calibri" w:hAnsi="Calibri" w:eastAsia="Calibri"/>
          <w:b w:val="0"/>
          <w:i w:val="0"/>
          <w:sz w:val="22"/>
        </w:rPr>
        <w:t>Se crearon 12 servicios específicos en servicios/, uno por entidad. Cada servicio recibe su repositorio específico por constructor y delega las operaciones CRUD. La ventaja es que ahora cada servicio puede incluir validaciones y transformaciones propias de su entidad.</w:t>
      </w:r>
    </w:p>
    <w:p>
      <w:r>
        <w:rPr>
          <w:rFonts w:ascii="Calibri" w:hAnsi="Calibri" w:eastAsia="Calibri"/>
          <w:b/>
          <w:i w:val="0"/>
          <w:sz w:val="22"/>
        </w:rPr>
        <w:t>Ejemplo: ServicioPersona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from repositorios.abstracciones import IRepositorioPersona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class ServicioPersona: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def __init__(self, repositorio: IRepositorioPersona):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self._repo = repositorio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async def listar(self, esquema: str | None = None, limite: int | None = None):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esquema = esquema.strip() if esquema else None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return await self._repo.obtener_todos(esquema, limite)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async def obtener_por_codigo(self, codigo: str, esquema: str | None = None):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esquema = esquema.strip() if esquema else None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if not codigo or not codigo.strip():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    raise ValueError("El código no puede estar vacío.")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return await self._repo.obtener_por_codigo(codigo.strip(), esquema)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async def crear(self, datos: dict, esquema: str | None = None):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esquema = esquema.strip() if esquema else None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if not datos: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    raise ValueError("Los datos no pueden estar vacíos.")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return await self._repo.crear(datos, esquema)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async def actualizar(self, codigo: str, datos: dict, esquema: str | None = None):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esquema = esquema.strip() if esquema else None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if not codigo or not codigo.strip():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    raise ValueError("El código no puede estar vacío.")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return await self._repo.actualizar(codigo.strip(), datos, esquema)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async def eliminar(self, codigo: str, esquema: str | None = None):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esquema = esquema.strip() if esquema else None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if not codigo or not codigo.strip():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    raise ValueError("El código no puede estar vacío.")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return await self._repo.eliminar(codigo.strip(), esquema)</w:t>
      </w:r>
    </w:p>
    <w:p/>
    <w:p>
      <w:r>
        <w:rPr>
          <w:rFonts w:ascii="Calibri" w:hAnsi="Calibri" w:eastAsia="Calibri"/>
          <w:b/>
          <w:i w:val="0"/>
          <w:sz w:val="22"/>
        </w:rPr>
        <w:t>Ejemplo: ServicioUsuario.verificar_contrasena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import bcrypt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from repositorios.abstracciones import IRepositorioUsuario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class ServicioUsuario: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def __init__(self, repositorio: IRepositorioUsuario):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self._repo = repositorio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# ... métodos CRUD similares ...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async def verificar_contrasena(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self, email: str, contrasena: str, esquema: str | None = None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) -&gt; bool: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esquema = esquema.strip() if esquema else None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if not email or not contrasena: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    raise ValueError("Email y contraseña son obligatorios.")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hash_almacenado = await self._repo.obtener_hash_contrasena(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    email.strip(), esquema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if not hash_almacenado: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    return False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return bcrypt.checkpw(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    contrasena.encode("utf-8"),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    hash_almacenado.encode("utf-8"),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    )</w:t>
      </w:r>
    </w:p>
    <w:p/>
    <w:p>
      <w:r>
        <w:rPr>
          <w:rFonts w:ascii="Calibri" w:hAnsi="Calibri" w:eastAsia="Calibri"/>
          <w:b/>
          <w:i w:val="0"/>
          <w:color w:val="003366"/>
          <w:sz w:val="26"/>
        </w:rPr>
        <w:t>7.7 — Fábrica de repositorios actualizada (Paso 6)</w:t>
      </w:r>
    </w:p>
    <w:p>
      <w:r>
        <w:rPr>
          <w:rFonts w:ascii="Calibri" w:hAnsi="Calibri" w:eastAsia="Calibri"/>
          <w:b w:val="0"/>
          <w:i w:val="0"/>
          <w:sz w:val="22"/>
        </w:rPr>
        <w:t>El archivo servicios/fabrica_repositorios.py se actualizó para incluir 12 funciones de fábrica, una por entidad. Cada función crea el repositorio adecuado según el proveedor de base de datos configurado en config.json y devuelve el servicio específico correspondiente.</w:t>
      </w:r>
    </w:p>
    <w:p>
      <w:r>
        <w:rPr>
          <w:rFonts w:ascii="Calibri" w:hAnsi="Calibri" w:eastAsia="Calibri"/>
          <w:b/>
          <w:i w:val="0"/>
          <w:sz w:val="22"/>
        </w:rPr>
        <w:t>Ejemplo: crear_servicio_persona()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from repositorios.persona import (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RepositorioPersonaPostgreSQL,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RepositorioPersonaSqlServer,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RepositorioPersonaMysqlMariaDB,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from servicios.servicio_persona import ServicioPersona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_REPOS_PERSONA = {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"sqlserver": RepositorioPersonaSqlServer,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"postgres":  RepositorioPersonaPostgreSQL,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"mysql":     RepositorioPersonaMysqlMariaDB,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"mariadb":   RepositorioPersonaMysqlMariaDB,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}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def crear_servicio_persona() -&gt; ServicioPersona: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proveedor, nombre = _obtener_proveedor()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repo = _crear_repo_entidad(_REPOS_PERSONA, proveedor, nombre)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return ServicioPersona(repo)</w:t>
      </w:r>
    </w:p>
    <w:p/>
    <w:p>
      <w:r>
        <w:rPr>
          <w:rFonts w:ascii="Calibri" w:hAnsi="Calibri" w:eastAsia="Calibri"/>
          <w:b w:val="0"/>
          <w:i w:val="0"/>
          <w:sz w:val="22"/>
        </w:rPr>
        <w:t>La función auxiliar _crear_repo_entidad() busca la clase del repositorio en el diccionario del motor correspondiente, la instancia pasándole la cadena de conexión, y la devuelve. Si el proveedor no está soportado, lanza un ValueError.</w:t>
      </w:r>
    </w:p>
    <w:p>
      <w:r>
        <w:rPr>
          <w:rFonts w:ascii="Calibri" w:hAnsi="Calibri" w:eastAsia="Calibri"/>
          <w:b w:val="0"/>
          <w:i w:val="0"/>
          <w:sz w:val="22"/>
        </w:rPr>
        <w:t>Se mantuvo la función crear_servicio_crud() original para garantizar retrocompatibilidad con entidades_controller.py, que sigue usando el flujo genérico.</w:t>
      </w:r>
    </w:p>
    <w:p>
      <w:r>
        <w:rPr>
          <w:rFonts w:ascii="Calibri" w:hAnsi="Calibri" w:eastAsia="Calibri"/>
          <w:b/>
          <w:i w:val="0"/>
          <w:color w:val="003366"/>
          <w:sz w:val="26"/>
        </w:rPr>
        <w:t>7.8 — Controllers actualizados (Paso 7)</w:t>
      </w:r>
    </w:p>
    <w:p>
      <w:r>
        <w:rPr>
          <w:rFonts w:ascii="Calibri" w:hAnsi="Calibri" w:eastAsia="Calibri"/>
          <w:b w:val="0"/>
          <w:i w:val="0"/>
          <w:sz w:val="22"/>
        </w:rPr>
        <w:t>Cada controller específico se simplificó al eliminar todos los parámetros de cadena (nombre de tabla, nombre de clave primaria, campos a encriptar). Ahora el controller solo necesita importar la función de fábrica correspondiente.</w:t>
      </w:r>
    </w:p>
    <w:p>
      <w:r>
        <w:rPr>
          <w:rFonts w:ascii="Calibri" w:hAnsi="Calibri" w:eastAsia="Calibri"/>
          <w:b/>
          <w:i w:val="0"/>
          <w:sz w:val="22"/>
        </w:rPr>
        <w:t>ANTES (flujo genérico):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from servicios.fabrica_repositorios import crear_servicio_crud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@router.get("/")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async def listar(esquema: str = None, limite: int = None):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servicio = crear_servicio_crud()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filas = await servicio.listar("persona", esquema, limite)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return filas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@router.get("/{codigo}")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async def obtener(codigo: str, esquema: str = None):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servicio = crear_servicio_crud()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filas = await servicio.obtener_por_clave("persona", "codigo", codigo, esquema)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return filas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@router.post("/")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async def crear_persona(persona: Persona, esquema: str = None):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servicio = crear_servicio_crud()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resultado = await servicio.crear("persona", persona.model_dump(), esquema)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return resultado</w:t>
      </w:r>
    </w:p>
    <w:p/>
    <w:p>
      <w:r>
        <w:rPr>
          <w:rFonts w:ascii="Calibri" w:hAnsi="Calibri" w:eastAsia="Calibri"/>
          <w:b/>
          <w:i w:val="0"/>
          <w:sz w:val="22"/>
        </w:rPr>
        <w:t>DESPUÉS (flujo específico):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from servicios.fabrica_repositorios import crear_servicio_persona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@router.get("/")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async def listar(esquema: str = None, limite: int = None):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servicio = crear_servicio_persona()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filas = await servicio.listar(esquema, limite)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return filas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@router.get("/{codigo}")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async def obtener(codigo: str, esquema: str = None):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servicio = crear_servicio_persona()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filas = await servicio.obtener_por_codigo(codigo, esquema)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return filas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@router.post("/")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async def crear_persona(persona: Persona, esquema: str = None):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servicio = crear_servicio_persona()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resultado = await servicio.crear(persona.model_dump(), esquema)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return resultado</w:t>
      </w:r>
    </w:p>
    <w:p/>
    <w:p>
      <w:r>
        <w:rPr>
          <w:rFonts w:ascii="Calibri" w:hAnsi="Calibri" w:eastAsia="Calibri"/>
          <w:b w:val="0"/>
          <w:i w:val="0"/>
          <w:sz w:val="22"/>
        </w:rPr>
        <w:t>Observa cómo desaparecen los strings "persona" y "codigo" del controller. El servicio y el repositorio ya saben internamente a qué tabla y con qué clave primaria trabajar.</w:t>
      </w:r>
    </w:p>
    <w:p>
      <w:r>
        <w:rPr>
          <w:rFonts w:ascii="Calibri" w:hAnsi="Calibri" w:eastAsia="Calibri"/>
          <w:b w:val="0"/>
          <w:i w:val="0"/>
          <w:sz w:val="22"/>
        </w:rPr>
        <w:t>El archivo entidades_controller.py se dejó intacto como punto de acceso genérico de retrocompatibilidad. Sigue usando crear_servicio_crud() y recibe el nombre de la entidad como parámetro de ruta.</w:t>
      </w:r>
    </w:p>
    <w:p>
      <w:r>
        <w:rPr>
          <w:rFonts w:ascii="Calibri" w:hAnsi="Calibri" w:eastAsia="Calibri"/>
          <w:b/>
          <w:i w:val="0"/>
          <w:color w:val="003366"/>
          <w:sz w:val="26"/>
        </w:rPr>
        <w:t>7.9 — Resumen de archivos</w:t>
      </w:r>
    </w:p>
    <w:p>
      <w:r>
        <w:rPr>
          <w:rFonts w:ascii="Calibri" w:hAnsi="Calibri" w:eastAsia="Calibri"/>
          <w:b w:val="0"/>
          <w:i w:val="0"/>
          <w:sz w:val="22"/>
        </w:rPr>
        <w:t>A continuación, el inventario de archivos nuevos y modificados en esta parte: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Cantidad</w:t>
            </w:r>
          </w:p>
        </w:tc>
      </w:tr>
      <w:tr>
        <w:tc>
          <w:tcPr>
            <w:tcW w:type="dxa" w:w="4680"/>
          </w:tcPr>
          <w:p>
            <w:r>
              <w:t>Archivos renombrados (bases del motor)</w:t>
            </w:r>
          </w:p>
        </w:tc>
        <w:tc>
          <w:tcPr>
            <w:tcW w:type="dxa" w:w="4680"/>
          </w:tcPr>
          <w:p>
            <w:r>
              <w:t>3</w:t>
            </w:r>
          </w:p>
        </w:tc>
      </w:tr>
      <w:tr>
        <w:tc>
          <w:tcPr>
            <w:tcW w:type="dxa" w:w="4680"/>
          </w:tcPr>
          <w:p>
            <w:r>
              <w:t>Interfaces de repositorio</w:t>
            </w:r>
          </w:p>
        </w:tc>
        <w:tc>
          <w:tcPr>
            <w:tcW w:type="dxa" w:w="4680"/>
          </w:tcPr>
          <w:p>
            <w:r>
              <w:t>12</w:t>
            </w:r>
          </w:p>
        </w:tc>
      </w:tr>
      <w:tr>
        <w:tc>
          <w:tcPr>
            <w:tcW w:type="dxa" w:w="4680"/>
          </w:tcPr>
          <w:p>
            <w:r>
              <w:t>Archivos de repositorios (36 impl. + 12 __init__.py)</w:t>
            </w:r>
          </w:p>
        </w:tc>
        <w:tc>
          <w:tcPr>
            <w:tcW w:type="dxa" w:w="4680"/>
          </w:tcPr>
          <w:p>
            <w:r>
              <w:t>48</w:t>
            </w:r>
          </w:p>
        </w:tc>
      </w:tr>
      <w:tr>
        <w:tc>
          <w:tcPr>
            <w:tcW w:type="dxa" w:w="4680"/>
          </w:tcPr>
          <w:p>
            <w:r>
              <w:t>Interfaces de servicio</w:t>
            </w:r>
          </w:p>
        </w:tc>
        <w:tc>
          <w:tcPr>
            <w:tcW w:type="dxa" w:w="4680"/>
          </w:tcPr>
          <w:p>
            <w:r>
              <w:t>12</w:t>
            </w:r>
          </w:p>
        </w:tc>
      </w:tr>
      <w:tr>
        <w:tc>
          <w:tcPr>
            <w:tcW w:type="dxa" w:w="4680"/>
          </w:tcPr>
          <w:p>
            <w:r>
              <w:t>Servicios específicos</w:t>
            </w:r>
          </w:p>
        </w:tc>
        <w:tc>
          <w:tcPr>
            <w:tcW w:type="dxa" w:w="4680"/>
          </w:tcPr>
          <w:p>
            <w:r>
              <w:t>12</w:t>
            </w:r>
          </w:p>
        </w:tc>
      </w:tr>
      <w:tr>
        <w:tc>
          <w:tcPr>
            <w:tcW w:type="dxa" w:w="4680"/>
          </w:tcPr>
          <w:p>
            <w:r>
              <w:t>Fábrica actualizada</w:t>
            </w:r>
          </w:p>
        </w:tc>
        <w:tc>
          <w:tcPr>
            <w:tcW w:type="dxa" w:w="4680"/>
          </w:tcPr>
          <w:p>
            <w:r>
              <w:t>1</w:t>
            </w:r>
          </w:p>
        </w:tc>
      </w:tr>
      <w:tr>
        <w:tc>
          <w:tcPr>
            <w:tcW w:type="dxa" w:w="4680"/>
          </w:tcPr>
          <w:p>
            <w:r>
              <w:t>Controllers actualizados</w:t>
            </w:r>
          </w:p>
        </w:tc>
        <w:tc>
          <w:tcPr>
            <w:tcW w:type="dxa" w:w="4680"/>
          </w:tcPr>
          <w:p>
            <w:r>
              <w:t>12</w:t>
            </w:r>
          </w:p>
        </w:tc>
      </w:tr>
      <w:tr>
        <w:tc>
          <w:tcPr>
            <w:tcW w:type="dxa" w:w="4680"/>
          </w:tcPr>
          <w:p>
            <w:r>
              <w:t>Total aproximado</w:t>
            </w:r>
          </w:p>
        </w:tc>
        <w:tc>
          <w:tcPr>
            <w:tcW w:type="dxa" w:w="4680"/>
          </w:tcPr>
          <w:p>
            <w:r>
              <w:t>~100</w:t>
            </w:r>
          </w:p>
        </w:tc>
      </w:tr>
    </w:tbl>
    <w:p>
      <w:r>
        <w:rPr>
          <w:rFonts w:ascii="Calibri" w:hAnsi="Calibri" w:eastAsia="Calibri"/>
          <w:b w:val="0"/>
          <w:i w:val="0"/>
          <w:sz w:val="22"/>
        </w:rPr>
      </w:r>
    </w:p>
    <w:p>
      <w:r>
        <w:rPr>
          <w:rFonts w:ascii="Calibri" w:hAnsi="Calibri" w:eastAsia="Calibri"/>
          <w:b/>
          <w:i w:val="0"/>
          <w:color w:val="003366"/>
          <w:sz w:val="26"/>
        </w:rPr>
        <w:t>7.10 — Verificación</w:t>
      </w:r>
    </w:p>
    <w:p>
      <w:r>
        <w:rPr>
          <w:rFonts w:ascii="Calibri" w:hAnsi="Calibri" w:eastAsia="Calibri"/>
          <w:b w:val="0"/>
          <w:i w:val="0"/>
          <w:sz w:val="22"/>
        </w:rPr>
        <w:t>Para verificar que todo funciona correctamente:</w:t>
      </w:r>
    </w:p>
    <w:p>
      <w:r>
        <w:rPr>
          <w:rFonts w:ascii="Calibri" w:hAnsi="Calibri" w:eastAsia="Calibri"/>
          <w:b/>
          <w:i w:val="0"/>
          <w:sz w:val="22"/>
        </w:rPr>
        <w:t>1. Arrancar el servidor: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uvicorn main:app --reload</w:t>
      </w:r>
    </w:p>
    <w:p/>
    <w:p>
      <w:r>
        <w:rPr>
          <w:rFonts w:ascii="Calibri" w:hAnsi="Calibri" w:eastAsia="Calibri"/>
          <w:b w:val="0"/>
          <w:i w:val="0"/>
          <w:sz w:val="22"/>
        </w:rPr>
        <w:t>El servidor debe iniciar sin errores de importación.</w:t>
      </w:r>
    </w:p>
    <w:p>
      <w:r>
        <w:rPr>
          <w:rFonts w:ascii="Calibri" w:hAnsi="Calibri" w:eastAsia="Calibri"/>
          <w:b/>
          <w:i w:val="0"/>
          <w:sz w:val="22"/>
        </w:rPr>
        <w:t>2. Probar endpoint específico — GET /api/persona/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GET http://localhost:8000/api/persona/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# Respuesta: lista de personas (usa el flujo específico)</w:t>
      </w:r>
    </w:p>
    <w:p/>
    <w:p>
      <w:r>
        <w:rPr>
          <w:rFonts w:ascii="Calibri" w:hAnsi="Calibri" w:eastAsia="Calibri"/>
          <w:b/>
          <w:i w:val="0"/>
          <w:sz w:val="22"/>
        </w:rPr>
        <w:t>3. Probar endpoint genérico — GET /api/persona (retrocompatibilidad)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GET http://localhost:8000/api/persona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# Respuesta: misma lista (usa entidades_controller, flujo genérico)</w:t>
      </w:r>
    </w:p>
    <w:p/>
    <w:p>
      <w:r>
        <w:rPr>
          <w:rFonts w:ascii="Calibri" w:hAnsi="Calibri" w:eastAsia="Calibri"/>
          <w:b/>
          <w:i w:val="0"/>
          <w:sz w:val="22"/>
        </w:rPr>
        <w:t>4. Probar creación de usuario con encriptación — POST /api/usuario/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POST http://localhost:8000/api/usuario/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Content-Type: application/json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{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"email": "nuevo@ejemplo.com",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"contrasena": "MiClaveSegura123",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"nombre": "Nuevo Usuario"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}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# La contraseña se almacena encriptada con bcrypt</w:t>
      </w:r>
    </w:p>
    <w:p/>
    <w:p>
      <w:r>
        <w:rPr>
          <w:rFonts w:ascii="Calibri" w:hAnsi="Calibri" w:eastAsia="Calibri"/>
          <w:b/>
          <w:i w:val="0"/>
          <w:sz w:val="22"/>
        </w:rPr>
        <w:t>5. Probar verificación de contraseña — POST /api/usuario/verificar-contrasena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POST http://localhost:8000/api/usuario/verificar-contrasena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Content-Type: application/json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{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"email": "nuevo@ejemplo.com",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 xml:space="preserve">    "contrasena": "MiClaveSegura123"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}</w:t>
      </w:r>
    </w:p>
    <w:p>
      <w:pPr>
        <w:spacing w:before="0" w:after="0"/>
        <w:ind w:left="432"/>
        <w:shd w:fill="D9E2F3" w:val="clear"/>
      </w:pPr>
      <w:r>
        <w:rPr>
          <w:rFonts w:ascii="Consolas" w:hAnsi="Consolas" w:eastAsia="Consolas"/>
          <w:b w:val="0"/>
          <w:i w:val="0"/>
          <w:sz w:val="18"/>
        </w:rPr>
        <w:t># Respuesta: { "verificado": true }</w:t>
      </w:r>
    </w:p>
    <w:p/>
    <w:p>
      <w:r>
        <w:rPr>
          <w:rFonts w:ascii="Calibri" w:hAnsi="Calibri" w:eastAsia="Calibri"/>
          <w:b w:val="0"/>
          <w:i w:val="0"/>
          <w:sz w:val="22"/>
        </w:rPr>
        <w:t>Si todas las pruebas responden correctamente, la migración a repositorios y servicios 100% específicos está completa. El código genérico sigue funcionando en paralelo gracias a la retrocompatibilidad.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