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9"/>
        <w:gridCol w:w="2099"/>
        <w:gridCol w:w="1134"/>
        <w:gridCol w:w="3828"/>
        <w:tblGridChange w:id="0">
          <w:tblGrid>
            <w:gridCol w:w="2999"/>
            <w:gridCol w:w="2099"/>
            <w:gridCol w:w="1134"/>
            <w:gridCol w:w="3828"/>
          </w:tblGrid>
        </w:tblGridChange>
      </w:tblGrid>
      <w:tr>
        <w:tc>
          <w:tcPr>
            <w:vMerge w:val="restart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Rapport CONFIDENTIEL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(cocher la case correspondante)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Choisissez un élément.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color w:val="ff0000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OUI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Si oui est coché, signature du tuteur entreprise obligatoire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Année Universitaire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921971" cy="96112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971" cy="961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Choisissez un élément.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6379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32"/>
                <w:szCs w:val="32"/>
                <w:rtl w:val="0"/>
              </w:rPr>
              <w:t xml:space="preserve">Votre NOM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6379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32"/>
                <w:szCs w:val="32"/>
                <w:rtl w:val="0"/>
              </w:rPr>
              <w:t xml:space="preserve">Votre Prénom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6379"/>
          <w:tab w:val="right" w:pos="9498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259246</wp:posOffset>
            </wp:positionH>
            <wp:positionV relativeFrom="margin">
              <wp:posOffset>-329316</wp:posOffset>
            </wp:positionV>
            <wp:extent cx="2917825" cy="604520"/>
            <wp:effectExtent b="0" l="0" r="0" t="0"/>
            <wp:wrapSquare wrapText="bothSides" distB="0" distT="0" distL="114300" distR="114300"/>
            <wp:docPr descr="INSA_CVL" id="1" name="image1.png"/>
            <a:graphic>
              <a:graphicData uri="http://schemas.openxmlformats.org/drawingml/2006/picture">
                <pic:pic>
                  <pic:nvPicPr>
                    <pic:cNvPr descr="INSA_CV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0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pos="6379"/>
        </w:tabs>
        <w:rPr>
          <w:rFonts w:ascii="Arial Black" w:cs="Arial Black" w:eastAsia="Arial Black" w:hAnsi="Arial Black"/>
          <w:b w:val="1"/>
          <w:smallCaps w:val="0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6379"/>
          <w:tab w:val="right" w:pos="949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tabs>
          <w:tab w:val="left" w:pos="3544"/>
        </w:tabs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Titre du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808080"/>
          <w:rtl w:val="0"/>
        </w:rPr>
        <w:t xml:space="preserve">Choisissez un élément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7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71"/>
        <w:gridCol w:w="2656"/>
        <w:tblGridChange w:id="0">
          <w:tblGrid>
            <w:gridCol w:w="7971"/>
            <w:gridCol w:w="2656"/>
          </w:tblGrid>
        </w:tblGridChange>
      </w:tblGrid>
      <w:tr>
        <w:trPr>
          <w:trHeight w:val="1288" w:hRule="atLeast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4913811" cy="363798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811" cy="36379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Tuteur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u w:val="single"/>
                <w:rtl w:val="0"/>
              </w:rPr>
              <w:t xml:space="preserve">Type de tuteur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: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Fonction du tuteur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Enseignant référent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091001" cy="119140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01" cy="1191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 de l’entreprise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/>
          <w:p w:rsidR="00000000" w:rsidDel="00000000" w:rsidP="00000000" w:rsidRDefault="00000000" w:rsidRPr="00000000" w14:paraId="00000032">
            <w:pPr>
              <w:ind w:left="32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9" w:hRule="atLeast"/>
        </w:trPr>
        <w:tc>
          <w:tcPr/>
          <w:p w:rsidR="00000000" w:rsidDel="00000000" w:rsidP="00000000" w:rsidRDefault="00000000" w:rsidRPr="00000000" w14:paraId="00000034">
            <w:pPr>
              <w:ind w:left="32" w:firstLine="0"/>
              <w:jc w:val="both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VILLE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Département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PAYS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0"/>
                <w:szCs w:val="20"/>
                <w:rtl w:val="0"/>
              </w:rPr>
              <w:t xml:space="preserve">(si stage à l’étranger)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284" w:top="1276" w:left="709" w:right="707" w:header="708" w:footer="4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MS Gothic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