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20" w:rsidRPr="0065573A" w:rsidRDefault="00AB5C16" w:rsidP="00AB5C16">
      <w:pPr>
        <w:tabs>
          <w:tab w:val="left" w:pos="1440"/>
        </w:tabs>
        <w:spacing w:after="0"/>
        <w:ind w:left="2070" w:hanging="2070"/>
        <w:jc w:val="center"/>
        <w:rPr>
          <w:rFonts w:ascii="Times New Roman" w:hAnsi="Times New Roman" w:cs="Times New Roman"/>
          <w:b/>
          <w:sz w:val="32"/>
          <w:szCs w:val="27"/>
          <w:u w:val="single"/>
        </w:rPr>
      </w:pPr>
      <w:r w:rsidRPr="0065573A">
        <w:rPr>
          <w:rFonts w:ascii="Times New Roman" w:hAnsi="Times New Roman" w:cs="Times New Roman"/>
          <w:b/>
          <w:sz w:val="32"/>
          <w:szCs w:val="27"/>
          <w:u w:val="single"/>
        </w:rPr>
        <w:t>Grounds of appeal</w:t>
      </w:r>
    </w:p>
    <w:p w:rsidR="003C7D96" w:rsidRDefault="003C7D96" w:rsidP="0056326D">
      <w:pPr>
        <w:rPr>
          <w:rFonts w:ascii="Times New Roman" w:hAnsi="Times New Roman" w:cs="Times New Roman"/>
          <w:sz w:val="27"/>
          <w:szCs w:val="27"/>
        </w:rPr>
      </w:pPr>
    </w:p>
    <w:p w:rsidR="00956AAA" w:rsidRDefault="00956AAA" w:rsidP="00D85F9C">
      <w:pPr>
        <w:pStyle w:val="ListParagraph"/>
        <w:numPr>
          <w:ilvl w:val="0"/>
          <w:numId w:val="22"/>
        </w:numPr>
        <w:spacing w:before="100" w:beforeAutospacing="1" w:after="0"/>
        <w:ind w:hanging="450"/>
        <w:jc w:val="both"/>
        <w:rPr>
          <w:rFonts w:ascii="Times New Roman" w:hAnsi="Times New Roman" w:cs="Times New Roman"/>
          <w:sz w:val="27"/>
          <w:szCs w:val="27"/>
        </w:rPr>
      </w:pPr>
      <w:r w:rsidRPr="00956AAA">
        <w:rPr>
          <w:rFonts w:ascii="Times New Roman" w:eastAsia="Calibri" w:hAnsi="Times New Roman" w:cs="Times New Roman"/>
          <w:sz w:val="27"/>
          <w:szCs w:val="27"/>
        </w:rPr>
        <w:t>The assessing officer has erred in ignoring the various documents and facts provided during the assessment, and therefore going against the law of natural justice have unwarranted in not accepting the return of income filed by the appellant.</w:t>
      </w:r>
    </w:p>
    <w:p w:rsidR="00D93740" w:rsidRPr="00956AAA" w:rsidRDefault="00D93740" w:rsidP="00D85F9C">
      <w:pPr>
        <w:pStyle w:val="ListParagraph"/>
        <w:spacing w:before="100" w:beforeAutospacing="1" w:after="0"/>
        <w:ind w:left="360"/>
        <w:jc w:val="both"/>
        <w:rPr>
          <w:rFonts w:ascii="Times New Roman" w:hAnsi="Times New Roman" w:cs="Times New Roman"/>
          <w:sz w:val="27"/>
          <w:szCs w:val="27"/>
        </w:rPr>
      </w:pPr>
    </w:p>
    <w:p w:rsidR="00D85F9C" w:rsidRPr="00D85F9C" w:rsidRDefault="008605A5" w:rsidP="00D85F9C">
      <w:pPr>
        <w:pStyle w:val="ListParagraph"/>
        <w:numPr>
          <w:ilvl w:val="0"/>
          <w:numId w:val="22"/>
        </w:numPr>
        <w:spacing w:before="100" w:beforeAutospacing="1" w:after="0"/>
        <w:ind w:hanging="450"/>
        <w:jc w:val="both"/>
        <w:rPr>
          <w:rFonts w:ascii="Times New Roman" w:hAnsi="Times New Roman" w:cs="Times New Roman"/>
          <w:b/>
          <w:sz w:val="27"/>
          <w:szCs w:val="27"/>
        </w:rPr>
      </w:pPr>
      <w:r w:rsidRPr="00E36094">
        <w:rPr>
          <w:rFonts w:ascii="Times New Roman" w:hAnsi="Times New Roman" w:cs="Times New Roman"/>
          <w:sz w:val="27"/>
          <w:szCs w:val="27"/>
        </w:rPr>
        <w:t xml:space="preserve">The Assessing Officer erred </w:t>
      </w:r>
      <w:r>
        <w:rPr>
          <w:rFonts w:ascii="Times New Roman" w:hAnsi="Times New Roman" w:cs="Times New Roman"/>
          <w:sz w:val="27"/>
          <w:szCs w:val="27"/>
        </w:rPr>
        <w:t xml:space="preserve">in </w:t>
      </w:r>
      <w:r w:rsidR="00956AAA">
        <w:rPr>
          <w:rFonts w:ascii="Times New Roman" w:hAnsi="Times New Roman" w:cs="Times New Roman"/>
          <w:sz w:val="27"/>
          <w:szCs w:val="27"/>
        </w:rPr>
        <w:t xml:space="preserve">law and on the facts by </w:t>
      </w:r>
      <w:r>
        <w:rPr>
          <w:rFonts w:ascii="Times New Roman" w:hAnsi="Times New Roman" w:cs="Times New Roman"/>
          <w:sz w:val="27"/>
          <w:szCs w:val="27"/>
        </w:rPr>
        <w:t>disallowing the deduction</w:t>
      </w:r>
      <w:r w:rsidR="00956AAA">
        <w:rPr>
          <w:rFonts w:ascii="Times New Roman" w:hAnsi="Times New Roman" w:cs="Times New Roman"/>
          <w:sz w:val="27"/>
          <w:szCs w:val="27"/>
        </w:rPr>
        <w:t>, claimed by the Appellant</w:t>
      </w:r>
      <w:r w:rsidR="007C6A42">
        <w:rPr>
          <w:rFonts w:ascii="Times New Roman" w:hAnsi="Times New Roman" w:cs="Times New Roman"/>
          <w:sz w:val="27"/>
          <w:szCs w:val="27"/>
        </w:rPr>
        <w:t xml:space="preserve"> of Rs. 11,83,002/-</w:t>
      </w:r>
      <w:r>
        <w:rPr>
          <w:rFonts w:ascii="Times New Roman" w:hAnsi="Times New Roman" w:cs="Times New Roman"/>
          <w:sz w:val="27"/>
          <w:szCs w:val="27"/>
        </w:rPr>
        <w:t xml:space="preserve"> under section 80P(2)(a)(i) of the Income Tax Act, 1961</w:t>
      </w:r>
      <w:r w:rsidR="00D93740">
        <w:rPr>
          <w:rFonts w:ascii="Times New Roman" w:hAnsi="Times New Roman" w:cs="Times New Roman"/>
          <w:sz w:val="27"/>
          <w:szCs w:val="27"/>
        </w:rPr>
        <w:t xml:space="preserve"> by</w:t>
      </w:r>
    </w:p>
    <w:p w:rsidR="00D85F9C" w:rsidRPr="00D85F9C" w:rsidRDefault="00D85F9C" w:rsidP="00D85F9C">
      <w:pPr>
        <w:pStyle w:val="ListParagraph"/>
        <w:spacing w:after="0"/>
        <w:ind w:left="540"/>
        <w:jc w:val="both"/>
        <w:rPr>
          <w:rFonts w:ascii="Times New Roman" w:hAnsi="Times New Roman" w:cs="Times New Roman"/>
          <w:b/>
          <w:sz w:val="27"/>
          <w:szCs w:val="27"/>
        </w:rPr>
      </w:pPr>
    </w:p>
    <w:p w:rsidR="007C6A42" w:rsidRDefault="007C6A42" w:rsidP="007C6A42">
      <w:pPr>
        <w:pStyle w:val="ListParagraph"/>
        <w:numPr>
          <w:ilvl w:val="1"/>
          <w:numId w:val="22"/>
        </w:numPr>
        <w:spacing w:before="100" w:beforeAutospacing="1" w:after="0"/>
        <w:ind w:left="1080" w:hanging="540"/>
        <w:jc w:val="both"/>
        <w:rPr>
          <w:rFonts w:ascii="Times New Roman" w:eastAsia="Calibri" w:hAnsi="Times New Roman" w:cs="Times New Roman"/>
          <w:sz w:val="27"/>
          <w:szCs w:val="27"/>
        </w:rPr>
      </w:pPr>
      <w:r w:rsidRPr="007C6A42">
        <w:rPr>
          <w:rFonts w:ascii="Times New Roman" w:eastAsia="Calibri" w:hAnsi="Times New Roman" w:cs="Times New Roman"/>
          <w:sz w:val="27"/>
          <w:szCs w:val="27"/>
        </w:rPr>
        <w:t>Ignoring the Hon. CBDT Instructions for the same, as well as Hon. Supreme Court and Jurisdictional ITAT/ High Court decisions on this issue.</w:t>
      </w:r>
    </w:p>
    <w:p w:rsidR="0044375C" w:rsidRPr="0044375C" w:rsidRDefault="0044375C" w:rsidP="0044375C">
      <w:pPr>
        <w:pStyle w:val="ListParagraph"/>
        <w:spacing w:before="100" w:beforeAutospacing="1" w:after="0"/>
        <w:ind w:left="1080"/>
        <w:jc w:val="both"/>
        <w:rPr>
          <w:rFonts w:ascii="Times New Roman" w:eastAsia="Calibri" w:hAnsi="Times New Roman" w:cs="Times New Roman"/>
          <w:sz w:val="6"/>
          <w:szCs w:val="6"/>
        </w:rPr>
      </w:pPr>
    </w:p>
    <w:p w:rsidR="0044375C" w:rsidRPr="0044375C" w:rsidRDefault="007C6A42" w:rsidP="0044375C">
      <w:pPr>
        <w:pStyle w:val="ListParagraph"/>
        <w:numPr>
          <w:ilvl w:val="1"/>
          <w:numId w:val="22"/>
        </w:numPr>
        <w:spacing w:before="100" w:beforeAutospacing="1" w:after="0"/>
        <w:ind w:left="1080" w:hanging="540"/>
        <w:jc w:val="both"/>
        <w:rPr>
          <w:rFonts w:ascii="Times New Roman" w:hAnsi="Times New Roman" w:cs="Times New Roman"/>
          <w:sz w:val="27"/>
          <w:szCs w:val="27"/>
        </w:rPr>
      </w:pPr>
      <w:r>
        <w:rPr>
          <w:rFonts w:ascii="Times New Roman" w:hAnsi="Times New Roman" w:cs="Times New Roman"/>
          <w:sz w:val="27"/>
          <w:szCs w:val="27"/>
        </w:rPr>
        <w:t>Ignoring the fact that</w:t>
      </w:r>
      <w:r w:rsidR="0056679C">
        <w:rPr>
          <w:rFonts w:ascii="Times New Roman" w:hAnsi="Times New Roman" w:cs="Times New Roman"/>
          <w:sz w:val="27"/>
          <w:szCs w:val="27"/>
        </w:rPr>
        <w:t>as per section 80P(4) of the Income Tax Act, 1961</w:t>
      </w:r>
      <w:r>
        <w:rPr>
          <w:rFonts w:ascii="Times New Roman" w:hAnsi="Times New Roman" w:cs="Times New Roman"/>
          <w:sz w:val="27"/>
          <w:szCs w:val="27"/>
        </w:rPr>
        <w:t xml:space="preserve"> deduction under section 80P(2)(a)(i) is not allowed in the case of Co-operative Banks and not in the case of Co-operative Credit Society. </w:t>
      </w:r>
    </w:p>
    <w:p w:rsidR="0044375C" w:rsidRPr="0044375C" w:rsidRDefault="0044375C" w:rsidP="0044375C">
      <w:pPr>
        <w:pStyle w:val="ListParagraph"/>
        <w:spacing w:before="100" w:beforeAutospacing="1" w:after="0"/>
        <w:ind w:left="1080"/>
        <w:jc w:val="both"/>
        <w:rPr>
          <w:rFonts w:ascii="Times New Roman" w:hAnsi="Times New Roman" w:cs="Times New Roman"/>
          <w:sz w:val="6"/>
          <w:szCs w:val="6"/>
        </w:rPr>
      </w:pPr>
    </w:p>
    <w:p w:rsidR="0044375C" w:rsidRPr="0044375C" w:rsidRDefault="006E2630" w:rsidP="0044375C">
      <w:pPr>
        <w:pStyle w:val="ListParagraph"/>
        <w:numPr>
          <w:ilvl w:val="1"/>
          <w:numId w:val="22"/>
        </w:numPr>
        <w:spacing w:before="100" w:beforeAutospacing="1" w:after="0"/>
        <w:ind w:left="1080" w:hanging="540"/>
        <w:jc w:val="both"/>
        <w:rPr>
          <w:rFonts w:ascii="Times New Roman" w:hAnsi="Times New Roman" w:cs="Times New Roman"/>
          <w:sz w:val="27"/>
          <w:szCs w:val="27"/>
        </w:rPr>
      </w:pPr>
      <w:r>
        <w:rPr>
          <w:rFonts w:ascii="Times New Roman" w:hAnsi="Times New Roman" w:cs="Times New Roman"/>
          <w:sz w:val="27"/>
          <w:szCs w:val="27"/>
        </w:rPr>
        <w:t>Not c</w:t>
      </w:r>
      <w:r w:rsidR="00BB41AE" w:rsidRPr="00D93740">
        <w:rPr>
          <w:rFonts w:ascii="Times New Roman" w:hAnsi="Times New Roman" w:cs="Times New Roman"/>
          <w:sz w:val="27"/>
          <w:szCs w:val="27"/>
        </w:rPr>
        <w:t xml:space="preserve">onsidering </w:t>
      </w:r>
      <w:r>
        <w:rPr>
          <w:rFonts w:ascii="Times New Roman" w:hAnsi="Times New Roman" w:cs="Times New Roman"/>
          <w:sz w:val="27"/>
          <w:szCs w:val="27"/>
        </w:rPr>
        <w:t xml:space="preserve">complete </w:t>
      </w:r>
      <w:r w:rsidR="00BB41AE" w:rsidRPr="00D93740">
        <w:rPr>
          <w:rFonts w:ascii="Times New Roman" w:hAnsi="Times New Roman" w:cs="Times New Roman"/>
          <w:sz w:val="27"/>
          <w:szCs w:val="27"/>
        </w:rPr>
        <w:t>definition of Primary Co-operative Bank given in section 5(ccv) of the Banking Regulation Act, 1949.</w:t>
      </w:r>
    </w:p>
    <w:p w:rsidR="0044375C" w:rsidRPr="0044375C" w:rsidRDefault="0044375C" w:rsidP="0044375C">
      <w:pPr>
        <w:pStyle w:val="ListParagraph"/>
        <w:spacing w:before="100" w:beforeAutospacing="1" w:after="0"/>
        <w:ind w:left="1080"/>
        <w:jc w:val="both"/>
        <w:rPr>
          <w:rFonts w:ascii="Times New Roman" w:hAnsi="Times New Roman" w:cs="Times New Roman"/>
          <w:sz w:val="6"/>
          <w:szCs w:val="6"/>
        </w:rPr>
      </w:pPr>
    </w:p>
    <w:p w:rsidR="0044375C" w:rsidRPr="0044375C" w:rsidRDefault="00D93740" w:rsidP="0044375C">
      <w:pPr>
        <w:pStyle w:val="ListParagraph"/>
        <w:numPr>
          <w:ilvl w:val="1"/>
          <w:numId w:val="22"/>
        </w:numPr>
        <w:spacing w:before="100" w:beforeAutospacing="1" w:after="0"/>
        <w:ind w:left="1080" w:hanging="540"/>
        <w:jc w:val="both"/>
        <w:rPr>
          <w:rFonts w:ascii="Times New Roman" w:hAnsi="Times New Roman" w:cs="Times New Roman"/>
          <w:sz w:val="27"/>
          <w:szCs w:val="27"/>
        </w:rPr>
      </w:pPr>
      <w:r w:rsidRPr="00D93740">
        <w:rPr>
          <w:rFonts w:ascii="Times New Roman" w:hAnsi="Times New Roman" w:cs="Times New Roman"/>
          <w:sz w:val="27"/>
          <w:szCs w:val="27"/>
        </w:rPr>
        <w:t xml:space="preserve">Ignoring the fact that </w:t>
      </w:r>
      <w:r w:rsidR="00AB5C16" w:rsidRPr="00D93740">
        <w:rPr>
          <w:rFonts w:ascii="Times New Roman" w:hAnsi="Times New Roman" w:cs="Times New Roman"/>
          <w:sz w:val="27"/>
          <w:szCs w:val="27"/>
        </w:rPr>
        <w:t>thatassessee does not satisfy all</w:t>
      </w:r>
      <w:r w:rsidR="00BB41AE" w:rsidRPr="00D93740">
        <w:rPr>
          <w:rFonts w:ascii="Times New Roman" w:hAnsi="Times New Roman" w:cs="Times New Roman"/>
          <w:sz w:val="27"/>
          <w:szCs w:val="27"/>
        </w:rPr>
        <w:t xml:space="preserve"> of the three</w:t>
      </w:r>
      <w:r w:rsidR="00E36094" w:rsidRPr="00D93740">
        <w:rPr>
          <w:rFonts w:ascii="Times New Roman" w:hAnsi="Times New Roman" w:cs="Times New Roman"/>
          <w:sz w:val="27"/>
          <w:szCs w:val="27"/>
        </w:rPr>
        <w:t xml:space="preserve"> clauses</w:t>
      </w:r>
      <w:r w:rsidR="00AB5C16" w:rsidRPr="00D93740">
        <w:rPr>
          <w:rFonts w:ascii="Times New Roman" w:hAnsi="Times New Roman" w:cs="Times New Roman"/>
          <w:sz w:val="27"/>
          <w:szCs w:val="27"/>
        </w:rPr>
        <w:t xml:space="preserve"> given in section 5(ccv) of the Banking Regulation Act, 1949</w:t>
      </w:r>
      <w:r w:rsidR="00BB41AE" w:rsidRPr="00D93740">
        <w:rPr>
          <w:rFonts w:ascii="Times New Roman" w:hAnsi="Times New Roman" w:cs="Times New Roman"/>
          <w:sz w:val="27"/>
          <w:szCs w:val="27"/>
        </w:rPr>
        <w:t>.</w:t>
      </w:r>
    </w:p>
    <w:p w:rsidR="0044375C" w:rsidRPr="0044375C" w:rsidRDefault="0044375C" w:rsidP="0044375C">
      <w:pPr>
        <w:pStyle w:val="ListParagraph"/>
        <w:spacing w:before="100" w:beforeAutospacing="1" w:after="0"/>
        <w:ind w:left="1080"/>
        <w:jc w:val="both"/>
        <w:rPr>
          <w:rFonts w:ascii="Times New Roman" w:hAnsi="Times New Roman" w:cs="Times New Roman"/>
          <w:sz w:val="6"/>
          <w:szCs w:val="6"/>
        </w:rPr>
      </w:pPr>
    </w:p>
    <w:p w:rsidR="00E36094" w:rsidRPr="006E2630" w:rsidRDefault="00D93740" w:rsidP="006E2630">
      <w:pPr>
        <w:pStyle w:val="ListParagraph"/>
        <w:numPr>
          <w:ilvl w:val="1"/>
          <w:numId w:val="22"/>
        </w:numPr>
        <w:spacing w:before="100" w:beforeAutospacing="1" w:after="0"/>
        <w:ind w:left="1080" w:hanging="540"/>
        <w:jc w:val="both"/>
        <w:rPr>
          <w:rFonts w:ascii="Times New Roman" w:hAnsi="Times New Roman" w:cs="Times New Roman"/>
          <w:sz w:val="27"/>
          <w:szCs w:val="27"/>
        </w:rPr>
      </w:pPr>
      <w:r>
        <w:rPr>
          <w:rFonts w:ascii="Times New Roman" w:hAnsi="Times New Roman" w:cs="Times New Roman"/>
          <w:sz w:val="27"/>
          <w:szCs w:val="27"/>
        </w:rPr>
        <w:t xml:space="preserve">Ignoring the fact that there is a substantive </w:t>
      </w:r>
      <w:r w:rsidR="00BB41AE" w:rsidRPr="00D93740">
        <w:rPr>
          <w:rFonts w:ascii="Times New Roman" w:hAnsi="Times New Roman" w:cs="Times New Roman"/>
          <w:sz w:val="27"/>
          <w:szCs w:val="27"/>
        </w:rPr>
        <w:t>distinction between a</w:t>
      </w:r>
      <w:r w:rsidR="008605A5" w:rsidRPr="00D93740">
        <w:rPr>
          <w:rFonts w:ascii="Times New Roman" w:hAnsi="Times New Roman" w:cs="Times New Roman"/>
          <w:sz w:val="27"/>
          <w:szCs w:val="27"/>
        </w:rPr>
        <w:t>ctivities of a</w:t>
      </w:r>
      <w:r w:rsidR="00BB41AE" w:rsidRPr="00D93740">
        <w:rPr>
          <w:rFonts w:ascii="Times New Roman" w:hAnsi="Times New Roman" w:cs="Times New Roman"/>
          <w:sz w:val="27"/>
          <w:szCs w:val="27"/>
        </w:rPr>
        <w:t xml:space="preserve"> Co-operative Credit Society and </w:t>
      </w:r>
      <w:r w:rsidR="006E2630">
        <w:rPr>
          <w:rFonts w:ascii="Times New Roman" w:hAnsi="Times New Roman" w:cs="Times New Roman"/>
          <w:sz w:val="27"/>
          <w:szCs w:val="27"/>
        </w:rPr>
        <w:t xml:space="preserve">that </w:t>
      </w:r>
      <w:r w:rsidR="00BB41AE" w:rsidRPr="00D93740">
        <w:rPr>
          <w:rFonts w:ascii="Times New Roman" w:hAnsi="Times New Roman" w:cs="Times New Roman"/>
          <w:sz w:val="27"/>
          <w:szCs w:val="27"/>
        </w:rPr>
        <w:t>a Co-operative Bank</w:t>
      </w:r>
      <w:r w:rsidR="0037112C">
        <w:rPr>
          <w:rFonts w:ascii="Times New Roman" w:hAnsi="Times New Roman" w:cs="Times New Roman"/>
          <w:sz w:val="27"/>
          <w:szCs w:val="27"/>
        </w:rPr>
        <w:t>.</w:t>
      </w:r>
    </w:p>
    <w:p w:rsidR="00D85F9C" w:rsidRPr="00D85F9C" w:rsidRDefault="00D85F9C" w:rsidP="00D85F9C">
      <w:pPr>
        <w:pStyle w:val="ListParagraph"/>
        <w:spacing w:before="100" w:beforeAutospacing="1" w:after="0"/>
        <w:ind w:left="1080"/>
        <w:jc w:val="both"/>
        <w:rPr>
          <w:rFonts w:ascii="Times New Roman" w:hAnsi="Times New Roman" w:cs="Times New Roman"/>
          <w:sz w:val="27"/>
          <w:szCs w:val="27"/>
        </w:rPr>
      </w:pPr>
    </w:p>
    <w:p w:rsidR="00F201F9" w:rsidRPr="00D85F9C" w:rsidRDefault="00E36094" w:rsidP="00D85F9C">
      <w:pPr>
        <w:pStyle w:val="ListParagraph"/>
        <w:numPr>
          <w:ilvl w:val="0"/>
          <w:numId w:val="22"/>
        </w:numPr>
        <w:spacing w:before="100" w:beforeAutospacing="1" w:after="0"/>
        <w:ind w:hanging="450"/>
        <w:jc w:val="both"/>
        <w:rPr>
          <w:rFonts w:ascii="Times New Roman" w:hAnsi="Times New Roman" w:cs="Times New Roman"/>
          <w:b/>
          <w:sz w:val="27"/>
          <w:szCs w:val="27"/>
        </w:rPr>
      </w:pPr>
      <w:r>
        <w:rPr>
          <w:rFonts w:ascii="Times New Roman" w:hAnsi="Times New Roman" w:cs="Times New Roman"/>
          <w:sz w:val="27"/>
          <w:szCs w:val="27"/>
        </w:rPr>
        <w:t xml:space="preserve">The Assessing </w:t>
      </w:r>
      <w:r w:rsidR="008605A5">
        <w:rPr>
          <w:rFonts w:ascii="Times New Roman" w:hAnsi="Times New Roman" w:cs="Times New Roman"/>
          <w:sz w:val="27"/>
          <w:szCs w:val="27"/>
        </w:rPr>
        <w:t xml:space="preserve">Officer </w:t>
      </w:r>
      <w:r w:rsidR="00D85F9C" w:rsidRPr="00E36094">
        <w:rPr>
          <w:rFonts w:ascii="Times New Roman" w:hAnsi="Times New Roman" w:cs="Times New Roman"/>
          <w:sz w:val="27"/>
          <w:szCs w:val="27"/>
        </w:rPr>
        <w:t xml:space="preserve">erred </w:t>
      </w:r>
      <w:r w:rsidR="00D85F9C">
        <w:rPr>
          <w:rFonts w:ascii="Times New Roman" w:hAnsi="Times New Roman" w:cs="Times New Roman"/>
          <w:sz w:val="27"/>
          <w:szCs w:val="27"/>
        </w:rPr>
        <w:t xml:space="preserve">in law and on the facts in </w:t>
      </w:r>
      <w:r w:rsidR="008605A5">
        <w:rPr>
          <w:rFonts w:ascii="Times New Roman" w:hAnsi="Times New Roman" w:cs="Times New Roman"/>
          <w:sz w:val="27"/>
          <w:szCs w:val="27"/>
        </w:rPr>
        <w:t xml:space="preserve">interpreting the explanatory note no. 22 to the Finance Act, 2006 which withdrew the benefits available to certain Co-Operative Banks and not to Co-Operative Credit Societies. </w:t>
      </w:r>
    </w:p>
    <w:p w:rsidR="00D85F9C" w:rsidRPr="00D85F9C" w:rsidRDefault="00D85F9C" w:rsidP="00D85F9C">
      <w:pPr>
        <w:pStyle w:val="ListParagraph"/>
        <w:spacing w:before="100" w:beforeAutospacing="1" w:after="0"/>
        <w:ind w:left="360"/>
        <w:jc w:val="both"/>
        <w:rPr>
          <w:rFonts w:ascii="Times New Roman" w:hAnsi="Times New Roman" w:cs="Times New Roman"/>
          <w:b/>
          <w:sz w:val="27"/>
          <w:szCs w:val="27"/>
        </w:rPr>
      </w:pPr>
    </w:p>
    <w:p w:rsidR="007C6A42" w:rsidRPr="007C6A42" w:rsidRDefault="00BE18AC" w:rsidP="00D85F9C">
      <w:pPr>
        <w:pStyle w:val="ListParagraph"/>
        <w:numPr>
          <w:ilvl w:val="0"/>
          <w:numId w:val="22"/>
        </w:numPr>
        <w:spacing w:before="100" w:beforeAutospacing="1" w:after="0"/>
        <w:ind w:hanging="450"/>
        <w:jc w:val="both"/>
        <w:rPr>
          <w:rFonts w:ascii="Times New Roman" w:eastAsia="Calibri" w:hAnsi="Times New Roman" w:cs="Times New Roman"/>
          <w:sz w:val="27"/>
          <w:szCs w:val="27"/>
        </w:rPr>
      </w:pPr>
      <w:r>
        <w:rPr>
          <w:rFonts w:ascii="Times New Roman" w:eastAsia="Calibri" w:hAnsi="Times New Roman" w:cs="Times New Roman"/>
          <w:sz w:val="27"/>
          <w:szCs w:val="27"/>
        </w:rPr>
        <w:t>The A</w:t>
      </w:r>
      <w:r w:rsidR="007C6A42" w:rsidRPr="00D85F9C">
        <w:rPr>
          <w:rFonts w:ascii="Times New Roman" w:eastAsia="Calibri" w:hAnsi="Times New Roman" w:cs="Times New Roman"/>
          <w:sz w:val="27"/>
          <w:szCs w:val="27"/>
        </w:rPr>
        <w:t>ppellant, therefore, pray that the appeal may be admitted and orders may be passed rendering justice to the appellant.</w:t>
      </w:r>
    </w:p>
    <w:p w:rsidR="007C6A42" w:rsidRPr="0065573A" w:rsidRDefault="007C6A42" w:rsidP="00D85F9C">
      <w:pPr>
        <w:pStyle w:val="ListParagraph"/>
        <w:spacing w:before="100" w:beforeAutospacing="1" w:after="0"/>
        <w:ind w:left="360"/>
        <w:jc w:val="both"/>
        <w:rPr>
          <w:rFonts w:ascii="Times New Roman" w:hAnsi="Times New Roman" w:cs="Times New Roman"/>
          <w:b/>
          <w:sz w:val="27"/>
          <w:szCs w:val="27"/>
        </w:rPr>
      </w:pPr>
    </w:p>
    <w:p w:rsidR="00BF2DDB" w:rsidRPr="00D528D5" w:rsidRDefault="00D528D5" w:rsidP="00D85F9C">
      <w:pPr>
        <w:pStyle w:val="ListParagraph"/>
        <w:numPr>
          <w:ilvl w:val="0"/>
          <w:numId w:val="22"/>
        </w:numPr>
        <w:spacing w:before="100" w:beforeAutospacing="1" w:after="0"/>
        <w:ind w:hanging="450"/>
        <w:jc w:val="both"/>
        <w:rPr>
          <w:rFonts w:ascii="Times New Roman" w:hAnsi="Times New Roman" w:cs="Times New Roman"/>
          <w:sz w:val="27"/>
          <w:szCs w:val="27"/>
        </w:rPr>
      </w:pPr>
      <w:r w:rsidRPr="00D528D5">
        <w:rPr>
          <w:rFonts w:ascii="Times New Roman" w:hAnsi="Times New Roman" w:cs="Times New Roman"/>
          <w:sz w:val="27"/>
          <w:szCs w:val="27"/>
        </w:rPr>
        <w:t>The appellant craves leave to add, amend, alter, vary and/or withdraw any or all the above Grounds of Appeal before or during the course of the appeal being heard and/ or disposed of</w:t>
      </w:r>
      <w:r>
        <w:rPr>
          <w:rFonts w:ascii="Times New Roman" w:hAnsi="Times New Roman" w:cs="Times New Roman"/>
          <w:sz w:val="27"/>
          <w:szCs w:val="27"/>
        </w:rPr>
        <w:t>.</w:t>
      </w:r>
    </w:p>
    <w:p w:rsidR="00BA6BD6" w:rsidRDefault="00BA6BD6" w:rsidP="0065573A">
      <w:pPr>
        <w:spacing w:before="100" w:beforeAutospacing="1" w:after="0"/>
        <w:jc w:val="center"/>
        <w:rPr>
          <w:rFonts w:ascii="Times New Roman" w:hAnsi="Times New Roman" w:cs="Times New Roman"/>
          <w:b/>
          <w:sz w:val="32"/>
          <w:szCs w:val="27"/>
          <w:u w:val="single"/>
        </w:rPr>
      </w:pPr>
    </w:p>
    <w:p w:rsidR="00BA6BD6" w:rsidRDefault="00BA6BD6" w:rsidP="00D85F9C">
      <w:pPr>
        <w:spacing w:before="100" w:beforeAutospacing="1" w:after="0"/>
        <w:rPr>
          <w:rFonts w:ascii="Times New Roman" w:hAnsi="Times New Roman" w:cs="Times New Roman"/>
          <w:b/>
          <w:sz w:val="32"/>
          <w:szCs w:val="27"/>
          <w:u w:val="single"/>
        </w:rPr>
      </w:pPr>
    </w:p>
    <w:p w:rsidR="00D85F9C" w:rsidRDefault="00D85F9C" w:rsidP="00D85F9C">
      <w:pPr>
        <w:spacing w:before="100" w:beforeAutospacing="1" w:after="0"/>
        <w:rPr>
          <w:rFonts w:ascii="Times New Roman" w:hAnsi="Times New Roman" w:cs="Times New Roman"/>
          <w:b/>
          <w:sz w:val="32"/>
          <w:szCs w:val="27"/>
          <w:u w:val="single"/>
        </w:rPr>
      </w:pPr>
    </w:p>
    <w:p w:rsidR="000314A8" w:rsidRDefault="000314A8" w:rsidP="0044375C">
      <w:pPr>
        <w:spacing w:before="100" w:beforeAutospacing="1" w:after="0"/>
        <w:rPr>
          <w:rFonts w:ascii="Times New Roman" w:hAnsi="Times New Roman" w:cs="Times New Roman"/>
          <w:b/>
          <w:sz w:val="32"/>
          <w:szCs w:val="27"/>
          <w:u w:val="single"/>
        </w:rPr>
      </w:pPr>
    </w:p>
    <w:p w:rsidR="00BF2DDB" w:rsidRPr="004B76E0" w:rsidRDefault="0065573A" w:rsidP="004B76E0">
      <w:pPr>
        <w:spacing w:before="100" w:beforeAutospacing="1" w:after="0"/>
        <w:jc w:val="center"/>
        <w:rPr>
          <w:rFonts w:ascii="Times New Roman" w:hAnsi="Times New Roman" w:cs="Times New Roman"/>
          <w:b/>
          <w:sz w:val="32"/>
          <w:szCs w:val="27"/>
          <w:u w:val="single"/>
        </w:rPr>
      </w:pPr>
      <w:r w:rsidRPr="0065573A">
        <w:rPr>
          <w:rFonts w:ascii="Times New Roman" w:hAnsi="Times New Roman" w:cs="Times New Roman"/>
          <w:b/>
          <w:sz w:val="32"/>
          <w:szCs w:val="27"/>
          <w:u w:val="single"/>
        </w:rPr>
        <w:lastRenderedPageBreak/>
        <w:t>Statement of facts</w:t>
      </w:r>
    </w:p>
    <w:p w:rsidR="00C635D2" w:rsidRPr="00C635D2" w:rsidRDefault="0065573A" w:rsidP="00BA6BD6">
      <w:pPr>
        <w:pStyle w:val="ListParagraph"/>
        <w:numPr>
          <w:ilvl w:val="0"/>
          <w:numId w:val="24"/>
        </w:numPr>
        <w:spacing w:before="100" w:beforeAutospacing="1" w:after="0"/>
        <w:jc w:val="both"/>
        <w:rPr>
          <w:rFonts w:ascii="Times New Roman" w:hAnsi="Times New Roman" w:cs="Times New Roman"/>
          <w:b/>
          <w:sz w:val="27"/>
          <w:szCs w:val="27"/>
        </w:rPr>
      </w:pPr>
      <w:r>
        <w:rPr>
          <w:rFonts w:ascii="Times New Roman" w:hAnsi="Times New Roman" w:cs="Times New Roman"/>
          <w:sz w:val="27"/>
          <w:szCs w:val="27"/>
        </w:rPr>
        <w:t>The Appellant</w:t>
      </w:r>
      <w:r w:rsidR="00932F9C">
        <w:rPr>
          <w:rFonts w:ascii="Times New Roman" w:hAnsi="Times New Roman" w:cs="Times New Roman"/>
          <w:sz w:val="27"/>
          <w:szCs w:val="27"/>
        </w:rPr>
        <w:t xml:space="preserve"> </w:t>
      </w:r>
      <w:r w:rsidR="00C635D2" w:rsidRPr="00D27CBC">
        <w:rPr>
          <w:rFonts w:ascii="Times New Roman" w:hAnsi="Times New Roman" w:cs="Times New Roman"/>
          <w:b/>
          <w:sz w:val="27"/>
          <w:szCs w:val="27"/>
        </w:rPr>
        <w:t xml:space="preserve">Shri Om Sai Co-Operative Credit Society Ltd </w:t>
      </w:r>
      <w:r w:rsidR="00C635D2">
        <w:rPr>
          <w:rFonts w:ascii="Times New Roman" w:hAnsi="Times New Roman" w:cs="Times New Roman"/>
          <w:b/>
          <w:sz w:val="27"/>
          <w:szCs w:val="27"/>
        </w:rPr>
        <w:t>(</w:t>
      </w:r>
      <w:r w:rsidR="00C635D2" w:rsidRPr="00D27CBC">
        <w:rPr>
          <w:rFonts w:ascii="Times New Roman" w:hAnsi="Times New Roman" w:cs="Times New Roman"/>
          <w:b/>
          <w:sz w:val="27"/>
          <w:szCs w:val="27"/>
        </w:rPr>
        <w:t>PAN- AAEAS5258B</w:t>
      </w:r>
      <w:r w:rsidR="00C635D2">
        <w:rPr>
          <w:rFonts w:ascii="Times New Roman" w:hAnsi="Times New Roman" w:cs="Times New Roman"/>
          <w:b/>
          <w:sz w:val="27"/>
          <w:szCs w:val="27"/>
        </w:rPr>
        <w:t xml:space="preserve">) </w:t>
      </w:r>
      <w:r>
        <w:rPr>
          <w:rFonts w:ascii="Times New Roman" w:hAnsi="Times New Roman" w:cs="Times New Roman"/>
          <w:sz w:val="27"/>
          <w:szCs w:val="27"/>
        </w:rPr>
        <w:t>is a Co-Operative Credit Society</w:t>
      </w:r>
      <w:r w:rsidR="00C635D2">
        <w:rPr>
          <w:rFonts w:ascii="Times New Roman" w:hAnsi="Times New Roman" w:cs="Times New Roman"/>
          <w:sz w:val="27"/>
          <w:szCs w:val="27"/>
        </w:rPr>
        <w:t xml:space="preserve"> engaged in the business of providing credit facilities to its members and assessed by ITO- </w:t>
      </w:r>
      <w:r w:rsidR="007D7CB4">
        <w:rPr>
          <w:rFonts w:ascii="Times New Roman" w:hAnsi="Times New Roman" w:cs="Times New Roman"/>
          <w:sz w:val="27"/>
          <w:szCs w:val="27"/>
        </w:rPr>
        <w:t xml:space="preserve">Ward </w:t>
      </w:r>
      <w:r w:rsidR="00C635D2">
        <w:rPr>
          <w:rFonts w:ascii="Times New Roman" w:hAnsi="Times New Roman" w:cs="Times New Roman"/>
          <w:sz w:val="27"/>
          <w:szCs w:val="27"/>
        </w:rPr>
        <w:t>27(3)(3)</w:t>
      </w:r>
      <w:r w:rsidR="007D7CB4">
        <w:rPr>
          <w:rFonts w:ascii="Times New Roman" w:hAnsi="Times New Roman" w:cs="Times New Roman"/>
          <w:sz w:val="27"/>
          <w:szCs w:val="27"/>
        </w:rPr>
        <w:t>, Mumbai</w:t>
      </w:r>
      <w:r w:rsidR="00C635D2">
        <w:rPr>
          <w:rFonts w:ascii="Times New Roman" w:hAnsi="Times New Roman" w:cs="Times New Roman"/>
          <w:sz w:val="27"/>
          <w:szCs w:val="27"/>
        </w:rPr>
        <w:t xml:space="preserve"> for A.Y. 2015-16</w:t>
      </w:r>
      <w:r>
        <w:rPr>
          <w:rFonts w:ascii="Times New Roman" w:hAnsi="Times New Roman" w:cs="Times New Roman"/>
          <w:sz w:val="27"/>
          <w:szCs w:val="27"/>
        </w:rPr>
        <w:t xml:space="preserve">. </w:t>
      </w:r>
    </w:p>
    <w:p w:rsidR="00C635D2" w:rsidRPr="00C635D2" w:rsidRDefault="00C635D2" w:rsidP="00C635D2">
      <w:pPr>
        <w:pStyle w:val="ListParagraph"/>
        <w:spacing w:before="100" w:beforeAutospacing="1" w:after="0"/>
        <w:ind w:left="360"/>
        <w:jc w:val="both"/>
        <w:rPr>
          <w:rFonts w:ascii="Times New Roman" w:hAnsi="Times New Roman" w:cs="Times New Roman"/>
          <w:b/>
          <w:sz w:val="27"/>
          <w:szCs w:val="27"/>
        </w:rPr>
      </w:pPr>
    </w:p>
    <w:p w:rsidR="00BA6BD6" w:rsidRPr="00BA6BD6" w:rsidRDefault="00C635D2" w:rsidP="00BA6BD6">
      <w:pPr>
        <w:pStyle w:val="ListParagraph"/>
        <w:numPr>
          <w:ilvl w:val="0"/>
          <w:numId w:val="24"/>
        </w:numPr>
        <w:spacing w:before="100" w:beforeAutospacing="1" w:after="0"/>
        <w:jc w:val="both"/>
        <w:rPr>
          <w:rFonts w:ascii="Times New Roman" w:hAnsi="Times New Roman" w:cs="Times New Roman"/>
          <w:b/>
          <w:sz w:val="27"/>
          <w:szCs w:val="27"/>
        </w:rPr>
      </w:pPr>
      <w:r>
        <w:rPr>
          <w:rFonts w:ascii="Times New Roman" w:hAnsi="Times New Roman" w:cs="Times New Roman"/>
          <w:sz w:val="27"/>
          <w:szCs w:val="27"/>
        </w:rPr>
        <w:t>During the relevant AY, t</w:t>
      </w:r>
      <w:r w:rsidR="0065573A">
        <w:rPr>
          <w:rFonts w:ascii="Times New Roman" w:hAnsi="Times New Roman" w:cs="Times New Roman"/>
          <w:sz w:val="27"/>
          <w:szCs w:val="27"/>
        </w:rPr>
        <w:t>he Appellant filed its return of Income on 9</w:t>
      </w:r>
      <w:r w:rsidR="0065573A" w:rsidRPr="0065573A">
        <w:rPr>
          <w:rFonts w:ascii="Times New Roman" w:hAnsi="Times New Roman" w:cs="Times New Roman"/>
          <w:sz w:val="27"/>
          <w:szCs w:val="27"/>
          <w:vertAlign w:val="superscript"/>
        </w:rPr>
        <w:t>th</w:t>
      </w:r>
      <w:r w:rsidR="0065573A">
        <w:rPr>
          <w:rFonts w:ascii="Times New Roman" w:hAnsi="Times New Roman" w:cs="Times New Roman"/>
          <w:sz w:val="27"/>
          <w:szCs w:val="27"/>
        </w:rPr>
        <w:t xml:space="preserve"> March 2017</w:t>
      </w:r>
      <w:r>
        <w:rPr>
          <w:rFonts w:ascii="Times New Roman" w:hAnsi="Times New Roman" w:cs="Times New Roman"/>
          <w:sz w:val="27"/>
          <w:szCs w:val="27"/>
        </w:rPr>
        <w:t xml:space="preserve"> under section 139(4) of the Income Tax Act, 1961declaring net total income of</w:t>
      </w:r>
      <w:r w:rsidR="006404B5">
        <w:rPr>
          <w:rFonts w:ascii="Times New Roman" w:hAnsi="Times New Roman" w:cs="Times New Roman"/>
          <w:sz w:val="27"/>
          <w:szCs w:val="27"/>
        </w:rPr>
        <w:t xml:space="preserve"> </w:t>
      </w:r>
      <w:r w:rsidR="0065573A" w:rsidRPr="0065573A">
        <w:rPr>
          <w:rFonts w:ascii="Times New Roman" w:hAnsi="Times New Roman" w:cs="Times New Roman"/>
          <w:b/>
          <w:sz w:val="27"/>
          <w:szCs w:val="27"/>
        </w:rPr>
        <w:t>Rs. Nil/-.</w:t>
      </w:r>
      <w:r w:rsidR="0065573A">
        <w:rPr>
          <w:rFonts w:ascii="Times New Roman" w:hAnsi="Times New Roman" w:cs="Times New Roman"/>
          <w:sz w:val="27"/>
          <w:szCs w:val="27"/>
        </w:rPr>
        <w:t xml:space="preserve"> The return was processed under section 143(1) of the Income Tax Act, 1961.</w:t>
      </w:r>
    </w:p>
    <w:p w:rsidR="00BA6BD6" w:rsidRPr="00BA6BD6" w:rsidRDefault="00BA6BD6" w:rsidP="00BA6BD6">
      <w:pPr>
        <w:pStyle w:val="ListParagraph"/>
        <w:spacing w:before="100" w:beforeAutospacing="1" w:after="0"/>
        <w:ind w:left="360"/>
        <w:jc w:val="both"/>
        <w:rPr>
          <w:rFonts w:ascii="Times New Roman" w:hAnsi="Times New Roman" w:cs="Times New Roman"/>
          <w:b/>
          <w:sz w:val="27"/>
          <w:szCs w:val="27"/>
        </w:rPr>
      </w:pPr>
    </w:p>
    <w:p w:rsidR="00D528D5" w:rsidRPr="00D528D5" w:rsidRDefault="00D528D5" w:rsidP="00D528D5">
      <w:pPr>
        <w:pStyle w:val="ListParagraph"/>
        <w:numPr>
          <w:ilvl w:val="0"/>
          <w:numId w:val="24"/>
        </w:numPr>
        <w:spacing w:before="100" w:beforeAutospacing="1" w:after="0"/>
        <w:jc w:val="both"/>
        <w:rPr>
          <w:rFonts w:ascii="Times New Roman" w:hAnsi="Times New Roman" w:cs="Times New Roman"/>
          <w:b/>
          <w:sz w:val="27"/>
          <w:szCs w:val="27"/>
        </w:rPr>
      </w:pPr>
      <w:r>
        <w:rPr>
          <w:rFonts w:ascii="Times New Roman" w:hAnsi="Times New Roman" w:cs="Times New Roman"/>
          <w:sz w:val="27"/>
          <w:szCs w:val="27"/>
        </w:rPr>
        <w:t xml:space="preserve">The return was selected for </w:t>
      </w:r>
      <w:r w:rsidR="00BA6BD6" w:rsidRPr="00BA6BD6">
        <w:rPr>
          <w:rFonts w:ascii="Times New Roman" w:hAnsi="Times New Roman" w:cs="Times New Roman"/>
          <w:sz w:val="27"/>
          <w:szCs w:val="27"/>
        </w:rPr>
        <w:t>scrutiny</w:t>
      </w:r>
      <w:r>
        <w:rPr>
          <w:rFonts w:ascii="Times New Roman" w:hAnsi="Times New Roman" w:cs="Times New Roman"/>
          <w:sz w:val="27"/>
          <w:szCs w:val="27"/>
        </w:rPr>
        <w:t xml:space="preserve"> assessment. </w:t>
      </w:r>
      <w:r w:rsidRPr="00D528D5">
        <w:rPr>
          <w:rFonts w:ascii="Times New Roman" w:hAnsi="Times New Roman" w:cs="Times New Roman"/>
          <w:sz w:val="27"/>
          <w:szCs w:val="27"/>
        </w:rPr>
        <w:t>The assessment has been completed det</w:t>
      </w:r>
      <w:r>
        <w:rPr>
          <w:rFonts w:ascii="Times New Roman" w:hAnsi="Times New Roman" w:cs="Times New Roman"/>
          <w:sz w:val="27"/>
          <w:szCs w:val="27"/>
        </w:rPr>
        <w:t>ermining the</w:t>
      </w:r>
      <w:r w:rsidR="00C635D2">
        <w:rPr>
          <w:rFonts w:ascii="Times New Roman" w:hAnsi="Times New Roman" w:cs="Times New Roman"/>
          <w:sz w:val="27"/>
          <w:szCs w:val="27"/>
        </w:rPr>
        <w:t xml:space="preserve"> net</w:t>
      </w:r>
      <w:r>
        <w:rPr>
          <w:rFonts w:ascii="Times New Roman" w:hAnsi="Times New Roman" w:cs="Times New Roman"/>
          <w:sz w:val="27"/>
          <w:szCs w:val="27"/>
        </w:rPr>
        <w:t xml:space="preserve"> total income at Rs.16,45,000</w:t>
      </w:r>
      <w:r w:rsidRPr="00D528D5">
        <w:rPr>
          <w:rFonts w:ascii="Times New Roman" w:hAnsi="Times New Roman" w:cs="Times New Roman"/>
          <w:sz w:val="27"/>
          <w:szCs w:val="27"/>
        </w:rPr>
        <w:t>/- against the retuned income of Rs.</w:t>
      </w:r>
      <w:r>
        <w:rPr>
          <w:rFonts w:ascii="Times New Roman" w:hAnsi="Times New Roman" w:cs="Times New Roman"/>
          <w:sz w:val="27"/>
          <w:szCs w:val="27"/>
        </w:rPr>
        <w:t xml:space="preserve"> Nil</w:t>
      </w:r>
      <w:r w:rsidRPr="00D528D5">
        <w:rPr>
          <w:rFonts w:ascii="Times New Roman" w:hAnsi="Times New Roman" w:cs="Times New Roman"/>
          <w:sz w:val="27"/>
          <w:szCs w:val="27"/>
        </w:rPr>
        <w:t>/-. While doing so, the assessing officer has made the following additions/disallowances.</w:t>
      </w:r>
    </w:p>
    <w:p w:rsidR="00D528D5" w:rsidRPr="00D528D5" w:rsidRDefault="00D528D5" w:rsidP="00D528D5">
      <w:pPr>
        <w:pStyle w:val="ListParagraph"/>
        <w:spacing w:before="100" w:beforeAutospacing="1" w:after="0"/>
        <w:ind w:left="360"/>
        <w:jc w:val="both"/>
        <w:rPr>
          <w:rFonts w:ascii="Times New Roman" w:hAnsi="Times New Roman" w:cs="Times New Roman"/>
          <w:b/>
          <w:sz w:val="27"/>
          <w:szCs w:val="27"/>
        </w:rPr>
      </w:pPr>
    </w:p>
    <w:p w:rsidR="00D528D5" w:rsidRPr="00D528D5" w:rsidRDefault="00D528D5" w:rsidP="00C635D2">
      <w:pPr>
        <w:pStyle w:val="ListParagraph"/>
        <w:numPr>
          <w:ilvl w:val="1"/>
          <w:numId w:val="24"/>
        </w:numPr>
        <w:spacing w:before="100" w:beforeAutospacing="1" w:after="0"/>
        <w:ind w:left="900" w:hanging="540"/>
        <w:jc w:val="both"/>
        <w:rPr>
          <w:rFonts w:ascii="Times New Roman" w:hAnsi="Times New Roman" w:cs="Times New Roman"/>
          <w:b/>
          <w:sz w:val="27"/>
          <w:szCs w:val="27"/>
        </w:rPr>
      </w:pPr>
      <w:r w:rsidRPr="00D528D5">
        <w:rPr>
          <w:rFonts w:ascii="Times New Roman" w:hAnsi="Times New Roman" w:cs="Times New Roman"/>
          <w:sz w:val="27"/>
          <w:szCs w:val="27"/>
        </w:rPr>
        <w:t xml:space="preserve">Disallowance of deduction claimed under section 80P(2)(a)(i) of the Income Tax Act, 1961 of Rs. 11,83,002. </w:t>
      </w:r>
    </w:p>
    <w:p w:rsidR="00D528D5" w:rsidRPr="00C635D2" w:rsidRDefault="00D528D5" w:rsidP="00C635D2">
      <w:pPr>
        <w:pStyle w:val="ListParagraph"/>
        <w:numPr>
          <w:ilvl w:val="1"/>
          <w:numId w:val="24"/>
        </w:numPr>
        <w:spacing w:before="100" w:beforeAutospacing="1" w:after="0"/>
        <w:ind w:left="900" w:hanging="540"/>
        <w:jc w:val="both"/>
        <w:rPr>
          <w:rFonts w:ascii="Times New Roman" w:hAnsi="Times New Roman" w:cs="Times New Roman"/>
          <w:b/>
          <w:sz w:val="27"/>
          <w:szCs w:val="27"/>
        </w:rPr>
      </w:pPr>
      <w:r w:rsidRPr="00D528D5">
        <w:rPr>
          <w:rFonts w:ascii="Times New Roman" w:hAnsi="Times New Roman" w:cs="Times New Roman"/>
          <w:sz w:val="27"/>
          <w:szCs w:val="27"/>
        </w:rPr>
        <w:t>Addition</w:t>
      </w:r>
      <w:r w:rsidR="00C635D2">
        <w:rPr>
          <w:rFonts w:ascii="Times New Roman" w:hAnsi="Times New Roman" w:cs="Times New Roman"/>
          <w:sz w:val="27"/>
          <w:szCs w:val="27"/>
        </w:rPr>
        <w:t>s</w:t>
      </w:r>
      <w:r w:rsidRPr="00D528D5">
        <w:rPr>
          <w:rFonts w:ascii="Times New Roman" w:hAnsi="Times New Roman" w:cs="Times New Roman"/>
          <w:sz w:val="27"/>
          <w:szCs w:val="27"/>
        </w:rPr>
        <w:t xml:space="preserve"> of Rs. </w:t>
      </w:r>
      <w:r w:rsidR="00C635D2">
        <w:rPr>
          <w:rFonts w:ascii="Times New Roman" w:hAnsi="Times New Roman" w:cs="Times New Roman"/>
          <w:sz w:val="27"/>
          <w:szCs w:val="27"/>
        </w:rPr>
        <w:t>4,62</w:t>
      </w:r>
      <w:r w:rsidRPr="00D528D5">
        <w:rPr>
          <w:rFonts w:ascii="Times New Roman" w:hAnsi="Times New Roman" w:cs="Times New Roman"/>
          <w:sz w:val="27"/>
          <w:szCs w:val="27"/>
        </w:rPr>
        <w:t>,000 on account of Rent received under the head Income from house property</w:t>
      </w:r>
      <w:r w:rsidR="0037112C">
        <w:rPr>
          <w:rFonts w:ascii="Times New Roman" w:hAnsi="Times New Roman" w:cs="Times New Roman"/>
          <w:sz w:val="27"/>
          <w:szCs w:val="27"/>
        </w:rPr>
        <w:t>.</w:t>
      </w:r>
    </w:p>
    <w:p w:rsidR="00C635D2" w:rsidRPr="00D528D5" w:rsidRDefault="00C635D2" w:rsidP="00C635D2">
      <w:pPr>
        <w:pStyle w:val="ListParagraph"/>
        <w:spacing w:before="100" w:beforeAutospacing="1" w:after="0"/>
        <w:ind w:left="900"/>
        <w:jc w:val="both"/>
        <w:rPr>
          <w:rFonts w:ascii="Times New Roman" w:hAnsi="Times New Roman" w:cs="Times New Roman"/>
          <w:b/>
          <w:sz w:val="27"/>
          <w:szCs w:val="27"/>
        </w:rPr>
      </w:pPr>
    </w:p>
    <w:p w:rsidR="0069128A" w:rsidRPr="0069128A" w:rsidRDefault="0069128A" w:rsidP="0069128A">
      <w:pPr>
        <w:pStyle w:val="ListParagraph"/>
        <w:numPr>
          <w:ilvl w:val="0"/>
          <w:numId w:val="24"/>
        </w:numPr>
        <w:spacing w:before="100" w:beforeAutospacing="1" w:after="0"/>
        <w:jc w:val="both"/>
        <w:rPr>
          <w:rFonts w:ascii="Times New Roman" w:eastAsia="Calibri" w:hAnsi="Times New Roman" w:cs="Times New Roman"/>
          <w:sz w:val="27"/>
          <w:szCs w:val="27"/>
        </w:rPr>
      </w:pPr>
      <w:r w:rsidRPr="0069128A">
        <w:rPr>
          <w:rFonts w:ascii="Times New Roman" w:eastAsia="Calibri" w:hAnsi="Times New Roman" w:cs="Times New Roman"/>
          <w:sz w:val="27"/>
          <w:szCs w:val="27"/>
        </w:rPr>
        <w:t xml:space="preserve">During the course of assessment proceedings, the appellant filed copies of </w:t>
      </w:r>
      <w:r>
        <w:rPr>
          <w:rFonts w:ascii="Times New Roman" w:hAnsi="Times New Roman" w:cs="Times New Roman"/>
          <w:sz w:val="27"/>
          <w:szCs w:val="27"/>
        </w:rPr>
        <w:t>bye-laws, annual re</w:t>
      </w:r>
      <w:r w:rsidR="00027A78">
        <w:rPr>
          <w:rFonts w:ascii="Times New Roman" w:hAnsi="Times New Roman" w:cs="Times New Roman"/>
          <w:sz w:val="27"/>
          <w:szCs w:val="27"/>
        </w:rPr>
        <w:t>port, financials</w:t>
      </w:r>
      <w:r>
        <w:rPr>
          <w:rFonts w:ascii="Times New Roman" w:hAnsi="Times New Roman" w:cs="Times New Roman"/>
          <w:sz w:val="27"/>
          <w:szCs w:val="27"/>
        </w:rPr>
        <w:t>,</w:t>
      </w:r>
      <w:r w:rsidR="00027A78">
        <w:rPr>
          <w:rFonts w:ascii="Times New Roman" w:hAnsi="Times New Roman" w:cs="Times New Roman"/>
          <w:sz w:val="27"/>
          <w:szCs w:val="27"/>
        </w:rPr>
        <w:t xml:space="preserve"> details of members,</w:t>
      </w:r>
      <w:r>
        <w:rPr>
          <w:rFonts w:ascii="Times New Roman" w:hAnsi="Times New Roman" w:cs="Times New Roman"/>
          <w:sz w:val="27"/>
          <w:szCs w:val="27"/>
        </w:rPr>
        <w:t xml:space="preserve"> Bank statements</w:t>
      </w:r>
      <w:r w:rsidR="00C20492">
        <w:rPr>
          <w:rFonts w:ascii="Times New Roman" w:hAnsi="Times New Roman" w:cs="Times New Roman"/>
          <w:sz w:val="27"/>
          <w:szCs w:val="27"/>
        </w:rPr>
        <w:t>, rent agreement with the tenant</w:t>
      </w:r>
      <w:r w:rsidRPr="0069128A">
        <w:rPr>
          <w:rFonts w:ascii="Times New Roman" w:eastAsia="Calibri" w:hAnsi="Times New Roman" w:cs="Times New Roman"/>
          <w:sz w:val="27"/>
          <w:szCs w:val="27"/>
        </w:rPr>
        <w:t xml:space="preserve">and also filed submission providing reasons regarding the claim for such amount as deduction </w:t>
      </w:r>
      <w:r>
        <w:rPr>
          <w:rFonts w:ascii="Times New Roman" w:hAnsi="Times New Roman" w:cs="Times New Roman"/>
          <w:sz w:val="27"/>
          <w:szCs w:val="27"/>
        </w:rPr>
        <w:t>u/s 8</w:t>
      </w:r>
      <w:r w:rsidRPr="00D528D5">
        <w:rPr>
          <w:rFonts w:ascii="Times New Roman" w:hAnsi="Times New Roman" w:cs="Times New Roman"/>
          <w:sz w:val="27"/>
          <w:szCs w:val="27"/>
        </w:rPr>
        <w:t>0P(2)(a)(i) of the Income Tax Act, 1961</w:t>
      </w:r>
      <w:r w:rsidRPr="0069128A">
        <w:rPr>
          <w:rFonts w:ascii="Times New Roman" w:eastAsia="Calibri" w:hAnsi="Times New Roman" w:cs="Times New Roman"/>
          <w:sz w:val="27"/>
          <w:szCs w:val="27"/>
        </w:rPr>
        <w:t xml:space="preserve">. In spite of the same, the Assessing Officer has ignored the same and disallowed the claim of deduction and added an amount of Rs </w:t>
      </w:r>
      <w:r>
        <w:rPr>
          <w:rFonts w:ascii="Times New Roman" w:hAnsi="Times New Roman" w:cs="Times New Roman"/>
          <w:sz w:val="27"/>
          <w:szCs w:val="27"/>
        </w:rPr>
        <w:t xml:space="preserve">11,83,002/- </w:t>
      </w:r>
      <w:r w:rsidRPr="0069128A">
        <w:rPr>
          <w:rFonts w:ascii="Times New Roman" w:eastAsia="Calibri" w:hAnsi="Times New Roman" w:cs="Times New Roman"/>
          <w:sz w:val="27"/>
          <w:szCs w:val="27"/>
        </w:rPr>
        <w:t>to the Total Income of the appellant.</w:t>
      </w:r>
    </w:p>
    <w:p w:rsidR="0069128A" w:rsidRDefault="0069128A" w:rsidP="0069128A">
      <w:pPr>
        <w:pStyle w:val="ListParagraph"/>
        <w:spacing w:before="100" w:beforeAutospacing="1" w:after="0"/>
        <w:ind w:left="360"/>
        <w:jc w:val="both"/>
        <w:rPr>
          <w:rFonts w:ascii="Times New Roman" w:hAnsi="Times New Roman" w:cs="Times New Roman"/>
          <w:sz w:val="27"/>
          <w:szCs w:val="27"/>
        </w:rPr>
      </w:pPr>
    </w:p>
    <w:p w:rsidR="00D528D5" w:rsidRPr="00D528D5" w:rsidRDefault="00D528D5" w:rsidP="00D528D5">
      <w:pPr>
        <w:pStyle w:val="ListParagraph"/>
        <w:numPr>
          <w:ilvl w:val="0"/>
          <w:numId w:val="24"/>
        </w:numPr>
        <w:spacing w:before="100" w:beforeAutospacing="1" w:after="0"/>
        <w:jc w:val="both"/>
        <w:rPr>
          <w:rFonts w:ascii="Times New Roman" w:hAnsi="Times New Roman" w:cs="Times New Roman"/>
          <w:sz w:val="27"/>
          <w:szCs w:val="27"/>
        </w:rPr>
      </w:pPr>
      <w:r w:rsidRPr="00D528D5">
        <w:rPr>
          <w:rFonts w:ascii="Times New Roman" w:hAnsi="Times New Roman" w:cs="Times New Roman"/>
          <w:sz w:val="27"/>
          <w:szCs w:val="27"/>
        </w:rPr>
        <w:t>It is against this order of assessment this appeal is being preferred with a request to delete the addition made</w:t>
      </w:r>
      <w:r w:rsidR="00C635D2">
        <w:rPr>
          <w:rFonts w:ascii="Times New Roman" w:hAnsi="Times New Roman" w:cs="Times New Roman"/>
          <w:sz w:val="27"/>
          <w:szCs w:val="27"/>
        </w:rPr>
        <w:t xml:space="preserve"> on account of d</w:t>
      </w:r>
      <w:r w:rsidR="00C635D2" w:rsidRPr="00D528D5">
        <w:rPr>
          <w:rFonts w:ascii="Times New Roman" w:hAnsi="Times New Roman" w:cs="Times New Roman"/>
          <w:sz w:val="27"/>
          <w:szCs w:val="27"/>
        </w:rPr>
        <w:t>isallowance of deduction claimed under section 80P(2)(a)(i</w:t>
      </w:r>
      <w:r w:rsidR="00027A78" w:rsidRPr="00D528D5">
        <w:rPr>
          <w:rFonts w:ascii="Times New Roman" w:hAnsi="Times New Roman" w:cs="Times New Roman"/>
          <w:sz w:val="27"/>
          <w:szCs w:val="27"/>
        </w:rPr>
        <w:t>) and</w:t>
      </w:r>
      <w:r w:rsidRPr="00D528D5">
        <w:rPr>
          <w:rFonts w:ascii="Times New Roman" w:hAnsi="Times New Roman" w:cs="Times New Roman"/>
          <w:sz w:val="27"/>
          <w:szCs w:val="27"/>
        </w:rPr>
        <w:t xml:space="preserve"> allow the expenditure/ deductions as claimed.</w:t>
      </w:r>
    </w:p>
    <w:p w:rsidR="00BA6BD6" w:rsidRPr="00BA6BD6" w:rsidRDefault="00BA6BD6" w:rsidP="00BA6BD6">
      <w:pPr>
        <w:pStyle w:val="ListParagraph"/>
        <w:rPr>
          <w:rFonts w:ascii="Times New Roman" w:hAnsi="Times New Roman" w:cs="Times New Roman"/>
          <w:b/>
          <w:sz w:val="27"/>
          <w:szCs w:val="27"/>
        </w:rPr>
      </w:pPr>
    </w:p>
    <w:p w:rsidR="00373D6D" w:rsidRPr="00BA6BD6" w:rsidRDefault="00D528D5" w:rsidP="00BA6BD6">
      <w:pPr>
        <w:pStyle w:val="ListParagraph"/>
        <w:numPr>
          <w:ilvl w:val="0"/>
          <w:numId w:val="24"/>
        </w:numPr>
        <w:spacing w:before="100" w:beforeAutospacing="1" w:after="0"/>
        <w:jc w:val="both"/>
        <w:rPr>
          <w:rFonts w:ascii="Times New Roman" w:hAnsi="Times New Roman" w:cs="Times New Roman"/>
          <w:b/>
          <w:sz w:val="27"/>
          <w:szCs w:val="27"/>
        </w:rPr>
      </w:pPr>
      <w:r>
        <w:rPr>
          <w:rFonts w:ascii="Times New Roman" w:hAnsi="Times New Roman" w:cs="Times New Roman"/>
          <w:sz w:val="27"/>
          <w:szCs w:val="27"/>
        </w:rPr>
        <w:t>A</w:t>
      </w:r>
      <w:r w:rsidRPr="00BA6BD6">
        <w:rPr>
          <w:rFonts w:ascii="Times New Roman" w:hAnsi="Times New Roman" w:cs="Times New Roman"/>
          <w:sz w:val="27"/>
          <w:szCs w:val="27"/>
        </w:rPr>
        <w:t xml:space="preserve">dditions were made </w:t>
      </w:r>
      <w:r>
        <w:rPr>
          <w:rFonts w:ascii="Times New Roman" w:hAnsi="Times New Roman" w:cs="Times New Roman"/>
          <w:sz w:val="27"/>
          <w:szCs w:val="27"/>
        </w:rPr>
        <w:t xml:space="preserve">as per </w:t>
      </w:r>
      <w:r w:rsidR="0069128A">
        <w:rPr>
          <w:rFonts w:ascii="Times New Roman" w:hAnsi="Times New Roman" w:cs="Times New Roman"/>
          <w:sz w:val="27"/>
          <w:szCs w:val="27"/>
        </w:rPr>
        <w:t>P</w:t>
      </w:r>
      <w:r w:rsidRPr="00BA6BD6">
        <w:rPr>
          <w:rFonts w:ascii="Times New Roman" w:hAnsi="Times New Roman" w:cs="Times New Roman"/>
          <w:sz w:val="27"/>
          <w:szCs w:val="27"/>
        </w:rPr>
        <w:t>ara 4.3.4 of the assessment order dated 30</w:t>
      </w:r>
      <w:r w:rsidRPr="00D528D5">
        <w:rPr>
          <w:rFonts w:ascii="Times New Roman" w:hAnsi="Times New Roman" w:cs="Times New Roman"/>
          <w:sz w:val="27"/>
          <w:szCs w:val="27"/>
        </w:rPr>
        <w:t>th</w:t>
      </w:r>
      <w:r w:rsidRPr="00BA6BD6">
        <w:rPr>
          <w:rFonts w:ascii="Times New Roman" w:hAnsi="Times New Roman" w:cs="Times New Roman"/>
          <w:sz w:val="27"/>
          <w:szCs w:val="27"/>
        </w:rPr>
        <w:t xml:space="preserve"> November, 2017 by stating that assessee squarely falls within the definition of the co-operative Bank as per Chapter ‘V’ of the Banking Regulation Act, 1949.</w:t>
      </w:r>
      <w:r w:rsidR="00373D6D" w:rsidRPr="00BA6BD6">
        <w:rPr>
          <w:rFonts w:ascii="Times New Roman" w:hAnsi="Times New Roman" w:cs="Times New Roman"/>
          <w:sz w:val="27"/>
          <w:szCs w:val="27"/>
        </w:rPr>
        <w:t xml:space="preserve">We would like to point out that </w:t>
      </w:r>
      <w:r w:rsidR="00BA6BD6" w:rsidRPr="00BA6BD6">
        <w:rPr>
          <w:rFonts w:ascii="Times New Roman" w:hAnsi="Times New Roman" w:cs="Times New Roman"/>
          <w:sz w:val="27"/>
          <w:szCs w:val="27"/>
        </w:rPr>
        <w:t>A</w:t>
      </w:r>
      <w:r w:rsidR="00BA6BD6">
        <w:rPr>
          <w:rFonts w:ascii="Times New Roman" w:hAnsi="Times New Roman" w:cs="Times New Roman"/>
          <w:sz w:val="27"/>
          <w:szCs w:val="27"/>
        </w:rPr>
        <w:t xml:space="preserve">ssessing </w:t>
      </w:r>
      <w:r w:rsidR="00373D6D" w:rsidRPr="00BA6BD6">
        <w:rPr>
          <w:rFonts w:ascii="Times New Roman" w:hAnsi="Times New Roman" w:cs="Times New Roman"/>
          <w:sz w:val="27"/>
          <w:szCs w:val="27"/>
        </w:rPr>
        <w:t>O</w:t>
      </w:r>
      <w:r w:rsidR="00BA6BD6">
        <w:rPr>
          <w:rFonts w:ascii="Times New Roman" w:hAnsi="Times New Roman" w:cs="Times New Roman"/>
          <w:sz w:val="27"/>
          <w:szCs w:val="27"/>
        </w:rPr>
        <w:t>fficer</w:t>
      </w:r>
      <w:r w:rsidR="00CA043D">
        <w:rPr>
          <w:rFonts w:ascii="Times New Roman" w:hAnsi="Times New Roman" w:cs="Times New Roman"/>
          <w:sz w:val="27"/>
          <w:szCs w:val="27"/>
        </w:rPr>
        <w:t xml:space="preserve"> </w:t>
      </w:r>
      <w:r w:rsidR="00373D6D" w:rsidRPr="00BA6BD6">
        <w:rPr>
          <w:rFonts w:ascii="Times New Roman" w:hAnsi="Times New Roman" w:cs="Times New Roman"/>
          <w:b/>
          <w:sz w:val="27"/>
          <w:szCs w:val="27"/>
        </w:rPr>
        <w:t xml:space="preserve">has not considered the </w:t>
      </w:r>
      <w:r w:rsidR="00F952E7">
        <w:rPr>
          <w:rFonts w:ascii="Times New Roman" w:hAnsi="Times New Roman" w:cs="Times New Roman"/>
          <w:b/>
          <w:sz w:val="27"/>
          <w:szCs w:val="27"/>
        </w:rPr>
        <w:t>complete</w:t>
      </w:r>
      <w:r w:rsidR="00752ACC">
        <w:rPr>
          <w:rFonts w:ascii="Times New Roman" w:hAnsi="Times New Roman" w:cs="Times New Roman"/>
          <w:b/>
          <w:sz w:val="27"/>
          <w:szCs w:val="27"/>
        </w:rPr>
        <w:t xml:space="preserve"> </w:t>
      </w:r>
      <w:r w:rsidR="00373D6D" w:rsidRPr="00BA6BD6">
        <w:rPr>
          <w:rFonts w:ascii="Times New Roman" w:hAnsi="Times New Roman" w:cs="Times New Roman"/>
          <w:b/>
          <w:sz w:val="27"/>
          <w:szCs w:val="27"/>
        </w:rPr>
        <w:t>definition</w:t>
      </w:r>
      <w:r w:rsidR="00373D6D" w:rsidRPr="00BA6BD6">
        <w:rPr>
          <w:rFonts w:ascii="Times New Roman" w:hAnsi="Times New Roman" w:cs="Times New Roman"/>
          <w:sz w:val="27"/>
          <w:szCs w:val="27"/>
        </w:rPr>
        <w:t xml:space="preserve"> of the Primary Co-Operative Bank as per section 5(ccv) of the Banking Regulation Act, 1949. </w:t>
      </w:r>
      <w:r w:rsidR="00027A78">
        <w:rPr>
          <w:rFonts w:ascii="Times New Roman" w:hAnsi="Times New Roman" w:cs="Times New Roman"/>
          <w:sz w:val="27"/>
          <w:szCs w:val="27"/>
        </w:rPr>
        <w:t>Para 4.3.3. of t</w:t>
      </w:r>
      <w:r w:rsidR="00373D6D" w:rsidRPr="00BA6BD6">
        <w:rPr>
          <w:rFonts w:ascii="Times New Roman" w:hAnsi="Times New Roman" w:cs="Times New Roman"/>
          <w:sz w:val="27"/>
          <w:szCs w:val="27"/>
        </w:rPr>
        <w:t xml:space="preserve">he assessment order </w:t>
      </w:r>
      <w:r w:rsidR="00027A78" w:rsidRPr="00BA6BD6">
        <w:rPr>
          <w:rFonts w:ascii="Times New Roman" w:hAnsi="Times New Roman" w:cs="Times New Roman"/>
          <w:sz w:val="27"/>
          <w:szCs w:val="27"/>
        </w:rPr>
        <w:t>only,</w:t>
      </w:r>
      <w:r w:rsidR="00373D6D" w:rsidRPr="00BA6BD6">
        <w:rPr>
          <w:rFonts w:ascii="Times New Roman" w:hAnsi="Times New Roman" w:cs="Times New Roman"/>
          <w:sz w:val="27"/>
          <w:szCs w:val="27"/>
        </w:rPr>
        <w:t xml:space="preserve"> states clause (i) and (ii) of the section 5(ccv). Whereas section 5(ccv) has three clauses which are reproduced below for the purpose of brevity:</w:t>
      </w:r>
    </w:p>
    <w:p w:rsidR="00BA6BD6" w:rsidRPr="00BA6BD6" w:rsidRDefault="00BA6BD6" w:rsidP="00BA6BD6">
      <w:pPr>
        <w:pStyle w:val="ListParagraph"/>
        <w:rPr>
          <w:rFonts w:ascii="Times New Roman" w:hAnsi="Times New Roman" w:cs="Times New Roman"/>
          <w:b/>
          <w:sz w:val="27"/>
          <w:szCs w:val="27"/>
        </w:rPr>
      </w:pPr>
    </w:p>
    <w:p w:rsidR="00BA6BD6" w:rsidRPr="00AB5302" w:rsidRDefault="00BA6BD6" w:rsidP="00F81D30">
      <w:pPr>
        <w:pStyle w:val="ListParagraph"/>
        <w:spacing w:after="0"/>
        <w:ind w:left="360"/>
        <w:jc w:val="both"/>
        <w:rPr>
          <w:rFonts w:ascii="Times New Roman" w:hAnsi="Times New Roman" w:cs="Times New Roman"/>
          <w:i/>
          <w:sz w:val="27"/>
          <w:szCs w:val="27"/>
        </w:rPr>
      </w:pPr>
      <w:r w:rsidRPr="00AB5302">
        <w:rPr>
          <w:rFonts w:ascii="Times New Roman" w:hAnsi="Times New Roman" w:cs="Times New Roman"/>
          <w:i/>
          <w:sz w:val="27"/>
          <w:szCs w:val="27"/>
        </w:rPr>
        <w:t>“(ccv) "primary co-operative bank" means a co-operative society, other than a primary agricultural credit society, --</w:t>
      </w:r>
    </w:p>
    <w:p w:rsidR="00BA6BD6" w:rsidRPr="00AB5302" w:rsidRDefault="00BA6BD6" w:rsidP="00F81D30">
      <w:pPr>
        <w:pStyle w:val="ListParagraph"/>
        <w:spacing w:after="0"/>
        <w:ind w:left="360"/>
        <w:jc w:val="both"/>
        <w:rPr>
          <w:rFonts w:ascii="Times New Roman" w:hAnsi="Times New Roman" w:cs="Times New Roman"/>
          <w:i/>
          <w:sz w:val="27"/>
          <w:szCs w:val="27"/>
        </w:rPr>
      </w:pPr>
      <w:r w:rsidRPr="00AB5302">
        <w:rPr>
          <w:rFonts w:ascii="Times New Roman" w:hAnsi="Times New Roman" w:cs="Times New Roman"/>
          <w:i/>
          <w:sz w:val="27"/>
          <w:szCs w:val="27"/>
        </w:rPr>
        <w:t xml:space="preserve">(i) the primary object or principal business of which is the transaction of banking business; </w:t>
      </w:r>
    </w:p>
    <w:p w:rsidR="00BA6BD6" w:rsidRPr="00AB5302" w:rsidRDefault="00BA6BD6" w:rsidP="00F81D30">
      <w:pPr>
        <w:pStyle w:val="ListParagraph"/>
        <w:spacing w:after="0"/>
        <w:ind w:left="360"/>
        <w:jc w:val="both"/>
        <w:rPr>
          <w:rFonts w:ascii="Times New Roman" w:hAnsi="Times New Roman" w:cs="Times New Roman"/>
          <w:i/>
          <w:sz w:val="27"/>
          <w:szCs w:val="27"/>
        </w:rPr>
      </w:pPr>
      <w:r w:rsidRPr="00AB5302">
        <w:rPr>
          <w:rFonts w:ascii="Times New Roman" w:hAnsi="Times New Roman" w:cs="Times New Roman"/>
          <w:i/>
          <w:sz w:val="27"/>
          <w:szCs w:val="27"/>
        </w:rPr>
        <w:lastRenderedPageBreak/>
        <w:t xml:space="preserve">(ii) the paid-up share capital and reserves of which are not less than one lakh of rupees; and </w:t>
      </w:r>
    </w:p>
    <w:p w:rsidR="00BA6BD6" w:rsidRPr="00BA6BD6" w:rsidRDefault="00BA6BD6" w:rsidP="00F81D30">
      <w:pPr>
        <w:pStyle w:val="ListParagraph"/>
        <w:spacing w:after="0"/>
        <w:ind w:left="360"/>
        <w:jc w:val="both"/>
        <w:rPr>
          <w:rFonts w:ascii="Times New Roman" w:hAnsi="Times New Roman" w:cs="Times New Roman"/>
          <w:i/>
          <w:sz w:val="27"/>
          <w:szCs w:val="27"/>
        </w:rPr>
      </w:pPr>
      <w:r w:rsidRPr="00AB5302">
        <w:rPr>
          <w:rFonts w:ascii="Times New Roman" w:hAnsi="Times New Roman" w:cs="Times New Roman"/>
          <w:i/>
          <w:sz w:val="27"/>
          <w:szCs w:val="27"/>
        </w:rPr>
        <w:t>(iii) the bye-laws of which do not permit admission of any other co-operative society as a member:”</w:t>
      </w:r>
    </w:p>
    <w:p w:rsidR="00BA6BD6" w:rsidRPr="00BA6BD6" w:rsidRDefault="00BA6BD6" w:rsidP="00BA6BD6">
      <w:pPr>
        <w:pStyle w:val="ListParagraph"/>
        <w:rPr>
          <w:rFonts w:ascii="Times New Roman" w:hAnsi="Times New Roman" w:cs="Times New Roman"/>
          <w:b/>
          <w:sz w:val="27"/>
          <w:szCs w:val="27"/>
        </w:rPr>
      </w:pPr>
    </w:p>
    <w:p w:rsidR="00B1188A" w:rsidRPr="00BA6BD6" w:rsidRDefault="00AB5302" w:rsidP="00F81D30">
      <w:pPr>
        <w:pStyle w:val="ListParagraph"/>
        <w:numPr>
          <w:ilvl w:val="1"/>
          <w:numId w:val="24"/>
        </w:numPr>
        <w:spacing w:before="100" w:beforeAutospacing="1" w:after="0"/>
        <w:ind w:left="990" w:hanging="630"/>
        <w:jc w:val="both"/>
        <w:rPr>
          <w:rFonts w:ascii="Times New Roman" w:hAnsi="Times New Roman" w:cs="Times New Roman"/>
          <w:b/>
          <w:sz w:val="27"/>
          <w:szCs w:val="27"/>
        </w:rPr>
      </w:pPr>
      <w:r w:rsidRPr="00BA6BD6">
        <w:rPr>
          <w:rFonts w:ascii="Times New Roman" w:hAnsi="Times New Roman" w:cs="Times New Roman"/>
          <w:sz w:val="27"/>
          <w:szCs w:val="27"/>
        </w:rPr>
        <w:t xml:space="preserve">It is clearly evident from the above that for a co-operative society to fall under the definition of the </w:t>
      </w:r>
      <w:r w:rsidR="00027A78">
        <w:rPr>
          <w:rFonts w:ascii="Times New Roman" w:hAnsi="Times New Roman" w:cs="Times New Roman"/>
          <w:sz w:val="27"/>
          <w:szCs w:val="27"/>
        </w:rPr>
        <w:t xml:space="preserve">Primary </w:t>
      </w:r>
      <w:r w:rsidRPr="00BA6BD6">
        <w:rPr>
          <w:rFonts w:ascii="Times New Roman" w:hAnsi="Times New Roman" w:cs="Times New Roman"/>
          <w:sz w:val="27"/>
          <w:szCs w:val="27"/>
        </w:rPr>
        <w:t>Co-operative Bank all of the above</w:t>
      </w:r>
      <w:r w:rsidR="00C20492">
        <w:rPr>
          <w:rFonts w:ascii="Times New Roman" w:hAnsi="Times New Roman" w:cs="Times New Roman"/>
          <w:sz w:val="27"/>
          <w:szCs w:val="27"/>
        </w:rPr>
        <w:t xml:space="preserve"> three</w:t>
      </w:r>
      <w:r w:rsidRPr="00BA6BD6">
        <w:rPr>
          <w:rFonts w:ascii="Times New Roman" w:hAnsi="Times New Roman" w:cs="Times New Roman"/>
          <w:sz w:val="27"/>
          <w:szCs w:val="27"/>
        </w:rPr>
        <w:t xml:space="preserve"> conditions should be satisfied</w:t>
      </w:r>
      <w:r w:rsidR="00C20492">
        <w:rPr>
          <w:rFonts w:ascii="Times New Roman" w:hAnsi="Times New Roman" w:cs="Times New Roman"/>
          <w:sz w:val="27"/>
          <w:szCs w:val="27"/>
        </w:rPr>
        <w:t>.</w:t>
      </w:r>
    </w:p>
    <w:p w:rsidR="00BA6BD6" w:rsidRPr="00BA6BD6" w:rsidRDefault="00BA6BD6" w:rsidP="00BA6BD6">
      <w:pPr>
        <w:pStyle w:val="ListParagraph"/>
        <w:spacing w:before="100" w:beforeAutospacing="1" w:after="0"/>
        <w:ind w:left="810"/>
        <w:jc w:val="both"/>
        <w:rPr>
          <w:rFonts w:ascii="Times New Roman" w:hAnsi="Times New Roman" w:cs="Times New Roman"/>
          <w:b/>
          <w:sz w:val="27"/>
          <w:szCs w:val="27"/>
        </w:rPr>
      </w:pPr>
    </w:p>
    <w:p w:rsidR="00BA6BD6" w:rsidRPr="00BA6BD6" w:rsidRDefault="00BA6BD6" w:rsidP="00F4723C">
      <w:pPr>
        <w:pStyle w:val="ListParagraph"/>
        <w:numPr>
          <w:ilvl w:val="2"/>
          <w:numId w:val="24"/>
        </w:numPr>
        <w:spacing w:before="100" w:beforeAutospacing="1" w:after="0"/>
        <w:ind w:left="1530" w:hanging="720"/>
        <w:jc w:val="both"/>
        <w:rPr>
          <w:rFonts w:ascii="Times New Roman" w:hAnsi="Times New Roman" w:cs="Times New Roman"/>
          <w:b/>
          <w:sz w:val="27"/>
          <w:szCs w:val="27"/>
        </w:rPr>
      </w:pPr>
      <w:r>
        <w:rPr>
          <w:rFonts w:ascii="Times New Roman" w:hAnsi="Times New Roman" w:cs="Times New Roman"/>
          <w:sz w:val="27"/>
          <w:szCs w:val="27"/>
        </w:rPr>
        <w:t>T</w:t>
      </w:r>
      <w:r w:rsidRPr="00BA6BD6">
        <w:rPr>
          <w:rFonts w:ascii="Times New Roman" w:hAnsi="Times New Roman" w:cs="Times New Roman"/>
          <w:sz w:val="27"/>
          <w:szCs w:val="27"/>
        </w:rPr>
        <w:t xml:space="preserve">he first condition states that primary objective of the society should be that of the banking business. The term </w:t>
      </w:r>
      <w:r w:rsidR="00027A78">
        <w:rPr>
          <w:rFonts w:ascii="Times New Roman" w:hAnsi="Times New Roman" w:cs="Times New Roman"/>
          <w:sz w:val="27"/>
          <w:szCs w:val="27"/>
        </w:rPr>
        <w:t>‘</w:t>
      </w:r>
      <w:r w:rsidRPr="00BA6BD6">
        <w:rPr>
          <w:rFonts w:ascii="Times New Roman" w:hAnsi="Times New Roman" w:cs="Times New Roman"/>
          <w:sz w:val="27"/>
          <w:szCs w:val="27"/>
        </w:rPr>
        <w:t>Banking</w:t>
      </w:r>
      <w:r w:rsidR="00027A78">
        <w:rPr>
          <w:rFonts w:ascii="Times New Roman" w:hAnsi="Times New Roman" w:cs="Times New Roman"/>
          <w:sz w:val="27"/>
          <w:szCs w:val="27"/>
        </w:rPr>
        <w:t>’</w:t>
      </w:r>
      <w:r w:rsidRPr="00BA6BD6">
        <w:rPr>
          <w:rFonts w:ascii="Times New Roman" w:hAnsi="Times New Roman" w:cs="Times New Roman"/>
          <w:sz w:val="27"/>
          <w:szCs w:val="27"/>
        </w:rPr>
        <w:t xml:space="preserve"> has been defined u</w:t>
      </w:r>
      <w:r w:rsidR="00027A78">
        <w:rPr>
          <w:rFonts w:ascii="Times New Roman" w:hAnsi="Times New Roman" w:cs="Times New Roman"/>
          <w:sz w:val="27"/>
          <w:szCs w:val="27"/>
        </w:rPr>
        <w:t>nder section</w:t>
      </w:r>
      <w:r w:rsidRPr="00BA6BD6">
        <w:rPr>
          <w:rFonts w:ascii="Times New Roman" w:hAnsi="Times New Roman" w:cs="Times New Roman"/>
          <w:sz w:val="27"/>
          <w:szCs w:val="27"/>
        </w:rPr>
        <w:t xml:space="preserve"> 5(b) of the Banking Regulation Act, 1949 which reproduced below</w:t>
      </w:r>
      <w:r w:rsidR="0037112C">
        <w:rPr>
          <w:rFonts w:ascii="Times New Roman" w:hAnsi="Times New Roman" w:cs="Times New Roman"/>
          <w:sz w:val="27"/>
          <w:szCs w:val="27"/>
        </w:rPr>
        <w:t>.</w:t>
      </w:r>
    </w:p>
    <w:p w:rsidR="00BA6BD6" w:rsidRPr="00BA6BD6" w:rsidRDefault="00BA6BD6" w:rsidP="00F4723C">
      <w:pPr>
        <w:pStyle w:val="ListParagraph"/>
        <w:spacing w:before="100" w:beforeAutospacing="1" w:after="0"/>
        <w:ind w:left="1530" w:hanging="720"/>
        <w:jc w:val="both"/>
        <w:rPr>
          <w:rFonts w:ascii="Times New Roman" w:hAnsi="Times New Roman" w:cs="Times New Roman"/>
          <w:b/>
          <w:sz w:val="27"/>
          <w:szCs w:val="27"/>
        </w:rPr>
      </w:pPr>
    </w:p>
    <w:p w:rsidR="00BA6BD6" w:rsidRDefault="00BA6BD6" w:rsidP="00F37DAD">
      <w:pPr>
        <w:pStyle w:val="ListParagraph"/>
        <w:spacing w:after="0"/>
        <w:ind w:left="1530"/>
        <w:jc w:val="both"/>
        <w:rPr>
          <w:rFonts w:ascii="Times New Roman" w:hAnsi="Times New Roman" w:cs="Times New Roman"/>
          <w:i/>
          <w:sz w:val="27"/>
          <w:szCs w:val="27"/>
        </w:rPr>
      </w:pPr>
      <w:r>
        <w:rPr>
          <w:rFonts w:ascii="Times New Roman" w:hAnsi="Times New Roman" w:cs="Times New Roman"/>
          <w:i/>
          <w:sz w:val="27"/>
          <w:szCs w:val="27"/>
        </w:rPr>
        <w:t>“5</w:t>
      </w:r>
      <w:r w:rsidRPr="00AB5302">
        <w:rPr>
          <w:rFonts w:ascii="Times New Roman" w:hAnsi="Times New Roman" w:cs="Times New Roman"/>
          <w:i/>
          <w:sz w:val="27"/>
          <w:szCs w:val="27"/>
        </w:rPr>
        <w:t xml:space="preserve">(b) </w:t>
      </w:r>
      <w:r>
        <w:rPr>
          <w:rFonts w:ascii="Times New Roman" w:hAnsi="Times New Roman" w:cs="Times New Roman"/>
          <w:i/>
          <w:sz w:val="27"/>
          <w:szCs w:val="27"/>
        </w:rPr>
        <w:t>‘</w:t>
      </w:r>
      <w:r w:rsidRPr="00AB5302">
        <w:rPr>
          <w:rFonts w:ascii="Times New Roman" w:hAnsi="Times New Roman" w:cs="Times New Roman"/>
          <w:i/>
          <w:sz w:val="27"/>
          <w:szCs w:val="27"/>
        </w:rPr>
        <w:t>banking</w:t>
      </w:r>
      <w:r>
        <w:rPr>
          <w:rFonts w:ascii="Times New Roman" w:hAnsi="Times New Roman" w:cs="Times New Roman"/>
          <w:i/>
          <w:sz w:val="27"/>
          <w:szCs w:val="27"/>
        </w:rPr>
        <w:t>’</w:t>
      </w:r>
      <w:r w:rsidRPr="00AB5302">
        <w:rPr>
          <w:rFonts w:ascii="Times New Roman" w:hAnsi="Times New Roman" w:cs="Times New Roman"/>
          <w:i/>
          <w:sz w:val="27"/>
          <w:szCs w:val="27"/>
        </w:rPr>
        <w:t xml:space="preserve"> means the accepting, for the purpose of lending or investment, of deposits of money </w:t>
      </w:r>
      <w:r w:rsidRPr="00AB5302">
        <w:rPr>
          <w:rFonts w:ascii="Times New Roman" w:hAnsi="Times New Roman" w:cs="Times New Roman"/>
          <w:b/>
          <w:i/>
          <w:sz w:val="27"/>
          <w:szCs w:val="27"/>
        </w:rPr>
        <w:t>from the public</w:t>
      </w:r>
      <w:r w:rsidRPr="00AB5302">
        <w:rPr>
          <w:rFonts w:ascii="Times New Roman" w:hAnsi="Times New Roman" w:cs="Times New Roman"/>
          <w:i/>
          <w:sz w:val="27"/>
          <w:szCs w:val="27"/>
        </w:rPr>
        <w:t>, repayable on demand or otherwise, and withdrawal by cheque, draft, order or otherwise;</w:t>
      </w:r>
      <w:r>
        <w:rPr>
          <w:rFonts w:ascii="Times New Roman" w:hAnsi="Times New Roman" w:cs="Times New Roman"/>
          <w:i/>
          <w:sz w:val="27"/>
          <w:szCs w:val="27"/>
        </w:rPr>
        <w:t>”</w:t>
      </w:r>
      <w:r w:rsidR="0037112C">
        <w:rPr>
          <w:rFonts w:ascii="Times New Roman" w:hAnsi="Times New Roman" w:cs="Times New Roman"/>
          <w:i/>
          <w:sz w:val="27"/>
          <w:szCs w:val="27"/>
        </w:rPr>
        <w:t>.</w:t>
      </w:r>
    </w:p>
    <w:p w:rsidR="00BA6BD6" w:rsidRPr="00BA6BD6" w:rsidRDefault="00BA6BD6" w:rsidP="00F4723C">
      <w:pPr>
        <w:pStyle w:val="ListParagraph"/>
        <w:spacing w:before="100" w:beforeAutospacing="1" w:after="0"/>
        <w:ind w:left="1530" w:hanging="720"/>
        <w:jc w:val="both"/>
        <w:rPr>
          <w:rFonts w:ascii="Times New Roman" w:hAnsi="Times New Roman" w:cs="Times New Roman"/>
          <w:b/>
          <w:sz w:val="27"/>
          <w:szCs w:val="27"/>
        </w:rPr>
      </w:pPr>
    </w:p>
    <w:p w:rsidR="008F5BFE" w:rsidRDefault="008F5BFE" w:rsidP="00F4723C">
      <w:pPr>
        <w:pStyle w:val="ListParagraph"/>
        <w:numPr>
          <w:ilvl w:val="2"/>
          <w:numId w:val="24"/>
        </w:numPr>
        <w:spacing w:before="100" w:beforeAutospacing="1" w:after="0"/>
        <w:ind w:left="1530" w:hanging="720"/>
        <w:jc w:val="both"/>
        <w:rPr>
          <w:rFonts w:ascii="Times New Roman" w:hAnsi="Times New Roman" w:cs="Times New Roman"/>
          <w:sz w:val="27"/>
          <w:szCs w:val="27"/>
        </w:rPr>
      </w:pPr>
      <w:r w:rsidRPr="00BA6BD6">
        <w:rPr>
          <w:rFonts w:ascii="Times New Roman" w:hAnsi="Times New Roman" w:cs="Times New Roman"/>
          <w:sz w:val="27"/>
          <w:szCs w:val="27"/>
        </w:rPr>
        <w:t xml:space="preserve">The principal object of the society as per </w:t>
      </w:r>
      <w:r w:rsidR="00027A78">
        <w:rPr>
          <w:rFonts w:ascii="Times New Roman" w:hAnsi="Times New Roman" w:cs="Times New Roman"/>
          <w:sz w:val="27"/>
          <w:szCs w:val="27"/>
        </w:rPr>
        <w:t xml:space="preserve">Para 5 of the </w:t>
      </w:r>
      <w:r w:rsidRPr="00BA6BD6">
        <w:rPr>
          <w:rFonts w:ascii="Times New Roman" w:hAnsi="Times New Roman" w:cs="Times New Roman"/>
          <w:sz w:val="27"/>
          <w:szCs w:val="27"/>
        </w:rPr>
        <w:t xml:space="preserve">bye laws is as follows: - </w:t>
      </w:r>
      <w:r w:rsidR="00027A78">
        <w:rPr>
          <w:rFonts w:ascii="Times New Roman" w:hAnsi="Times New Roman" w:cs="Times New Roman"/>
          <w:sz w:val="27"/>
          <w:szCs w:val="27"/>
        </w:rPr>
        <w:t>“</w:t>
      </w:r>
      <w:r w:rsidRPr="00027A78">
        <w:rPr>
          <w:rFonts w:ascii="Times New Roman" w:hAnsi="Times New Roman" w:cs="Times New Roman"/>
          <w:i/>
          <w:sz w:val="27"/>
          <w:szCs w:val="27"/>
        </w:rPr>
        <w:t xml:space="preserve">Principal Object of the society will be to promote the interest </w:t>
      </w:r>
      <w:r w:rsidRPr="00027A78">
        <w:rPr>
          <w:rFonts w:ascii="Times New Roman" w:hAnsi="Times New Roman" w:cs="Times New Roman"/>
          <w:b/>
          <w:i/>
          <w:sz w:val="27"/>
          <w:szCs w:val="27"/>
        </w:rPr>
        <w:t>of all its members</w:t>
      </w:r>
      <w:r w:rsidRPr="00027A78">
        <w:rPr>
          <w:rFonts w:ascii="Times New Roman" w:hAnsi="Times New Roman" w:cs="Times New Roman"/>
          <w:i/>
          <w:sz w:val="27"/>
          <w:szCs w:val="27"/>
        </w:rPr>
        <w:t xml:space="preserve"> to attain their social and economic betterment through self-help and mutual aid in accordance with the co-operative principles.</w:t>
      </w:r>
      <w:r w:rsidR="00027A78">
        <w:rPr>
          <w:rFonts w:ascii="Times New Roman" w:hAnsi="Times New Roman" w:cs="Times New Roman"/>
          <w:i/>
          <w:sz w:val="27"/>
          <w:szCs w:val="27"/>
        </w:rPr>
        <w:t>”</w:t>
      </w:r>
    </w:p>
    <w:p w:rsidR="0069128A" w:rsidRDefault="0069128A" w:rsidP="0069128A">
      <w:pPr>
        <w:pStyle w:val="ListParagraph"/>
        <w:spacing w:before="100" w:beforeAutospacing="1" w:after="0"/>
        <w:ind w:left="1530"/>
        <w:jc w:val="both"/>
        <w:rPr>
          <w:rFonts w:ascii="Times New Roman" w:hAnsi="Times New Roman" w:cs="Times New Roman"/>
          <w:sz w:val="27"/>
          <w:szCs w:val="27"/>
        </w:rPr>
      </w:pPr>
    </w:p>
    <w:p w:rsidR="00F81D30" w:rsidRPr="00F81D30" w:rsidRDefault="002C662E" w:rsidP="00F4723C">
      <w:pPr>
        <w:pStyle w:val="ListParagraph"/>
        <w:numPr>
          <w:ilvl w:val="2"/>
          <w:numId w:val="24"/>
        </w:numPr>
        <w:spacing w:before="100" w:beforeAutospacing="1" w:after="0"/>
        <w:ind w:left="1530" w:hanging="720"/>
        <w:jc w:val="both"/>
        <w:rPr>
          <w:rFonts w:ascii="Times New Roman" w:hAnsi="Times New Roman" w:cs="Times New Roman"/>
          <w:sz w:val="27"/>
          <w:szCs w:val="27"/>
        </w:rPr>
      </w:pPr>
      <w:r w:rsidRPr="00F81D30">
        <w:rPr>
          <w:rFonts w:ascii="Times New Roman" w:hAnsi="Times New Roman" w:cs="Times New Roman"/>
          <w:sz w:val="27"/>
          <w:szCs w:val="27"/>
        </w:rPr>
        <w:t xml:space="preserve">One may also point out that principal object of the Primary Co-Operative Bank as per the model bye-laws enclosed is similar to that of the bye-laws of assessee society. However, sub-object no. 2 and 4 of the Primary Co-Operative Bank and sub-object no. </w:t>
      </w:r>
      <w:r w:rsidR="00730247" w:rsidRPr="00F81D30">
        <w:rPr>
          <w:rFonts w:ascii="Times New Roman" w:hAnsi="Times New Roman" w:cs="Times New Roman"/>
          <w:sz w:val="27"/>
          <w:szCs w:val="27"/>
        </w:rPr>
        <w:t xml:space="preserve">2 and </w:t>
      </w:r>
      <w:r w:rsidRPr="00F81D30">
        <w:rPr>
          <w:rFonts w:ascii="Times New Roman" w:hAnsi="Times New Roman" w:cs="Times New Roman"/>
          <w:sz w:val="27"/>
          <w:szCs w:val="27"/>
        </w:rPr>
        <w:t>13 of the assessee society clearly makes the distinction between the activities of the Co-operative Bank and Co-Operative credit societies. Assessee society can give loan only to members whereas primary co-operative Bank can give loans to members and non-members as well.</w:t>
      </w:r>
      <w:r w:rsidR="00D73EFC">
        <w:rPr>
          <w:rFonts w:ascii="Times New Roman" w:hAnsi="Times New Roman" w:cs="Times New Roman"/>
          <w:sz w:val="27"/>
          <w:szCs w:val="27"/>
        </w:rPr>
        <w:t xml:space="preserve"> </w:t>
      </w:r>
      <w:r w:rsidR="00730247" w:rsidRPr="00F81D30">
        <w:rPr>
          <w:rFonts w:ascii="Times New Roman" w:hAnsi="Times New Roman" w:cs="Times New Roman"/>
          <w:b/>
          <w:sz w:val="27"/>
          <w:szCs w:val="27"/>
        </w:rPr>
        <w:t>Also, definition of Banking u/s 5(b) of the Banking Regulation Act, 1949 is embodied in the bye-laws of Primary Co-Op Bank and not in the bye-laws of Credit Society.</w:t>
      </w:r>
    </w:p>
    <w:p w:rsidR="00F81D30" w:rsidRPr="00F81D30" w:rsidRDefault="00F81D30" w:rsidP="00F4723C">
      <w:pPr>
        <w:pStyle w:val="ListParagraph"/>
        <w:spacing w:before="100" w:beforeAutospacing="1" w:after="0"/>
        <w:ind w:left="1530" w:hanging="720"/>
        <w:jc w:val="both"/>
        <w:rPr>
          <w:rFonts w:ascii="Times New Roman" w:hAnsi="Times New Roman" w:cs="Times New Roman"/>
          <w:sz w:val="27"/>
          <w:szCs w:val="27"/>
        </w:rPr>
      </w:pPr>
    </w:p>
    <w:tbl>
      <w:tblPr>
        <w:tblStyle w:val="TableGrid"/>
        <w:tblW w:w="0" w:type="auto"/>
        <w:tblInd w:w="1170" w:type="dxa"/>
        <w:tblLook w:val="04A0"/>
      </w:tblPr>
      <w:tblGrid>
        <w:gridCol w:w="3798"/>
        <w:gridCol w:w="5310"/>
      </w:tblGrid>
      <w:tr w:rsidR="00F81D30" w:rsidTr="00E33190">
        <w:trPr>
          <w:trHeight w:val="827"/>
        </w:trPr>
        <w:tc>
          <w:tcPr>
            <w:tcW w:w="3798" w:type="dxa"/>
          </w:tcPr>
          <w:p w:rsidR="00F81D30" w:rsidRPr="00E33190" w:rsidRDefault="00E33190" w:rsidP="00E33190">
            <w:pPr>
              <w:jc w:val="center"/>
              <w:rPr>
                <w:rFonts w:ascii="Times New Roman" w:hAnsi="Times New Roman" w:cs="Times New Roman"/>
                <w:b/>
                <w:sz w:val="27"/>
                <w:szCs w:val="27"/>
              </w:rPr>
            </w:pPr>
            <w:r w:rsidRPr="00E33190">
              <w:rPr>
                <w:rFonts w:ascii="Times New Roman" w:hAnsi="Times New Roman" w:cs="Times New Roman"/>
                <w:b/>
                <w:sz w:val="27"/>
                <w:szCs w:val="27"/>
              </w:rPr>
              <w:t xml:space="preserve">Bye Laws of Assessee </w:t>
            </w:r>
            <w:r w:rsidR="00F81D30" w:rsidRPr="00E33190">
              <w:rPr>
                <w:rFonts w:ascii="Times New Roman" w:hAnsi="Times New Roman" w:cs="Times New Roman"/>
                <w:b/>
                <w:sz w:val="27"/>
                <w:szCs w:val="27"/>
              </w:rPr>
              <w:t>Society</w:t>
            </w:r>
          </w:p>
        </w:tc>
        <w:tc>
          <w:tcPr>
            <w:tcW w:w="5310" w:type="dxa"/>
          </w:tcPr>
          <w:p w:rsidR="00F81D30" w:rsidRPr="00730247" w:rsidRDefault="00F81D30" w:rsidP="00E33190">
            <w:pPr>
              <w:pStyle w:val="ListParagraph"/>
              <w:ind w:left="1530" w:hanging="720"/>
              <w:jc w:val="center"/>
              <w:rPr>
                <w:rFonts w:ascii="Times New Roman" w:hAnsi="Times New Roman" w:cs="Times New Roman"/>
                <w:b/>
                <w:sz w:val="27"/>
                <w:szCs w:val="27"/>
              </w:rPr>
            </w:pPr>
            <w:r w:rsidRPr="00730247">
              <w:rPr>
                <w:rFonts w:ascii="Times New Roman" w:hAnsi="Times New Roman" w:cs="Times New Roman"/>
                <w:b/>
                <w:sz w:val="27"/>
                <w:szCs w:val="27"/>
              </w:rPr>
              <w:t>Bye laws of Primary Co-op Bank</w:t>
            </w:r>
          </w:p>
        </w:tc>
      </w:tr>
      <w:tr w:rsidR="00F81D30" w:rsidTr="00E33190">
        <w:tc>
          <w:tcPr>
            <w:tcW w:w="3798" w:type="dxa"/>
          </w:tcPr>
          <w:p w:rsidR="00F81D30" w:rsidRDefault="00F81D30" w:rsidP="00E33190">
            <w:pPr>
              <w:pStyle w:val="ListParagraph"/>
              <w:ind w:left="90"/>
              <w:jc w:val="both"/>
              <w:rPr>
                <w:rFonts w:ascii="Times New Roman" w:hAnsi="Times New Roman" w:cs="Times New Roman"/>
                <w:i/>
                <w:sz w:val="27"/>
                <w:szCs w:val="27"/>
                <w:u w:val="single"/>
              </w:rPr>
            </w:pPr>
          </w:p>
          <w:p w:rsidR="00F81D30" w:rsidRDefault="00F81D30" w:rsidP="00E33190">
            <w:pPr>
              <w:pStyle w:val="ListParagraph"/>
              <w:ind w:left="90"/>
              <w:jc w:val="both"/>
              <w:rPr>
                <w:rFonts w:ascii="Times New Roman" w:hAnsi="Times New Roman" w:cs="Times New Roman"/>
                <w:i/>
                <w:sz w:val="27"/>
                <w:szCs w:val="27"/>
                <w:u w:val="single"/>
              </w:rPr>
            </w:pPr>
            <w:r w:rsidRPr="00730247">
              <w:rPr>
                <w:rFonts w:ascii="Times New Roman" w:hAnsi="Times New Roman" w:cs="Times New Roman"/>
                <w:i/>
                <w:sz w:val="27"/>
                <w:szCs w:val="27"/>
                <w:u w:val="single"/>
              </w:rPr>
              <w:t xml:space="preserve">Sub-Object 2 </w:t>
            </w:r>
          </w:p>
          <w:p w:rsidR="00F81D30" w:rsidRDefault="00F81D30" w:rsidP="00E33190">
            <w:pPr>
              <w:pStyle w:val="ListParagraph"/>
              <w:ind w:left="90"/>
              <w:jc w:val="both"/>
              <w:rPr>
                <w:rFonts w:ascii="Times New Roman" w:hAnsi="Times New Roman" w:cs="Times New Roman"/>
                <w:i/>
                <w:sz w:val="27"/>
                <w:szCs w:val="27"/>
              </w:rPr>
            </w:pPr>
            <w:r>
              <w:rPr>
                <w:rFonts w:ascii="Times New Roman" w:hAnsi="Times New Roman" w:cs="Times New Roman"/>
                <w:i/>
                <w:sz w:val="27"/>
                <w:szCs w:val="27"/>
              </w:rPr>
              <w:t xml:space="preserve">Accept deposits </w:t>
            </w:r>
            <w:r w:rsidRPr="00730247">
              <w:rPr>
                <w:rFonts w:ascii="Times New Roman" w:hAnsi="Times New Roman" w:cs="Times New Roman"/>
                <w:b/>
                <w:i/>
                <w:sz w:val="27"/>
                <w:szCs w:val="27"/>
              </w:rPr>
              <w:t>from members</w:t>
            </w:r>
            <w:r w:rsidR="00CA043D">
              <w:rPr>
                <w:rFonts w:ascii="Times New Roman" w:hAnsi="Times New Roman" w:cs="Times New Roman"/>
                <w:b/>
                <w:i/>
                <w:sz w:val="27"/>
                <w:szCs w:val="27"/>
              </w:rPr>
              <w:t xml:space="preserve"> </w:t>
            </w:r>
            <w:r w:rsidRPr="002C662E">
              <w:rPr>
                <w:rFonts w:ascii="Times New Roman" w:hAnsi="Times New Roman" w:cs="Times New Roman"/>
                <w:i/>
                <w:sz w:val="27"/>
                <w:szCs w:val="27"/>
              </w:rPr>
              <w:t>for the purpose of lending orinvestment.</w:t>
            </w:r>
          </w:p>
          <w:p w:rsidR="00F81D30" w:rsidRDefault="00F81D30" w:rsidP="00E33190">
            <w:pPr>
              <w:pStyle w:val="ListParagraph"/>
              <w:ind w:left="90"/>
              <w:jc w:val="both"/>
              <w:rPr>
                <w:rFonts w:ascii="Times New Roman" w:hAnsi="Times New Roman" w:cs="Times New Roman"/>
                <w:i/>
                <w:sz w:val="27"/>
                <w:szCs w:val="27"/>
              </w:rPr>
            </w:pPr>
          </w:p>
          <w:p w:rsidR="00027A78" w:rsidRDefault="00027A78" w:rsidP="00E33190">
            <w:pPr>
              <w:pStyle w:val="ListParagraph"/>
              <w:ind w:left="90"/>
              <w:jc w:val="both"/>
              <w:rPr>
                <w:rFonts w:ascii="Times New Roman" w:hAnsi="Times New Roman" w:cs="Times New Roman"/>
                <w:i/>
                <w:sz w:val="27"/>
                <w:szCs w:val="27"/>
              </w:rPr>
            </w:pPr>
          </w:p>
          <w:p w:rsidR="00027A78" w:rsidRDefault="00027A78" w:rsidP="00E33190">
            <w:pPr>
              <w:pStyle w:val="ListParagraph"/>
              <w:ind w:left="90"/>
              <w:jc w:val="both"/>
              <w:rPr>
                <w:rFonts w:ascii="Times New Roman" w:hAnsi="Times New Roman" w:cs="Times New Roman"/>
                <w:i/>
                <w:sz w:val="27"/>
                <w:szCs w:val="27"/>
              </w:rPr>
            </w:pPr>
          </w:p>
        </w:tc>
        <w:tc>
          <w:tcPr>
            <w:tcW w:w="5310" w:type="dxa"/>
          </w:tcPr>
          <w:p w:rsidR="00F81D30" w:rsidRDefault="00F81D30" w:rsidP="00E33190">
            <w:pPr>
              <w:pStyle w:val="ListParagraph"/>
              <w:ind w:left="162"/>
              <w:jc w:val="both"/>
              <w:rPr>
                <w:rFonts w:ascii="Times New Roman" w:hAnsi="Times New Roman" w:cs="Times New Roman"/>
                <w:i/>
                <w:sz w:val="27"/>
                <w:szCs w:val="27"/>
                <w:u w:val="single"/>
              </w:rPr>
            </w:pPr>
          </w:p>
          <w:p w:rsidR="00F81D30" w:rsidRDefault="00F81D30" w:rsidP="00E33190">
            <w:pPr>
              <w:pStyle w:val="ListParagraph"/>
              <w:ind w:left="162"/>
              <w:jc w:val="both"/>
              <w:rPr>
                <w:rFonts w:ascii="Times New Roman" w:hAnsi="Times New Roman" w:cs="Times New Roman"/>
                <w:i/>
                <w:sz w:val="27"/>
                <w:szCs w:val="27"/>
              </w:rPr>
            </w:pPr>
            <w:r w:rsidRPr="00730247">
              <w:rPr>
                <w:rFonts w:ascii="Times New Roman" w:hAnsi="Times New Roman" w:cs="Times New Roman"/>
                <w:i/>
                <w:sz w:val="27"/>
                <w:szCs w:val="27"/>
                <w:u w:val="single"/>
              </w:rPr>
              <w:t>Sub-Object 2</w:t>
            </w:r>
          </w:p>
          <w:p w:rsidR="00F81D30" w:rsidRPr="001E28A7" w:rsidRDefault="00F81D30" w:rsidP="001E28A7">
            <w:pPr>
              <w:pStyle w:val="ListParagraph"/>
              <w:ind w:left="162"/>
              <w:jc w:val="both"/>
              <w:rPr>
                <w:rFonts w:ascii="Times New Roman" w:hAnsi="Times New Roman" w:cs="Times New Roman"/>
                <w:i/>
                <w:sz w:val="27"/>
                <w:szCs w:val="27"/>
              </w:rPr>
            </w:pPr>
            <w:r w:rsidRPr="002C662E">
              <w:rPr>
                <w:rFonts w:ascii="Times New Roman" w:hAnsi="Times New Roman" w:cs="Times New Roman"/>
                <w:i/>
                <w:sz w:val="27"/>
                <w:szCs w:val="27"/>
              </w:rPr>
              <w:t xml:space="preserve">To accept deposits of money </w:t>
            </w:r>
            <w:r w:rsidRPr="002C662E">
              <w:rPr>
                <w:rFonts w:ascii="Times New Roman" w:hAnsi="Times New Roman" w:cs="Times New Roman"/>
                <w:b/>
                <w:i/>
                <w:sz w:val="27"/>
                <w:szCs w:val="27"/>
              </w:rPr>
              <w:t>from the public</w:t>
            </w:r>
            <w:r w:rsidRPr="002C662E">
              <w:rPr>
                <w:rFonts w:ascii="Times New Roman" w:hAnsi="Times New Roman" w:cs="Times New Roman"/>
                <w:i/>
                <w:sz w:val="27"/>
                <w:szCs w:val="27"/>
              </w:rPr>
              <w:t>, repayable on demand or otherwise andwithdrawable by cheque, draft, order or otherwise for the purpose of lending orinvestment.</w:t>
            </w:r>
          </w:p>
        </w:tc>
      </w:tr>
      <w:tr w:rsidR="00F81D30" w:rsidTr="00E33190">
        <w:tc>
          <w:tcPr>
            <w:tcW w:w="3798" w:type="dxa"/>
          </w:tcPr>
          <w:p w:rsidR="00F81D30" w:rsidRPr="00027A78" w:rsidRDefault="00F81D30" w:rsidP="00027A78">
            <w:pPr>
              <w:jc w:val="both"/>
              <w:rPr>
                <w:rFonts w:ascii="Times New Roman" w:hAnsi="Times New Roman" w:cs="Times New Roman"/>
                <w:i/>
                <w:sz w:val="27"/>
                <w:szCs w:val="27"/>
                <w:u w:val="single"/>
              </w:rPr>
            </w:pPr>
          </w:p>
          <w:p w:rsidR="00F81D30" w:rsidRDefault="00F81D30" w:rsidP="00E33190">
            <w:pPr>
              <w:pStyle w:val="ListParagraph"/>
              <w:ind w:left="90"/>
              <w:jc w:val="both"/>
              <w:rPr>
                <w:rFonts w:ascii="Times New Roman" w:hAnsi="Times New Roman" w:cs="Times New Roman"/>
                <w:i/>
                <w:sz w:val="27"/>
                <w:szCs w:val="27"/>
                <w:u w:val="single"/>
              </w:rPr>
            </w:pPr>
            <w:r w:rsidRPr="00730247">
              <w:rPr>
                <w:rFonts w:ascii="Times New Roman" w:hAnsi="Times New Roman" w:cs="Times New Roman"/>
                <w:i/>
                <w:sz w:val="27"/>
                <w:szCs w:val="27"/>
                <w:u w:val="single"/>
              </w:rPr>
              <w:t>Sub-Object 13</w:t>
            </w:r>
          </w:p>
          <w:p w:rsidR="00F81D30" w:rsidRDefault="00F81D30" w:rsidP="00E33190">
            <w:pPr>
              <w:pStyle w:val="ListParagraph"/>
              <w:ind w:left="90"/>
              <w:jc w:val="both"/>
              <w:rPr>
                <w:rFonts w:ascii="Times New Roman" w:hAnsi="Times New Roman" w:cs="Times New Roman"/>
                <w:i/>
                <w:sz w:val="27"/>
                <w:szCs w:val="27"/>
              </w:rPr>
            </w:pPr>
            <w:r w:rsidRPr="002C662E">
              <w:rPr>
                <w:rFonts w:ascii="Times New Roman" w:hAnsi="Times New Roman" w:cs="Times New Roman"/>
                <w:i/>
                <w:sz w:val="27"/>
                <w:szCs w:val="27"/>
              </w:rPr>
              <w:t xml:space="preserve">“Providing loans </w:t>
            </w:r>
            <w:r w:rsidRPr="002C662E">
              <w:rPr>
                <w:rFonts w:ascii="Times New Roman" w:hAnsi="Times New Roman" w:cs="Times New Roman"/>
                <w:b/>
                <w:i/>
                <w:sz w:val="27"/>
                <w:szCs w:val="27"/>
              </w:rPr>
              <w:t>to members</w:t>
            </w:r>
            <w:r w:rsidRPr="002C662E">
              <w:rPr>
                <w:rFonts w:ascii="Times New Roman" w:hAnsi="Times New Roman" w:cs="Times New Roman"/>
                <w:i/>
                <w:sz w:val="27"/>
                <w:szCs w:val="27"/>
              </w:rPr>
              <w:t xml:space="preserve"> to improve their financial condition.”</w:t>
            </w:r>
          </w:p>
          <w:p w:rsidR="00F81D30" w:rsidRDefault="00F81D30" w:rsidP="00E33190">
            <w:pPr>
              <w:pStyle w:val="ListParagraph"/>
              <w:ind w:left="90"/>
              <w:jc w:val="both"/>
              <w:rPr>
                <w:rFonts w:ascii="Times New Roman" w:hAnsi="Times New Roman" w:cs="Times New Roman"/>
                <w:i/>
                <w:sz w:val="27"/>
                <w:szCs w:val="27"/>
              </w:rPr>
            </w:pPr>
          </w:p>
        </w:tc>
        <w:tc>
          <w:tcPr>
            <w:tcW w:w="5310" w:type="dxa"/>
          </w:tcPr>
          <w:p w:rsidR="00F81D30" w:rsidRDefault="00F81D30" w:rsidP="00E33190">
            <w:pPr>
              <w:pStyle w:val="ListParagraph"/>
              <w:ind w:left="162"/>
              <w:jc w:val="both"/>
              <w:rPr>
                <w:rFonts w:ascii="Times New Roman" w:hAnsi="Times New Roman" w:cs="Times New Roman"/>
                <w:i/>
                <w:sz w:val="27"/>
                <w:szCs w:val="27"/>
                <w:u w:val="single"/>
              </w:rPr>
            </w:pPr>
          </w:p>
          <w:p w:rsidR="00F81D30" w:rsidRDefault="00F81D30" w:rsidP="00E33190">
            <w:pPr>
              <w:pStyle w:val="ListParagraph"/>
              <w:ind w:left="162"/>
              <w:jc w:val="both"/>
              <w:rPr>
                <w:rFonts w:ascii="Times New Roman" w:hAnsi="Times New Roman" w:cs="Times New Roman"/>
                <w:i/>
                <w:sz w:val="27"/>
                <w:szCs w:val="27"/>
                <w:u w:val="single"/>
              </w:rPr>
            </w:pPr>
            <w:r w:rsidRPr="00730247">
              <w:rPr>
                <w:rFonts w:ascii="Times New Roman" w:hAnsi="Times New Roman" w:cs="Times New Roman"/>
                <w:i/>
                <w:sz w:val="27"/>
                <w:szCs w:val="27"/>
                <w:u w:val="single"/>
              </w:rPr>
              <w:t>Sub-Object 4</w:t>
            </w:r>
          </w:p>
          <w:p w:rsidR="00F81D30" w:rsidRDefault="00F81D30" w:rsidP="00E33190">
            <w:pPr>
              <w:pStyle w:val="ListParagraph"/>
              <w:ind w:left="162"/>
              <w:jc w:val="both"/>
              <w:rPr>
                <w:rFonts w:ascii="Times New Roman" w:hAnsi="Times New Roman" w:cs="Times New Roman"/>
                <w:i/>
                <w:sz w:val="27"/>
                <w:szCs w:val="27"/>
              </w:rPr>
            </w:pPr>
            <w:r w:rsidRPr="002C662E">
              <w:rPr>
                <w:rFonts w:ascii="Times New Roman" w:hAnsi="Times New Roman" w:cs="Times New Roman"/>
                <w:i/>
                <w:sz w:val="27"/>
                <w:szCs w:val="27"/>
              </w:rPr>
              <w:t xml:space="preserve">“To lend or to advance fund based or non-fund based facility either with or withoutsecurity </w:t>
            </w:r>
            <w:r w:rsidRPr="002C662E">
              <w:rPr>
                <w:rFonts w:ascii="Times New Roman" w:hAnsi="Times New Roman" w:cs="Times New Roman"/>
                <w:b/>
                <w:i/>
                <w:sz w:val="27"/>
                <w:szCs w:val="27"/>
              </w:rPr>
              <w:t>to members and others</w:t>
            </w:r>
            <w:r w:rsidRPr="002C662E">
              <w:rPr>
                <w:rFonts w:ascii="Times New Roman" w:hAnsi="Times New Roman" w:cs="Times New Roman"/>
                <w:i/>
                <w:sz w:val="27"/>
                <w:szCs w:val="27"/>
              </w:rPr>
              <w:t xml:space="preserve"> as permitted by the Registrar/Reserve Bank of India.”</w:t>
            </w:r>
          </w:p>
          <w:p w:rsidR="00F81D30" w:rsidRDefault="00F81D30" w:rsidP="00E33190">
            <w:pPr>
              <w:pStyle w:val="ListParagraph"/>
              <w:ind w:left="162"/>
              <w:jc w:val="both"/>
              <w:rPr>
                <w:rFonts w:ascii="Times New Roman" w:hAnsi="Times New Roman" w:cs="Times New Roman"/>
                <w:i/>
                <w:sz w:val="27"/>
                <w:szCs w:val="27"/>
              </w:rPr>
            </w:pPr>
          </w:p>
        </w:tc>
      </w:tr>
    </w:tbl>
    <w:p w:rsidR="00F81D30" w:rsidRPr="00F81D30" w:rsidRDefault="00F81D30" w:rsidP="00F4723C">
      <w:pPr>
        <w:spacing w:after="0"/>
        <w:ind w:left="1530" w:hanging="720"/>
        <w:jc w:val="both"/>
        <w:rPr>
          <w:rFonts w:ascii="Times New Roman" w:hAnsi="Times New Roman" w:cs="Times New Roman"/>
          <w:sz w:val="27"/>
          <w:szCs w:val="27"/>
        </w:rPr>
      </w:pPr>
    </w:p>
    <w:p w:rsidR="00027A78" w:rsidRPr="00027A78" w:rsidRDefault="003A1718" w:rsidP="00F4723C">
      <w:pPr>
        <w:pStyle w:val="ListParagraph"/>
        <w:numPr>
          <w:ilvl w:val="2"/>
          <w:numId w:val="24"/>
        </w:numPr>
        <w:spacing w:before="100" w:beforeAutospacing="1" w:after="0"/>
        <w:ind w:left="1530" w:hanging="720"/>
        <w:jc w:val="both"/>
        <w:rPr>
          <w:rFonts w:ascii="Times New Roman" w:hAnsi="Times New Roman" w:cs="Times New Roman"/>
          <w:sz w:val="27"/>
          <w:szCs w:val="27"/>
        </w:rPr>
      </w:pPr>
      <w:r w:rsidRPr="00F81D30">
        <w:rPr>
          <w:rFonts w:ascii="Times New Roman" w:hAnsi="Times New Roman" w:cs="Times New Roman"/>
          <w:sz w:val="27"/>
          <w:szCs w:val="27"/>
        </w:rPr>
        <w:t xml:space="preserve">We do not accept the explanation given in the para 4.3.5 of the assessment order u/s 143 that </w:t>
      </w:r>
      <w:r w:rsidRPr="00027A78">
        <w:rPr>
          <w:rFonts w:ascii="Times New Roman" w:hAnsi="Times New Roman" w:cs="Times New Roman"/>
          <w:i/>
          <w:sz w:val="27"/>
          <w:szCs w:val="27"/>
        </w:rPr>
        <w:t>“</w:t>
      </w:r>
      <w:r w:rsidR="00AB1774" w:rsidRPr="00027A78">
        <w:rPr>
          <w:rFonts w:ascii="Times New Roman" w:hAnsi="Times New Roman" w:cs="Times New Roman"/>
          <w:i/>
          <w:sz w:val="27"/>
          <w:szCs w:val="27"/>
        </w:rPr>
        <w:t xml:space="preserve">as regards to applicability of Section 80P(4) there is no dispute about the fact that the </w:t>
      </w:r>
      <w:r w:rsidR="00217EB0" w:rsidRPr="00027A78">
        <w:rPr>
          <w:rFonts w:ascii="Times New Roman" w:hAnsi="Times New Roman" w:cs="Times New Roman"/>
          <w:i/>
          <w:sz w:val="27"/>
          <w:szCs w:val="27"/>
        </w:rPr>
        <w:t xml:space="preserve">assessee is carrying </w:t>
      </w:r>
      <w:r w:rsidR="00AB1774" w:rsidRPr="00027A78">
        <w:rPr>
          <w:rFonts w:ascii="Times New Roman" w:hAnsi="Times New Roman" w:cs="Times New Roman"/>
          <w:i/>
          <w:sz w:val="27"/>
          <w:szCs w:val="27"/>
        </w:rPr>
        <w:t>on</w:t>
      </w:r>
      <w:r w:rsidR="00217EB0" w:rsidRPr="00027A78">
        <w:rPr>
          <w:rFonts w:ascii="Times New Roman" w:hAnsi="Times New Roman" w:cs="Times New Roman"/>
          <w:i/>
          <w:sz w:val="27"/>
          <w:szCs w:val="27"/>
        </w:rPr>
        <w:t xml:space="preserve"> the business of accepting deposits and advancing loans </w:t>
      </w:r>
      <w:r w:rsidR="00AB1774" w:rsidRPr="00027A78">
        <w:rPr>
          <w:rFonts w:ascii="Times New Roman" w:hAnsi="Times New Roman" w:cs="Times New Roman"/>
          <w:i/>
          <w:sz w:val="27"/>
          <w:szCs w:val="27"/>
        </w:rPr>
        <w:t xml:space="preserve">albeit from and </w:t>
      </w:r>
      <w:r w:rsidR="00217EB0" w:rsidRPr="00027A78">
        <w:rPr>
          <w:rFonts w:ascii="Times New Roman" w:hAnsi="Times New Roman" w:cs="Times New Roman"/>
          <w:i/>
          <w:sz w:val="27"/>
          <w:szCs w:val="27"/>
        </w:rPr>
        <w:t>to its members. A</w:t>
      </w:r>
      <w:r w:rsidRPr="00027A78">
        <w:rPr>
          <w:rFonts w:ascii="Times New Roman" w:hAnsi="Times New Roman" w:cs="Times New Roman"/>
          <w:i/>
          <w:sz w:val="27"/>
          <w:szCs w:val="27"/>
        </w:rPr>
        <w:t>ccepting deposits and advancing loans is a primary objective of any Bank, co-operative or otherwise and the a</w:t>
      </w:r>
      <w:r w:rsidR="00AB5302" w:rsidRPr="00027A78">
        <w:rPr>
          <w:rFonts w:ascii="Times New Roman" w:hAnsi="Times New Roman" w:cs="Times New Roman"/>
          <w:i/>
          <w:sz w:val="27"/>
          <w:szCs w:val="27"/>
        </w:rPr>
        <w:t>ssessee</w:t>
      </w:r>
      <w:r w:rsidRPr="00027A78">
        <w:rPr>
          <w:rFonts w:ascii="Times New Roman" w:hAnsi="Times New Roman" w:cs="Times New Roman"/>
          <w:i/>
          <w:sz w:val="27"/>
          <w:szCs w:val="27"/>
        </w:rPr>
        <w:t xml:space="preserve"> society </w:t>
      </w:r>
      <w:r w:rsidR="00AB5302" w:rsidRPr="00027A78">
        <w:rPr>
          <w:rFonts w:ascii="Times New Roman" w:hAnsi="Times New Roman" w:cs="Times New Roman"/>
          <w:i/>
          <w:sz w:val="27"/>
          <w:szCs w:val="27"/>
        </w:rPr>
        <w:t xml:space="preserve">is engaged in the business of lending money and accepting deposits </w:t>
      </w:r>
      <w:r w:rsidRPr="00027A78">
        <w:rPr>
          <w:rFonts w:ascii="Times New Roman" w:hAnsi="Times New Roman" w:cs="Times New Roman"/>
          <w:i/>
          <w:sz w:val="27"/>
          <w:szCs w:val="27"/>
        </w:rPr>
        <w:t>like all other Co-operative Bank and credit societies.”</w:t>
      </w:r>
    </w:p>
    <w:p w:rsidR="00027A78" w:rsidRPr="00027A78" w:rsidRDefault="00027A78" w:rsidP="00027A78">
      <w:pPr>
        <w:pStyle w:val="ListParagraph"/>
        <w:spacing w:before="100" w:beforeAutospacing="1" w:after="0"/>
        <w:ind w:left="1530"/>
        <w:jc w:val="both"/>
        <w:rPr>
          <w:rFonts w:ascii="Times New Roman" w:hAnsi="Times New Roman" w:cs="Times New Roman"/>
          <w:sz w:val="27"/>
          <w:szCs w:val="27"/>
        </w:rPr>
      </w:pPr>
    </w:p>
    <w:p w:rsidR="00AB5302" w:rsidRPr="00F81D30" w:rsidRDefault="00027A78" w:rsidP="00F4723C">
      <w:pPr>
        <w:pStyle w:val="ListParagraph"/>
        <w:numPr>
          <w:ilvl w:val="2"/>
          <w:numId w:val="24"/>
        </w:numPr>
        <w:spacing w:before="100" w:beforeAutospacing="1" w:after="0"/>
        <w:ind w:left="1530" w:hanging="720"/>
        <w:jc w:val="both"/>
        <w:rPr>
          <w:rFonts w:ascii="Times New Roman" w:hAnsi="Times New Roman" w:cs="Times New Roman"/>
          <w:sz w:val="27"/>
          <w:szCs w:val="27"/>
        </w:rPr>
      </w:pPr>
      <w:r>
        <w:rPr>
          <w:rFonts w:ascii="Times New Roman" w:hAnsi="Times New Roman" w:cs="Times New Roman"/>
          <w:sz w:val="27"/>
          <w:szCs w:val="27"/>
        </w:rPr>
        <w:t>S</w:t>
      </w:r>
      <w:r w:rsidR="00107AED" w:rsidRPr="00F81D30">
        <w:rPr>
          <w:rFonts w:ascii="Times New Roman" w:hAnsi="Times New Roman" w:cs="Times New Roman"/>
          <w:sz w:val="27"/>
          <w:szCs w:val="27"/>
        </w:rPr>
        <w:t xml:space="preserve">ection 80P in the Income Tax Act is introduced with a view to encouraging and promoting growth of cooperative sector in the economic life of the country and in pursuance of the declared policy of the Government. The co-operative sector is based on the principle of mutuality which derives its meaning from the activities carried on for the benefits of members. </w:t>
      </w:r>
      <w:r w:rsidR="00107AED" w:rsidRPr="00F81D30">
        <w:rPr>
          <w:rFonts w:ascii="Times New Roman" w:hAnsi="Times New Roman" w:cs="Times New Roman"/>
          <w:b/>
          <w:sz w:val="27"/>
          <w:szCs w:val="27"/>
        </w:rPr>
        <w:t>Making no distinction between activities carried among members and activities carried for general public would defeat the purpose of the law for which it was enacted.</w:t>
      </w:r>
    </w:p>
    <w:p w:rsidR="00F81D30" w:rsidRPr="00F81D30" w:rsidRDefault="00F81D30" w:rsidP="00F4723C">
      <w:pPr>
        <w:pStyle w:val="ListParagraph"/>
        <w:spacing w:before="100" w:beforeAutospacing="1" w:after="0"/>
        <w:ind w:left="1530" w:hanging="720"/>
        <w:jc w:val="both"/>
        <w:rPr>
          <w:rFonts w:ascii="Times New Roman" w:hAnsi="Times New Roman" w:cs="Times New Roman"/>
          <w:sz w:val="27"/>
          <w:szCs w:val="27"/>
        </w:rPr>
      </w:pPr>
    </w:p>
    <w:p w:rsidR="00117F6F" w:rsidRDefault="003A1718" w:rsidP="00F4723C">
      <w:pPr>
        <w:pStyle w:val="ListParagraph"/>
        <w:numPr>
          <w:ilvl w:val="2"/>
          <w:numId w:val="24"/>
        </w:numPr>
        <w:spacing w:before="100" w:beforeAutospacing="1" w:after="0"/>
        <w:ind w:left="1530" w:hanging="720"/>
        <w:jc w:val="both"/>
        <w:rPr>
          <w:rFonts w:ascii="Times New Roman" w:hAnsi="Times New Roman" w:cs="Times New Roman"/>
          <w:sz w:val="27"/>
          <w:szCs w:val="27"/>
        </w:rPr>
      </w:pPr>
      <w:r w:rsidRPr="00F81D30">
        <w:rPr>
          <w:rFonts w:ascii="Times New Roman" w:hAnsi="Times New Roman" w:cs="Times New Roman"/>
          <w:sz w:val="27"/>
          <w:szCs w:val="27"/>
        </w:rPr>
        <w:t xml:space="preserve">Banks (Both Co-operative or otherwise) have the freedom to </w:t>
      </w:r>
      <w:r w:rsidRPr="00F81D30">
        <w:rPr>
          <w:rFonts w:ascii="Times New Roman" w:hAnsi="Times New Roman" w:cs="Times New Roman"/>
          <w:b/>
          <w:sz w:val="27"/>
          <w:szCs w:val="27"/>
        </w:rPr>
        <w:t>provide there facilitates to the general public.</w:t>
      </w:r>
      <w:r w:rsidRPr="00F81D30">
        <w:rPr>
          <w:rFonts w:ascii="Times New Roman" w:hAnsi="Times New Roman" w:cs="Times New Roman"/>
          <w:sz w:val="27"/>
          <w:szCs w:val="27"/>
        </w:rPr>
        <w:t xml:space="preserve"> The intention of the legislature introducing the section 80P(4) of the Income Tax Act, 1961 was to bring the co-operative Banks on par with the other </w:t>
      </w:r>
      <w:r w:rsidR="00B47598">
        <w:rPr>
          <w:rFonts w:ascii="Times New Roman" w:hAnsi="Times New Roman" w:cs="Times New Roman"/>
          <w:sz w:val="27"/>
          <w:szCs w:val="27"/>
        </w:rPr>
        <w:t xml:space="preserve">commercial </w:t>
      </w:r>
      <w:r w:rsidRPr="00F81D30">
        <w:rPr>
          <w:rFonts w:ascii="Times New Roman" w:hAnsi="Times New Roman" w:cs="Times New Roman"/>
          <w:sz w:val="27"/>
          <w:szCs w:val="27"/>
        </w:rPr>
        <w:t xml:space="preserve">Banks. As both of them were providing services to the general public and it would have been unfair </w:t>
      </w:r>
      <w:r w:rsidR="00B47598">
        <w:rPr>
          <w:rFonts w:ascii="Times New Roman" w:hAnsi="Times New Roman" w:cs="Times New Roman"/>
          <w:sz w:val="27"/>
          <w:szCs w:val="27"/>
        </w:rPr>
        <w:t>to</w:t>
      </w:r>
      <w:r w:rsidRPr="00F81D30">
        <w:rPr>
          <w:rFonts w:ascii="Times New Roman" w:hAnsi="Times New Roman" w:cs="Times New Roman"/>
          <w:sz w:val="27"/>
          <w:szCs w:val="27"/>
        </w:rPr>
        <w:t xml:space="preserve"> other</w:t>
      </w:r>
      <w:r w:rsidR="00B47598">
        <w:rPr>
          <w:rFonts w:ascii="Times New Roman" w:hAnsi="Times New Roman" w:cs="Times New Roman"/>
          <w:sz w:val="27"/>
          <w:szCs w:val="27"/>
        </w:rPr>
        <w:t xml:space="preserve"> commercial</w:t>
      </w:r>
      <w:r w:rsidRPr="00F81D30">
        <w:rPr>
          <w:rFonts w:ascii="Times New Roman" w:hAnsi="Times New Roman" w:cs="Times New Roman"/>
          <w:sz w:val="27"/>
          <w:szCs w:val="27"/>
        </w:rPr>
        <w:t xml:space="preserve"> Banks to be taxed for profits while co-operative Banks enjoy immunity from the same.</w:t>
      </w:r>
    </w:p>
    <w:p w:rsidR="00F81D30" w:rsidRPr="00F81D30" w:rsidRDefault="00F81D30" w:rsidP="00F4723C">
      <w:pPr>
        <w:pStyle w:val="ListParagraph"/>
        <w:ind w:left="1530" w:hanging="720"/>
        <w:rPr>
          <w:rFonts w:ascii="Times New Roman" w:hAnsi="Times New Roman" w:cs="Times New Roman"/>
          <w:sz w:val="27"/>
          <w:szCs w:val="27"/>
        </w:rPr>
      </w:pPr>
    </w:p>
    <w:p w:rsidR="003A1718" w:rsidRDefault="00117F6F" w:rsidP="00F4723C">
      <w:pPr>
        <w:pStyle w:val="ListParagraph"/>
        <w:numPr>
          <w:ilvl w:val="2"/>
          <w:numId w:val="24"/>
        </w:numPr>
        <w:spacing w:before="100" w:beforeAutospacing="1" w:after="0"/>
        <w:ind w:left="1530" w:hanging="720"/>
        <w:jc w:val="both"/>
        <w:rPr>
          <w:rFonts w:ascii="Times New Roman" w:hAnsi="Times New Roman" w:cs="Times New Roman"/>
          <w:sz w:val="27"/>
          <w:szCs w:val="27"/>
        </w:rPr>
      </w:pPr>
      <w:r w:rsidRPr="00F81D30">
        <w:rPr>
          <w:rFonts w:ascii="Times New Roman" w:hAnsi="Times New Roman" w:cs="Times New Roman"/>
          <w:sz w:val="27"/>
          <w:szCs w:val="27"/>
        </w:rPr>
        <w:t xml:space="preserve">Also, facts of the case law relied upon by the </w:t>
      </w:r>
      <w:r w:rsidR="00786289" w:rsidRPr="00F81D30">
        <w:rPr>
          <w:rFonts w:ascii="Times New Roman" w:hAnsi="Times New Roman" w:cs="Times New Roman"/>
          <w:sz w:val="27"/>
          <w:szCs w:val="27"/>
        </w:rPr>
        <w:t>A</w:t>
      </w:r>
      <w:r w:rsidR="00786289">
        <w:rPr>
          <w:rFonts w:ascii="Times New Roman" w:hAnsi="Times New Roman" w:cs="Times New Roman"/>
          <w:sz w:val="27"/>
          <w:szCs w:val="27"/>
        </w:rPr>
        <w:t xml:space="preserve">ssessing </w:t>
      </w:r>
      <w:r w:rsidRPr="00F81D30">
        <w:rPr>
          <w:rFonts w:ascii="Times New Roman" w:hAnsi="Times New Roman" w:cs="Times New Roman"/>
          <w:sz w:val="27"/>
          <w:szCs w:val="27"/>
        </w:rPr>
        <w:t>O</w:t>
      </w:r>
      <w:r w:rsidR="00786289">
        <w:rPr>
          <w:rFonts w:ascii="Times New Roman" w:hAnsi="Times New Roman" w:cs="Times New Roman"/>
          <w:sz w:val="27"/>
          <w:szCs w:val="27"/>
        </w:rPr>
        <w:t>fficer</w:t>
      </w:r>
      <w:r w:rsidRPr="00F81D30">
        <w:rPr>
          <w:rFonts w:ascii="Times New Roman" w:hAnsi="Times New Roman" w:cs="Times New Roman"/>
          <w:sz w:val="27"/>
          <w:szCs w:val="27"/>
        </w:rPr>
        <w:t xml:space="preserve"> of the Citizen Co-Op credit society</w:t>
      </w:r>
      <w:r w:rsidR="00C2006F" w:rsidRPr="00F81D30">
        <w:rPr>
          <w:rFonts w:ascii="Times New Roman" w:hAnsi="Times New Roman" w:cs="Times New Roman"/>
          <w:sz w:val="27"/>
          <w:szCs w:val="27"/>
        </w:rPr>
        <w:t xml:space="preserve"> are clearly different from the </w:t>
      </w:r>
      <w:r w:rsidRPr="00F81D30">
        <w:rPr>
          <w:rFonts w:ascii="Times New Roman" w:hAnsi="Times New Roman" w:cs="Times New Roman"/>
          <w:sz w:val="27"/>
          <w:szCs w:val="27"/>
        </w:rPr>
        <w:t>case</w:t>
      </w:r>
      <w:r w:rsidR="00C2006F" w:rsidRPr="00F81D30">
        <w:rPr>
          <w:rFonts w:ascii="Times New Roman" w:hAnsi="Times New Roman" w:cs="Times New Roman"/>
          <w:sz w:val="27"/>
          <w:szCs w:val="27"/>
        </w:rPr>
        <w:t xml:space="preserve"> of the assessee</w:t>
      </w:r>
      <w:r w:rsidRPr="00F81D30">
        <w:rPr>
          <w:rFonts w:ascii="Times New Roman" w:hAnsi="Times New Roman" w:cs="Times New Roman"/>
          <w:sz w:val="27"/>
          <w:szCs w:val="27"/>
        </w:rPr>
        <w:t xml:space="preserve">. If we were to examine para 25 of the said order passed by the </w:t>
      </w:r>
      <w:r w:rsidR="008F517E">
        <w:rPr>
          <w:rFonts w:ascii="Times New Roman" w:hAnsi="Times New Roman" w:cs="Times New Roman"/>
          <w:sz w:val="27"/>
          <w:szCs w:val="27"/>
        </w:rPr>
        <w:t>Hon. Supreme C</w:t>
      </w:r>
      <w:r w:rsidRPr="00F81D30">
        <w:rPr>
          <w:rFonts w:ascii="Times New Roman" w:hAnsi="Times New Roman" w:cs="Times New Roman"/>
          <w:sz w:val="27"/>
          <w:szCs w:val="27"/>
        </w:rPr>
        <w:t xml:space="preserve">ourt. </w:t>
      </w:r>
      <w:r w:rsidRPr="00F81D30">
        <w:rPr>
          <w:rFonts w:ascii="Times New Roman" w:hAnsi="Times New Roman" w:cs="Times New Roman"/>
          <w:b/>
          <w:sz w:val="27"/>
          <w:szCs w:val="27"/>
        </w:rPr>
        <w:t>The main reason behind not allowin</w:t>
      </w:r>
      <w:r w:rsidR="00C2006F" w:rsidRPr="00F81D30">
        <w:rPr>
          <w:rFonts w:ascii="Times New Roman" w:hAnsi="Times New Roman" w:cs="Times New Roman"/>
          <w:b/>
          <w:sz w:val="27"/>
          <w:szCs w:val="27"/>
        </w:rPr>
        <w:t>g the deduction to the Citizen C</w:t>
      </w:r>
      <w:r w:rsidRPr="00F81D30">
        <w:rPr>
          <w:rFonts w:ascii="Times New Roman" w:hAnsi="Times New Roman" w:cs="Times New Roman"/>
          <w:b/>
          <w:sz w:val="27"/>
          <w:szCs w:val="27"/>
        </w:rPr>
        <w:t>o-op society was that it was in violation of the Mutually aided co-operative societies Act under which it was formed by giving loans to general public as well.</w:t>
      </w:r>
      <w:r w:rsidR="00752ACC">
        <w:rPr>
          <w:rFonts w:ascii="Times New Roman" w:hAnsi="Times New Roman" w:cs="Times New Roman"/>
          <w:b/>
          <w:sz w:val="27"/>
          <w:szCs w:val="27"/>
        </w:rPr>
        <w:t xml:space="preserve"> </w:t>
      </w:r>
      <w:r w:rsidR="00C2006F" w:rsidRPr="00F81D30">
        <w:rPr>
          <w:rFonts w:ascii="Times New Roman" w:hAnsi="Times New Roman" w:cs="Times New Roman"/>
          <w:sz w:val="27"/>
          <w:szCs w:val="27"/>
        </w:rPr>
        <w:t>This is clearly not the case here.</w:t>
      </w:r>
      <w:r w:rsidR="003A1718" w:rsidRPr="00F81D30">
        <w:rPr>
          <w:rFonts w:ascii="Times New Roman" w:hAnsi="Times New Roman" w:cs="Times New Roman"/>
          <w:sz w:val="27"/>
          <w:szCs w:val="27"/>
        </w:rPr>
        <w:t xml:space="preserve"> The assessee is only providing credit facilities to its members</w:t>
      </w:r>
      <w:r w:rsidR="00217EB0" w:rsidRPr="00F81D30">
        <w:rPr>
          <w:rFonts w:ascii="Times New Roman" w:hAnsi="Times New Roman" w:cs="Times New Roman"/>
          <w:sz w:val="27"/>
          <w:szCs w:val="27"/>
        </w:rPr>
        <w:t xml:space="preserve"> and not to the general public</w:t>
      </w:r>
      <w:r w:rsidR="00D327D2" w:rsidRPr="00F81D30">
        <w:rPr>
          <w:rFonts w:ascii="Times New Roman" w:hAnsi="Times New Roman" w:cs="Times New Roman"/>
          <w:sz w:val="27"/>
          <w:szCs w:val="27"/>
        </w:rPr>
        <w:t>.</w:t>
      </w:r>
      <w:r w:rsidR="00B1188A" w:rsidRPr="00F81D30">
        <w:rPr>
          <w:rFonts w:ascii="Times New Roman" w:hAnsi="Times New Roman" w:cs="Times New Roman"/>
          <w:sz w:val="27"/>
          <w:szCs w:val="27"/>
        </w:rPr>
        <w:t xml:space="preserve"> The Bye-law of the assessee society does not permit it to provide loans to anyone other than a qualified share member. </w:t>
      </w:r>
      <w:r w:rsidR="00B1188A" w:rsidRPr="00F81D30">
        <w:rPr>
          <w:rFonts w:ascii="Times New Roman" w:hAnsi="Times New Roman" w:cs="Times New Roman"/>
          <w:b/>
          <w:sz w:val="27"/>
          <w:szCs w:val="27"/>
        </w:rPr>
        <w:t xml:space="preserve">We </w:t>
      </w:r>
      <w:r w:rsidR="00FD3389" w:rsidRPr="00F81D30">
        <w:rPr>
          <w:rFonts w:ascii="Times New Roman" w:hAnsi="Times New Roman" w:cs="Times New Roman"/>
          <w:b/>
          <w:sz w:val="27"/>
          <w:szCs w:val="27"/>
        </w:rPr>
        <w:t xml:space="preserve">would also </w:t>
      </w:r>
      <w:r w:rsidR="00FD3389" w:rsidRPr="00F81D30">
        <w:rPr>
          <w:rFonts w:ascii="Times New Roman" w:hAnsi="Times New Roman" w:cs="Times New Roman"/>
          <w:b/>
          <w:sz w:val="27"/>
          <w:szCs w:val="27"/>
        </w:rPr>
        <w:lastRenderedPageBreak/>
        <w:t>like you to refer page no. 15 of the enclosed</w:t>
      </w:r>
      <w:r w:rsidR="00752ACC">
        <w:rPr>
          <w:rFonts w:ascii="Times New Roman" w:hAnsi="Times New Roman" w:cs="Times New Roman"/>
          <w:b/>
          <w:sz w:val="27"/>
          <w:szCs w:val="27"/>
        </w:rPr>
        <w:t xml:space="preserve"> </w:t>
      </w:r>
      <w:r w:rsidR="00FD3389" w:rsidRPr="00F81D30">
        <w:rPr>
          <w:rFonts w:ascii="Times New Roman" w:hAnsi="Times New Roman" w:cs="Times New Roman"/>
          <w:b/>
          <w:sz w:val="27"/>
          <w:szCs w:val="27"/>
        </w:rPr>
        <w:t>Statutory Audit Report dated</w:t>
      </w:r>
      <w:r w:rsidR="008F342B">
        <w:rPr>
          <w:rFonts w:ascii="Times New Roman" w:hAnsi="Times New Roman" w:cs="Times New Roman"/>
          <w:b/>
          <w:sz w:val="27"/>
          <w:szCs w:val="27"/>
        </w:rPr>
        <w:t xml:space="preserve"> </w:t>
      </w:r>
      <w:r w:rsidR="00730247" w:rsidRPr="00F81D30">
        <w:rPr>
          <w:rFonts w:ascii="Times New Roman" w:hAnsi="Times New Roman" w:cs="Times New Roman"/>
          <w:b/>
          <w:sz w:val="27"/>
          <w:szCs w:val="27"/>
        </w:rPr>
        <w:t>29</w:t>
      </w:r>
      <w:r w:rsidR="00730247" w:rsidRPr="00F81D30">
        <w:rPr>
          <w:rFonts w:ascii="Times New Roman" w:hAnsi="Times New Roman" w:cs="Times New Roman"/>
          <w:b/>
          <w:sz w:val="27"/>
          <w:szCs w:val="27"/>
          <w:vertAlign w:val="superscript"/>
        </w:rPr>
        <w:t>th</w:t>
      </w:r>
      <w:r w:rsidR="00730247" w:rsidRPr="00F81D30">
        <w:rPr>
          <w:rFonts w:ascii="Times New Roman" w:hAnsi="Times New Roman" w:cs="Times New Roman"/>
          <w:b/>
          <w:sz w:val="27"/>
          <w:szCs w:val="27"/>
        </w:rPr>
        <w:t xml:space="preserve"> June 2015</w:t>
      </w:r>
      <w:r w:rsidR="00FD3389" w:rsidRPr="00F81D30">
        <w:rPr>
          <w:rFonts w:ascii="Times New Roman" w:hAnsi="Times New Roman" w:cs="Times New Roman"/>
          <w:b/>
          <w:sz w:val="27"/>
          <w:szCs w:val="27"/>
        </w:rPr>
        <w:t xml:space="preserve">, </w:t>
      </w:r>
      <w:r w:rsidR="00B1188A" w:rsidRPr="00F81D30">
        <w:rPr>
          <w:rFonts w:ascii="Times New Roman" w:hAnsi="Times New Roman" w:cs="Times New Roman"/>
          <w:b/>
          <w:sz w:val="27"/>
          <w:szCs w:val="27"/>
        </w:rPr>
        <w:t>which has not made any qualification as to society has violated the bye laws and provided loans to the non-members.</w:t>
      </w:r>
    </w:p>
    <w:p w:rsidR="00F81D30" w:rsidRPr="00F81D30" w:rsidRDefault="00F81D30" w:rsidP="00F81D30">
      <w:pPr>
        <w:pStyle w:val="ListParagraph"/>
        <w:rPr>
          <w:rFonts w:ascii="Times New Roman" w:hAnsi="Times New Roman" w:cs="Times New Roman"/>
          <w:sz w:val="27"/>
          <w:szCs w:val="27"/>
        </w:rPr>
      </w:pPr>
    </w:p>
    <w:p w:rsidR="00B1188A" w:rsidRDefault="00B1188A" w:rsidP="00F81D30">
      <w:pPr>
        <w:pStyle w:val="ListParagraph"/>
        <w:numPr>
          <w:ilvl w:val="1"/>
          <w:numId w:val="24"/>
        </w:numPr>
        <w:spacing w:before="100" w:beforeAutospacing="1" w:after="0"/>
        <w:ind w:left="900" w:hanging="540"/>
        <w:jc w:val="both"/>
        <w:rPr>
          <w:rFonts w:ascii="Times New Roman" w:hAnsi="Times New Roman" w:cs="Times New Roman"/>
          <w:sz w:val="27"/>
          <w:szCs w:val="27"/>
        </w:rPr>
      </w:pPr>
      <w:r w:rsidRPr="00F81D30">
        <w:rPr>
          <w:rFonts w:ascii="Times New Roman" w:hAnsi="Times New Roman" w:cs="Times New Roman"/>
          <w:sz w:val="27"/>
          <w:szCs w:val="27"/>
        </w:rPr>
        <w:t xml:space="preserve">As for the second condition there is no doubt that share capital and </w:t>
      </w:r>
      <w:r w:rsidR="00C2006F" w:rsidRPr="00F81D30">
        <w:rPr>
          <w:rFonts w:ascii="Times New Roman" w:hAnsi="Times New Roman" w:cs="Times New Roman"/>
          <w:sz w:val="27"/>
          <w:szCs w:val="27"/>
        </w:rPr>
        <w:t>reserves of the society exceed</w:t>
      </w:r>
      <w:r w:rsidR="00217EB0" w:rsidRPr="00F81D30">
        <w:rPr>
          <w:rFonts w:ascii="Times New Roman" w:hAnsi="Times New Roman" w:cs="Times New Roman"/>
          <w:sz w:val="27"/>
          <w:szCs w:val="27"/>
        </w:rPr>
        <w:t xml:space="preserve"> rupees one lakh. This condition is satisfied.</w:t>
      </w:r>
    </w:p>
    <w:p w:rsidR="00F81D30" w:rsidRDefault="00F81D30" w:rsidP="00F81D30">
      <w:pPr>
        <w:pStyle w:val="ListParagraph"/>
        <w:spacing w:before="100" w:beforeAutospacing="1" w:after="0"/>
        <w:ind w:left="900"/>
        <w:jc w:val="both"/>
        <w:rPr>
          <w:rFonts w:ascii="Times New Roman" w:hAnsi="Times New Roman" w:cs="Times New Roman"/>
          <w:sz w:val="27"/>
          <w:szCs w:val="27"/>
        </w:rPr>
      </w:pPr>
    </w:p>
    <w:p w:rsidR="00217EB0" w:rsidRDefault="00217EB0" w:rsidP="00F81D30">
      <w:pPr>
        <w:pStyle w:val="ListParagraph"/>
        <w:numPr>
          <w:ilvl w:val="1"/>
          <w:numId w:val="24"/>
        </w:numPr>
        <w:spacing w:before="100" w:beforeAutospacing="1" w:after="0"/>
        <w:ind w:left="900" w:hanging="540"/>
        <w:jc w:val="both"/>
        <w:rPr>
          <w:rFonts w:ascii="Times New Roman" w:hAnsi="Times New Roman" w:cs="Times New Roman"/>
          <w:sz w:val="27"/>
          <w:szCs w:val="27"/>
        </w:rPr>
      </w:pPr>
      <w:r w:rsidRPr="00F81D30">
        <w:rPr>
          <w:rFonts w:ascii="Times New Roman" w:hAnsi="Times New Roman" w:cs="Times New Roman"/>
          <w:sz w:val="27"/>
          <w:szCs w:val="27"/>
        </w:rPr>
        <w:t xml:space="preserve">The third condition provides that bye laws of the society should not allow any other co-operative society as a member. </w:t>
      </w:r>
      <w:r w:rsidRPr="00F81D30">
        <w:rPr>
          <w:rFonts w:ascii="Times New Roman" w:hAnsi="Times New Roman" w:cs="Times New Roman"/>
          <w:b/>
          <w:sz w:val="27"/>
          <w:szCs w:val="27"/>
        </w:rPr>
        <w:t>This condition is clearly not satisfied as “para 10(e) – membership” of the bye-laws of the assessee permits admission of other co-operative societies.</w:t>
      </w:r>
      <w:r w:rsidR="00D11D3A" w:rsidRPr="00F81D30">
        <w:rPr>
          <w:rFonts w:ascii="Times New Roman" w:hAnsi="Times New Roman" w:cs="Times New Roman"/>
          <w:sz w:val="27"/>
          <w:szCs w:val="27"/>
        </w:rPr>
        <w:t xml:space="preserve"> Except for those which are in the same business as of the assessee. Hence, except for other credit society assessee can admit all of the other types of co-operative societies as member.</w:t>
      </w:r>
    </w:p>
    <w:p w:rsidR="00F4723C" w:rsidRPr="00F4723C" w:rsidRDefault="00F4723C" w:rsidP="00F4723C">
      <w:pPr>
        <w:pStyle w:val="ListParagraph"/>
        <w:rPr>
          <w:rFonts w:ascii="Times New Roman" w:hAnsi="Times New Roman" w:cs="Times New Roman"/>
          <w:sz w:val="27"/>
          <w:szCs w:val="27"/>
        </w:rPr>
      </w:pPr>
    </w:p>
    <w:p w:rsidR="00C17C1C" w:rsidRDefault="00217EB0" w:rsidP="00F4723C">
      <w:pPr>
        <w:pStyle w:val="ListParagraph"/>
        <w:numPr>
          <w:ilvl w:val="2"/>
          <w:numId w:val="24"/>
        </w:numPr>
        <w:spacing w:before="100" w:beforeAutospacing="1" w:after="0"/>
        <w:jc w:val="both"/>
        <w:rPr>
          <w:rFonts w:ascii="Times New Roman" w:hAnsi="Times New Roman" w:cs="Times New Roman"/>
          <w:sz w:val="27"/>
          <w:szCs w:val="27"/>
        </w:rPr>
      </w:pPr>
      <w:r w:rsidRPr="00F4723C">
        <w:rPr>
          <w:rFonts w:ascii="Times New Roman" w:hAnsi="Times New Roman" w:cs="Times New Roman"/>
          <w:sz w:val="27"/>
          <w:szCs w:val="27"/>
        </w:rPr>
        <w:t xml:space="preserve">Here, we would also like you to refer to the Model Bye-laws of the primary co-operative Bank given by </w:t>
      </w:r>
      <w:r w:rsidR="00471217" w:rsidRPr="00F4723C">
        <w:rPr>
          <w:rFonts w:ascii="Times New Roman" w:hAnsi="Times New Roman" w:cs="Times New Roman"/>
          <w:sz w:val="27"/>
          <w:szCs w:val="27"/>
        </w:rPr>
        <w:t>‘Registrar of Co-Operative Societies</w:t>
      </w:r>
      <w:r w:rsidRPr="00F4723C">
        <w:rPr>
          <w:rFonts w:ascii="Times New Roman" w:hAnsi="Times New Roman" w:cs="Times New Roman"/>
          <w:sz w:val="27"/>
          <w:szCs w:val="27"/>
        </w:rPr>
        <w:t>, Maharashtra</w:t>
      </w:r>
      <w:r w:rsidR="00471217" w:rsidRPr="00F4723C">
        <w:rPr>
          <w:rFonts w:ascii="Times New Roman" w:hAnsi="Times New Roman" w:cs="Times New Roman"/>
          <w:sz w:val="27"/>
          <w:szCs w:val="27"/>
        </w:rPr>
        <w:t>’</w:t>
      </w:r>
      <w:r w:rsidRPr="00F4723C">
        <w:rPr>
          <w:rFonts w:ascii="Times New Roman" w:hAnsi="Times New Roman" w:cs="Times New Roman"/>
          <w:sz w:val="27"/>
          <w:szCs w:val="27"/>
        </w:rPr>
        <w:t xml:space="preserve"> which clearly has a condition in the membership para</w:t>
      </w:r>
      <w:r w:rsidR="00EB71B8" w:rsidRPr="00F4723C">
        <w:rPr>
          <w:rFonts w:ascii="Times New Roman" w:hAnsi="Times New Roman" w:cs="Times New Roman"/>
          <w:sz w:val="27"/>
          <w:szCs w:val="27"/>
        </w:rPr>
        <w:t xml:space="preserve"> 10(v)</w:t>
      </w:r>
      <w:r w:rsidRPr="00F4723C">
        <w:rPr>
          <w:rFonts w:ascii="Times New Roman" w:hAnsi="Times New Roman" w:cs="Times New Roman"/>
          <w:sz w:val="27"/>
          <w:szCs w:val="27"/>
        </w:rPr>
        <w:t xml:space="preserve"> that </w:t>
      </w:r>
      <w:r w:rsidR="009E3E9A" w:rsidRPr="00F4723C">
        <w:rPr>
          <w:rFonts w:ascii="Times New Roman" w:hAnsi="Times New Roman" w:cs="Times New Roman"/>
          <w:sz w:val="27"/>
          <w:szCs w:val="27"/>
        </w:rPr>
        <w:t xml:space="preserve">any </w:t>
      </w:r>
      <w:r w:rsidRPr="00F4723C">
        <w:rPr>
          <w:rFonts w:ascii="Times New Roman" w:hAnsi="Times New Roman" w:cs="Times New Roman"/>
          <w:sz w:val="27"/>
          <w:szCs w:val="27"/>
        </w:rPr>
        <w:t>other co-operative society cannot be admitted as a member.</w:t>
      </w:r>
      <w:r w:rsidR="00D11D3A" w:rsidRPr="00F4723C">
        <w:rPr>
          <w:rFonts w:ascii="Times New Roman" w:hAnsi="Times New Roman" w:cs="Times New Roman"/>
          <w:sz w:val="27"/>
          <w:szCs w:val="27"/>
        </w:rPr>
        <w:t xml:space="preserve"> (engaged in the same business or otherwise).Th</w:t>
      </w:r>
      <w:r w:rsidR="0024173A" w:rsidRPr="00F4723C">
        <w:rPr>
          <w:rFonts w:ascii="Times New Roman" w:hAnsi="Times New Roman" w:cs="Times New Roman"/>
          <w:sz w:val="27"/>
          <w:szCs w:val="27"/>
        </w:rPr>
        <w:t>is</w:t>
      </w:r>
      <w:r w:rsidR="00D11D3A" w:rsidRPr="00F4723C">
        <w:rPr>
          <w:rFonts w:ascii="Times New Roman" w:hAnsi="Times New Roman" w:cs="Times New Roman"/>
          <w:sz w:val="27"/>
          <w:szCs w:val="27"/>
        </w:rPr>
        <w:t xml:space="preserve"> condition is in conformity with the Section 5(ccv) of the Banking Regulation Act, 1949. If the intent of the legislature was to also include the credit societies in the definition of the </w:t>
      </w:r>
      <w:r w:rsidR="008B6B57" w:rsidRPr="00F4723C">
        <w:rPr>
          <w:rFonts w:ascii="Times New Roman" w:hAnsi="Times New Roman" w:cs="Times New Roman"/>
          <w:sz w:val="27"/>
          <w:szCs w:val="27"/>
        </w:rPr>
        <w:t xml:space="preserve">Primary </w:t>
      </w:r>
      <w:r w:rsidR="00D11D3A" w:rsidRPr="00F4723C">
        <w:rPr>
          <w:rFonts w:ascii="Times New Roman" w:hAnsi="Times New Roman" w:cs="Times New Roman"/>
          <w:sz w:val="27"/>
          <w:szCs w:val="27"/>
        </w:rPr>
        <w:t xml:space="preserve">Co-operative Bank the same condition </w:t>
      </w:r>
      <w:r w:rsidR="009E3E9A" w:rsidRPr="00F4723C">
        <w:rPr>
          <w:rFonts w:ascii="Times New Roman" w:hAnsi="Times New Roman" w:cs="Times New Roman"/>
          <w:sz w:val="27"/>
          <w:szCs w:val="27"/>
        </w:rPr>
        <w:t>would</w:t>
      </w:r>
      <w:r w:rsidR="00D11D3A" w:rsidRPr="00F4723C">
        <w:rPr>
          <w:rFonts w:ascii="Times New Roman" w:hAnsi="Times New Roman" w:cs="Times New Roman"/>
          <w:sz w:val="27"/>
          <w:szCs w:val="27"/>
        </w:rPr>
        <w:t xml:space="preserve"> have been given in the bye-laws of credit society as well.</w:t>
      </w:r>
    </w:p>
    <w:p w:rsidR="00F4723C" w:rsidRDefault="00F4723C" w:rsidP="00F4723C">
      <w:pPr>
        <w:pStyle w:val="ListParagraph"/>
        <w:spacing w:before="100" w:beforeAutospacing="1" w:after="0"/>
        <w:ind w:left="1224"/>
        <w:jc w:val="both"/>
        <w:rPr>
          <w:rFonts w:ascii="Times New Roman" w:hAnsi="Times New Roman" w:cs="Times New Roman"/>
          <w:sz w:val="27"/>
          <w:szCs w:val="27"/>
        </w:rPr>
      </w:pPr>
    </w:p>
    <w:p w:rsidR="00D11D3A" w:rsidRDefault="00D11D3A" w:rsidP="00F4723C">
      <w:pPr>
        <w:pStyle w:val="ListParagraph"/>
        <w:numPr>
          <w:ilvl w:val="2"/>
          <w:numId w:val="24"/>
        </w:numPr>
        <w:spacing w:before="100" w:beforeAutospacing="1" w:after="0"/>
        <w:jc w:val="both"/>
        <w:rPr>
          <w:rFonts w:ascii="Times New Roman" w:hAnsi="Times New Roman" w:cs="Times New Roman"/>
          <w:sz w:val="27"/>
          <w:szCs w:val="27"/>
        </w:rPr>
      </w:pPr>
      <w:r w:rsidRPr="00F4723C">
        <w:rPr>
          <w:rFonts w:ascii="Times New Roman" w:hAnsi="Times New Roman" w:cs="Times New Roman"/>
          <w:b/>
          <w:sz w:val="27"/>
          <w:szCs w:val="27"/>
        </w:rPr>
        <w:t>Hence, the third condition is clearly not satisfied in the case of the assessee.</w:t>
      </w:r>
      <w:r w:rsidRPr="00F4723C">
        <w:rPr>
          <w:rFonts w:ascii="Times New Roman" w:hAnsi="Times New Roman" w:cs="Times New Roman"/>
          <w:sz w:val="27"/>
          <w:szCs w:val="27"/>
        </w:rPr>
        <w:t xml:space="preserve"> If the AO had considered the full and complete definition of the Primary Co-operative Bank as per Section 5(ccv) of the Banking Regulation Act, 1949 in the assessment order, it would have been clear that assessee is not covered under the said definition.</w:t>
      </w:r>
    </w:p>
    <w:p w:rsidR="00F4723C" w:rsidRPr="00F4723C" w:rsidRDefault="00F4723C" w:rsidP="00F4723C">
      <w:pPr>
        <w:pStyle w:val="ListParagraph"/>
        <w:rPr>
          <w:rFonts w:ascii="Times New Roman" w:hAnsi="Times New Roman" w:cs="Times New Roman"/>
          <w:sz w:val="27"/>
          <w:szCs w:val="27"/>
        </w:rPr>
      </w:pPr>
    </w:p>
    <w:p w:rsidR="00DA56F0" w:rsidRDefault="00DA56F0" w:rsidP="00DA56F0">
      <w:pPr>
        <w:pStyle w:val="ListParagraph"/>
        <w:numPr>
          <w:ilvl w:val="0"/>
          <w:numId w:val="24"/>
        </w:numPr>
        <w:spacing w:before="100" w:beforeAutospacing="1" w:after="0"/>
        <w:jc w:val="both"/>
        <w:rPr>
          <w:rFonts w:ascii="Times New Roman" w:hAnsi="Times New Roman" w:cs="Times New Roman"/>
          <w:sz w:val="27"/>
          <w:szCs w:val="27"/>
        </w:rPr>
      </w:pPr>
      <w:r w:rsidRPr="00DA56F0">
        <w:rPr>
          <w:rFonts w:ascii="Times New Roman" w:hAnsi="Times New Roman" w:cs="Times New Roman"/>
          <w:sz w:val="27"/>
          <w:szCs w:val="27"/>
        </w:rPr>
        <w:t>Conclusion arrived at by the Assessing officer regarding the Interpretation of the explanatory note No. 22 to the Finance Act, 2006 in para 4.3.11 is clearly erroneous and contradictory with the para 4.3.3 of the Assessment Order itself.</w:t>
      </w:r>
      <w:r>
        <w:rPr>
          <w:rFonts w:ascii="Times New Roman" w:hAnsi="Times New Roman" w:cs="Times New Roman"/>
          <w:sz w:val="27"/>
          <w:szCs w:val="27"/>
        </w:rPr>
        <w:t xml:space="preserve"> Extract of the Para 4.3.11 of the Assessment Order is reproduced for the purpose of the brevity.</w:t>
      </w:r>
    </w:p>
    <w:p w:rsidR="00DA56F0" w:rsidRPr="00DA56F0" w:rsidRDefault="00DA56F0" w:rsidP="00DA56F0">
      <w:pPr>
        <w:spacing w:before="100" w:beforeAutospacing="1" w:after="0"/>
        <w:ind w:left="360"/>
        <w:jc w:val="both"/>
        <w:rPr>
          <w:rFonts w:ascii="Times New Roman" w:hAnsi="Times New Roman" w:cs="Times New Roman"/>
          <w:i/>
          <w:sz w:val="27"/>
          <w:szCs w:val="27"/>
        </w:rPr>
      </w:pPr>
      <w:r>
        <w:rPr>
          <w:rFonts w:ascii="Times New Roman" w:hAnsi="Times New Roman" w:cs="Times New Roman"/>
          <w:b/>
          <w:i/>
          <w:sz w:val="27"/>
          <w:szCs w:val="27"/>
        </w:rPr>
        <w:t>“</w:t>
      </w:r>
      <w:r w:rsidRPr="00DA56F0">
        <w:rPr>
          <w:rFonts w:ascii="Times New Roman" w:hAnsi="Times New Roman" w:cs="Times New Roman"/>
          <w:b/>
          <w:i/>
          <w:sz w:val="27"/>
          <w:szCs w:val="27"/>
        </w:rPr>
        <w:t>4.3.11</w:t>
      </w:r>
      <w:r w:rsidRPr="00DA56F0">
        <w:rPr>
          <w:rFonts w:ascii="Times New Roman" w:hAnsi="Times New Roman" w:cs="Times New Roman"/>
          <w:i/>
          <w:sz w:val="27"/>
          <w:szCs w:val="27"/>
        </w:rPr>
        <w:tab/>
        <w:t xml:space="preserve">As can be seen, section 80P(4) and 2(24)(viia) have been inserted in the statute by the Finance Bill, 2006 w.e.f. 1.4.2007. Definition of a Co-Operative Bank does not enlist the condition of the ‘business of banking’ as the criterion for a co-operative society to be a co-operative bank. In fact, it is not even stated as one of the qualifying activities; the sole defining activity that qualifies a co-operative society to be a co-operative bank, be it at the primary, district or at the state level, is the financing of its members, </w:t>
      </w:r>
      <w:r>
        <w:rPr>
          <w:rFonts w:ascii="Times New Roman" w:hAnsi="Times New Roman" w:cs="Times New Roman"/>
          <w:i/>
          <w:sz w:val="27"/>
          <w:szCs w:val="27"/>
        </w:rPr>
        <w:t>rendering the conduct of the ‘business of banking’.”</w:t>
      </w:r>
    </w:p>
    <w:p w:rsidR="002175E4" w:rsidRDefault="00DA56F0" w:rsidP="000314A8">
      <w:pPr>
        <w:pStyle w:val="ListParagraph"/>
        <w:numPr>
          <w:ilvl w:val="1"/>
          <w:numId w:val="24"/>
        </w:numPr>
        <w:spacing w:before="100" w:beforeAutospacing="1" w:after="0"/>
        <w:ind w:left="900" w:hanging="540"/>
        <w:jc w:val="both"/>
        <w:rPr>
          <w:rFonts w:ascii="Times New Roman" w:hAnsi="Times New Roman" w:cs="Times New Roman"/>
          <w:sz w:val="27"/>
          <w:szCs w:val="27"/>
        </w:rPr>
      </w:pPr>
      <w:r>
        <w:rPr>
          <w:rFonts w:ascii="Times New Roman" w:hAnsi="Times New Roman" w:cs="Times New Roman"/>
          <w:sz w:val="27"/>
          <w:szCs w:val="27"/>
        </w:rPr>
        <w:lastRenderedPageBreak/>
        <w:t>Explanation to Section 80P(4)</w:t>
      </w:r>
      <w:r w:rsidR="004665AF">
        <w:rPr>
          <w:rFonts w:ascii="Times New Roman" w:hAnsi="Times New Roman" w:cs="Times New Roman"/>
          <w:sz w:val="27"/>
          <w:szCs w:val="27"/>
        </w:rPr>
        <w:t xml:space="preserve"> of the Income Tax Act, 1961</w:t>
      </w:r>
      <w:r>
        <w:rPr>
          <w:rFonts w:ascii="Times New Roman" w:hAnsi="Times New Roman" w:cs="Times New Roman"/>
          <w:sz w:val="27"/>
          <w:szCs w:val="27"/>
        </w:rPr>
        <w:t xml:space="preserve"> states that  Primary Co-operative Bank</w:t>
      </w:r>
      <w:r w:rsidR="002175E4">
        <w:rPr>
          <w:rFonts w:ascii="Times New Roman" w:hAnsi="Times New Roman" w:cs="Times New Roman"/>
          <w:sz w:val="27"/>
          <w:szCs w:val="27"/>
        </w:rPr>
        <w:t xml:space="preserve"> shall have the same meaning respectively assigned to them as per Part V of the Banking Regulation Act, 1949. In P</w:t>
      </w:r>
      <w:r>
        <w:rPr>
          <w:rFonts w:ascii="Times New Roman" w:hAnsi="Times New Roman" w:cs="Times New Roman"/>
          <w:sz w:val="27"/>
          <w:szCs w:val="27"/>
        </w:rPr>
        <w:t xml:space="preserve">ara 4.3.3. </w:t>
      </w:r>
      <w:r w:rsidR="002175E4">
        <w:rPr>
          <w:rFonts w:ascii="Times New Roman" w:hAnsi="Times New Roman" w:cs="Times New Roman"/>
          <w:sz w:val="27"/>
          <w:szCs w:val="27"/>
        </w:rPr>
        <w:t>Of</w:t>
      </w:r>
      <w:r>
        <w:rPr>
          <w:rFonts w:ascii="Times New Roman" w:hAnsi="Times New Roman" w:cs="Times New Roman"/>
          <w:sz w:val="27"/>
          <w:szCs w:val="27"/>
        </w:rPr>
        <w:t xml:space="preserve"> the Assessment Order Assessing Officer has </w:t>
      </w:r>
      <w:r w:rsidR="002175E4">
        <w:rPr>
          <w:rFonts w:ascii="Times New Roman" w:hAnsi="Times New Roman" w:cs="Times New Roman"/>
          <w:sz w:val="27"/>
          <w:szCs w:val="27"/>
        </w:rPr>
        <w:t xml:space="preserve">reproduced the definition of the Primary Bank given in Section 5(ccv) of the Banking Regulation Act, 1949. Which clearly has three conditions to be satisfied by a Co-operative society to fall under the definition of a Primary Co-Operative Bank and the first most condition of the </w:t>
      </w:r>
      <w:r w:rsidR="004665AF">
        <w:rPr>
          <w:rFonts w:ascii="Times New Roman" w:hAnsi="Times New Roman" w:cs="Times New Roman"/>
          <w:sz w:val="27"/>
          <w:szCs w:val="27"/>
        </w:rPr>
        <w:t>three</w:t>
      </w:r>
      <w:r w:rsidR="002175E4">
        <w:rPr>
          <w:rFonts w:ascii="Times New Roman" w:hAnsi="Times New Roman" w:cs="Times New Roman"/>
          <w:sz w:val="27"/>
          <w:szCs w:val="27"/>
        </w:rPr>
        <w:t xml:space="preserve"> is that the primary object or principle business should be that of the Banking. Further two more conditions needs to be satisfied by a Co-Operative society to be considered as a Co-Operative Bank.</w:t>
      </w:r>
    </w:p>
    <w:p w:rsidR="002175E4" w:rsidRDefault="002175E4" w:rsidP="002175E4">
      <w:pPr>
        <w:pStyle w:val="ListParagraph"/>
        <w:spacing w:before="100" w:beforeAutospacing="1" w:after="0"/>
        <w:ind w:left="990"/>
        <w:jc w:val="both"/>
        <w:rPr>
          <w:rFonts w:ascii="Times New Roman" w:hAnsi="Times New Roman" w:cs="Times New Roman"/>
          <w:sz w:val="27"/>
          <w:szCs w:val="27"/>
        </w:rPr>
      </w:pPr>
    </w:p>
    <w:p w:rsidR="00807FED" w:rsidRPr="00807FED" w:rsidRDefault="002175E4" w:rsidP="00807FED">
      <w:pPr>
        <w:pStyle w:val="ListParagraph"/>
        <w:numPr>
          <w:ilvl w:val="1"/>
          <w:numId w:val="24"/>
        </w:numPr>
        <w:spacing w:after="0"/>
        <w:ind w:left="900" w:hanging="540"/>
        <w:jc w:val="both"/>
        <w:rPr>
          <w:rFonts w:ascii="Times New Roman" w:hAnsi="Times New Roman" w:cs="Times New Roman"/>
          <w:sz w:val="27"/>
          <w:szCs w:val="27"/>
        </w:rPr>
      </w:pPr>
      <w:r>
        <w:rPr>
          <w:rFonts w:ascii="Times New Roman" w:hAnsi="Times New Roman" w:cs="Times New Roman"/>
          <w:sz w:val="27"/>
          <w:szCs w:val="27"/>
        </w:rPr>
        <w:t>Hence, claim made by the Assessing Officer in the Para 4.3.11 that ‘d</w:t>
      </w:r>
      <w:r w:rsidRPr="002175E4">
        <w:rPr>
          <w:rFonts w:ascii="Times New Roman" w:hAnsi="Times New Roman" w:cs="Times New Roman"/>
          <w:sz w:val="27"/>
          <w:szCs w:val="27"/>
        </w:rPr>
        <w:t>efinition of a Co-Operative Bank does not enlist the condition of the ‘business of banking’ as the criterion for a co-operative society to be a co-operative bank</w:t>
      </w:r>
      <w:r>
        <w:rPr>
          <w:rFonts w:ascii="Times New Roman" w:hAnsi="Times New Roman" w:cs="Times New Roman"/>
          <w:sz w:val="27"/>
          <w:szCs w:val="27"/>
        </w:rPr>
        <w:t>’ is clearly erroneous and contradictory with the definition of the Primary Co-operative Bank given in Section 5(ccv) of the Banking Regulation Act, 1949.</w:t>
      </w:r>
    </w:p>
    <w:p w:rsidR="00807FED" w:rsidRPr="00807FED" w:rsidRDefault="00807FED" w:rsidP="00807FED">
      <w:pPr>
        <w:pStyle w:val="ListParagraph"/>
        <w:spacing w:after="0"/>
        <w:ind w:left="900"/>
        <w:jc w:val="both"/>
        <w:rPr>
          <w:rFonts w:ascii="Times New Roman" w:hAnsi="Times New Roman" w:cs="Times New Roman"/>
          <w:sz w:val="27"/>
          <w:szCs w:val="27"/>
        </w:rPr>
      </w:pPr>
    </w:p>
    <w:p w:rsidR="00B74DD3" w:rsidRPr="009F60C1" w:rsidRDefault="00B74DD3" w:rsidP="00B74DD3">
      <w:pPr>
        <w:pStyle w:val="ListParagraph"/>
        <w:numPr>
          <w:ilvl w:val="0"/>
          <w:numId w:val="24"/>
        </w:numPr>
        <w:spacing w:before="100" w:beforeAutospacing="1" w:after="0"/>
        <w:ind w:left="450" w:hanging="450"/>
        <w:jc w:val="both"/>
        <w:rPr>
          <w:rFonts w:ascii="Times New Roman" w:hAnsi="Times New Roman" w:cs="Times New Roman"/>
          <w:sz w:val="27"/>
          <w:szCs w:val="27"/>
        </w:rPr>
      </w:pPr>
      <w:r w:rsidRPr="009F60C1">
        <w:rPr>
          <w:rFonts w:ascii="Times New Roman" w:hAnsi="Times New Roman" w:cs="Times New Roman"/>
          <w:sz w:val="27"/>
          <w:szCs w:val="27"/>
        </w:rPr>
        <w:t>In this context, it is necessary to examine the provisions of section 80P(2)(a)(i) which envisagetwo categories of co-operative societies one that is carrying on the business of banking and anotherthat is providing credit facilities to its members.</w:t>
      </w:r>
    </w:p>
    <w:p w:rsidR="00B74DD3" w:rsidRDefault="00B74DD3" w:rsidP="00B74DD3">
      <w:pPr>
        <w:autoSpaceDE w:val="0"/>
        <w:autoSpaceDN w:val="0"/>
        <w:adjustRightInd w:val="0"/>
        <w:spacing w:after="0" w:line="240" w:lineRule="auto"/>
        <w:ind w:left="450" w:hanging="450"/>
        <w:jc w:val="both"/>
        <w:rPr>
          <w:rFonts w:ascii="Times New Roman" w:hAnsi="Times New Roman" w:cs="Times New Roman"/>
          <w:sz w:val="27"/>
          <w:szCs w:val="27"/>
        </w:rPr>
      </w:pPr>
    </w:p>
    <w:p w:rsidR="00B74DD3" w:rsidRPr="009F60C1" w:rsidRDefault="00B74DD3" w:rsidP="00B74DD3">
      <w:pPr>
        <w:autoSpaceDE w:val="0"/>
        <w:autoSpaceDN w:val="0"/>
        <w:adjustRightInd w:val="0"/>
        <w:spacing w:after="0" w:line="240" w:lineRule="auto"/>
        <w:ind w:left="450"/>
        <w:jc w:val="both"/>
        <w:rPr>
          <w:rFonts w:ascii="Times New Roman" w:hAnsi="Times New Roman" w:cs="Times New Roman"/>
          <w:sz w:val="27"/>
          <w:szCs w:val="27"/>
        </w:rPr>
      </w:pPr>
      <w:r w:rsidRPr="009F60C1">
        <w:rPr>
          <w:rFonts w:ascii="Times New Roman" w:hAnsi="Times New Roman" w:cs="Times New Roman"/>
          <w:sz w:val="27"/>
          <w:szCs w:val="27"/>
        </w:rPr>
        <w:t>Section 80P</w:t>
      </w:r>
      <w:r>
        <w:rPr>
          <w:rFonts w:ascii="Times New Roman" w:hAnsi="Times New Roman" w:cs="Times New Roman"/>
          <w:sz w:val="27"/>
          <w:szCs w:val="27"/>
        </w:rPr>
        <w:t xml:space="preserve"> of the Income Tax Act, 1961</w:t>
      </w:r>
      <w:r w:rsidRPr="009F60C1">
        <w:rPr>
          <w:rFonts w:ascii="Times New Roman" w:hAnsi="Times New Roman" w:cs="Times New Roman"/>
          <w:sz w:val="27"/>
          <w:szCs w:val="27"/>
        </w:rPr>
        <w:t xml:space="preserve"> reads asunder:</w:t>
      </w:r>
    </w:p>
    <w:p w:rsidR="00B74DD3" w:rsidRDefault="00B74DD3" w:rsidP="00B74DD3">
      <w:pPr>
        <w:autoSpaceDE w:val="0"/>
        <w:autoSpaceDN w:val="0"/>
        <w:adjustRightInd w:val="0"/>
        <w:spacing w:after="0" w:line="240" w:lineRule="auto"/>
        <w:ind w:left="450"/>
        <w:jc w:val="both"/>
        <w:rPr>
          <w:rFonts w:ascii="Times New Roman" w:hAnsi="Times New Roman" w:cs="Times New Roman"/>
          <w:sz w:val="27"/>
          <w:szCs w:val="27"/>
        </w:rPr>
      </w:pPr>
    </w:p>
    <w:p w:rsidR="00B74DD3" w:rsidRPr="009F60C1" w:rsidRDefault="00B74DD3" w:rsidP="00B74DD3">
      <w:pPr>
        <w:autoSpaceDE w:val="0"/>
        <w:autoSpaceDN w:val="0"/>
        <w:adjustRightInd w:val="0"/>
        <w:spacing w:after="0" w:line="240" w:lineRule="auto"/>
        <w:ind w:left="450"/>
        <w:jc w:val="both"/>
        <w:rPr>
          <w:rFonts w:ascii="Times New Roman" w:hAnsi="Times New Roman" w:cs="Times New Roman"/>
          <w:i/>
          <w:sz w:val="27"/>
          <w:szCs w:val="27"/>
        </w:rPr>
      </w:pPr>
      <w:r w:rsidRPr="009F60C1">
        <w:rPr>
          <w:rFonts w:ascii="Times New Roman" w:hAnsi="Times New Roman" w:cs="Times New Roman"/>
          <w:i/>
          <w:sz w:val="27"/>
          <w:szCs w:val="27"/>
        </w:rPr>
        <w:t>"(1) Where, in the case of an assessee being a co-operative society, the gross total income includesany income referred to in sub-section (2), there shall be deducted, in accordance with and subject tothe provisions of this section, the sums specified in sub-section (2), in computing the total income ofthe assessee.</w:t>
      </w:r>
    </w:p>
    <w:p w:rsidR="00B74DD3" w:rsidRDefault="00B74DD3" w:rsidP="00B74DD3">
      <w:pPr>
        <w:autoSpaceDE w:val="0"/>
        <w:autoSpaceDN w:val="0"/>
        <w:adjustRightInd w:val="0"/>
        <w:spacing w:after="0" w:line="240" w:lineRule="auto"/>
        <w:ind w:left="450" w:hanging="450"/>
        <w:jc w:val="both"/>
        <w:rPr>
          <w:rFonts w:ascii="Times New Roman" w:hAnsi="Times New Roman" w:cs="Times New Roman"/>
          <w:i/>
          <w:sz w:val="27"/>
          <w:szCs w:val="27"/>
        </w:rPr>
      </w:pPr>
    </w:p>
    <w:p w:rsidR="00B74DD3" w:rsidRDefault="00B74DD3" w:rsidP="00B74DD3">
      <w:pPr>
        <w:autoSpaceDE w:val="0"/>
        <w:autoSpaceDN w:val="0"/>
        <w:adjustRightInd w:val="0"/>
        <w:spacing w:after="0" w:line="240" w:lineRule="auto"/>
        <w:ind w:left="450"/>
        <w:jc w:val="both"/>
        <w:rPr>
          <w:rFonts w:ascii="Times New Roman" w:hAnsi="Times New Roman" w:cs="Times New Roman"/>
          <w:i/>
          <w:sz w:val="27"/>
          <w:szCs w:val="27"/>
        </w:rPr>
      </w:pPr>
      <w:r w:rsidRPr="009F60C1">
        <w:rPr>
          <w:rFonts w:ascii="Times New Roman" w:hAnsi="Times New Roman" w:cs="Times New Roman"/>
          <w:i/>
          <w:sz w:val="27"/>
          <w:szCs w:val="27"/>
        </w:rPr>
        <w:t xml:space="preserve">(2) The sums referred to in sub-section (1) shall be the following, namely </w:t>
      </w:r>
    </w:p>
    <w:p w:rsidR="00B74DD3" w:rsidRDefault="00B74DD3" w:rsidP="00B74DD3">
      <w:pPr>
        <w:autoSpaceDE w:val="0"/>
        <w:autoSpaceDN w:val="0"/>
        <w:adjustRightInd w:val="0"/>
        <w:spacing w:after="0" w:line="240" w:lineRule="auto"/>
        <w:ind w:left="450"/>
        <w:jc w:val="both"/>
        <w:rPr>
          <w:rFonts w:ascii="Times New Roman" w:hAnsi="Times New Roman" w:cs="Times New Roman"/>
          <w:i/>
          <w:sz w:val="27"/>
          <w:szCs w:val="27"/>
        </w:rPr>
      </w:pPr>
      <w:r w:rsidRPr="009F60C1">
        <w:rPr>
          <w:rFonts w:ascii="Times New Roman" w:hAnsi="Times New Roman" w:cs="Times New Roman"/>
          <w:i/>
          <w:sz w:val="27"/>
          <w:szCs w:val="27"/>
        </w:rPr>
        <w:t>(a) in the case of aco-operative society engaged in - (i) carrying on the business of banking or providing credit facilitiesto its members……..</w:t>
      </w:r>
    </w:p>
    <w:p w:rsidR="00B74DD3" w:rsidRDefault="00B74DD3" w:rsidP="00B74DD3">
      <w:pPr>
        <w:autoSpaceDE w:val="0"/>
        <w:autoSpaceDN w:val="0"/>
        <w:adjustRightInd w:val="0"/>
        <w:spacing w:after="0" w:line="240" w:lineRule="auto"/>
        <w:ind w:left="450"/>
        <w:jc w:val="both"/>
        <w:rPr>
          <w:rFonts w:ascii="Times New Roman" w:hAnsi="Times New Roman" w:cs="Times New Roman"/>
          <w:i/>
          <w:sz w:val="27"/>
          <w:szCs w:val="27"/>
        </w:rPr>
      </w:pPr>
    </w:p>
    <w:p w:rsidR="00B74DD3" w:rsidRPr="009F60C1" w:rsidRDefault="00B74DD3" w:rsidP="00B74DD3">
      <w:pPr>
        <w:autoSpaceDE w:val="0"/>
        <w:autoSpaceDN w:val="0"/>
        <w:adjustRightInd w:val="0"/>
        <w:spacing w:after="0" w:line="240" w:lineRule="auto"/>
        <w:ind w:left="450"/>
        <w:jc w:val="both"/>
        <w:rPr>
          <w:rFonts w:ascii="Times New Roman" w:hAnsi="Times New Roman" w:cs="Times New Roman"/>
          <w:i/>
          <w:sz w:val="27"/>
          <w:szCs w:val="27"/>
        </w:rPr>
      </w:pPr>
      <w:r w:rsidRPr="009F60C1">
        <w:rPr>
          <w:rFonts w:ascii="Times New Roman" w:hAnsi="Times New Roman" w:cs="Times New Roman"/>
          <w:i/>
          <w:sz w:val="27"/>
          <w:szCs w:val="27"/>
        </w:rPr>
        <w:t>The whole of the amount of profits and gains of business attributable to any one or more of suchactivities."</w:t>
      </w:r>
    </w:p>
    <w:p w:rsidR="00B74DD3" w:rsidRPr="009F60C1" w:rsidRDefault="00B74DD3" w:rsidP="00B74DD3">
      <w:pPr>
        <w:autoSpaceDE w:val="0"/>
        <w:autoSpaceDN w:val="0"/>
        <w:adjustRightInd w:val="0"/>
        <w:spacing w:after="0" w:line="240" w:lineRule="auto"/>
        <w:ind w:left="360"/>
        <w:jc w:val="both"/>
        <w:rPr>
          <w:rFonts w:ascii="Times New Roman" w:hAnsi="Times New Roman" w:cs="Times New Roman"/>
          <w:i/>
          <w:sz w:val="27"/>
          <w:szCs w:val="27"/>
        </w:rPr>
      </w:pPr>
    </w:p>
    <w:p w:rsidR="00B74DD3" w:rsidRPr="009F60C1" w:rsidRDefault="00B74DD3" w:rsidP="00B74DD3">
      <w:pPr>
        <w:autoSpaceDE w:val="0"/>
        <w:autoSpaceDN w:val="0"/>
        <w:adjustRightInd w:val="0"/>
        <w:spacing w:after="0" w:line="240" w:lineRule="auto"/>
        <w:ind w:left="360"/>
        <w:jc w:val="both"/>
        <w:rPr>
          <w:rFonts w:ascii="Times New Roman" w:hAnsi="Times New Roman" w:cs="Times New Roman"/>
          <w:sz w:val="27"/>
          <w:szCs w:val="27"/>
        </w:rPr>
      </w:pPr>
      <w:r w:rsidRPr="009F60C1">
        <w:rPr>
          <w:rFonts w:ascii="Times New Roman" w:hAnsi="Times New Roman" w:cs="Times New Roman"/>
          <w:sz w:val="27"/>
          <w:szCs w:val="27"/>
        </w:rPr>
        <w:t>Thus, it is clear that as per section 80P(2)(a)(i) two categories of co-operative societies are</w:t>
      </w:r>
    </w:p>
    <w:p w:rsidR="00B74DD3" w:rsidRPr="009F60C1" w:rsidRDefault="00B74DD3" w:rsidP="00B74DD3">
      <w:pPr>
        <w:autoSpaceDE w:val="0"/>
        <w:autoSpaceDN w:val="0"/>
        <w:adjustRightInd w:val="0"/>
        <w:spacing w:after="0" w:line="240" w:lineRule="auto"/>
        <w:ind w:left="360"/>
        <w:jc w:val="both"/>
        <w:rPr>
          <w:rFonts w:ascii="Times New Roman" w:hAnsi="Times New Roman" w:cs="Times New Roman"/>
          <w:sz w:val="27"/>
          <w:szCs w:val="27"/>
        </w:rPr>
      </w:pPr>
      <w:r w:rsidRPr="009F60C1">
        <w:rPr>
          <w:rFonts w:ascii="Times New Roman" w:hAnsi="Times New Roman" w:cs="Times New Roman"/>
          <w:sz w:val="27"/>
          <w:szCs w:val="27"/>
        </w:rPr>
        <w:t>contemplated one that carries on the business of banking and the other that provides credit facilities toits members. These are distinct and separate as is evident from the disjunctive clause "or" used toidentify the two categories. It is, therefore, worthwhile to examine the definitions of co-operative</w:t>
      </w:r>
      <w:r w:rsidR="00991605">
        <w:rPr>
          <w:rFonts w:ascii="Times New Roman" w:hAnsi="Times New Roman" w:cs="Times New Roman"/>
          <w:sz w:val="27"/>
          <w:szCs w:val="27"/>
        </w:rPr>
        <w:t xml:space="preserve">credit </w:t>
      </w:r>
      <w:r w:rsidRPr="009F60C1">
        <w:rPr>
          <w:rFonts w:ascii="Times New Roman" w:hAnsi="Times New Roman" w:cs="Times New Roman"/>
          <w:sz w:val="27"/>
          <w:szCs w:val="27"/>
        </w:rPr>
        <w:t>society and co-operative bank as per Part-V of the Banking Regulation Act, which is as follows: -</w:t>
      </w:r>
    </w:p>
    <w:p w:rsidR="00B74DD3" w:rsidRDefault="00B74DD3" w:rsidP="00B74DD3">
      <w:pPr>
        <w:autoSpaceDE w:val="0"/>
        <w:autoSpaceDN w:val="0"/>
        <w:adjustRightInd w:val="0"/>
        <w:spacing w:after="0" w:line="240" w:lineRule="auto"/>
        <w:ind w:left="360"/>
        <w:jc w:val="both"/>
        <w:rPr>
          <w:rFonts w:ascii="Times New Roman" w:hAnsi="Times New Roman" w:cs="Times New Roman"/>
          <w:sz w:val="27"/>
          <w:szCs w:val="27"/>
        </w:rPr>
      </w:pPr>
    </w:p>
    <w:p w:rsidR="00B74DD3" w:rsidRPr="00EA5E0E" w:rsidRDefault="00B74DD3" w:rsidP="00B74DD3">
      <w:pPr>
        <w:autoSpaceDE w:val="0"/>
        <w:autoSpaceDN w:val="0"/>
        <w:adjustRightInd w:val="0"/>
        <w:spacing w:after="0" w:line="240" w:lineRule="auto"/>
        <w:ind w:left="360"/>
        <w:jc w:val="both"/>
        <w:rPr>
          <w:rFonts w:ascii="Times New Roman" w:hAnsi="Times New Roman" w:cs="Times New Roman"/>
          <w:i/>
          <w:sz w:val="27"/>
          <w:szCs w:val="27"/>
        </w:rPr>
      </w:pPr>
      <w:r w:rsidRPr="00EA5E0E">
        <w:rPr>
          <w:rFonts w:ascii="Times New Roman" w:hAnsi="Times New Roman" w:cs="Times New Roman"/>
          <w:i/>
          <w:sz w:val="27"/>
          <w:szCs w:val="27"/>
        </w:rPr>
        <w:t>Section 56 of the Banking Regulation Act: Act to apply to co-operative societies subject to</w:t>
      </w:r>
    </w:p>
    <w:p w:rsidR="00B74DD3" w:rsidRPr="00EA5E0E" w:rsidRDefault="00B74DD3" w:rsidP="00B74DD3">
      <w:pPr>
        <w:autoSpaceDE w:val="0"/>
        <w:autoSpaceDN w:val="0"/>
        <w:adjustRightInd w:val="0"/>
        <w:spacing w:after="0" w:line="240" w:lineRule="auto"/>
        <w:ind w:left="360"/>
        <w:jc w:val="both"/>
        <w:rPr>
          <w:rFonts w:ascii="Times New Roman" w:hAnsi="Times New Roman" w:cs="Times New Roman"/>
          <w:i/>
          <w:sz w:val="27"/>
          <w:szCs w:val="27"/>
        </w:rPr>
      </w:pPr>
      <w:r w:rsidRPr="00EA5E0E">
        <w:rPr>
          <w:rFonts w:ascii="Times New Roman" w:hAnsi="Times New Roman" w:cs="Times New Roman"/>
          <w:i/>
          <w:sz w:val="27"/>
          <w:szCs w:val="27"/>
        </w:rPr>
        <w:t>modifications: -</w:t>
      </w:r>
    </w:p>
    <w:p w:rsidR="00B74DD3" w:rsidRPr="00EA5E0E" w:rsidRDefault="00B74DD3" w:rsidP="00B74DD3">
      <w:pPr>
        <w:autoSpaceDE w:val="0"/>
        <w:autoSpaceDN w:val="0"/>
        <w:adjustRightInd w:val="0"/>
        <w:spacing w:after="0" w:line="240" w:lineRule="auto"/>
        <w:ind w:left="360"/>
        <w:jc w:val="both"/>
        <w:rPr>
          <w:rFonts w:ascii="Times New Roman" w:hAnsi="Times New Roman" w:cs="Times New Roman"/>
          <w:i/>
          <w:sz w:val="27"/>
          <w:szCs w:val="27"/>
        </w:rPr>
      </w:pPr>
    </w:p>
    <w:p w:rsidR="00B74DD3" w:rsidRPr="004E6257" w:rsidRDefault="00B74DD3" w:rsidP="00B74DD3">
      <w:pPr>
        <w:autoSpaceDE w:val="0"/>
        <w:autoSpaceDN w:val="0"/>
        <w:adjustRightInd w:val="0"/>
        <w:spacing w:after="0" w:line="240" w:lineRule="auto"/>
        <w:ind w:left="360"/>
        <w:jc w:val="both"/>
        <w:rPr>
          <w:rFonts w:ascii="Times New Roman" w:hAnsi="Times New Roman" w:cs="Times New Roman"/>
          <w:i/>
          <w:sz w:val="27"/>
          <w:szCs w:val="27"/>
        </w:rPr>
      </w:pPr>
      <w:r w:rsidRPr="004E6257">
        <w:rPr>
          <w:rFonts w:ascii="Times New Roman" w:hAnsi="Times New Roman" w:cs="Times New Roman"/>
          <w:i/>
          <w:sz w:val="27"/>
          <w:szCs w:val="27"/>
        </w:rPr>
        <w:lastRenderedPageBreak/>
        <w:t>(cci) "Co-operative bank" means a state co-operative bank, a central co-operative bank and a primary co-operative bank;</w:t>
      </w:r>
    </w:p>
    <w:p w:rsidR="00B74DD3" w:rsidRPr="004E6257" w:rsidRDefault="00B74DD3" w:rsidP="00B74DD3">
      <w:pPr>
        <w:autoSpaceDE w:val="0"/>
        <w:autoSpaceDN w:val="0"/>
        <w:adjustRightInd w:val="0"/>
        <w:spacing w:after="0" w:line="240" w:lineRule="auto"/>
        <w:ind w:left="360"/>
        <w:jc w:val="both"/>
        <w:rPr>
          <w:rFonts w:ascii="Times New Roman" w:hAnsi="Times New Roman" w:cs="Times New Roman"/>
          <w:i/>
          <w:sz w:val="27"/>
          <w:szCs w:val="27"/>
        </w:rPr>
      </w:pPr>
      <w:r w:rsidRPr="004E6257">
        <w:rPr>
          <w:rFonts w:ascii="Times New Roman" w:hAnsi="Times New Roman" w:cs="Times New Roman"/>
          <w:i/>
          <w:sz w:val="27"/>
          <w:szCs w:val="27"/>
        </w:rPr>
        <w:t>(</w:t>
      </w:r>
      <w:r w:rsidRPr="004E6257">
        <w:rPr>
          <w:rFonts w:ascii="Times New Roman" w:hAnsi="Times New Roman" w:cs="Times New Roman"/>
          <w:i/>
          <w:iCs/>
          <w:sz w:val="27"/>
          <w:szCs w:val="27"/>
        </w:rPr>
        <w:t>ccii</w:t>
      </w:r>
      <w:r w:rsidRPr="004E6257">
        <w:rPr>
          <w:rFonts w:ascii="Times New Roman" w:hAnsi="Times New Roman" w:cs="Times New Roman"/>
          <w:i/>
          <w:sz w:val="27"/>
          <w:szCs w:val="27"/>
        </w:rPr>
        <w:t>) "Co-operative credit society" means a co-operative society, the primary object of which is to provide financial accommodation to its members and includes a co-operative land mortgaged bank;</w:t>
      </w:r>
    </w:p>
    <w:p w:rsidR="00B74DD3" w:rsidRPr="00B74DD3" w:rsidRDefault="00B74DD3" w:rsidP="00B74DD3">
      <w:pPr>
        <w:spacing w:before="100" w:beforeAutospacing="1" w:after="0"/>
        <w:ind w:left="360"/>
        <w:jc w:val="both"/>
        <w:rPr>
          <w:rFonts w:ascii="Times New Roman" w:hAnsi="Times New Roman" w:cs="Times New Roman"/>
          <w:sz w:val="27"/>
          <w:szCs w:val="27"/>
        </w:rPr>
      </w:pPr>
      <w:r w:rsidRPr="009F60C1">
        <w:rPr>
          <w:rFonts w:ascii="Times New Roman" w:hAnsi="Times New Roman" w:cs="Times New Roman"/>
          <w:sz w:val="27"/>
          <w:szCs w:val="27"/>
        </w:rPr>
        <w:t>Thus, it is seen that a co-operative credit society and co-operative bank are categorized separately.</w:t>
      </w:r>
    </w:p>
    <w:p w:rsidR="00C53736" w:rsidRPr="00C53736" w:rsidRDefault="00C53736" w:rsidP="00C53736">
      <w:pPr>
        <w:pStyle w:val="ListParagraph"/>
        <w:numPr>
          <w:ilvl w:val="0"/>
          <w:numId w:val="24"/>
        </w:numPr>
        <w:spacing w:before="100" w:beforeAutospacing="1" w:after="0"/>
        <w:jc w:val="both"/>
        <w:rPr>
          <w:rFonts w:ascii="Times New Roman" w:hAnsi="Times New Roman" w:cs="Times New Roman"/>
          <w:sz w:val="27"/>
          <w:szCs w:val="27"/>
        </w:rPr>
      </w:pPr>
      <w:r>
        <w:rPr>
          <w:rFonts w:ascii="Times New Roman" w:hAnsi="Times New Roman" w:cs="Times New Roman"/>
          <w:sz w:val="27"/>
          <w:szCs w:val="27"/>
        </w:rPr>
        <w:t>I</w:t>
      </w:r>
      <w:r>
        <w:rPr>
          <w:rFonts w:ascii="Times New Roman" w:hAnsi="Times New Roman" w:cs="Times New Roman"/>
          <w:sz w:val="24"/>
          <w:szCs w:val="24"/>
        </w:rPr>
        <w:t xml:space="preserve">t </w:t>
      </w:r>
      <w:r w:rsidRPr="00C53736">
        <w:rPr>
          <w:rFonts w:ascii="Times New Roman" w:hAnsi="Times New Roman" w:cs="Times New Roman"/>
          <w:sz w:val="27"/>
          <w:szCs w:val="27"/>
        </w:rPr>
        <w:t>is also relevant to note that a co-operative Bank requires a specific license from the Reserve</w:t>
      </w:r>
      <w:r>
        <w:rPr>
          <w:rFonts w:ascii="Times New Roman" w:hAnsi="Times New Roman" w:cs="Times New Roman"/>
          <w:sz w:val="27"/>
          <w:szCs w:val="27"/>
        </w:rPr>
        <w:t xml:space="preserve"> B</w:t>
      </w:r>
      <w:r w:rsidRPr="00C53736">
        <w:rPr>
          <w:rFonts w:ascii="Times New Roman" w:hAnsi="Times New Roman" w:cs="Times New Roman"/>
          <w:sz w:val="27"/>
          <w:szCs w:val="27"/>
        </w:rPr>
        <w:t>ank of India. The relevant provision of the Banking Regulation Act is as follows:</w:t>
      </w:r>
    </w:p>
    <w:p w:rsidR="00C53736" w:rsidRDefault="00C53736" w:rsidP="00C53736">
      <w:pPr>
        <w:pStyle w:val="ListParagraph"/>
        <w:spacing w:before="100" w:beforeAutospacing="1" w:after="0"/>
        <w:ind w:left="360"/>
        <w:jc w:val="both"/>
        <w:rPr>
          <w:rFonts w:ascii="Times New Roman" w:hAnsi="Times New Roman" w:cs="Times New Roman"/>
          <w:sz w:val="27"/>
          <w:szCs w:val="27"/>
        </w:rPr>
      </w:pPr>
    </w:p>
    <w:p w:rsidR="00C53736" w:rsidRPr="00C53736" w:rsidRDefault="00C53736" w:rsidP="00C53736">
      <w:pPr>
        <w:pStyle w:val="ListParagraph"/>
        <w:spacing w:before="100" w:beforeAutospacing="1" w:after="0"/>
        <w:ind w:left="360"/>
        <w:jc w:val="both"/>
        <w:rPr>
          <w:rFonts w:ascii="Times New Roman" w:hAnsi="Times New Roman" w:cs="Times New Roman"/>
          <w:i/>
          <w:sz w:val="27"/>
          <w:szCs w:val="27"/>
        </w:rPr>
      </w:pPr>
      <w:r w:rsidRPr="00C53736">
        <w:rPr>
          <w:rFonts w:ascii="Times New Roman" w:hAnsi="Times New Roman" w:cs="Times New Roman"/>
          <w:i/>
          <w:sz w:val="27"/>
          <w:szCs w:val="27"/>
        </w:rPr>
        <w:t>"22. Licensing of banking companies - Save as hereinafter provided, no co-operative society shallcarry on banking in India unless;</w:t>
      </w:r>
    </w:p>
    <w:p w:rsidR="00C53736" w:rsidRPr="00C53736" w:rsidRDefault="00C53736" w:rsidP="00C53736">
      <w:pPr>
        <w:pStyle w:val="ListParagraph"/>
        <w:spacing w:before="100" w:beforeAutospacing="1" w:after="0"/>
        <w:ind w:left="360"/>
        <w:jc w:val="both"/>
        <w:rPr>
          <w:rFonts w:ascii="Times New Roman" w:hAnsi="Times New Roman" w:cs="Times New Roman"/>
          <w:i/>
          <w:sz w:val="27"/>
          <w:szCs w:val="27"/>
        </w:rPr>
      </w:pPr>
      <w:r w:rsidRPr="00C53736">
        <w:rPr>
          <w:rFonts w:ascii="Times New Roman" w:hAnsi="Times New Roman" w:cs="Times New Roman"/>
          <w:i/>
          <w:sz w:val="27"/>
          <w:szCs w:val="27"/>
        </w:rPr>
        <w:t>(a) it is a primary credit society or;</w:t>
      </w:r>
    </w:p>
    <w:p w:rsidR="00C53736" w:rsidRPr="00C53736" w:rsidRDefault="00C53736" w:rsidP="00C53736">
      <w:pPr>
        <w:pStyle w:val="ListParagraph"/>
        <w:spacing w:before="100" w:beforeAutospacing="1" w:after="0"/>
        <w:ind w:left="360"/>
        <w:jc w:val="both"/>
        <w:rPr>
          <w:rFonts w:ascii="Times New Roman" w:hAnsi="Times New Roman" w:cs="Times New Roman"/>
          <w:i/>
          <w:sz w:val="27"/>
          <w:szCs w:val="27"/>
        </w:rPr>
      </w:pPr>
      <w:r w:rsidRPr="00C53736">
        <w:rPr>
          <w:rFonts w:ascii="Times New Roman" w:hAnsi="Times New Roman" w:cs="Times New Roman"/>
          <w:i/>
          <w:sz w:val="27"/>
          <w:szCs w:val="27"/>
        </w:rPr>
        <w:t>(b) it is a co-operative Bank and holds a license issued in that behalf by the Reserve Bank,</w:t>
      </w:r>
    </w:p>
    <w:p w:rsidR="00C53736" w:rsidRPr="00C53736" w:rsidRDefault="00C53736" w:rsidP="00C53736">
      <w:pPr>
        <w:pStyle w:val="ListParagraph"/>
        <w:spacing w:before="100" w:beforeAutospacing="1" w:after="0"/>
        <w:ind w:left="360"/>
        <w:jc w:val="both"/>
        <w:rPr>
          <w:rFonts w:ascii="Times New Roman" w:hAnsi="Times New Roman" w:cs="Times New Roman"/>
          <w:i/>
          <w:sz w:val="27"/>
          <w:szCs w:val="27"/>
        </w:rPr>
      </w:pPr>
      <w:r w:rsidRPr="00C53736">
        <w:rPr>
          <w:rFonts w:ascii="Times New Roman" w:hAnsi="Times New Roman" w:cs="Times New Roman"/>
          <w:i/>
          <w:sz w:val="27"/>
          <w:szCs w:val="27"/>
        </w:rPr>
        <w:t>subject to such conditions if any, as the Reserve Bank may deem fit to impose."</w:t>
      </w:r>
    </w:p>
    <w:p w:rsidR="00C53736" w:rsidRDefault="00C53736" w:rsidP="00C53736">
      <w:pPr>
        <w:pStyle w:val="ListParagraph"/>
        <w:spacing w:before="100" w:beforeAutospacing="1" w:after="0"/>
        <w:ind w:left="360"/>
        <w:jc w:val="both"/>
        <w:rPr>
          <w:rFonts w:ascii="Times New Roman" w:hAnsi="Times New Roman" w:cs="Times New Roman"/>
          <w:sz w:val="27"/>
          <w:szCs w:val="27"/>
        </w:rPr>
      </w:pPr>
    </w:p>
    <w:p w:rsidR="0010391B" w:rsidRPr="0010391B" w:rsidRDefault="00C53736" w:rsidP="0010391B">
      <w:pPr>
        <w:pStyle w:val="ListParagraph"/>
        <w:spacing w:before="100" w:beforeAutospacing="1" w:after="0"/>
        <w:ind w:left="360"/>
        <w:jc w:val="both"/>
        <w:rPr>
          <w:rFonts w:ascii="Times New Roman" w:hAnsi="Times New Roman" w:cs="Times New Roman"/>
          <w:sz w:val="27"/>
          <w:szCs w:val="27"/>
        </w:rPr>
      </w:pPr>
      <w:r w:rsidRPr="00C53736">
        <w:rPr>
          <w:rFonts w:ascii="Times New Roman" w:hAnsi="Times New Roman" w:cs="Times New Roman"/>
          <w:sz w:val="27"/>
          <w:szCs w:val="27"/>
        </w:rPr>
        <w:t xml:space="preserve">Thus, it is mandatory to obtain a license from RBI to work as bank or banker. The </w:t>
      </w:r>
      <w:r w:rsidR="0010391B">
        <w:rPr>
          <w:rFonts w:ascii="Times New Roman" w:hAnsi="Times New Roman" w:cs="Times New Roman"/>
          <w:sz w:val="27"/>
          <w:szCs w:val="27"/>
        </w:rPr>
        <w:t xml:space="preserve">Appellant </w:t>
      </w:r>
      <w:r w:rsidR="0010391B" w:rsidRPr="00C53736">
        <w:rPr>
          <w:rFonts w:ascii="Times New Roman" w:hAnsi="Times New Roman" w:cs="Times New Roman"/>
          <w:sz w:val="27"/>
          <w:szCs w:val="27"/>
        </w:rPr>
        <w:t>has</w:t>
      </w:r>
      <w:r w:rsidRPr="00C53736">
        <w:rPr>
          <w:rFonts w:ascii="Times New Roman" w:hAnsi="Times New Roman" w:cs="Times New Roman"/>
          <w:sz w:val="27"/>
          <w:szCs w:val="27"/>
        </w:rPr>
        <w:t xml:space="preserve"> notobtained such license from RBI hence it is not bank or banker within the meaning of BankingRegulation Act, 1949. Further it is clear that co-operative banks have to fulfill the conditions ofRegistrar of Societies and also RBI to transact the business of banking</w:t>
      </w:r>
      <w:r>
        <w:rPr>
          <w:rFonts w:ascii="Times New Roman" w:hAnsi="Times New Roman" w:cs="Times New Roman"/>
          <w:sz w:val="27"/>
          <w:szCs w:val="27"/>
        </w:rPr>
        <w:t xml:space="preserve">. However, credit co-operative </w:t>
      </w:r>
      <w:r w:rsidRPr="00C53736">
        <w:rPr>
          <w:rFonts w:ascii="Times New Roman" w:hAnsi="Times New Roman" w:cs="Times New Roman"/>
          <w:sz w:val="27"/>
          <w:szCs w:val="27"/>
        </w:rPr>
        <w:t>societies are not required to submit such returns with the Reserve Bank of India</w:t>
      </w:r>
      <w:r>
        <w:rPr>
          <w:rFonts w:ascii="Times New Roman" w:hAnsi="Times New Roman" w:cs="Times New Roman"/>
          <w:sz w:val="27"/>
          <w:szCs w:val="27"/>
        </w:rPr>
        <w:t>.</w:t>
      </w:r>
      <w:r w:rsidR="0010391B">
        <w:rPr>
          <w:rFonts w:ascii="Times New Roman" w:hAnsi="Times New Roman" w:cs="Times New Roman"/>
          <w:sz w:val="27"/>
          <w:szCs w:val="27"/>
        </w:rPr>
        <w:t xml:space="preserve"> I</w:t>
      </w:r>
      <w:r w:rsidR="0010391B" w:rsidRPr="0010391B">
        <w:rPr>
          <w:rFonts w:ascii="Times New Roman" w:hAnsi="Times New Roman" w:cs="Times New Roman"/>
          <w:sz w:val="27"/>
          <w:szCs w:val="27"/>
        </w:rPr>
        <w:t>t is evident that every co-operative society cannot be equated with a co-operative bank and</w:t>
      </w:r>
      <w:r w:rsidR="006404B5">
        <w:rPr>
          <w:rFonts w:ascii="Times New Roman" w:hAnsi="Times New Roman" w:cs="Times New Roman"/>
          <w:sz w:val="27"/>
          <w:szCs w:val="27"/>
        </w:rPr>
        <w:t xml:space="preserve"> </w:t>
      </w:r>
      <w:r w:rsidR="0010391B" w:rsidRPr="0010391B">
        <w:rPr>
          <w:rFonts w:ascii="Times New Roman" w:hAnsi="Times New Roman" w:cs="Times New Roman"/>
          <w:sz w:val="27"/>
          <w:szCs w:val="27"/>
        </w:rPr>
        <w:t>more importantl</w:t>
      </w:r>
      <w:r w:rsidR="006404B5">
        <w:rPr>
          <w:rFonts w:ascii="Times New Roman" w:hAnsi="Times New Roman" w:cs="Times New Roman"/>
          <w:sz w:val="27"/>
          <w:szCs w:val="27"/>
        </w:rPr>
        <w:t>y no co-operative society can u</w:t>
      </w:r>
      <w:r w:rsidR="0010391B" w:rsidRPr="0010391B">
        <w:rPr>
          <w:rFonts w:ascii="Times New Roman" w:hAnsi="Times New Roman" w:cs="Times New Roman"/>
          <w:sz w:val="27"/>
          <w:szCs w:val="27"/>
        </w:rPr>
        <w:t>surp the status of a bank without the regulator'sapproval.</w:t>
      </w:r>
    </w:p>
    <w:p w:rsidR="00C53736" w:rsidRPr="00C53736" w:rsidRDefault="00C53736" w:rsidP="00C53736">
      <w:pPr>
        <w:pStyle w:val="ListParagraph"/>
        <w:spacing w:before="100" w:beforeAutospacing="1" w:after="0"/>
        <w:ind w:left="360"/>
        <w:jc w:val="both"/>
        <w:rPr>
          <w:rFonts w:ascii="Times New Roman" w:hAnsi="Times New Roman" w:cs="Times New Roman"/>
          <w:sz w:val="27"/>
          <w:szCs w:val="27"/>
        </w:rPr>
      </w:pPr>
    </w:p>
    <w:p w:rsidR="00CF1FC0" w:rsidRPr="00C53736" w:rsidRDefault="00CF1FC0" w:rsidP="00B74DD3">
      <w:pPr>
        <w:pStyle w:val="ListParagraph"/>
        <w:numPr>
          <w:ilvl w:val="0"/>
          <w:numId w:val="24"/>
        </w:numPr>
        <w:spacing w:before="100" w:beforeAutospacing="1" w:after="0"/>
        <w:ind w:hanging="540"/>
        <w:jc w:val="both"/>
        <w:rPr>
          <w:rFonts w:ascii="Times New Roman" w:hAnsi="Times New Roman" w:cs="Times New Roman"/>
          <w:sz w:val="27"/>
          <w:szCs w:val="27"/>
        </w:rPr>
      </w:pPr>
      <w:r>
        <w:rPr>
          <w:rFonts w:ascii="Times New Roman" w:hAnsi="Times New Roman" w:cs="Times New Roman"/>
          <w:sz w:val="27"/>
          <w:szCs w:val="27"/>
        </w:rPr>
        <w:t xml:space="preserve">The Assessing Officer </w:t>
      </w:r>
      <w:r w:rsidR="00A31E38">
        <w:rPr>
          <w:rFonts w:ascii="Times New Roman" w:hAnsi="Times New Roman" w:cs="Times New Roman"/>
          <w:sz w:val="27"/>
          <w:szCs w:val="27"/>
        </w:rPr>
        <w:t xml:space="preserve">has </w:t>
      </w:r>
      <w:r>
        <w:rPr>
          <w:rFonts w:ascii="Times New Roman" w:hAnsi="Times New Roman" w:cs="Times New Roman"/>
          <w:sz w:val="27"/>
          <w:szCs w:val="27"/>
        </w:rPr>
        <w:t>erred</w:t>
      </w:r>
      <w:r w:rsidR="00A31E38">
        <w:rPr>
          <w:rFonts w:ascii="Times New Roman" w:hAnsi="Times New Roman" w:cs="Times New Roman"/>
          <w:sz w:val="27"/>
          <w:szCs w:val="27"/>
        </w:rPr>
        <w:t xml:space="preserve"> in</w:t>
      </w:r>
      <w:r>
        <w:rPr>
          <w:rFonts w:ascii="Times New Roman" w:hAnsi="Times New Roman" w:cs="Times New Roman"/>
          <w:sz w:val="27"/>
          <w:szCs w:val="27"/>
        </w:rPr>
        <w:t xml:space="preserve"> fact and law by not considering the </w:t>
      </w:r>
      <w:r w:rsidR="00E9215A">
        <w:rPr>
          <w:rFonts w:ascii="Times New Roman" w:hAnsi="Times New Roman" w:cs="Times New Roman"/>
          <w:sz w:val="27"/>
          <w:szCs w:val="27"/>
        </w:rPr>
        <w:t>instructions given by Hon. CBDT on the</w:t>
      </w:r>
      <w:r w:rsidR="003F0DE8">
        <w:rPr>
          <w:rFonts w:ascii="Times New Roman" w:hAnsi="Times New Roman" w:cs="Times New Roman"/>
          <w:sz w:val="27"/>
          <w:szCs w:val="27"/>
        </w:rPr>
        <w:t xml:space="preserve"> said</w:t>
      </w:r>
      <w:r w:rsidR="00E9215A">
        <w:rPr>
          <w:rFonts w:ascii="Times New Roman" w:hAnsi="Times New Roman" w:cs="Times New Roman"/>
          <w:sz w:val="27"/>
          <w:szCs w:val="27"/>
        </w:rPr>
        <w:t xml:space="preserve"> matter</w:t>
      </w:r>
      <w:r w:rsidR="003F0DE8">
        <w:rPr>
          <w:rFonts w:ascii="Times New Roman" w:hAnsi="Times New Roman" w:cs="Times New Roman"/>
          <w:sz w:val="27"/>
          <w:szCs w:val="27"/>
        </w:rPr>
        <w:t xml:space="preserve">in the </w:t>
      </w:r>
      <w:r w:rsidR="003F0DE8" w:rsidRPr="00E9215A">
        <w:rPr>
          <w:rFonts w:ascii="Times New Roman" w:eastAsia="Times New Roman" w:hAnsi="Times New Roman" w:cs="Times New Roman"/>
          <w:color w:val="333333"/>
          <w:sz w:val="27"/>
          <w:szCs w:val="27"/>
        </w:rPr>
        <w:t>clarification No.133/06/2006-07 dated 19-05-2007</w:t>
      </w:r>
      <w:r w:rsidR="003F0DE8">
        <w:rPr>
          <w:rFonts w:ascii="Times New Roman" w:eastAsia="Times New Roman" w:hAnsi="Times New Roman" w:cs="Times New Roman"/>
          <w:color w:val="333333"/>
          <w:sz w:val="27"/>
          <w:szCs w:val="27"/>
        </w:rPr>
        <w:t xml:space="preserve">. </w:t>
      </w:r>
      <w:r w:rsidR="00E9215A" w:rsidRPr="00E9215A">
        <w:rPr>
          <w:rFonts w:ascii="Times New Roman" w:hAnsi="Times New Roman" w:cs="Times New Roman"/>
          <w:sz w:val="27"/>
          <w:szCs w:val="27"/>
        </w:rPr>
        <w:t xml:space="preserve">Various High Courts after </w:t>
      </w:r>
      <w:r w:rsidR="00E9215A" w:rsidRPr="00C53736">
        <w:rPr>
          <w:rFonts w:ascii="Times New Roman" w:hAnsi="Times New Roman" w:cs="Times New Roman"/>
          <w:sz w:val="27"/>
          <w:szCs w:val="27"/>
        </w:rPr>
        <w:t>detailed analysis of Section 80P and its sub sections along with the provisions of Banking Regulation Act 1949, had arrived into the following conclusions: -</w:t>
      </w:r>
    </w:p>
    <w:p w:rsidR="00E9215A" w:rsidRPr="00C53736" w:rsidRDefault="00E9215A" w:rsidP="00E9215A">
      <w:pPr>
        <w:pStyle w:val="ListParagraph"/>
        <w:spacing w:before="100" w:beforeAutospacing="1" w:after="0"/>
        <w:ind w:left="360"/>
        <w:jc w:val="both"/>
        <w:rPr>
          <w:rFonts w:ascii="Times New Roman" w:hAnsi="Times New Roman" w:cs="Times New Roman"/>
          <w:sz w:val="27"/>
          <w:szCs w:val="27"/>
        </w:rPr>
      </w:pPr>
    </w:p>
    <w:p w:rsidR="00E9215A" w:rsidRPr="00C53736" w:rsidRDefault="00E9215A" w:rsidP="00B74DD3">
      <w:pPr>
        <w:pStyle w:val="ListParagraph"/>
        <w:numPr>
          <w:ilvl w:val="1"/>
          <w:numId w:val="24"/>
        </w:numPr>
        <w:spacing w:before="100" w:beforeAutospacing="1" w:after="0"/>
        <w:ind w:left="990" w:hanging="720"/>
        <w:jc w:val="both"/>
        <w:rPr>
          <w:rFonts w:ascii="Times New Roman" w:hAnsi="Times New Roman" w:cs="Times New Roman"/>
          <w:sz w:val="27"/>
          <w:szCs w:val="27"/>
        </w:rPr>
      </w:pPr>
      <w:r w:rsidRPr="00C53736">
        <w:rPr>
          <w:rFonts w:ascii="Times New Roman" w:eastAsia="Times New Roman" w:hAnsi="Times New Roman" w:cs="Times New Roman"/>
          <w:sz w:val="27"/>
          <w:szCs w:val="27"/>
        </w:rPr>
        <w:t>All Co-operative Societies other than those coming under the control of Reserve bank of India are eligible for deduction under Section 80(P) (2) (a) of the Income Tax Act 1961.</w:t>
      </w:r>
    </w:p>
    <w:p w:rsidR="00E9215A" w:rsidRPr="00C53736" w:rsidRDefault="00E9215A" w:rsidP="00B74DD3">
      <w:pPr>
        <w:pStyle w:val="ListParagraph"/>
        <w:spacing w:before="100" w:beforeAutospacing="1" w:after="0"/>
        <w:ind w:left="990" w:hanging="720"/>
        <w:jc w:val="both"/>
        <w:rPr>
          <w:rFonts w:ascii="Times New Roman" w:hAnsi="Times New Roman" w:cs="Times New Roman"/>
          <w:sz w:val="10"/>
          <w:szCs w:val="10"/>
        </w:rPr>
      </w:pPr>
    </w:p>
    <w:p w:rsidR="009F60C1" w:rsidRPr="00B74DD3" w:rsidRDefault="00E9215A" w:rsidP="00B74DD3">
      <w:pPr>
        <w:pStyle w:val="ListParagraph"/>
        <w:numPr>
          <w:ilvl w:val="1"/>
          <w:numId w:val="24"/>
        </w:numPr>
        <w:spacing w:before="100" w:beforeAutospacing="1" w:after="0"/>
        <w:ind w:left="990" w:hanging="720"/>
        <w:jc w:val="both"/>
        <w:rPr>
          <w:rFonts w:ascii="Times New Roman" w:hAnsi="Times New Roman" w:cs="Times New Roman"/>
          <w:sz w:val="27"/>
          <w:szCs w:val="27"/>
        </w:rPr>
      </w:pPr>
      <w:r w:rsidRPr="00C53736">
        <w:rPr>
          <w:rFonts w:ascii="Times New Roman" w:eastAsia="Times New Roman" w:hAnsi="Times New Roman" w:cs="Times New Roman"/>
          <w:sz w:val="27"/>
          <w:szCs w:val="27"/>
        </w:rPr>
        <w:t>A Co-operative society carrying on banking activities is not a Co-operative Bank licensed by Reserve Bank of India and therefore is eligible for deduction u/s 80P of Income Tax Act 1961 in the light of the clarification No.133/06/2006-07 dated 19-05-2007 issued by CBDT.</w:t>
      </w:r>
      <w:bookmarkStart w:id="0" w:name="_GoBack"/>
      <w:bookmarkEnd w:id="0"/>
    </w:p>
    <w:p w:rsidR="00B74DD3" w:rsidRPr="00B74DD3" w:rsidRDefault="00B74DD3" w:rsidP="00B74DD3">
      <w:pPr>
        <w:pStyle w:val="ListParagraph"/>
        <w:rPr>
          <w:rFonts w:ascii="Times New Roman" w:hAnsi="Times New Roman" w:cs="Times New Roman"/>
          <w:sz w:val="27"/>
          <w:szCs w:val="27"/>
        </w:rPr>
      </w:pPr>
    </w:p>
    <w:p w:rsidR="00B74DD3" w:rsidRPr="00B74DD3" w:rsidRDefault="00B74DD3" w:rsidP="00B74DD3">
      <w:pPr>
        <w:pStyle w:val="ListParagraph"/>
        <w:spacing w:before="100" w:beforeAutospacing="1" w:after="0"/>
        <w:ind w:left="792"/>
        <w:jc w:val="both"/>
        <w:rPr>
          <w:rFonts w:ascii="Times New Roman" w:hAnsi="Times New Roman" w:cs="Times New Roman"/>
          <w:sz w:val="27"/>
          <w:szCs w:val="27"/>
        </w:rPr>
      </w:pPr>
    </w:p>
    <w:p w:rsidR="00FB5B55" w:rsidRDefault="003F0DE8" w:rsidP="0012004D">
      <w:pPr>
        <w:pStyle w:val="ListParagraph"/>
        <w:numPr>
          <w:ilvl w:val="0"/>
          <w:numId w:val="24"/>
        </w:numPr>
        <w:spacing w:before="100" w:beforeAutospacing="1" w:after="0"/>
        <w:ind w:hanging="540"/>
        <w:jc w:val="both"/>
        <w:rPr>
          <w:rFonts w:ascii="Times New Roman" w:hAnsi="Times New Roman" w:cs="Times New Roman"/>
          <w:sz w:val="27"/>
          <w:szCs w:val="27"/>
        </w:rPr>
      </w:pPr>
      <w:r w:rsidRPr="003F0DE8">
        <w:rPr>
          <w:rFonts w:ascii="Times New Roman" w:hAnsi="Times New Roman" w:cs="Times New Roman"/>
          <w:sz w:val="27"/>
          <w:szCs w:val="27"/>
        </w:rPr>
        <w:lastRenderedPageBreak/>
        <w:t>The above said viewpoints were expressed by various appellate authorities all over the country. Some of these decisions are mentioned below</w:t>
      </w:r>
      <w:r w:rsidR="00C53736">
        <w:rPr>
          <w:rFonts w:ascii="Times New Roman" w:hAnsi="Times New Roman" w:cs="Times New Roman"/>
          <w:sz w:val="27"/>
          <w:szCs w:val="27"/>
        </w:rPr>
        <w:t>.</w:t>
      </w:r>
    </w:p>
    <w:p w:rsidR="00BD58B4" w:rsidRPr="00BD58B4" w:rsidRDefault="00BD58B4" w:rsidP="00BD58B4">
      <w:pPr>
        <w:pStyle w:val="ListParagraph"/>
        <w:rPr>
          <w:rFonts w:ascii="Times New Roman" w:hAnsi="Times New Roman" w:cs="Times New Roman"/>
          <w:sz w:val="27"/>
          <w:szCs w:val="27"/>
        </w:rPr>
      </w:pPr>
    </w:p>
    <w:p w:rsidR="00BD58B4" w:rsidRPr="00BD58B4" w:rsidRDefault="00BD58B4" w:rsidP="00BD58B4">
      <w:pPr>
        <w:pStyle w:val="ListParagraph"/>
        <w:spacing w:before="100" w:beforeAutospacing="1" w:after="0"/>
        <w:ind w:left="360"/>
        <w:jc w:val="both"/>
        <w:rPr>
          <w:rFonts w:ascii="Times New Roman" w:hAnsi="Times New Roman" w:cs="Times New Roman"/>
          <w:b/>
          <w:sz w:val="27"/>
          <w:szCs w:val="27"/>
          <w:u w:val="single"/>
        </w:rPr>
      </w:pPr>
      <w:r w:rsidRPr="00BD58B4">
        <w:rPr>
          <w:rFonts w:ascii="Times New Roman" w:hAnsi="Times New Roman" w:cs="Times New Roman"/>
          <w:b/>
          <w:sz w:val="27"/>
          <w:szCs w:val="27"/>
          <w:u w:val="single"/>
        </w:rPr>
        <w:t>Latest case Law</w:t>
      </w:r>
    </w:p>
    <w:p w:rsidR="00FB5B55" w:rsidRDefault="00FB5B55" w:rsidP="00FB5B55">
      <w:pPr>
        <w:pStyle w:val="ListParagraph"/>
        <w:spacing w:before="100" w:beforeAutospacing="1" w:after="0"/>
        <w:ind w:left="360"/>
        <w:jc w:val="both"/>
        <w:rPr>
          <w:rFonts w:ascii="Times New Roman" w:hAnsi="Times New Roman" w:cs="Times New Roman"/>
          <w:sz w:val="27"/>
          <w:szCs w:val="27"/>
        </w:rPr>
      </w:pPr>
    </w:p>
    <w:p w:rsidR="00FB5B55" w:rsidRDefault="00FB5B55" w:rsidP="00932F9C">
      <w:pPr>
        <w:pStyle w:val="ListParagraph"/>
        <w:numPr>
          <w:ilvl w:val="1"/>
          <w:numId w:val="24"/>
        </w:numPr>
        <w:spacing w:before="100" w:beforeAutospacing="1" w:after="0"/>
        <w:ind w:left="1080" w:hanging="720"/>
        <w:jc w:val="both"/>
        <w:rPr>
          <w:rFonts w:ascii="Times New Roman" w:hAnsi="Times New Roman" w:cs="Times New Roman"/>
          <w:sz w:val="27"/>
          <w:szCs w:val="27"/>
        </w:rPr>
      </w:pPr>
      <w:r w:rsidRPr="00F4723C">
        <w:rPr>
          <w:rFonts w:ascii="Times New Roman" w:hAnsi="Times New Roman" w:cs="Times New Roman"/>
          <w:sz w:val="27"/>
          <w:szCs w:val="27"/>
        </w:rPr>
        <w:t xml:space="preserve">In the case of the </w:t>
      </w:r>
      <w:r w:rsidRPr="00F4723C">
        <w:rPr>
          <w:rFonts w:ascii="Times New Roman" w:hAnsi="Times New Roman" w:cs="Times New Roman"/>
          <w:b/>
          <w:sz w:val="27"/>
          <w:szCs w:val="27"/>
        </w:rPr>
        <w:t>ACIT vs Buldana Urban Co-operative Credit Society Ltd.</w:t>
      </w:r>
      <w:r w:rsidRPr="00F4723C">
        <w:rPr>
          <w:rFonts w:ascii="Times New Roman" w:hAnsi="Times New Roman" w:cs="Times New Roman"/>
          <w:sz w:val="27"/>
          <w:szCs w:val="27"/>
        </w:rPr>
        <w:t xml:space="preserve"> [2013] 32 taxmann.com 69 (Nagpur - Trib.)/ [2013] 23 ITR(T) 411 (Nagpur - Trib.)/ [2013] 57 SOT 76 (Nagpur - Trib.)/[2013] 153 TTJ 728 (Nagpur - Trib.) ITAT Nagpur has held as follows:</w:t>
      </w:r>
    </w:p>
    <w:p w:rsidR="00932F9C" w:rsidRPr="00932F9C" w:rsidRDefault="00932F9C" w:rsidP="00932F9C">
      <w:pPr>
        <w:pStyle w:val="ListParagraph"/>
        <w:spacing w:before="100" w:beforeAutospacing="1" w:after="0"/>
        <w:ind w:left="1080" w:hanging="720"/>
        <w:jc w:val="both"/>
        <w:rPr>
          <w:rFonts w:ascii="Times New Roman" w:hAnsi="Times New Roman" w:cs="Times New Roman"/>
          <w:sz w:val="27"/>
          <w:szCs w:val="27"/>
        </w:rPr>
      </w:pPr>
    </w:p>
    <w:p w:rsidR="00FB5B55" w:rsidRDefault="00FB5B55" w:rsidP="00932F9C">
      <w:pPr>
        <w:pStyle w:val="ListParagraph"/>
        <w:spacing w:after="0"/>
        <w:ind w:left="1080"/>
        <w:jc w:val="both"/>
        <w:rPr>
          <w:rFonts w:ascii="Times New Roman" w:hAnsi="Times New Roman" w:cs="Times New Roman"/>
          <w:i/>
          <w:sz w:val="27"/>
          <w:szCs w:val="27"/>
        </w:rPr>
      </w:pPr>
      <w:r w:rsidRPr="00D627AA">
        <w:rPr>
          <w:rFonts w:ascii="Times New Roman" w:hAnsi="Times New Roman" w:cs="Times New Roman"/>
          <w:i/>
          <w:sz w:val="27"/>
          <w:szCs w:val="27"/>
        </w:rPr>
        <w:t xml:space="preserve">Deductions - Income of co-operative societies [Cooperative banks] - Assessment year 2007-08 to 2009-10 - Assessee had income from banking and non-banking activities - Assessing Officer took a view that assessee was not a credit co-operative society and therefore not eligible for deduction under section 80P(2)(a)(i) - It was undisputed that assessee was neither a State Co-operative bank nor a Central co-operative bank - </w:t>
      </w:r>
      <w:r w:rsidRPr="0024173A">
        <w:rPr>
          <w:rFonts w:ascii="Times New Roman" w:hAnsi="Times New Roman" w:cs="Times New Roman"/>
          <w:b/>
          <w:i/>
          <w:sz w:val="27"/>
          <w:szCs w:val="27"/>
        </w:rPr>
        <w:t>Further bye-laws of assessee permitted admission of any co-operative society to be member of assessee indicating that assessee could not be regarded as a primary co-operative bank under section 5 (ccv) of Banking Regulation Act, 1949, and, thus, it would not be hit by section 80P(4)</w:t>
      </w:r>
      <w:r w:rsidRPr="00D627AA">
        <w:rPr>
          <w:rFonts w:ascii="Times New Roman" w:hAnsi="Times New Roman" w:cs="Times New Roman"/>
          <w:i/>
          <w:sz w:val="27"/>
          <w:szCs w:val="27"/>
        </w:rPr>
        <w:t xml:space="preserve"> - Whether in view of above, assessee's claim for deduction under section 80P(2)(a)(i) was to be allowed - Held, yes [Para 11] [In favour of assessee]</w:t>
      </w:r>
    </w:p>
    <w:p w:rsidR="00FB5B55" w:rsidRPr="00F4723C" w:rsidRDefault="00FB5B55" w:rsidP="00FB5B55">
      <w:pPr>
        <w:pStyle w:val="ListParagraph"/>
        <w:spacing w:after="0"/>
        <w:ind w:left="1170"/>
        <w:jc w:val="both"/>
        <w:rPr>
          <w:rFonts w:ascii="Times New Roman" w:hAnsi="Times New Roman" w:cs="Times New Roman"/>
          <w:i/>
          <w:sz w:val="27"/>
          <w:szCs w:val="27"/>
        </w:rPr>
      </w:pPr>
    </w:p>
    <w:p w:rsidR="00FB5B55" w:rsidRPr="00F37DAD" w:rsidRDefault="00FB5B55" w:rsidP="00932F9C">
      <w:pPr>
        <w:pStyle w:val="ListParagraph"/>
        <w:numPr>
          <w:ilvl w:val="1"/>
          <w:numId w:val="24"/>
        </w:numPr>
        <w:spacing w:before="100" w:beforeAutospacing="1" w:after="0"/>
        <w:ind w:left="1080" w:hanging="720"/>
        <w:jc w:val="both"/>
        <w:rPr>
          <w:rFonts w:ascii="Times New Roman" w:hAnsi="Times New Roman" w:cs="Times New Roman"/>
          <w:sz w:val="27"/>
          <w:szCs w:val="27"/>
        </w:rPr>
      </w:pPr>
      <w:r w:rsidRPr="00F37DAD">
        <w:rPr>
          <w:rFonts w:ascii="Times New Roman" w:hAnsi="Times New Roman" w:cs="Times New Roman"/>
          <w:sz w:val="27"/>
          <w:szCs w:val="27"/>
        </w:rPr>
        <w:t xml:space="preserve">In the case of </w:t>
      </w:r>
      <w:r w:rsidR="006404B5">
        <w:rPr>
          <w:rFonts w:ascii="Times New Roman" w:hAnsi="Times New Roman" w:cs="Times New Roman"/>
          <w:b/>
          <w:sz w:val="27"/>
          <w:szCs w:val="27"/>
        </w:rPr>
        <w:t>CIT v.</w:t>
      </w:r>
      <w:r w:rsidRPr="00F37DAD">
        <w:rPr>
          <w:rFonts w:ascii="Times New Roman" w:hAnsi="Times New Roman" w:cs="Times New Roman"/>
          <w:b/>
          <w:sz w:val="27"/>
          <w:szCs w:val="27"/>
        </w:rPr>
        <w:t xml:space="preserve"> Jafari Momin Vikas Co-op. Credit Society Ltd</w:t>
      </w:r>
      <w:r w:rsidRPr="00F37DAD">
        <w:rPr>
          <w:rFonts w:ascii="Times New Roman" w:hAnsi="Times New Roman" w:cs="Times New Roman"/>
          <w:sz w:val="27"/>
          <w:szCs w:val="27"/>
        </w:rPr>
        <w:t xml:space="preserve"> [2014] 49 taxmann.com 571 (Gujarat)/[2014] 227 Taxman 59 (Gujarat)(MAG.)/ [2014] 362 ITR 331 (Gujarat)/ [2015] 274 CTR 153 (Gujarat), Hon’ble High Court of Gujrat held as follows: </w:t>
      </w:r>
    </w:p>
    <w:p w:rsidR="00FB5B55" w:rsidRDefault="00FB5B55" w:rsidP="00932F9C">
      <w:pPr>
        <w:pStyle w:val="ListParagraph"/>
        <w:spacing w:after="0"/>
        <w:ind w:left="1080" w:hanging="720"/>
        <w:jc w:val="both"/>
        <w:rPr>
          <w:rFonts w:ascii="Times New Roman" w:hAnsi="Times New Roman" w:cs="Times New Roman"/>
          <w:sz w:val="27"/>
          <w:szCs w:val="27"/>
        </w:rPr>
      </w:pPr>
    </w:p>
    <w:p w:rsidR="00FB5B55" w:rsidRDefault="00FB5B55" w:rsidP="00932F9C">
      <w:pPr>
        <w:pStyle w:val="ListParagraph"/>
        <w:spacing w:after="0"/>
        <w:ind w:left="1080"/>
        <w:jc w:val="both"/>
        <w:rPr>
          <w:rFonts w:ascii="Times New Roman" w:hAnsi="Times New Roman" w:cs="Times New Roman"/>
          <w:i/>
          <w:sz w:val="27"/>
          <w:szCs w:val="27"/>
        </w:rPr>
      </w:pPr>
      <w:r w:rsidRPr="00D627AA">
        <w:rPr>
          <w:rFonts w:ascii="Times New Roman" w:hAnsi="Times New Roman" w:cs="Times New Roman"/>
          <w:i/>
          <w:sz w:val="27"/>
          <w:szCs w:val="27"/>
        </w:rPr>
        <w:t xml:space="preserve">Deductions - Income of co-operative societies (Credit co-operative society) </w:t>
      </w:r>
      <w:r w:rsidRPr="0024173A">
        <w:rPr>
          <w:rFonts w:ascii="Times New Roman" w:hAnsi="Times New Roman" w:cs="Times New Roman"/>
          <w:b/>
          <w:i/>
          <w:sz w:val="27"/>
          <w:szCs w:val="27"/>
        </w:rPr>
        <w:t>- Whether where assessee was not a credit co-operative bank but a credit co-operative society, its claim for deduction under section 80P(2)(a)(i) could not be rejected by invoking exclusion clause of sub-section (4) of section 80P</w:t>
      </w:r>
      <w:r w:rsidRPr="00D627AA">
        <w:rPr>
          <w:rFonts w:ascii="Times New Roman" w:hAnsi="Times New Roman" w:cs="Times New Roman"/>
          <w:i/>
          <w:sz w:val="27"/>
          <w:szCs w:val="27"/>
        </w:rPr>
        <w:t xml:space="preserve"> - Held, yes [Para 7] [In favour of assessee]</w:t>
      </w:r>
    </w:p>
    <w:p w:rsidR="00FB5B55" w:rsidRPr="00F37DAD" w:rsidRDefault="00FB5B55" w:rsidP="00FB5B55">
      <w:pPr>
        <w:pStyle w:val="ListParagraph"/>
        <w:spacing w:after="0"/>
        <w:ind w:left="900"/>
        <w:jc w:val="both"/>
        <w:rPr>
          <w:rFonts w:ascii="Times New Roman" w:hAnsi="Times New Roman" w:cs="Times New Roman"/>
          <w:i/>
          <w:sz w:val="27"/>
          <w:szCs w:val="27"/>
        </w:rPr>
      </w:pPr>
    </w:p>
    <w:p w:rsidR="00FB5B55" w:rsidRPr="00F37DAD" w:rsidRDefault="00FB5B55" w:rsidP="00932F9C">
      <w:pPr>
        <w:pStyle w:val="ListParagraph"/>
        <w:numPr>
          <w:ilvl w:val="1"/>
          <w:numId w:val="24"/>
        </w:numPr>
        <w:tabs>
          <w:tab w:val="left" w:pos="360"/>
        </w:tabs>
        <w:spacing w:before="100" w:beforeAutospacing="1" w:after="0"/>
        <w:ind w:left="1080" w:hanging="720"/>
        <w:jc w:val="both"/>
        <w:rPr>
          <w:rFonts w:ascii="Times New Roman" w:hAnsi="Times New Roman" w:cs="Times New Roman"/>
          <w:sz w:val="27"/>
          <w:szCs w:val="27"/>
        </w:rPr>
      </w:pPr>
      <w:r w:rsidRPr="00F37DAD">
        <w:rPr>
          <w:rFonts w:ascii="Times New Roman" w:hAnsi="Times New Roman" w:cs="Times New Roman"/>
          <w:sz w:val="27"/>
          <w:szCs w:val="27"/>
        </w:rPr>
        <w:t xml:space="preserve">In the case of </w:t>
      </w:r>
      <w:r w:rsidRPr="00F37DAD">
        <w:rPr>
          <w:rFonts w:ascii="Times New Roman" w:hAnsi="Times New Roman" w:cs="Times New Roman"/>
          <w:b/>
          <w:sz w:val="27"/>
          <w:szCs w:val="27"/>
        </w:rPr>
        <w:t>Tararani</w:t>
      </w:r>
      <w:r w:rsidR="00353B6E">
        <w:rPr>
          <w:rFonts w:ascii="Times New Roman" w:hAnsi="Times New Roman" w:cs="Times New Roman"/>
          <w:b/>
          <w:sz w:val="27"/>
          <w:szCs w:val="27"/>
        </w:rPr>
        <w:t xml:space="preserve"> </w:t>
      </w:r>
      <w:r w:rsidRPr="00F37DAD">
        <w:rPr>
          <w:rFonts w:ascii="Times New Roman" w:hAnsi="Times New Roman" w:cs="Times New Roman"/>
          <w:b/>
          <w:sz w:val="27"/>
          <w:szCs w:val="27"/>
        </w:rPr>
        <w:t>Mahila Co-Op credit society Ltd. vs ITO</w:t>
      </w:r>
      <w:r w:rsidRPr="00F37DAD">
        <w:rPr>
          <w:rFonts w:ascii="Times New Roman" w:hAnsi="Times New Roman" w:cs="Times New Roman"/>
          <w:sz w:val="27"/>
          <w:szCs w:val="27"/>
        </w:rPr>
        <w:t>, Ward (1)(2), Belgaum [2014] 44 taxmann.com 123 (Panaji - Trib.)/ [2015] 152 ITD 621 (Panaji - Trib.) ITAT Panajai held as follows :</w:t>
      </w:r>
    </w:p>
    <w:p w:rsidR="00FB5B55" w:rsidRDefault="00FB5B55" w:rsidP="00932F9C">
      <w:pPr>
        <w:pStyle w:val="ListParagraph"/>
        <w:tabs>
          <w:tab w:val="left" w:pos="360"/>
        </w:tabs>
        <w:spacing w:after="0"/>
        <w:ind w:left="1080" w:hanging="720"/>
        <w:jc w:val="both"/>
        <w:rPr>
          <w:rFonts w:ascii="Times New Roman" w:hAnsi="Times New Roman" w:cs="Times New Roman"/>
          <w:sz w:val="27"/>
          <w:szCs w:val="27"/>
        </w:rPr>
      </w:pPr>
    </w:p>
    <w:p w:rsidR="00FB5B55" w:rsidRPr="00D627AA" w:rsidRDefault="00FB5B55" w:rsidP="00932F9C">
      <w:pPr>
        <w:pStyle w:val="ListParagraph"/>
        <w:spacing w:after="0"/>
        <w:ind w:left="1080"/>
        <w:jc w:val="both"/>
        <w:rPr>
          <w:rFonts w:ascii="Times New Roman" w:hAnsi="Times New Roman" w:cs="Times New Roman"/>
          <w:i/>
          <w:sz w:val="27"/>
          <w:szCs w:val="27"/>
        </w:rPr>
      </w:pPr>
      <w:r w:rsidRPr="00D627AA">
        <w:rPr>
          <w:rFonts w:ascii="Times New Roman" w:hAnsi="Times New Roman" w:cs="Times New Roman"/>
          <w:i/>
          <w:sz w:val="27"/>
          <w:szCs w:val="27"/>
        </w:rPr>
        <w:t xml:space="preserve">Section 80P of the Income-tax Act, 1961 - Deductions - Income of co-operative societies (Primary co-operative bank) - Assessment years 2009-10 and 2010-11 - Assessee, a co-operative society, was registered under Karnataka State Co-operative </w:t>
      </w:r>
      <w:r w:rsidRPr="00D627AA">
        <w:rPr>
          <w:rFonts w:ascii="Times New Roman" w:hAnsi="Times New Roman" w:cs="Times New Roman"/>
          <w:i/>
          <w:sz w:val="27"/>
          <w:szCs w:val="27"/>
        </w:rPr>
        <w:lastRenderedPageBreak/>
        <w:t xml:space="preserve">Societies Act, 1959 - It claimed deduction under section 80P(2)(a)(i) - Assessing Officer denied deduction taking view that assessee was a primary co-operative bank and, therefore, provisions of section 80P(4) were applicable - </w:t>
      </w:r>
      <w:r w:rsidRPr="0024173A">
        <w:rPr>
          <w:rFonts w:ascii="Times New Roman" w:hAnsi="Times New Roman" w:cs="Times New Roman"/>
          <w:b/>
          <w:i/>
          <w:sz w:val="27"/>
          <w:szCs w:val="27"/>
        </w:rPr>
        <w:t>Whether since none of aims and objects of assessee-society allowed it to accept deposits of money from public for purpose of lending or investment, it could not be regarded to be a primary co-operative bank - Held, yes</w:t>
      </w:r>
      <w:r w:rsidRPr="00D627AA">
        <w:rPr>
          <w:rFonts w:ascii="Times New Roman" w:hAnsi="Times New Roman" w:cs="Times New Roman"/>
          <w:i/>
          <w:sz w:val="27"/>
          <w:szCs w:val="27"/>
        </w:rPr>
        <w:t xml:space="preserve"> - Whether, therefore, provisions of section 80P(4) were not applicable in instant case - Held, yes - Whether in given situation assessee was entitled for deduction under section 80P(2)(a)(i) - Held, yes [Paras 3.3.7 and 3.3.8] [In favour of assessee]</w:t>
      </w:r>
    </w:p>
    <w:p w:rsidR="00FB5B55" w:rsidRDefault="00FB5B55" w:rsidP="00FB5B55">
      <w:pPr>
        <w:pStyle w:val="ListParagraph"/>
        <w:spacing w:before="100" w:beforeAutospacing="1" w:after="0"/>
        <w:ind w:left="900"/>
        <w:jc w:val="both"/>
        <w:rPr>
          <w:rFonts w:ascii="Times New Roman" w:hAnsi="Times New Roman" w:cs="Times New Roman"/>
          <w:sz w:val="27"/>
          <w:szCs w:val="27"/>
        </w:rPr>
      </w:pPr>
    </w:p>
    <w:p w:rsidR="00932F9C" w:rsidRDefault="00932F9C" w:rsidP="00932F9C">
      <w:pPr>
        <w:pStyle w:val="ListParagraph"/>
        <w:numPr>
          <w:ilvl w:val="1"/>
          <w:numId w:val="24"/>
        </w:numPr>
        <w:spacing w:before="100" w:beforeAutospacing="1" w:after="0"/>
        <w:ind w:left="1080" w:hanging="720"/>
        <w:jc w:val="both"/>
        <w:rPr>
          <w:rFonts w:ascii="Times New Roman" w:hAnsi="Times New Roman" w:cs="Times New Roman"/>
          <w:bCs/>
          <w:sz w:val="27"/>
          <w:szCs w:val="27"/>
        </w:rPr>
      </w:pPr>
      <w:r w:rsidRPr="00D909EA">
        <w:rPr>
          <w:rFonts w:ascii="Times New Roman" w:hAnsi="Times New Roman" w:cs="Times New Roman"/>
          <w:sz w:val="27"/>
          <w:szCs w:val="27"/>
        </w:rPr>
        <w:t xml:space="preserve">In the </w:t>
      </w:r>
      <w:r w:rsidRPr="00E130EF">
        <w:rPr>
          <w:rFonts w:ascii="Times New Roman" w:hAnsi="Times New Roman" w:cs="Times New Roman"/>
          <w:sz w:val="27"/>
          <w:szCs w:val="27"/>
        </w:rPr>
        <w:t>case of</w:t>
      </w:r>
      <w:r w:rsidRPr="00E130EF">
        <w:rPr>
          <w:rFonts w:ascii="Times New Roman" w:hAnsi="Times New Roman" w:cs="Times New Roman"/>
          <w:b/>
          <w:sz w:val="27"/>
          <w:szCs w:val="27"/>
        </w:rPr>
        <w:t xml:space="preserve"> Chandraprabhu Urban Co-Op Credit Society v. ITO</w:t>
      </w:r>
      <w:r w:rsidRPr="00D909EA">
        <w:rPr>
          <w:rFonts w:ascii="Times New Roman" w:hAnsi="Times New Roman" w:cs="Times New Roman"/>
          <w:sz w:val="27"/>
          <w:szCs w:val="27"/>
        </w:rPr>
        <w:t>, Ward -1, Nipani</w:t>
      </w:r>
      <w:r w:rsidRPr="00D909EA">
        <w:rPr>
          <w:rFonts w:ascii="Times New Roman" w:hAnsi="Times New Roman" w:cs="Times New Roman"/>
          <w:bCs/>
          <w:sz w:val="27"/>
          <w:szCs w:val="27"/>
        </w:rPr>
        <w:t>[2015] 64 taxmann.com 336 (Karnataka)</w:t>
      </w:r>
      <w:r>
        <w:rPr>
          <w:rFonts w:ascii="Times New Roman" w:hAnsi="Times New Roman" w:cs="Times New Roman"/>
          <w:bCs/>
          <w:sz w:val="27"/>
          <w:szCs w:val="27"/>
        </w:rPr>
        <w:t xml:space="preserve"> Hon’ble High Court of Karnataka held as follows:</w:t>
      </w:r>
    </w:p>
    <w:p w:rsidR="00932F9C" w:rsidRDefault="00932F9C" w:rsidP="00932F9C">
      <w:pPr>
        <w:pStyle w:val="ListParagraph"/>
        <w:ind w:left="1080" w:hanging="810"/>
        <w:jc w:val="both"/>
        <w:rPr>
          <w:rFonts w:ascii="Times New Roman" w:hAnsi="Times New Roman" w:cs="Times New Roman"/>
          <w:bCs/>
          <w:sz w:val="27"/>
          <w:szCs w:val="27"/>
        </w:rPr>
      </w:pPr>
    </w:p>
    <w:p w:rsidR="00932F9C" w:rsidRDefault="00932F9C" w:rsidP="00932F9C">
      <w:pPr>
        <w:pStyle w:val="ListParagraph"/>
        <w:ind w:left="1080"/>
        <w:jc w:val="both"/>
        <w:rPr>
          <w:rFonts w:ascii="Times New Roman" w:hAnsi="Times New Roman" w:cs="Times New Roman"/>
          <w:bCs/>
          <w:i/>
          <w:sz w:val="27"/>
          <w:szCs w:val="27"/>
        </w:rPr>
      </w:pPr>
      <w:r w:rsidRPr="00D627AA">
        <w:rPr>
          <w:rFonts w:ascii="Times New Roman" w:hAnsi="Times New Roman" w:cs="Times New Roman"/>
          <w:bCs/>
          <w:i/>
          <w:sz w:val="27"/>
          <w:szCs w:val="27"/>
        </w:rPr>
        <w:t xml:space="preserve">Section 80P of the Income-tax Act, 1961 - Deductions - Income of co-operative societies (Co-operative bank) - Assessment years 2009-10 and 2010-11 - </w:t>
      </w:r>
      <w:r w:rsidRPr="0024173A">
        <w:rPr>
          <w:rFonts w:ascii="Times New Roman" w:hAnsi="Times New Roman" w:cs="Times New Roman"/>
          <w:b/>
          <w:bCs/>
          <w:i/>
          <w:sz w:val="27"/>
          <w:szCs w:val="27"/>
        </w:rPr>
        <w:t>Whether in event of dispute as to primary object or principal business of co-operative society referred to in clauses (cciv), (ccv) and (ccvi) of section 56 of Banking Regulation Act, determination thereof by RBI shall be final before revenue authorities can term said society as a co-operative bank for purpose of section 80P - Held, yes</w:t>
      </w:r>
      <w:r w:rsidRPr="00D627AA">
        <w:rPr>
          <w:rFonts w:ascii="Times New Roman" w:hAnsi="Times New Roman" w:cs="Times New Roman"/>
          <w:bCs/>
          <w:i/>
          <w:sz w:val="27"/>
          <w:szCs w:val="27"/>
        </w:rPr>
        <w:t xml:space="preserve"> [Para 10] [In favour of assessee]</w:t>
      </w:r>
    </w:p>
    <w:p w:rsidR="00932F9C" w:rsidRPr="00932F9C" w:rsidRDefault="00932F9C" w:rsidP="00932F9C">
      <w:pPr>
        <w:pStyle w:val="ListParagraph"/>
        <w:spacing w:before="100" w:beforeAutospacing="1" w:after="0"/>
        <w:ind w:left="1080"/>
        <w:jc w:val="both"/>
        <w:rPr>
          <w:rFonts w:ascii="Times New Roman" w:hAnsi="Times New Roman" w:cs="Times New Roman"/>
          <w:bCs/>
          <w:sz w:val="27"/>
          <w:szCs w:val="27"/>
        </w:rPr>
      </w:pPr>
    </w:p>
    <w:p w:rsidR="00CF7B89" w:rsidRDefault="00CF7B89" w:rsidP="00EB628A">
      <w:pPr>
        <w:pStyle w:val="ListParagraph"/>
        <w:numPr>
          <w:ilvl w:val="1"/>
          <w:numId w:val="24"/>
        </w:numPr>
        <w:spacing w:before="100" w:beforeAutospacing="1" w:after="0"/>
        <w:ind w:left="1080" w:hanging="720"/>
        <w:jc w:val="both"/>
        <w:rPr>
          <w:rFonts w:ascii="Times New Roman" w:hAnsi="Times New Roman" w:cs="Times New Roman"/>
          <w:bCs/>
          <w:sz w:val="27"/>
          <w:szCs w:val="27"/>
        </w:rPr>
      </w:pPr>
      <w:r>
        <w:rPr>
          <w:rFonts w:ascii="Times New Roman" w:hAnsi="Times New Roman" w:cs="Times New Roman"/>
          <w:bCs/>
          <w:sz w:val="27"/>
          <w:szCs w:val="27"/>
        </w:rPr>
        <w:t xml:space="preserve">In the case </w:t>
      </w:r>
      <w:r w:rsidRPr="00CF7B89">
        <w:rPr>
          <w:rFonts w:ascii="Times New Roman" w:hAnsi="Times New Roman" w:cs="Times New Roman"/>
          <w:bCs/>
          <w:sz w:val="27"/>
          <w:szCs w:val="27"/>
        </w:rPr>
        <w:t xml:space="preserve">of </w:t>
      </w:r>
      <w:r w:rsidRPr="00CF7B89">
        <w:rPr>
          <w:rFonts w:ascii="Times New Roman" w:hAnsi="Times New Roman" w:cs="Times New Roman"/>
          <w:b/>
          <w:bCs/>
          <w:sz w:val="27"/>
          <w:szCs w:val="27"/>
        </w:rPr>
        <w:t xml:space="preserve">Income-tax Officer, Ward 1(4) v. Jankalyan </w:t>
      </w:r>
      <w:proofErr w:type="spellStart"/>
      <w:r w:rsidRPr="00CF7B89">
        <w:rPr>
          <w:rFonts w:ascii="Times New Roman" w:hAnsi="Times New Roman" w:cs="Times New Roman"/>
          <w:b/>
          <w:bCs/>
          <w:sz w:val="27"/>
          <w:szCs w:val="27"/>
        </w:rPr>
        <w:t>Nagri</w:t>
      </w:r>
      <w:proofErr w:type="spellEnd"/>
      <w:r w:rsidRPr="00CF7B89">
        <w:rPr>
          <w:rFonts w:ascii="Times New Roman" w:hAnsi="Times New Roman" w:cs="Times New Roman"/>
          <w:b/>
          <w:bCs/>
          <w:sz w:val="27"/>
          <w:szCs w:val="27"/>
        </w:rPr>
        <w:t xml:space="preserve"> </w:t>
      </w:r>
      <w:proofErr w:type="spellStart"/>
      <w:r w:rsidRPr="00CF7B89">
        <w:rPr>
          <w:rFonts w:ascii="Times New Roman" w:hAnsi="Times New Roman" w:cs="Times New Roman"/>
          <w:b/>
          <w:bCs/>
          <w:sz w:val="27"/>
          <w:szCs w:val="27"/>
        </w:rPr>
        <w:t>Sahakari</w:t>
      </w:r>
      <w:proofErr w:type="spellEnd"/>
      <w:r w:rsidRPr="00CF7B89">
        <w:rPr>
          <w:rFonts w:ascii="Times New Roman" w:hAnsi="Times New Roman" w:cs="Times New Roman"/>
          <w:b/>
          <w:bCs/>
          <w:sz w:val="27"/>
          <w:szCs w:val="27"/>
        </w:rPr>
        <w:t xml:space="preserve"> Pat </w:t>
      </w:r>
      <w:proofErr w:type="spellStart"/>
      <w:r w:rsidRPr="00CF7B89">
        <w:rPr>
          <w:rFonts w:ascii="Times New Roman" w:hAnsi="Times New Roman" w:cs="Times New Roman"/>
          <w:b/>
          <w:bCs/>
          <w:sz w:val="27"/>
          <w:szCs w:val="27"/>
        </w:rPr>
        <w:t>Sanstha</w:t>
      </w:r>
      <w:proofErr w:type="spellEnd"/>
      <w:r w:rsidRPr="00CF7B89">
        <w:rPr>
          <w:rFonts w:ascii="Times New Roman" w:hAnsi="Times New Roman" w:cs="Times New Roman"/>
          <w:b/>
          <w:bCs/>
          <w:sz w:val="27"/>
          <w:szCs w:val="27"/>
        </w:rPr>
        <w:t xml:space="preserve"> Ltd.</w:t>
      </w:r>
      <w:r w:rsidRPr="00CF7B89">
        <w:rPr>
          <w:rFonts w:ascii="Times New Roman" w:hAnsi="Times New Roman" w:cs="Times New Roman"/>
          <w:bCs/>
          <w:sz w:val="27"/>
          <w:szCs w:val="27"/>
        </w:rPr>
        <w:t xml:space="preserve"> [2012] 24 taxmann.com 127 (</w:t>
      </w:r>
      <w:proofErr w:type="spellStart"/>
      <w:r w:rsidRPr="00CF7B89">
        <w:rPr>
          <w:rFonts w:ascii="Times New Roman" w:hAnsi="Times New Roman" w:cs="Times New Roman"/>
          <w:bCs/>
          <w:sz w:val="27"/>
          <w:szCs w:val="27"/>
        </w:rPr>
        <w:t>Pune</w:t>
      </w:r>
      <w:proofErr w:type="spellEnd"/>
      <w:r w:rsidRPr="00CF7B89">
        <w:rPr>
          <w:rFonts w:ascii="Times New Roman" w:hAnsi="Times New Roman" w:cs="Times New Roman"/>
          <w:bCs/>
          <w:sz w:val="27"/>
          <w:szCs w:val="27"/>
        </w:rPr>
        <w:t>)/[2012] 54 SOT 60 (</w:t>
      </w:r>
      <w:proofErr w:type="spellStart"/>
      <w:r w:rsidRPr="00CF7B89">
        <w:rPr>
          <w:rFonts w:ascii="Times New Roman" w:hAnsi="Times New Roman" w:cs="Times New Roman"/>
          <w:bCs/>
          <w:sz w:val="27"/>
          <w:szCs w:val="27"/>
        </w:rPr>
        <w:t>Pune</w:t>
      </w:r>
      <w:proofErr w:type="spellEnd"/>
      <w:r w:rsidRPr="00CF7B89">
        <w:rPr>
          <w:rFonts w:ascii="Times New Roman" w:hAnsi="Times New Roman" w:cs="Times New Roman"/>
          <w:bCs/>
          <w:sz w:val="27"/>
          <w:szCs w:val="27"/>
        </w:rPr>
        <w:t xml:space="preserve">)(URO) ITAT </w:t>
      </w:r>
      <w:proofErr w:type="spellStart"/>
      <w:r w:rsidRPr="00CF7B89">
        <w:rPr>
          <w:rFonts w:ascii="Times New Roman" w:hAnsi="Times New Roman" w:cs="Times New Roman"/>
          <w:bCs/>
          <w:sz w:val="27"/>
          <w:szCs w:val="27"/>
        </w:rPr>
        <w:t>Pune</w:t>
      </w:r>
      <w:proofErr w:type="spellEnd"/>
      <w:r w:rsidRPr="00CF7B89">
        <w:rPr>
          <w:rFonts w:ascii="Times New Roman" w:hAnsi="Times New Roman" w:cs="Times New Roman"/>
          <w:bCs/>
          <w:sz w:val="27"/>
          <w:szCs w:val="27"/>
        </w:rPr>
        <w:t xml:space="preserve"> held as follows</w:t>
      </w:r>
      <w:r>
        <w:rPr>
          <w:rFonts w:ascii="Times New Roman" w:hAnsi="Times New Roman" w:cs="Times New Roman"/>
          <w:bCs/>
          <w:sz w:val="27"/>
          <w:szCs w:val="27"/>
        </w:rPr>
        <w:t>:</w:t>
      </w:r>
    </w:p>
    <w:p w:rsidR="00CF7B89" w:rsidRDefault="00CF7B89" w:rsidP="00CF7B89">
      <w:pPr>
        <w:pStyle w:val="ListParagraph"/>
        <w:spacing w:before="100" w:beforeAutospacing="1" w:after="0"/>
        <w:ind w:left="1080"/>
        <w:jc w:val="both"/>
        <w:rPr>
          <w:rFonts w:ascii="Times New Roman" w:hAnsi="Times New Roman" w:cs="Times New Roman"/>
          <w:bCs/>
          <w:sz w:val="27"/>
          <w:szCs w:val="27"/>
        </w:rPr>
      </w:pPr>
    </w:p>
    <w:p w:rsidR="00CF7B89" w:rsidRPr="00CF7B89" w:rsidRDefault="00CF7B89" w:rsidP="00CF7B89">
      <w:pPr>
        <w:pStyle w:val="ListParagraph"/>
        <w:ind w:left="1080"/>
        <w:jc w:val="both"/>
        <w:rPr>
          <w:rFonts w:ascii="Times New Roman" w:hAnsi="Times New Roman" w:cs="Times New Roman"/>
          <w:bCs/>
          <w:i/>
          <w:sz w:val="27"/>
          <w:szCs w:val="27"/>
        </w:rPr>
      </w:pPr>
      <w:r w:rsidRPr="00CF7B89">
        <w:rPr>
          <w:rFonts w:ascii="Times New Roman" w:hAnsi="Times New Roman" w:cs="Times New Roman"/>
          <w:bCs/>
          <w:i/>
          <w:sz w:val="27"/>
          <w:szCs w:val="27"/>
        </w:rPr>
        <w:t xml:space="preserve">Section 80P of the Income-tax Act, 1961 - Deduction - Income of co-operative societies - </w:t>
      </w:r>
      <w:r w:rsidRPr="00CF7B89">
        <w:rPr>
          <w:rFonts w:ascii="Times New Roman" w:hAnsi="Times New Roman" w:cs="Times New Roman"/>
          <w:b/>
          <w:bCs/>
          <w:i/>
          <w:sz w:val="27"/>
          <w:szCs w:val="27"/>
        </w:rPr>
        <w:t>Whether co-operative credit society is distinct and separate from co-operative bank nor can it be said as a primary co-operative bank within meaning of Banking Regulation Act, 1949 - Held, yes</w:t>
      </w:r>
      <w:r w:rsidRPr="00CF7B89">
        <w:rPr>
          <w:rFonts w:ascii="Times New Roman" w:hAnsi="Times New Roman" w:cs="Times New Roman"/>
          <w:bCs/>
          <w:i/>
          <w:sz w:val="27"/>
          <w:szCs w:val="27"/>
        </w:rPr>
        <w:t xml:space="preserve"> - Whether, therefore, a co-operative credit society Is entitled for deduction under section 80P(2)(a)(</w:t>
      </w:r>
      <w:proofErr w:type="spellStart"/>
      <w:r w:rsidRPr="00CF7B89">
        <w:rPr>
          <w:rFonts w:ascii="Times New Roman" w:hAnsi="Times New Roman" w:cs="Times New Roman"/>
          <w:bCs/>
          <w:i/>
          <w:sz w:val="27"/>
          <w:szCs w:val="27"/>
        </w:rPr>
        <w:t>i</w:t>
      </w:r>
      <w:proofErr w:type="spellEnd"/>
      <w:r w:rsidRPr="00CF7B89">
        <w:rPr>
          <w:rFonts w:ascii="Times New Roman" w:hAnsi="Times New Roman" w:cs="Times New Roman"/>
          <w:bCs/>
          <w:i/>
          <w:sz w:val="27"/>
          <w:szCs w:val="27"/>
        </w:rPr>
        <w:t xml:space="preserve">) - Held, yes [In </w:t>
      </w:r>
      <w:proofErr w:type="spellStart"/>
      <w:r w:rsidRPr="00CF7B89">
        <w:rPr>
          <w:rFonts w:ascii="Times New Roman" w:hAnsi="Times New Roman" w:cs="Times New Roman"/>
          <w:bCs/>
          <w:i/>
          <w:sz w:val="27"/>
          <w:szCs w:val="27"/>
        </w:rPr>
        <w:t>favour</w:t>
      </w:r>
      <w:proofErr w:type="spellEnd"/>
      <w:r w:rsidRPr="00CF7B89">
        <w:rPr>
          <w:rFonts w:ascii="Times New Roman" w:hAnsi="Times New Roman" w:cs="Times New Roman"/>
          <w:bCs/>
          <w:i/>
          <w:sz w:val="27"/>
          <w:szCs w:val="27"/>
        </w:rPr>
        <w:t xml:space="preserve"> of </w:t>
      </w:r>
      <w:proofErr w:type="spellStart"/>
      <w:r w:rsidRPr="00CF7B89">
        <w:rPr>
          <w:rFonts w:ascii="Times New Roman" w:hAnsi="Times New Roman" w:cs="Times New Roman"/>
          <w:bCs/>
          <w:i/>
          <w:sz w:val="27"/>
          <w:szCs w:val="27"/>
        </w:rPr>
        <w:t>assessee</w:t>
      </w:r>
      <w:proofErr w:type="spellEnd"/>
      <w:r w:rsidRPr="00CF7B89">
        <w:rPr>
          <w:rFonts w:ascii="Times New Roman" w:hAnsi="Times New Roman" w:cs="Times New Roman"/>
          <w:bCs/>
          <w:i/>
          <w:sz w:val="27"/>
          <w:szCs w:val="27"/>
        </w:rPr>
        <w:t>]</w:t>
      </w:r>
    </w:p>
    <w:p w:rsidR="00CF7B89" w:rsidRPr="00CF7B89" w:rsidRDefault="00CF7B89" w:rsidP="00CF7B89">
      <w:pPr>
        <w:pStyle w:val="ListParagraph"/>
        <w:spacing w:before="100" w:beforeAutospacing="1" w:after="0"/>
        <w:ind w:left="1080"/>
        <w:jc w:val="both"/>
        <w:rPr>
          <w:rFonts w:ascii="Times New Roman" w:hAnsi="Times New Roman" w:cs="Times New Roman"/>
          <w:bCs/>
          <w:sz w:val="27"/>
          <w:szCs w:val="27"/>
        </w:rPr>
      </w:pPr>
    </w:p>
    <w:p w:rsidR="00EB628A" w:rsidRDefault="00EB628A" w:rsidP="00EB628A">
      <w:pPr>
        <w:pStyle w:val="ListParagraph"/>
        <w:numPr>
          <w:ilvl w:val="1"/>
          <w:numId w:val="24"/>
        </w:numPr>
        <w:spacing w:before="100" w:beforeAutospacing="1" w:after="0"/>
        <w:ind w:left="1080" w:hanging="720"/>
        <w:jc w:val="both"/>
        <w:rPr>
          <w:rFonts w:ascii="Times New Roman" w:hAnsi="Times New Roman" w:cs="Times New Roman"/>
          <w:bCs/>
          <w:sz w:val="27"/>
          <w:szCs w:val="27"/>
        </w:rPr>
      </w:pPr>
      <w:r w:rsidRPr="00D909EA">
        <w:rPr>
          <w:rFonts w:ascii="Times New Roman" w:hAnsi="Times New Roman" w:cs="Times New Roman"/>
          <w:sz w:val="27"/>
          <w:szCs w:val="27"/>
        </w:rPr>
        <w:t xml:space="preserve">In the </w:t>
      </w:r>
      <w:r w:rsidRPr="00E130EF">
        <w:rPr>
          <w:rFonts w:ascii="Times New Roman" w:hAnsi="Times New Roman" w:cs="Times New Roman"/>
          <w:sz w:val="27"/>
          <w:szCs w:val="27"/>
        </w:rPr>
        <w:t>case of</w:t>
      </w:r>
      <w:r w:rsidRPr="00E130EF">
        <w:rPr>
          <w:rFonts w:ascii="Times New Roman" w:hAnsi="Times New Roman" w:cs="Times New Roman"/>
          <w:b/>
          <w:sz w:val="27"/>
          <w:szCs w:val="27"/>
        </w:rPr>
        <w:t xml:space="preserve"> </w:t>
      </w:r>
      <w:r w:rsidR="00B83BCA" w:rsidRPr="00B83BCA">
        <w:rPr>
          <w:rFonts w:ascii="Times New Roman" w:hAnsi="Times New Roman" w:cs="Times New Roman"/>
          <w:b/>
          <w:bCs/>
          <w:sz w:val="27"/>
          <w:szCs w:val="27"/>
        </w:rPr>
        <w:t xml:space="preserve">Commissioner of Income-tax, Belgaum </w:t>
      </w:r>
      <w:r w:rsidRPr="00B83BCA">
        <w:rPr>
          <w:rFonts w:ascii="Times New Roman" w:hAnsi="Times New Roman" w:cs="Times New Roman"/>
          <w:b/>
          <w:bCs/>
          <w:sz w:val="27"/>
          <w:szCs w:val="27"/>
        </w:rPr>
        <w:t xml:space="preserve">v. </w:t>
      </w:r>
      <w:proofErr w:type="spellStart"/>
      <w:r w:rsidR="00B83BCA" w:rsidRPr="00B83BCA">
        <w:rPr>
          <w:rFonts w:ascii="Times New Roman" w:hAnsi="Times New Roman" w:cs="Times New Roman"/>
          <w:b/>
          <w:bCs/>
          <w:sz w:val="27"/>
          <w:szCs w:val="27"/>
        </w:rPr>
        <w:t>Shri</w:t>
      </w:r>
      <w:proofErr w:type="spellEnd"/>
      <w:r w:rsidR="00B83BCA" w:rsidRPr="00B83BCA">
        <w:rPr>
          <w:rFonts w:ascii="Times New Roman" w:hAnsi="Times New Roman" w:cs="Times New Roman"/>
          <w:b/>
          <w:bCs/>
          <w:sz w:val="27"/>
          <w:szCs w:val="27"/>
        </w:rPr>
        <w:t xml:space="preserve"> </w:t>
      </w:r>
      <w:proofErr w:type="spellStart"/>
      <w:r w:rsidR="00B83BCA" w:rsidRPr="00B83BCA">
        <w:rPr>
          <w:rFonts w:ascii="Times New Roman" w:hAnsi="Times New Roman" w:cs="Times New Roman"/>
          <w:b/>
          <w:bCs/>
          <w:sz w:val="27"/>
          <w:szCs w:val="27"/>
        </w:rPr>
        <w:t>Laxmi</w:t>
      </w:r>
      <w:proofErr w:type="spellEnd"/>
      <w:r w:rsidR="00B83BCA" w:rsidRPr="00B83BCA">
        <w:rPr>
          <w:rFonts w:ascii="Times New Roman" w:hAnsi="Times New Roman" w:cs="Times New Roman"/>
          <w:b/>
          <w:bCs/>
          <w:sz w:val="27"/>
          <w:szCs w:val="27"/>
        </w:rPr>
        <w:t xml:space="preserve"> Credit </w:t>
      </w:r>
      <w:proofErr w:type="spellStart"/>
      <w:r w:rsidR="00B83BCA" w:rsidRPr="00B83BCA">
        <w:rPr>
          <w:rFonts w:ascii="Times New Roman" w:hAnsi="Times New Roman" w:cs="Times New Roman"/>
          <w:b/>
          <w:bCs/>
          <w:sz w:val="27"/>
          <w:szCs w:val="27"/>
        </w:rPr>
        <w:t>Souhard</w:t>
      </w:r>
      <w:proofErr w:type="spellEnd"/>
      <w:r w:rsidR="00B83BCA" w:rsidRPr="00B83BCA">
        <w:rPr>
          <w:rFonts w:ascii="Times New Roman" w:hAnsi="Times New Roman" w:cs="Times New Roman"/>
          <w:b/>
          <w:bCs/>
          <w:sz w:val="27"/>
          <w:szCs w:val="27"/>
        </w:rPr>
        <w:t xml:space="preserve"> </w:t>
      </w:r>
      <w:proofErr w:type="spellStart"/>
      <w:r w:rsidR="00B83BCA" w:rsidRPr="00B83BCA">
        <w:rPr>
          <w:rFonts w:ascii="Times New Roman" w:hAnsi="Times New Roman" w:cs="Times New Roman"/>
          <w:b/>
          <w:bCs/>
          <w:sz w:val="27"/>
          <w:szCs w:val="27"/>
        </w:rPr>
        <w:t>Sahakari</w:t>
      </w:r>
      <w:proofErr w:type="spellEnd"/>
      <w:r w:rsidR="00B83BCA" w:rsidRPr="00B83BCA">
        <w:rPr>
          <w:rFonts w:ascii="Times New Roman" w:hAnsi="Times New Roman" w:cs="Times New Roman"/>
          <w:b/>
          <w:bCs/>
          <w:sz w:val="27"/>
          <w:szCs w:val="27"/>
        </w:rPr>
        <w:t xml:space="preserve"> Ltd</w:t>
      </w:r>
      <w:r w:rsidRPr="00B83BCA">
        <w:rPr>
          <w:rFonts w:ascii="Times New Roman" w:hAnsi="Times New Roman" w:cs="Times New Roman"/>
          <w:bCs/>
          <w:sz w:val="27"/>
          <w:szCs w:val="27"/>
        </w:rPr>
        <w:t xml:space="preserve">, </w:t>
      </w:r>
      <w:r w:rsidR="00B83BCA">
        <w:rPr>
          <w:rFonts w:ascii="Times New Roman" w:hAnsi="Times New Roman" w:cs="Times New Roman"/>
          <w:bCs/>
          <w:sz w:val="27"/>
          <w:szCs w:val="27"/>
        </w:rPr>
        <w:t>[2015] 65 taxmann.com 9</w:t>
      </w:r>
      <w:r w:rsidRPr="00D909EA">
        <w:rPr>
          <w:rFonts w:ascii="Times New Roman" w:hAnsi="Times New Roman" w:cs="Times New Roman"/>
          <w:bCs/>
          <w:sz w:val="27"/>
          <w:szCs w:val="27"/>
        </w:rPr>
        <w:t>6 (Karnataka)</w:t>
      </w:r>
      <w:r>
        <w:rPr>
          <w:rFonts w:ascii="Times New Roman" w:hAnsi="Times New Roman" w:cs="Times New Roman"/>
          <w:bCs/>
          <w:sz w:val="27"/>
          <w:szCs w:val="27"/>
        </w:rPr>
        <w:t xml:space="preserve"> </w:t>
      </w:r>
      <w:proofErr w:type="spellStart"/>
      <w:r>
        <w:rPr>
          <w:rFonts w:ascii="Times New Roman" w:hAnsi="Times New Roman" w:cs="Times New Roman"/>
          <w:bCs/>
          <w:sz w:val="27"/>
          <w:szCs w:val="27"/>
        </w:rPr>
        <w:t>Hon’ble</w:t>
      </w:r>
      <w:proofErr w:type="spellEnd"/>
      <w:r>
        <w:rPr>
          <w:rFonts w:ascii="Times New Roman" w:hAnsi="Times New Roman" w:cs="Times New Roman"/>
          <w:bCs/>
          <w:sz w:val="27"/>
          <w:szCs w:val="27"/>
        </w:rPr>
        <w:t xml:space="preserve"> High Court of Karnataka held as follows:</w:t>
      </w:r>
    </w:p>
    <w:p w:rsidR="00EB628A" w:rsidRDefault="00EB628A" w:rsidP="00EB628A">
      <w:pPr>
        <w:pStyle w:val="ListParagraph"/>
        <w:spacing w:before="100" w:beforeAutospacing="1" w:after="0"/>
        <w:ind w:left="1080"/>
        <w:jc w:val="both"/>
        <w:rPr>
          <w:rFonts w:ascii="Times New Roman" w:hAnsi="Times New Roman" w:cs="Times New Roman"/>
          <w:bCs/>
          <w:sz w:val="27"/>
          <w:szCs w:val="27"/>
        </w:rPr>
      </w:pPr>
    </w:p>
    <w:p w:rsidR="00EB628A" w:rsidRPr="00EB628A" w:rsidRDefault="00EB628A" w:rsidP="00EB628A">
      <w:pPr>
        <w:pStyle w:val="ListParagraph"/>
        <w:spacing w:before="100" w:beforeAutospacing="1" w:after="0"/>
        <w:ind w:left="1080"/>
        <w:jc w:val="both"/>
        <w:rPr>
          <w:rFonts w:ascii="Times New Roman" w:eastAsia="Times New Roman" w:hAnsi="Times New Roman" w:cs="Times New Roman"/>
          <w:bCs/>
          <w:i/>
          <w:sz w:val="27"/>
          <w:szCs w:val="27"/>
        </w:rPr>
      </w:pPr>
      <w:r w:rsidRPr="00EB628A">
        <w:rPr>
          <w:rFonts w:ascii="Times New Roman" w:eastAsia="Times New Roman" w:hAnsi="Times New Roman" w:cs="Times New Roman"/>
          <w:bCs/>
          <w:i/>
          <w:sz w:val="27"/>
          <w:szCs w:val="27"/>
        </w:rPr>
        <w:t>Section </w:t>
      </w:r>
      <w:hyperlink r:id="rId8" w:history="1">
        <w:r w:rsidRPr="00EB628A">
          <w:rPr>
            <w:rFonts w:ascii="Times New Roman" w:eastAsia="Times New Roman" w:hAnsi="Times New Roman" w:cs="Times New Roman"/>
            <w:bCs/>
            <w:i/>
            <w:sz w:val="27"/>
            <w:szCs w:val="27"/>
          </w:rPr>
          <w:t>80P</w:t>
        </w:r>
      </w:hyperlink>
      <w:r w:rsidRPr="00EB628A">
        <w:rPr>
          <w:rFonts w:ascii="Times New Roman" w:eastAsia="Times New Roman" w:hAnsi="Times New Roman" w:cs="Times New Roman"/>
          <w:bCs/>
          <w:i/>
          <w:sz w:val="27"/>
          <w:szCs w:val="27"/>
        </w:rPr>
        <w:t xml:space="preserve"> of the Income-tax Act, 1961 - Deductions - Income of co-operative societies (Primary co-operative bank) - Assessment year 2009-10 - </w:t>
      </w:r>
      <w:proofErr w:type="spellStart"/>
      <w:r w:rsidRPr="00EB628A">
        <w:rPr>
          <w:rFonts w:ascii="Times New Roman" w:eastAsia="Times New Roman" w:hAnsi="Times New Roman" w:cs="Times New Roman"/>
          <w:bCs/>
          <w:i/>
          <w:sz w:val="27"/>
          <w:szCs w:val="27"/>
        </w:rPr>
        <w:t>Assessee</w:t>
      </w:r>
      <w:proofErr w:type="spellEnd"/>
      <w:r w:rsidRPr="00EB628A">
        <w:rPr>
          <w:rFonts w:ascii="Times New Roman" w:eastAsia="Times New Roman" w:hAnsi="Times New Roman" w:cs="Times New Roman"/>
          <w:bCs/>
          <w:i/>
          <w:sz w:val="27"/>
          <w:szCs w:val="27"/>
        </w:rPr>
        <w:t xml:space="preserve">, a co-operative society, registered under Karnataka State Co-operative Societies Act, 1956, </w:t>
      </w:r>
      <w:r w:rsidRPr="00EB628A">
        <w:rPr>
          <w:rFonts w:ascii="Times New Roman" w:eastAsia="Times New Roman" w:hAnsi="Times New Roman" w:cs="Times New Roman"/>
          <w:bCs/>
          <w:i/>
          <w:sz w:val="27"/>
          <w:szCs w:val="27"/>
        </w:rPr>
        <w:lastRenderedPageBreak/>
        <w:t>claimed deduction under section 80P(2)(a)(</w:t>
      </w:r>
      <w:proofErr w:type="spellStart"/>
      <w:r w:rsidRPr="00EB628A">
        <w:rPr>
          <w:rFonts w:ascii="Times New Roman" w:eastAsia="Times New Roman" w:hAnsi="Times New Roman" w:cs="Times New Roman"/>
          <w:bCs/>
          <w:i/>
          <w:sz w:val="27"/>
          <w:szCs w:val="27"/>
        </w:rPr>
        <w:t>i</w:t>
      </w:r>
      <w:proofErr w:type="spellEnd"/>
      <w:r w:rsidRPr="00EB628A">
        <w:rPr>
          <w:rFonts w:ascii="Times New Roman" w:eastAsia="Times New Roman" w:hAnsi="Times New Roman" w:cs="Times New Roman"/>
          <w:bCs/>
          <w:i/>
          <w:sz w:val="27"/>
          <w:szCs w:val="27"/>
        </w:rPr>
        <w:t xml:space="preserve">) in respect of its income - Assessing Officer held that </w:t>
      </w:r>
      <w:proofErr w:type="spellStart"/>
      <w:r w:rsidRPr="00EB628A">
        <w:rPr>
          <w:rFonts w:ascii="Times New Roman" w:eastAsia="Times New Roman" w:hAnsi="Times New Roman" w:cs="Times New Roman"/>
          <w:bCs/>
          <w:i/>
          <w:sz w:val="27"/>
          <w:szCs w:val="27"/>
        </w:rPr>
        <w:t>assessee</w:t>
      </w:r>
      <w:proofErr w:type="spellEnd"/>
      <w:r w:rsidRPr="00EB628A">
        <w:rPr>
          <w:rFonts w:ascii="Times New Roman" w:eastAsia="Times New Roman" w:hAnsi="Times New Roman" w:cs="Times New Roman"/>
          <w:bCs/>
          <w:i/>
          <w:sz w:val="27"/>
          <w:szCs w:val="27"/>
        </w:rPr>
        <w:t xml:space="preserve">, having primary object of transaction in banking business, was a primary co-operative bank and, thus, not eligible for deduction in terms of section 80P(4) - </w:t>
      </w:r>
      <w:r w:rsidRPr="00B83BCA">
        <w:rPr>
          <w:rFonts w:ascii="Times New Roman" w:eastAsia="Times New Roman" w:hAnsi="Times New Roman" w:cs="Times New Roman"/>
          <w:b/>
          <w:bCs/>
          <w:i/>
          <w:sz w:val="27"/>
          <w:szCs w:val="27"/>
        </w:rPr>
        <w:t>Whether since all three basic conditions mentioned in section 5(</w:t>
      </w:r>
      <w:proofErr w:type="spellStart"/>
      <w:r w:rsidRPr="00B83BCA">
        <w:rPr>
          <w:rFonts w:ascii="Times New Roman" w:eastAsia="Times New Roman" w:hAnsi="Times New Roman" w:cs="Times New Roman"/>
          <w:b/>
          <w:bCs/>
          <w:i/>
          <w:sz w:val="27"/>
          <w:szCs w:val="27"/>
        </w:rPr>
        <w:t>ccv</w:t>
      </w:r>
      <w:proofErr w:type="spellEnd"/>
      <w:r w:rsidRPr="00B83BCA">
        <w:rPr>
          <w:rFonts w:ascii="Times New Roman" w:eastAsia="Times New Roman" w:hAnsi="Times New Roman" w:cs="Times New Roman"/>
          <w:b/>
          <w:bCs/>
          <w:i/>
          <w:sz w:val="27"/>
          <w:szCs w:val="27"/>
        </w:rPr>
        <w:t xml:space="preserve">) of Banking Regulation Act, 1949 to become primary co-operative bank, were not complied with, </w:t>
      </w:r>
      <w:proofErr w:type="spellStart"/>
      <w:r w:rsidRPr="00B83BCA">
        <w:rPr>
          <w:rFonts w:ascii="Times New Roman" w:eastAsia="Times New Roman" w:hAnsi="Times New Roman" w:cs="Times New Roman"/>
          <w:b/>
          <w:bCs/>
          <w:i/>
          <w:sz w:val="27"/>
          <w:szCs w:val="27"/>
        </w:rPr>
        <w:t>assessee</w:t>
      </w:r>
      <w:proofErr w:type="spellEnd"/>
      <w:r w:rsidRPr="00B83BCA">
        <w:rPr>
          <w:rFonts w:ascii="Times New Roman" w:eastAsia="Times New Roman" w:hAnsi="Times New Roman" w:cs="Times New Roman"/>
          <w:b/>
          <w:bCs/>
          <w:i/>
          <w:sz w:val="27"/>
          <w:szCs w:val="27"/>
        </w:rPr>
        <w:t xml:space="preserve"> was not a co-operative bank in terms of section 80P(4) and, therefore, was eligible for deduction - Held, yes</w:t>
      </w:r>
      <w:r w:rsidRPr="00EB628A">
        <w:rPr>
          <w:rFonts w:ascii="Times New Roman" w:eastAsia="Times New Roman" w:hAnsi="Times New Roman" w:cs="Times New Roman"/>
          <w:bCs/>
          <w:i/>
          <w:sz w:val="27"/>
          <w:szCs w:val="27"/>
        </w:rPr>
        <w:t xml:space="preserve"> - Whether in face of Banking Regulation Act, 1949 prescribing that in event of a dispute as to primary object of any co-operative society, a determination thereof by Reserve Bank of India shall be final such dispute was required to be resolved by Reserve Bank of India before authorities could term </w:t>
      </w:r>
      <w:proofErr w:type="spellStart"/>
      <w:r w:rsidRPr="00EB628A">
        <w:rPr>
          <w:rFonts w:ascii="Times New Roman" w:eastAsia="Times New Roman" w:hAnsi="Times New Roman" w:cs="Times New Roman"/>
          <w:bCs/>
          <w:i/>
          <w:sz w:val="27"/>
          <w:szCs w:val="27"/>
        </w:rPr>
        <w:t>assessee</w:t>
      </w:r>
      <w:proofErr w:type="spellEnd"/>
      <w:r w:rsidRPr="00EB628A">
        <w:rPr>
          <w:rFonts w:ascii="Times New Roman" w:eastAsia="Times New Roman" w:hAnsi="Times New Roman" w:cs="Times New Roman"/>
          <w:bCs/>
          <w:i/>
          <w:sz w:val="27"/>
          <w:szCs w:val="27"/>
        </w:rPr>
        <w:t xml:space="preserve"> as a co-operative bank, for purposes of section 80P - Held, yes - Whether, however, view taken by High Court as to </w:t>
      </w:r>
      <w:proofErr w:type="spellStart"/>
      <w:r w:rsidRPr="00EB628A">
        <w:rPr>
          <w:rFonts w:ascii="Times New Roman" w:eastAsia="Times New Roman" w:hAnsi="Times New Roman" w:cs="Times New Roman"/>
          <w:bCs/>
          <w:i/>
          <w:sz w:val="27"/>
          <w:szCs w:val="27"/>
        </w:rPr>
        <w:t>assessee</w:t>
      </w:r>
      <w:proofErr w:type="spellEnd"/>
      <w:r w:rsidRPr="00EB628A">
        <w:rPr>
          <w:rFonts w:ascii="Times New Roman" w:eastAsia="Times New Roman" w:hAnsi="Times New Roman" w:cs="Times New Roman"/>
          <w:bCs/>
          <w:i/>
          <w:sz w:val="27"/>
          <w:szCs w:val="27"/>
        </w:rPr>
        <w:t xml:space="preserve"> being a co-operative society and not a co-operative bank would hold field and bind authorities unless held otherwise by Reserve Bank of India - Held, yes [Para 10] [In </w:t>
      </w:r>
      <w:proofErr w:type="spellStart"/>
      <w:r w:rsidRPr="00EB628A">
        <w:rPr>
          <w:rFonts w:ascii="Times New Roman" w:eastAsia="Times New Roman" w:hAnsi="Times New Roman" w:cs="Times New Roman"/>
          <w:bCs/>
          <w:i/>
          <w:sz w:val="27"/>
          <w:szCs w:val="27"/>
        </w:rPr>
        <w:t>favour</w:t>
      </w:r>
      <w:proofErr w:type="spellEnd"/>
      <w:r w:rsidRPr="00EB628A">
        <w:rPr>
          <w:rFonts w:ascii="Times New Roman" w:eastAsia="Times New Roman" w:hAnsi="Times New Roman" w:cs="Times New Roman"/>
          <w:bCs/>
          <w:i/>
          <w:sz w:val="27"/>
          <w:szCs w:val="27"/>
        </w:rPr>
        <w:t xml:space="preserve"> of </w:t>
      </w:r>
      <w:proofErr w:type="spellStart"/>
      <w:r w:rsidRPr="00EB628A">
        <w:rPr>
          <w:rFonts w:ascii="Times New Roman" w:eastAsia="Times New Roman" w:hAnsi="Times New Roman" w:cs="Times New Roman"/>
          <w:bCs/>
          <w:i/>
          <w:sz w:val="27"/>
          <w:szCs w:val="27"/>
        </w:rPr>
        <w:t>assessee</w:t>
      </w:r>
      <w:proofErr w:type="spellEnd"/>
      <w:r w:rsidRPr="00EB628A">
        <w:rPr>
          <w:rFonts w:ascii="Times New Roman" w:eastAsia="Times New Roman" w:hAnsi="Times New Roman" w:cs="Times New Roman"/>
          <w:bCs/>
          <w:i/>
          <w:sz w:val="27"/>
          <w:szCs w:val="27"/>
        </w:rPr>
        <w:t>]</w:t>
      </w:r>
    </w:p>
    <w:p w:rsidR="00EB628A" w:rsidRPr="00EB628A" w:rsidRDefault="00EB628A" w:rsidP="00EB628A">
      <w:pPr>
        <w:pStyle w:val="ListParagraph"/>
        <w:spacing w:before="100" w:beforeAutospacing="1" w:after="0"/>
        <w:ind w:left="1080"/>
        <w:jc w:val="both"/>
        <w:rPr>
          <w:rFonts w:ascii="Times New Roman" w:hAnsi="Times New Roman" w:cs="Times New Roman"/>
          <w:bCs/>
          <w:sz w:val="27"/>
          <w:szCs w:val="27"/>
        </w:rPr>
      </w:pPr>
    </w:p>
    <w:p w:rsidR="00CF7B89" w:rsidRDefault="00CF7B89" w:rsidP="00CF7B89">
      <w:pPr>
        <w:pStyle w:val="ListParagraph"/>
        <w:numPr>
          <w:ilvl w:val="1"/>
          <w:numId w:val="24"/>
        </w:numPr>
        <w:spacing w:before="100" w:beforeAutospacing="1" w:after="0"/>
        <w:ind w:left="1080" w:hanging="720"/>
        <w:jc w:val="both"/>
        <w:rPr>
          <w:rFonts w:ascii="Times New Roman" w:hAnsi="Times New Roman" w:cs="Times New Roman"/>
          <w:bCs/>
          <w:sz w:val="27"/>
          <w:szCs w:val="27"/>
        </w:rPr>
      </w:pPr>
      <w:r w:rsidRPr="00D909EA">
        <w:rPr>
          <w:rFonts w:ascii="Times New Roman" w:hAnsi="Times New Roman" w:cs="Times New Roman"/>
          <w:sz w:val="27"/>
          <w:szCs w:val="27"/>
        </w:rPr>
        <w:t xml:space="preserve">In the </w:t>
      </w:r>
      <w:r w:rsidRPr="00E130EF">
        <w:rPr>
          <w:rFonts w:ascii="Times New Roman" w:hAnsi="Times New Roman" w:cs="Times New Roman"/>
          <w:sz w:val="27"/>
          <w:szCs w:val="27"/>
        </w:rPr>
        <w:t>case of</w:t>
      </w:r>
      <w:r w:rsidRPr="00E130EF">
        <w:rPr>
          <w:rFonts w:ascii="Times New Roman" w:hAnsi="Times New Roman" w:cs="Times New Roman"/>
          <w:b/>
          <w:sz w:val="27"/>
          <w:szCs w:val="27"/>
        </w:rPr>
        <w:t xml:space="preserve"> </w:t>
      </w:r>
      <w:r w:rsidRPr="00CF7B89">
        <w:rPr>
          <w:rFonts w:ascii="Times New Roman" w:hAnsi="Times New Roman" w:cs="Times New Roman"/>
          <w:b/>
          <w:bCs/>
          <w:sz w:val="27"/>
          <w:szCs w:val="27"/>
        </w:rPr>
        <w:t>Belgaum Merchants Co-op Credit Society Ltd. v. Commissioner of Income-tax (Appeals), Belgaum</w:t>
      </w:r>
      <w:r w:rsidRPr="00B83BCA">
        <w:rPr>
          <w:rFonts w:ascii="Times New Roman" w:hAnsi="Times New Roman" w:cs="Times New Roman"/>
          <w:bCs/>
          <w:sz w:val="27"/>
          <w:szCs w:val="27"/>
        </w:rPr>
        <w:t xml:space="preserve">, </w:t>
      </w:r>
      <w:r>
        <w:rPr>
          <w:rFonts w:ascii="Times New Roman" w:hAnsi="Times New Roman" w:cs="Times New Roman"/>
          <w:bCs/>
          <w:sz w:val="27"/>
          <w:szCs w:val="27"/>
        </w:rPr>
        <w:t>[2015] 64 taxmann.com  274</w:t>
      </w:r>
      <w:r w:rsidRPr="00D909EA">
        <w:rPr>
          <w:rFonts w:ascii="Times New Roman" w:hAnsi="Times New Roman" w:cs="Times New Roman"/>
          <w:bCs/>
          <w:sz w:val="27"/>
          <w:szCs w:val="27"/>
        </w:rPr>
        <w:t xml:space="preserve"> (Karnataka)</w:t>
      </w:r>
      <w:r>
        <w:rPr>
          <w:rFonts w:ascii="Times New Roman" w:hAnsi="Times New Roman" w:cs="Times New Roman"/>
          <w:bCs/>
          <w:sz w:val="27"/>
          <w:szCs w:val="27"/>
        </w:rPr>
        <w:t xml:space="preserve"> </w:t>
      </w:r>
      <w:proofErr w:type="spellStart"/>
      <w:r>
        <w:rPr>
          <w:rFonts w:ascii="Times New Roman" w:hAnsi="Times New Roman" w:cs="Times New Roman"/>
          <w:bCs/>
          <w:sz w:val="27"/>
          <w:szCs w:val="27"/>
        </w:rPr>
        <w:t>Hon’ble</w:t>
      </w:r>
      <w:proofErr w:type="spellEnd"/>
      <w:r>
        <w:rPr>
          <w:rFonts w:ascii="Times New Roman" w:hAnsi="Times New Roman" w:cs="Times New Roman"/>
          <w:bCs/>
          <w:sz w:val="27"/>
          <w:szCs w:val="27"/>
        </w:rPr>
        <w:t xml:space="preserve"> High Court of Karnataka held as follows:</w:t>
      </w:r>
    </w:p>
    <w:p w:rsidR="00CF7B89" w:rsidRDefault="00CF7B89" w:rsidP="00CF7B89">
      <w:pPr>
        <w:pStyle w:val="ListParagraph"/>
        <w:spacing w:before="100" w:beforeAutospacing="1" w:after="0"/>
        <w:ind w:left="1080"/>
        <w:jc w:val="both"/>
        <w:rPr>
          <w:rFonts w:ascii="Times New Roman" w:hAnsi="Times New Roman" w:cs="Times New Roman"/>
          <w:bCs/>
          <w:sz w:val="27"/>
          <w:szCs w:val="27"/>
        </w:rPr>
      </w:pPr>
    </w:p>
    <w:p w:rsidR="00CF7B89" w:rsidRPr="00CF7B89" w:rsidRDefault="00CF7B89" w:rsidP="00CF7B89">
      <w:pPr>
        <w:pStyle w:val="ListParagraph"/>
        <w:spacing w:before="100" w:beforeAutospacing="1" w:after="0"/>
        <w:ind w:left="1080"/>
        <w:jc w:val="both"/>
        <w:rPr>
          <w:rFonts w:ascii="Times New Roman" w:eastAsia="Times New Roman" w:hAnsi="Times New Roman" w:cs="Times New Roman"/>
          <w:bCs/>
          <w:i/>
          <w:sz w:val="27"/>
          <w:szCs w:val="27"/>
        </w:rPr>
      </w:pPr>
      <w:r w:rsidRPr="00CF7B89">
        <w:rPr>
          <w:rFonts w:ascii="Times New Roman" w:eastAsia="Times New Roman" w:hAnsi="Times New Roman" w:cs="Times New Roman"/>
          <w:bCs/>
          <w:i/>
          <w:sz w:val="27"/>
          <w:szCs w:val="27"/>
        </w:rPr>
        <w:t xml:space="preserve">Section 80P of the Income-tax Act, 1961, read with section 56 of the Banking Regulation Act, 1949 - Deductions - Income of co-operative societies (Credit societies) - Assessment year 2009-10 </w:t>
      </w:r>
      <w:r w:rsidRPr="00CF7B89">
        <w:rPr>
          <w:rFonts w:ascii="Times New Roman" w:eastAsia="Times New Roman" w:hAnsi="Times New Roman" w:cs="Times New Roman"/>
          <w:b/>
          <w:bCs/>
          <w:i/>
          <w:sz w:val="27"/>
          <w:szCs w:val="27"/>
        </w:rPr>
        <w:t xml:space="preserve">- Whether authorities under Income-tax Act are neither competent nor do they possess any jurisdiction to resolve controversy as to whether </w:t>
      </w:r>
      <w:proofErr w:type="spellStart"/>
      <w:r w:rsidRPr="00CF7B89">
        <w:rPr>
          <w:rFonts w:ascii="Times New Roman" w:eastAsia="Times New Roman" w:hAnsi="Times New Roman" w:cs="Times New Roman"/>
          <w:b/>
          <w:bCs/>
          <w:i/>
          <w:sz w:val="27"/>
          <w:szCs w:val="27"/>
        </w:rPr>
        <w:t>assessee</w:t>
      </w:r>
      <w:proofErr w:type="spellEnd"/>
      <w:r w:rsidRPr="00CF7B89">
        <w:rPr>
          <w:rFonts w:ascii="Times New Roman" w:eastAsia="Times New Roman" w:hAnsi="Times New Roman" w:cs="Times New Roman"/>
          <w:b/>
          <w:bCs/>
          <w:i/>
          <w:sz w:val="27"/>
          <w:szCs w:val="27"/>
        </w:rPr>
        <w:t xml:space="preserve"> was a co-operative society or a co-operative bank, as defined under provisions of Banking Regulation Act - Held, yes</w:t>
      </w:r>
      <w:r w:rsidRPr="00CF7B89">
        <w:rPr>
          <w:rFonts w:ascii="Times New Roman" w:eastAsia="Times New Roman" w:hAnsi="Times New Roman" w:cs="Times New Roman"/>
          <w:bCs/>
          <w:i/>
          <w:sz w:val="27"/>
          <w:szCs w:val="27"/>
        </w:rPr>
        <w:t xml:space="preserve"> [Para 10] [In </w:t>
      </w:r>
      <w:proofErr w:type="spellStart"/>
      <w:r w:rsidRPr="00CF7B89">
        <w:rPr>
          <w:rFonts w:ascii="Times New Roman" w:eastAsia="Times New Roman" w:hAnsi="Times New Roman" w:cs="Times New Roman"/>
          <w:bCs/>
          <w:i/>
          <w:sz w:val="27"/>
          <w:szCs w:val="27"/>
        </w:rPr>
        <w:t>favour</w:t>
      </w:r>
      <w:proofErr w:type="spellEnd"/>
      <w:r w:rsidRPr="00CF7B89">
        <w:rPr>
          <w:rFonts w:ascii="Times New Roman" w:eastAsia="Times New Roman" w:hAnsi="Times New Roman" w:cs="Times New Roman"/>
          <w:bCs/>
          <w:i/>
          <w:sz w:val="27"/>
          <w:szCs w:val="27"/>
        </w:rPr>
        <w:t xml:space="preserve"> of </w:t>
      </w:r>
      <w:proofErr w:type="spellStart"/>
      <w:r w:rsidRPr="00CF7B89">
        <w:rPr>
          <w:rFonts w:ascii="Times New Roman" w:eastAsia="Times New Roman" w:hAnsi="Times New Roman" w:cs="Times New Roman"/>
          <w:bCs/>
          <w:i/>
          <w:sz w:val="27"/>
          <w:szCs w:val="27"/>
        </w:rPr>
        <w:t>assessee</w:t>
      </w:r>
      <w:proofErr w:type="spellEnd"/>
      <w:r w:rsidRPr="00CF7B89">
        <w:rPr>
          <w:rFonts w:ascii="Times New Roman" w:eastAsia="Times New Roman" w:hAnsi="Times New Roman" w:cs="Times New Roman"/>
          <w:bCs/>
          <w:i/>
          <w:sz w:val="27"/>
          <w:szCs w:val="27"/>
        </w:rPr>
        <w:t>]</w:t>
      </w:r>
    </w:p>
    <w:p w:rsidR="00F336A4" w:rsidRPr="00F336A4" w:rsidRDefault="00CF7B89" w:rsidP="00F336A4">
      <w:pPr>
        <w:pStyle w:val="ListParagraph"/>
        <w:spacing w:before="100" w:beforeAutospacing="1" w:after="0"/>
        <w:ind w:left="1080"/>
        <w:jc w:val="both"/>
        <w:rPr>
          <w:rFonts w:ascii="Times New Roman" w:eastAsia="Times New Roman" w:hAnsi="Times New Roman" w:cs="Times New Roman"/>
          <w:bCs/>
          <w:i/>
          <w:sz w:val="27"/>
          <w:szCs w:val="27"/>
        </w:rPr>
      </w:pPr>
      <w:r w:rsidRPr="00CF7B89">
        <w:rPr>
          <w:rFonts w:ascii="Times New Roman" w:eastAsia="Times New Roman" w:hAnsi="Times New Roman" w:cs="Times New Roman"/>
          <w:bCs/>
          <w:i/>
          <w:sz w:val="27"/>
          <w:szCs w:val="27"/>
        </w:rPr>
        <w:t>Circulars and Notifications : Circular No. 133 of 2007, dated 9-5-2007.</w:t>
      </w:r>
    </w:p>
    <w:p w:rsidR="00F336A4" w:rsidRPr="00F336A4" w:rsidRDefault="00F336A4" w:rsidP="00F336A4">
      <w:pPr>
        <w:pStyle w:val="ListParagraph"/>
        <w:spacing w:before="100" w:beforeAutospacing="1" w:after="0"/>
        <w:ind w:left="1080"/>
        <w:jc w:val="both"/>
        <w:rPr>
          <w:rFonts w:ascii="Times New Roman" w:hAnsi="Times New Roman" w:cs="Times New Roman"/>
          <w:bCs/>
          <w:sz w:val="27"/>
          <w:szCs w:val="27"/>
        </w:rPr>
      </w:pPr>
    </w:p>
    <w:p w:rsidR="00FB5B55" w:rsidRDefault="00FB5B55" w:rsidP="00932F9C">
      <w:pPr>
        <w:pStyle w:val="ListParagraph"/>
        <w:numPr>
          <w:ilvl w:val="1"/>
          <w:numId w:val="24"/>
        </w:numPr>
        <w:spacing w:before="100" w:beforeAutospacing="1" w:after="0"/>
        <w:ind w:left="1080" w:hanging="720"/>
        <w:jc w:val="both"/>
        <w:rPr>
          <w:rFonts w:ascii="Times New Roman" w:hAnsi="Times New Roman" w:cs="Times New Roman"/>
          <w:bCs/>
          <w:sz w:val="27"/>
          <w:szCs w:val="27"/>
        </w:rPr>
      </w:pPr>
      <w:r w:rsidRPr="00D909EA">
        <w:rPr>
          <w:rFonts w:ascii="Times New Roman" w:hAnsi="Times New Roman" w:cs="Times New Roman"/>
          <w:sz w:val="27"/>
          <w:szCs w:val="27"/>
        </w:rPr>
        <w:t xml:space="preserve">In the </w:t>
      </w:r>
      <w:r w:rsidRPr="00E130EF">
        <w:rPr>
          <w:rFonts w:ascii="Times New Roman" w:hAnsi="Times New Roman" w:cs="Times New Roman"/>
          <w:sz w:val="27"/>
          <w:szCs w:val="27"/>
        </w:rPr>
        <w:t>case of</w:t>
      </w:r>
      <w:r w:rsidR="00932F9C">
        <w:rPr>
          <w:rFonts w:ascii="Times New Roman" w:hAnsi="Times New Roman" w:cs="Times New Roman"/>
          <w:b/>
          <w:sz w:val="27"/>
          <w:szCs w:val="27"/>
        </w:rPr>
        <w:t xml:space="preserve"> </w:t>
      </w:r>
      <w:r w:rsidRPr="00E130EF">
        <w:rPr>
          <w:rFonts w:ascii="Times New Roman" w:hAnsi="Times New Roman" w:cs="Times New Roman"/>
          <w:b/>
          <w:sz w:val="27"/>
          <w:szCs w:val="27"/>
        </w:rPr>
        <w:t>ITO</w:t>
      </w:r>
      <w:r w:rsidR="00932F9C">
        <w:rPr>
          <w:rFonts w:ascii="Times New Roman" w:hAnsi="Times New Roman" w:cs="Times New Roman"/>
          <w:b/>
          <w:sz w:val="27"/>
          <w:szCs w:val="27"/>
        </w:rPr>
        <w:t xml:space="preserve"> v. </w:t>
      </w:r>
      <w:r w:rsidR="00932F9C" w:rsidRPr="00932F9C">
        <w:rPr>
          <w:rFonts w:ascii="Times New Roman" w:hAnsi="Times New Roman" w:cs="Times New Roman"/>
          <w:b/>
          <w:sz w:val="27"/>
          <w:szCs w:val="27"/>
        </w:rPr>
        <w:t xml:space="preserve">Shiva Credit </w:t>
      </w:r>
      <w:proofErr w:type="spellStart"/>
      <w:r w:rsidR="00932F9C" w:rsidRPr="00932F9C">
        <w:rPr>
          <w:rFonts w:ascii="Times New Roman" w:hAnsi="Times New Roman" w:cs="Times New Roman"/>
          <w:b/>
          <w:sz w:val="27"/>
          <w:szCs w:val="27"/>
        </w:rPr>
        <w:t>Souhard</w:t>
      </w:r>
      <w:proofErr w:type="spellEnd"/>
      <w:r w:rsidR="00932F9C" w:rsidRPr="00932F9C">
        <w:rPr>
          <w:rFonts w:ascii="Times New Roman" w:hAnsi="Times New Roman" w:cs="Times New Roman"/>
          <w:b/>
          <w:sz w:val="27"/>
          <w:szCs w:val="27"/>
        </w:rPr>
        <w:t xml:space="preserve"> </w:t>
      </w:r>
      <w:proofErr w:type="spellStart"/>
      <w:r w:rsidR="00932F9C" w:rsidRPr="00932F9C">
        <w:rPr>
          <w:rFonts w:ascii="Times New Roman" w:hAnsi="Times New Roman" w:cs="Times New Roman"/>
          <w:b/>
          <w:sz w:val="27"/>
          <w:szCs w:val="27"/>
        </w:rPr>
        <w:t>Sahakari</w:t>
      </w:r>
      <w:proofErr w:type="spellEnd"/>
      <w:r w:rsidR="00932F9C" w:rsidRPr="00932F9C">
        <w:rPr>
          <w:rFonts w:ascii="Times New Roman" w:hAnsi="Times New Roman" w:cs="Times New Roman"/>
          <w:b/>
          <w:sz w:val="27"/>
          <w:szCs w:val="27"/>
        </w:rPr>
        <w:t xml:space="preserve"> </w:t>
      </w:r>
      <w:proofErr w:type="spellStart"/>
      <w:r w:rsidR="00932F9C" w:rsidRPr="00932F9C">
        <w:rPr>
          <w:rFonts w:ascii="Times New Roman" w:hAnsi="Times New Roman" w:cs="Times New Roman"/>
          <w:b/>
          <w:sz w:val="27"/>
          <w:szCs w:val="27"/>
        </w:rPr>
        <w:t>Niyamit</w:t>
      </w:r>
      <w:proofErr w:type="spellEnd"/>
      <w:r w:rsidRPr="00D909EA">
        <w:rPr>
          <w:rFonts w:ascii="Times New Roman" w:hAnsi="Times New Roman" w:cs="Times New Roman"/>
          <w:sz w:val="27"/>
          <w:szCs w:val="27"/>
        </w:rPr>
        <w:t xml:space="preserve">, </w:t>
      </w:r>
      <w:r w:rsidR="00932F9C" w:rsidRPr="00932F9C">
        <w:rPr>
          <w:rFonts w:ascii="Times New Roman" w:hAnsi="Times New Roman" w:cs="Times New Roman"/>
          <w:bCs/>
          <w:sz w:val="27"/>
          <w:szCs w:val="27"/>
        </w:rPr>
        <w:t>[2015] 55 taxmann.com 472 (</w:t>
      </w:r>
      <w:proofErr w:type="spellStart"/>
      <w:r w:rsidR="00932F9C" w:rsidRPr="00932F9C">
        <w:rPr>
          <w:rFonts w:ascii="Times New Roman" w:hAnsi="Times New Roman" w:cs="Times New Roman"/>
          <w:bCs/>
          <w:sz w:val="27"/>
          <w:szCs w:val="27"/>
        </w:rPr>
        <w:t>Panaji</w:t>
      </w:r>
      <w:proofErr w:type="spellEnd"/>
      <w:r w:rsidR="00932F9C" w:rsidRPr="00932F9C">
        <w:rPr>
          <w:rFonts w:ascii="Times New Roman" w:hAnsi="Times New Roman" w:cs="Times New Roman"/>
          <w:bCs/>
          <w:sz w:val="27"/>
          <w:szCs w:val="27"/>
        </w:rPr>
        <w:t xml:space="preserve"> - Trib.)/[2015] 68 SOT 228 (</w:t>
      </w:r>
      <w:proofErr w:type="spellStart"/>
      <w:r w:rsidR="00932F9C" w:rsidRPr="00932F9C">
        <w:rPr>
          <w:rFonts w:ascii="Times New Roman" w:hAnsi="Times New Roman" w:cs="Times New Roman"/>
          <w:bCs/>
          <w:sz w:val="27"/>
          <w:szCs w:val="27"/>
        </w:rPr>
        <w:t>Panaji</w:t>
      </w:r>
      <w:proofErr w:type="spellEnd"/>
      <w:r w:rsidR="00932F9C" w:rsidRPr="00932F9C">
        <w:rPr>
          <w:rFonts w:ascii="Times New Roman" w:hAnsi="Times New Roman" w:cs="Times New Roman"/>
          <w:bCs/>
          <w:sz w:val="27"/>
          <w:szCs w:val="27"/>
        </w:rPr>
        <w:t xml:space="preserve"> - Trib.)(URO)/[2014] 166 TTJ 174 (</w:t>
      </w:r>
      <w:proofErr w:type="spellStart"/>
      <w:r w:rsidR="00932F9C" w:rsidRPr="00932F9C">
        <w:rPr>
          <w:rFonts w:ascii="Times New Roman" w:hAnsi="Times New Roman" w:cs="Times New Roman"/>
          <w:bCs/>
          <w:sz w:val="27"/>
          <w:szCs w:val="27"/>
        </w:rPr>
        <w:t>Panaji</w:t>
      </w:r>
      <w:proofErr w:type="spellEnd"/>
      <w:r w:rsidR="00932F9C" w:rsidRPr="00932F9C">
        <w:rPr>
          <w:rFonts w:ascii="Times New Roman" w:hAnsi="Times New Roman" w:cs="Times New Roman"/>
          <w:bCs/>
          <w:sz w:val="27"/>
          <w:szCs w:val="27"/>
        </w:rPr>
        <w:t xml:space="preserve"> - Trib.)</w:t>
      </w:r>
      <w:r w:rsidR="00932F9C">
        <w:rPr>
          <w:rFonts w:ascii="Times New Roman" w:hAnsi="Times New Roman" w:cs="Times New Roman"/>
          <w:bCs/>
          <w:sz w:val="27"/>
          <w:szCs w:val="27"/>
        </w:rPr>
        <w:t xml:space="preserve"> </w:t>
      </w:r>
      <w:r w:rsidR="00932F9C" w:rsidRPr="00F37DAD">
        <w:rPr>
          <w:rFonts w:ascii="Times New Roman" w:hAnsi="Times New Roman" w:cs="Times New Roman"/>
          <w:sz w:val="27"/>
          <w:szCs w:val="27"/>
        </w:rPr>
        <w:t xml:space="preserve">ITAT </w:t>
      </w:r>
      <w:proofErr w:type="spellStart"/>
      <w:r w:rsidR="00932F9C" w:rsidRPr="00F37DAD">
        <w:rPr>
          <w:rFonts w:ascii="Times New Roman" w:hAnsi="Times New Roman" w:cs="Times New Roman"/>
          <w:sz w:val="27"/>
          <w:szCs w:val="27"/>
        </w:rPr>
        <w:t>Panajai</w:t>
      </w:r>
      <w:proofErr w:type="spellEnd"/>
      <w:r w:rsidR="00932F9C" w:rsidRPr="00F37DAD">
        <w:rPr>
          <w:rFonts w:ascii="Times New Roman" w:hAnsi="Times New Roman" w:cs="Times New Roman"/>
          <w:sz w:val="27"/>
          <w:szCs w:val="27"/>
        </w:rPr>
        <w:t xml:space="preserve"> held as follows</w:t>
      </w:r>
      <w:r>
        <w:rPr>
          <w:rFonts w:ascii="Times New Roman" w:hAnsi="Times New Roman" w:cs="Times New Roman"/>
          <w:bCs/>
          <w:sz w:val="27"/>
          <w:szCs w:val="27"/>
        </w:rPr>
        <w:t>:</w:t>
      </w:r>
    </w:p>
    <w:p w:rsidR="00FB5B55" w:rsidRDefault="00FB5B55" w:rsidP="00932F9C">
      <w:pPr>
        <w:pStyle w:val="ListParagraph"/>
        <w:ind w:left="1080" w:hanging="810"/>
        <w:jc w:val="both"/>
        <w:rPr>
          <w:rFonts w:ascii="Times New Roman" w:hAnsi="Times New Roman" w:cs="Times New Roman"/>
          <w:bCs/>
          <w:sz w:val="27"/>
          <w:szCs w:val="27"/>
        </w:rPr>
      </w:pPr>
    </w:p>
    <w:p w:rsidR="00932F9C" w:rsidRPr="00932F9C" w:rsidRDefault="00932F9C" w:rsidP="00932F9C">
      <w:pPr>
        <w:spacing w:after="160"/>
        <w:ind w:left="1080"/>
        <w:jc w:val="both"/>
        <w:rPr>
          <w:rFonts w:ascii="Times New Roman" w:eastAsia="Times New Roman" w:hAnsi="Times New Roman" w:cs="Times New Roman"/>
          <w:bCs/>
          <w:i/>
          <w:sz w:val="27"/>
          <w:szCs w:val="27"/>
        </w:rPr>
      </w:pPr>
      <w:r w:rsidRPr="00932F9C">
        <w:rPr>
          <w:rFonts w:ascii="Times New Roman" w:eastAsia="Times New Roman" w:hAnsi="Times New Roman" w:cs="Times New Roman"/>
          <w:bCs/>
          <w:i/>
          <w:sz w:val="27"/>
          <w:szCs w:val="27"/>
        </w:rPr>
        <w:t xml:space="preserve">Section 80P of the Income-tax Act, 1961 - Deductions - Income of co-operative societies (Applicability of) - Assessment years 2007-08 and 2009-10 - </w:t>
      </w:r>
      <w:r w:rsidRPr="00932F9C">
        <w:rPr>
          <w:rFonts w:ascii="Times New Roman" w:eastAsia="Times New Roman" w:hAnsi="Times New Roman" w:cs="Times New Roman"/>
          <w:b/>
          <w:bCs/>
          <w:i/>
          <w:sz w:val="27"/>
          <w:szCs w:val="27"/>
        </w:rPr>
        <w:t xml:space="preserve">Whether where </w:t>
      </w:r>
      <w:proofErr w:type="spellStart"/>
      <w:r w:rsidRPr="00932F9C">
        <w:rPr>
          <w:rFonts w:ascii="Times New Roman" w:eastAsia="Times New Roman" w:hAnsi="Times New Roman" w:cs="Times New Roman"/>
          <w:b/>
          <w:bCs/>
          <w:i/>
          <w:sz w:val="27"/>
          <w:szCs w:val="27"/>
        </w:rPr>
        <w:t>assessee</w:t>
      </w:r>
      <w:proofErr w:type="spellEnd"/>
      <w:r w:rsidRPr="00932F9C">
        <w:rPr>
          <w:rFonts w:ascii="Times New Roman" w:eastAsia="Times New Roman" w:hAnsi="Times New Roman" w:cs="Times New Roman"/>
          <w:b/>
          <w:bCs/>
          <w:i/>
          <w:sz w:val="27"/>
          <w:szCs w:val="27"/>
        </w:rPr>
        <w:t xml:space="preserve">, a co-operative society, was not carrying on banking business as it was not receiving deposits from persons who were not members and, moreover, by-laws of society permitted admission of any other co-operative society as its members, </w:t>
      </w:r>
      <w:proofErr w:type="spellStart"/>
      <w:r w:rsidRPr="00932F9C">
        <w:rPr>
          <w:rFonts w:ascii="Times New Roman" w:eastAsia="Times New Roman" w:hAnsi="Times New Roman" w:cs="Times New Roman"/>
          <w:b/>
          <w:bCs/>
          <w:i/>
          <w:sz w:val="27"/>
          <w:szCs w:val="27"/>
        </w:rPr>
        <w:t>assessee</w:t>
      </w:r>
      <w:proofErr w:type="spellEnd"/>
      <w:r w:rsidRPr="00932F9C">
        <w:rPr>
          <w:rFonts w:ascii="Times New Roman" w:eastAsia="Times New Roman" w:hAnsi="Times New Roman" w:cs="Times New Roman"/>
          <w:b/>
          <w:bCs/>
          <w:i/>
          <w:sz w:val="27"/>
          <w:szCs w:val="27"/>
        </w:rPr>
        <w:t xml:space="preserve"> could not be regarded as primary-co-operative bank</w:t>
      </w:r>
      <w:r w:rsidRPr="00932F9C">
        <w:rPr>
          <w:rFonts w:ascii="Times New Roman" w:eastAsia="Times New Roman" w:hAnsi="Times New Roman" w:cs="Times New Roman"/>
          <w:bCs/>
          <w:i/>
          <w:sz w:val="27"/>
          <w:szCs w:val="27"/>
        </w:rPr>
        <w:t xml:space="preserve"> and, there being no application of section 80P(4), its claim for deduction under section 80P(2)(a)(</w:t>
      </w:r>
      <w:proofErr w:type="spellStart"/>
      <w:r w:rsidRPr="00932F9C">
        <w:rPr>
          <w:rFonts w:ascii="Times New Roman" w:eastAsia="Times New Roman" w:hAnsi="Times New Roman" w:cs="Times New Roman"/>
          <w:bCs/>
          <w:i/>
          <w:sz w:val="27"/>
          <w:szCs w:val="27"/>
        </w:rPr>
        <w:t>i</w:t>
      </w:r>
      <w:proofErr w:type="spellEnd"/>
      <w:r w:rsidRPr="00932F9C">
        <w:rPr>
          <w:rFonts w:ascii="Times New Roman" w:eastAsia="Times New Roman" w:hAnsi="Times New Roman" w:cs="Times New Roman"/>
          <w:bCs/>
          <w:i/>
          <w:sz w:val="27"/>
          <w:szCs w:val="27"/>
        </w:rPr>
        <w:t>) was to be allowed - Held, yes [</w:t>
      </w:r>
      <w:proofErr w:type="spellStart"/>
      <w:r w:rsidRPr="00932F9C">
        <w:rPr>
          <w:rFonts w:ascii="Times New Roman" w:eastAsia="Times New Roman" w:hAnsi="Times New Roman" w:cs="Times New Roman"/>
          <w:bCs/>
          <w:i/>
          <w:sz w:val="27"/>
          <w:szCs w:val="27"/>
        </w:rPr>
        <w:t>Paras</w:t>
      </w:r>
      <w:proofErr w:type="spellEnd"/>
      <w:r w:rsidRPr="00932F9C">
        <w:rPr>
          <w:rFonts w:ascii="Times New Roman" w:eastAsia="Times New Roman" w:hAnsi="Times New Roman" w:cs="Times New Roman"/>
          <w:bCs/>
          <w:i/>
          <w:sz w:val="27"/>
          <w:szCs w:val="27"/>
        </w:rPr>
        <w:t xml:space="preserve"> 2.9, 2.14 </w:t>
      </w:r>
      <w:r w:rsidR="00EB628A">
        <w:rPr>
          <w:rFonts w:ascii="Times New Roman" w:eastAsia="Times New Roman" w:hAnsi="Times New Roman" w:cs="Times New Roman"/>
          <w:bCs/>
          <w:i/>
          <w:sz w:val="27"/>
          <w:szCs w:val="27"/>
        </w:rPr>
        <w:t xml:space="preserve">&amp; 2.15] [In </w:t>
      </w:r>
      <w:proofErr w:type="spellStart"/>
      <w:r w:rsidR="00EB628A">
        <w:rPr>
          <w:rFonts w:ascii="Times New Roman" w:eastAsia="Times New Roman" w:hAnsi="Times New Roman" w:cs="Times New Roman"/>
          <w:bCs/>
          <w:i/>
          <w:sz w:val="27"/>
          <w:szCs w:val="27"/>
        </w:rPr>
        <w:t>favour</w:t>
      </w:r>
      <w:proofErr w:type="spellEnd"/>
      <w:r w:rsidR="00EB628A">
        <w:rPr>
          <w:rFonts w:ascii="Times New Roman" w:eastAsia="Times New Roman" w:hAnsi="Times New Roman" w:cs="Times New Roman"/>
          <w:bCs/>
          <w:i/>
          <w:sz w:val="27"/>
          <w:szCs w:val="27"/>
        </w:rPr>
        <w:t xml:space="preserve"> of </w:t>
      </w:r>
      <w:proofErr w:type="spellStart"/>
      <w:r w:rsidR="00EB628A">
        <w:rPr>
          <w:rFonts w:ascii="Times New Roman" w:eastAsia="Times New Roman" w:hAnsi="Times New Roman" w:cs="Times New Roman"/>
          <w:bCs/>
          <w:i/>
          <w:sz w:val="27"/>
          <w:szCs w:val="27"/>
        </w:rPr>
        <w:t>assessee</w:t>
      </w:r>
      <w:proofErr w:type="spellEnd"/>
      <w:r w:rsidR="00EB628A">
        <w:rPr>
          <w:rFonts w:ascii="Times New Roman" w:eastAsia="Times New Roman" w:hAnsi="Times New Roman" w:cs="Times New Roman"/>
          <w:bCs/>
          <w:i/>
          <w:sz w:val="27"/>
          <w:szCs w:val="27"/>
        </w:rPr>
        <w:t>]</w:t>
      </w:r>
    </w:p>
    <w:p w:rsidR="00932F9C" w:rsidRDefault="00932F9C" w:rsidP="00932F9C">
      <w:pPr>
        <w:pStyle w:val="ListParagraph"/>
        <w:ind w:left="1080"/>
        <w:jc w:val="both"/>
        <w:rPr>
          <w:rFonts w:ascii="Times New Roman" w:hAnsi="Times New Roman" w:cs="Times New Roman"/>
          <w:bCs/>
          <w:i/>
          <w:sz w:val="27"/>
          <w:szCs w:val="27"/>
        </w:rPr>
      </w:pPr>
    </w:p>
    <w:p w:rsidR="00CF1FC0" w:rsidRPr="00CF1FC0" w:rsidRDefault="00CF1FC0" w:rsidP="00CF1FC0">
      <w:pPr>
        <w:pStyle w:val="ListParagraph"/>
        <w:ind w:left="900"/>
        <w:jc w:val="both"/>
        <w:rPr>
          <w:rFonts w:ascii="Times New Roman" w:hAnsi="Times New Roman" w:cs="Times New Roman"/>
          <w:bCs/>
          <w:i/>
          <w:sz w:val="27"/>
          <w:szCs w:val="27"/>
        </w:rPr>
      </w:pPr>
    </w:p>
    <w:p w:rsidR="00807FED" w:rsidRDefault="00807FED" w:rsidP="00807FED">
      <w:pPr>
        <w:pStyle w:val="ListParagraph"/>
        <w:numPr>
          <w:ilvl w:val="0"/>
          <w:numId w:val="24"/>
        </w:numPr>
        <w:spacing w:before="100" w:beforeAutospacing="1" w:after="0"/>
        <w:jc w:val="both"/>
        <w:rPr>
          <w:rFonts w:ascii="Times New Roman" w:hAnsi="Times New Roman" w:cs="Times New Roman"/>
          <w:sz w:val="27"/>
          <w:szCs w:val="27"/>
        </w:rPr>
      </w:pPr>
      <w:r w:rsidRPr="00FB5B55">
        <w:rPr>
          <w:rFonts w:ascii="Times New Roman" w:hAnsi="Times New Roman" w:cs="Times New Roman"/>
          <w:sz w:val="27"/>
          <w:szCs w:val="27"/>
        </w:rPr>
        <w:t xml:space="preserve">The appellant craves leave to add, amend, alter, vary and/or withdraw any or all the above </w:t>
      </w:r>
      <w:r>
        <w:rPr>
          <w:rFonts w:ascii="Times New Roman" w:hAnsi="Times New Roman" w:cs="Times New Roman"/>
          <w:sz w:val="27"/>
          <w:szCs w:val="27"/>
        </w:rPr>
        <w:t xml:space="preserve">statement of facts </w:t>
      </w:r>
      <w:r w:rsidRPr="00FB5B55">
        <w:rPr>
          <w:rFonts w:ascii="Times New Roman" w:hAnsi="Times New Roman" w:cs="Times New Roman"/>
          <w:sz w:val="27"/>
          <w:szCs w:val="27"/>
        </w:rPr>
        <w:t>before or during the course of the appeal being heard and/ or disposed of</w:t>
      </w:r>
    </w:p>
    <w:p w:rsidR="00FB5B55" w:rsidRDefault="00FB5B55" w:rsidP="00FB5B55">
      <w:pPr>
        <w:pStyle w:val="ListParagraph"/>
        <w:spacing w:before="100" w:beforeAutospacing="1" w:after="0"/>
        <w:ind w:left="360"/>
        <w:jc w:val="both"/>
        <w:rPr>
          <w:rFonts w:ascii="Times New Roman" w:hAnsi="Times New Roman" w:cs="Times New Roman"/>
          <w:sz w:val="27"/>
          <w:szCs w:val="27"/>
        </w:rPr>
      </w:pPr>
    </w:p>
    <w:p w:rsidR="00107102" w:rsidRPr="00363DF5" w:rsidRDefault="00107102" w:rsidP="00363DF5">
      <w:pPr>
        <w:spacing w:after="0" w:line="360" w:lineRule="auto"/>
        <w:rPr>
          <w:rFonts w:ascii="Times New Roman" w:hAnsi="Times New Roman" w:cs="Times New Roman"/>
          <w:b/>
          <w:sz w:val="27"/>
          <w:szCs w:val="27"/>
        </w:rPr>
      </w:pPr>
    </w:p>
    <w:sectPr w:rsidR="00107102" w:rsidRPr="00363DF5" w:rsidSect="003C7D96">
      <w:footerReference w:type="default" r:id="rId9"/>
      <w:pgSz w:w="11907" w:h="16839" w:code="9"/>
      <w:pgMar w:top="810" w:right="720" w:bottom="1440" w:left="720" w:header="720" w:footer="1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5D2" w:rsidRDefault="00C635D2" w:rsidP="004E7979">
      <w:pPr>
        <w:spacing w:after="0" w:line="240" w:lineRule="auto"/>
      </w:pPr>
      <w:r>
        <w:separator/>
      </w:r>
    </w:p>
  </w:endnote>
  <w:endnote w:type="continuationSeparator" w:id="1">
    <w:p w:rsidR="00C635D2" w:rsidRDefault="00C635D2" w:rsidP="004E7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6804"/>
      <w:docPartObj>
        <w:docPartGallery w:val="Page Numbers (Bottom of Page)"/>
        <w:docPartUnique/>
      </w:docPartObj>
    </w:sdtPr>
    <w:sdtContent>
      <w:p w:rsidR="00C635D2" w:rsidRDefault="00C635D2">
        <w:pPr>
          <w:pStyle w:val="Footer"/>
          <w:jc w:val="right"/>
        </w:pPr>
        <w:r>
          <w:t xml:space="preserve">Page </w:t>
        </w:r>
        <w:r w:rsidR="0031160B">
          <w:fldChar w:fldCharType="begin"/>
        </w:r>
        <w:r w:rsidR="001B0B14">
          <w:instrText xml:space="preserve"> PAGE   \* MERGEFORMAT </w:instrText>
        </w:r>
        <w:r w:rsidR="0031160B">
          <w:fldChar w:fldCharType="separate"/>
        </w:r>
        <w:r w:rsidR="00CD299D">
          <w:rPr>
            <w:noProof/>
          </w:rPr>
          <w:t>11</w:t>
        </w:r>
        <w:r w:rsidR="0031160B">
          <w:rPr>
            <w:noProof/>
          </w:rPr>
          <w:fldChar w:fldCharType="end"/>
        </w:r>
      </w:p>
    </w:sdtContent>
  </w:sdt>
  <w:p w:rsidR="00C635D2" w:rsidRDefault="00C635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5D2" w:rsidRDefault="00C635D2" w:rsidP="004E7979">
      <w:pPr>
        <w:spacing w:after="0" w:line="240" w:lineRule="auto"/>
      </w:pPr>
      <w:r>
        <w:separator/>
      </w:r>
    </w:p>
  </w:footnote>
  <w:footnote w:type="continuationSeparator" w:id="1">
    <w:p w:rsidR="00C635D2" w:rsidRDefault="00C635D2" w:rsidP="004E79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0D18"/>
    <w:multiLevelType w:val="hybridMultilevel"/>
    <w:tmpl w:val="F73AF96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08CB7A2B"/>
    <w:multiLevelType w:val="hybridMultilevel"/>
    <w:tmpl w:val="5238AC1E"/>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9B523B0"/>
    <w:multiLevelType w:val="hybridMultilevel"/>
    <w:tmpl w:val="96F22D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F33F8"/>
    <w:multiLevelType w:val="hybridMultilevel"/>
    <w:tmpl w:val="F97A89EC"/>
    <w:lvl w:ilvl="0" w:tplc="04090011">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4">
    <w:nsid w:val="13CE0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53E00"/>
    <w:multiLevelType w:val="hybridMultilevel"/>
    <w:tmpl w:val="12A838E6"/>
    <w:lvl w:ilvl="0" w:tplc="09C2C7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E7F1D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331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CC172E"/>
    <w:multiLevelType w:val="hybridMultilevel"/>
    <w:tmpl w:val="B68248F6"/>
    <w:lvl w:ilvl="0" w:tplc="A96AC2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416ED"/>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2142" w:hanging="432"/>
      </w:pPr>
      <w:rPr>
        <w:rFonts w:hint="default"/>
        <w:b/>
        <w:i w:val="0"/>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460E0A"/>
    <w:multiLevelType w:val="hybridMultilevel"/>
    <w:tmpl w:val="7D8AB2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AC34D3"/>
    <w:multiLevelType w:val="hybridMultilevel"/>
    <w:tmpl w:val="90FA3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F48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9052C7"/>
    <w:multiLevelType w:val="hybridMultilevel"/>
    <w:tmpl w:val="704CA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57FAD"/>
    <w:multiLevelType w:val="hybridMultilevel"/>
    <w:tmpl w:val="8EC0E8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82D8B"/>
    <w:multiLevelType w:val="hybridMultilevel"/>
    <w:tmpl w:val="5238AC1E"/>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335F0885"/>
    <w:multiLevelType w:val="hybridMultilevel"/>
    <w:tmpl w:val="4634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555AC"/>
    <w:multiLevelType w:val="hybridMultilevel"/>
    <w:tmpl w:val="4566A894"/>
    <w:lvl w:ilvl="0" w:tplc="A96AC2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5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BA514F"/>
    <w:multiLevelType w:val="hybridMultilevel"/>
    <w:tmpl w:val="C5AC01E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930A6B"/>
    <w:multiLevelType w:val="hybridMultilevel"/>
    <w:tmpl w:val="B1FC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C833E5"/>
    <w:multiLevelType w:val="hybridMultilevel"/>
    <w:tmpl w:val="3F924040"/>
    <w:lvl w:ilvl="0" w:tplc="0409001B">
      <w:start w:val="1"/>
      <w:numFmt w:val="lowerRoman"/>
      <w:lvlText w:val="%1."/>
      <w:lvlJc w:val="righ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5FBE3CC3"/>
    <w:multiLevelType w:val="hybridMultilevel"/>
    <w:tmpl w:val="ABEE4A7C"/>
    <w:lvl w:ilvl="0" w:tplc="04090019">
      <w:start w:val="1"/>
      <w:numFmt w:val="lowerLetter"/>
      <w:lvlText w:val="%1."/>
      <w:lvlJc w:val="lef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3">
    <w:nsid w:val="648C24A5"/>
    <w:multiLevelType w:val="multilevel"/>
    <w:tmpl w:val="86F61F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89575CC"/>
    <w:multiLevelType w:val="hybridMultilevel"/>
    <w:tmpl w:val="7F9616B6"/>
    <w:lvl w:ilvl="0" w:tplc="04090019">
      <w:start w:val="1"/>
      <w:numFmt w:val="lowerLetter"/>
      <w:lvlText w:val="%1."/>
      <w:lvlJc w:val="left"/>
      <w:pPr>
        <w:ind w:left="1562" w:hanging="360"/>
      </w:pPr>
    </w:lvl>
    <w:lvl w:ilvl="1" w:tplc="04090019" w:tentative="1">
      <w:start w:val="1"/>
      <w:numFmt w:val="lowerLetter"/>
      <w:lvlText w:val="%2."/>
      <w:lvlJc w:val="left"/>
      <w:pPr>
        <w:ind w:left="2282" w:hanging="360"/>
      </w:pPr>
    </w:lvl>
    <w:lvl w:ilvl="2" w:tplc="0409001B">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5">
    <w:nsid w:val="69D30000"/>
    <w:multiLevelType w:val="hybridMultilevel"/>
    <w:tmpl w:val="704CA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A8026C"/>
    <w:multiLevelType w:val="hybridMultilevel"/>
    <w:tmpl w:val="4480790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70DB5AE0"/>
    <w:multiLevelType w:val="multilevel"/>
    <w:tmpl w:val="83BEAF7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164E29"/>
    <w:multiLevelType w:val="hybridMultilevel"/>
    <w:tmpl w:val="23AE34B6"/>
    <w:lvl w:ilvl="0" w:tplc="0409001B">
      <w:start w:val="1"/>
      <w:numFmt w:val="low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9">
    <w:nsid w:val="76451754"/>
    <w:multiLevelType w:val="hybridMultilevel"/>
    <w:tmpl w:val="5238AC1E"/>
    <w:lvl w:ilvl="0" w:tplc="04090011">
      <w:start w:val="1"/>
      <w:numFmt w:val="decimal"/>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nsid w:val="770D6D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9"/>
  </w:num>
  <w:num w:numId="3">
    <w:abstractNumId w:val="8"/>
  </w:num>
  <w:num w:numId="4">
    <w:abstractNumId w:val="25"/>
  </w:num>
  <w:num w:numId="5">
    <w:abstractNumId w:val="17"/>
  </w:num>
  <w:num w:numId="6">
    <w:abstractNumId w:val="13"/>
  </w:num>
  <w:num w:numId="7">
    <w:abstractNumId w:val="20"/>
  </w:num>
  <w:num w:numId="8">
    <w:abstractNumId w:val="1"/>
  </w:num>
  <w:num w:numId="9">
    <w:abstractNumId w:val="15"/>
  </w:num>
  <w:num w:numId="10">
    <w:abstractNumId w:val="23"/>
  </w:num>
  <w:num w:numId="11">
    <w:abstractNumId w:val="3"/>
  </w:num>
  <w:num w:numId="12">
    <w:abstractNumId w:val="28"/>
  </w:num>
  <w:num w:numId="13">
    <w:abstractNumId w:val="0"/>
  </w:num>
  <w:num w:numId="14">
    <w:abstractNumId w:val="22"/>
  </w:num>
  <w:num w:numId="15">
    <w:abstractNumId w:val="12"/>
  </w:num>
  <w:num w:numId="16">
    <w:abstractNumId w:val="2"/>
  </w:num>
  <w:num w:numId="17">
    <w:abstractNumId w:val="5"/>
  </w:num>
  <w:num w:numId="18">
    <w:abstractNumId w:val="19"/>
  </w:num>
  <w:num w:numId="19">
    <w:abstractNumId w:val="24"/>
  </w:num>
  <w:num w:numId="20">
    <w:abstractNumId w:val="26"/>
  </w:num>
  <w:num w:numId="21">
    <w:abstractNumId w:val="21"/>
  </w:num>
  <w:num w:numId="22">
    <w:abstractNumId w:val="27"/>
  </w:num>
  <w:num w:numId="23">
    <w:abstractNumId w:val="30"/>
  </w:num>
  <w:num w:numId="24">
    <w:abstractNumId w:val="9"/>
  </w:num>
  <w:num w:numId="25">
    <w:abstractNumId w:val="6"/>
  </w:num>
  <w:num w:numId="26">
    <w:abstractNumId w:val="18"/>
  </w:num>
  <w:num w:numId="27">
    <w:abstractNumId w:val="7"/>
  </w:num>
  <w:num w:numId="28">
    <w:abstractNumId w:val="10"/>
  </w:num>
  <w:num w:numId="29">
    <w:abstractNumId w:val="16"/>
  </w:num>
  <w:num w:numId="30">
    <w:abstractNumId w:val="14"/>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6326D"/>
    <w:rsid w:val="000220CF"/>
    <w:rsid w:val="00027A78"/>
    <w:rsid w:val="000314A8"/>
    <w:rsid w:val="00031DB6"/>
    <w:rsid w:val="0005784B"/>
    <w:rsid w:val="00064B5B"/>
    <w:rsid w:val="00085B24"/>
    <w:rsid w:val="000D0617"/>
    <w:rsid w:val="000F00F9"/>
    <w:rsid w:val="000F3694"/>
    <w:rsid w:val="0010391B"/>
    <w:rsid w:val="00107102"/>
    <w:rsid w:val="00107AED"/>
    <w:rsid w:val="00117F6F"/>
    <w:rsid w:val="0012004D"/>
    <w:rsid w:val="00120B63"/>
    <w:rsid w:val="00121A2B"/>
    <w:rsid w:val="001531B7"/>
    <w:rsid w:val="001575F2"/>
    <w:rsid w:val="00180D77"/>
    <w:rsid w:val="00181BD8"/>
    <w:rsid w:val="00197B86"/>
    <w:rsid w:val="001B0B14"/>
    <w:rsid w:val="001B30FF"/>
    <w:rsid w:val="001E28A7"/>
    <w:rsid w:val="001E34B4"/>
    <w:rsid w:val="002175E4"/>
    <w:rsid w:val="00217EB0"/>
    <w:rsid w:val="00223520"/>
    <w:rsid w:val="00235140"/>
    <w:rsid w:val="0024173A"/>
    <w:rsid w:val="00241DDE"/>
    <w:rsid w:val="00263B5F"/>
    <w:rsid w:val="00280381"/>
    <w:rsid w:val="00284DC7"/>
    <w:rsid w:val="002A11AA"/>
    <w:rsid w:val="002A7EF1"/>
    <w:rsid w:val="002C662E"/>
    <w:rsid w:val="002E36F2"/>
    <w:rsid w:val="002E4FF6"/>
    <w:rsid w:val="0031160B"/>
    <w:rsid w:val="00317942"/>
    <w:rsid w:val="00332F1E"/>
    <w:rsid w:val="00351DA0"/>
    <w:rsid w:val="00353B6E"/>
    <w:rsid w:val="00363DF5"/>
    <w:rsid w:val="0037112C"/>
    <w:rsid w:val="00373D6D"/>
    <w:rsid w:val="003777AB"/>
    <w:rsid w:val="003819B7"/>
    <w:rsid w:val="00392B04"/>
    <w:rsid w:val="003A1718"/>
    <w:rsid w:val="003B4E87"/>
    <w:rsid w:val="003C0050"/>
    <w:rsid w:val="003C41EF"/>
    <w:rsid w:val="003C7D96"/>
    <w:rsid w:val="003E788F"/>
    <w:rsid w:val="003F0DE8"/>
    <w:rsid w:val="00400420"/>
    <w:rsid w:val="00427AD7"/>
    <w:rsid w:val="0044375C"/>
    <w:rsid w:val="00444E6C"/>
    <w:rsid w:val="004665AF"/>
    <w:rsid w:val="00467C12"/>
    <w:rsid w:val="00471217"/>
    <w:rsid w:val="0048022B"/>
    <w:rsid w:val="00487749"/>
    <w:rsid w:val="004A7C52"/>
    <w:rsid w:val="004B6895"/>
    <w:rsid w:val="004B76E0"/>
    <w:rsid w:val="004D08CA"/>
    <w:rsid w:val="004E6257"/>
    <w:rsid w:val="004E7979"/>
    <w:rsid w:val="004F00CC"/>
    <w:rsid w:val="004F6582"/>
    <w:rsid w:val="00526F6E"/>
    <w:rsid w:val="0053256D"/>
    <w:rsid w:val="0056326D"/>
    <w:rsid w:val="005659CA"/>
    <w:rsid w:val="00565F0F"/>
    <w:rsid w:val="0056679C"/>
    <w:rsid w:val="0059185E"/>
    <w:rsid w:val="005C0817"/>
    <w:rsid w:val="00601136"/>
    <w:rsid w:val="00631D66"/>
    <w:rsid w:val="006331A0"/>
    <w:rsid w:val="006371E3"/>
    <w:rsid w:val="006404B5"/>
    <w:rsid w:val="0065573A"/>
    <w:rsid w:val="00664A13"/>
    <w:rsid w:val="00666A8B"/>
    <w:rsid w:val="00687DDC"/>
    <w:rsid w:val="0069128A"/>
    <w:rsid w:val="006978E6"/>
    <w:rsid w:val="006A05F6"/>
    <w:rsid w:val="006A49FE"/>
    <w:rsid w:val="006E2630"/>
    <w:rsid w:val="007071A2"/>
    <w:rsid w:val="00712F1B"/>
    <w:rsid w:val="007254B2"/>
    <w:rsid w:val="00730247"/>
    <w:rsid w:val="00752ACC"/>
    <w:rsid w:val="0076771D"/>
    <w:rsid w:val="00786289"/>
    <w:rsid w:val="007C6A42"/>
    <w:rsid w:val="007D31AF"/>
    <w:rsid w:val="007D7CB4"/>
    <w:rsid w:val="007E6D02"/>
    <w:rsid w:val="007E7DBD"/>
    <w:rsid w:val="00807FED"/>
    <w:rsid w:val="00813F2E"/>
    <w:rsid w:val="008605A5"/>
    <w:rsid w:val="00876750"/>
    <w:rsid w:val="00882C68"/>
    <w:rsid w:val="0088709D"/>
    <w:rsid w:val="0089139F"/>
    <w:rsid w:val="008960C3"/>
    <w:rsid w:val="008A0717"/>
    <w:rsid w:val="008B6B57"/>
    <w:rsid w:val="008E2733"/>
    <w:rsid w:val="008E6BB9"/>
    <w:rsid w:val="008F342B"/>
    <w:rsid w:val="008F517E"/>
    <w:rsid w:val="008F5BFE"/>
    <w:rsid w:val="00910F7B"/>
    <w:rsid w:val="00926FAB"/>
    <w:rsid w:val="00932F9C"/>
    <w:rsid w:val="00956AAA"/>
    <w:rsid w:val="00960BDD"/>
    <w:rsid w:val="00972A14"/>
    <w:rsid w:val="009809D5"/>
    <w:rsid w:val="00991605"/>
    <w:rsid w:val="00993288"/>
    <w:rsid w:val="009C4BC8"/>
    <w:rsid w:val="009D11ED"/>
    <w:rsid w:val="009E232F"/>
    <w:rsid w:val="009E3E9A"/>
    <w:rsid w:val="009F60C1"/>
    <w:rsid w:val="00A31C40"/>
    <w:rsid w:val="00A31E38"/>
    <w:rsid w:val="00A57580"/>
    <w:rsid w:val="00A6231F"/>
    <w:rsid w:val="00A8598B"/>
    <w:rsid w:val="00A90CBE"/>
    <w:rsid w:val="00AA7E75"/>
    <w:rsid w:val="00AB1774"/>
    <w:rsid w:val="00AB5302"/>
    <w:rsid w:val="00AB5C16"/>
    <w:rsid w:val="00AC7844"/>
    <w:rsid w:val="00AE1658"/>
    <w:rsid w:val="00B00F56"/>
    <w:rsid w:val="00B1188A"/>
    <w:rsid w:val="00B13151"/>
    <w:rsid w:val="00B16B55"/>
    <w:rsid w:val="00B173D4"/>
    <w:rsid w:val="00B3235F"/>
    <w:rsid w:val="00B4230D"/>
    <w:rsid w:val="00B47598"/>
    <w:rsid w:val="00B47F29"/>
    <w:rsid w:val="00B74DD3"/>
    <w:rsid w:val="00B82581"/>
    <w:rsid w:val="00B83BCA"/>
    <w:rsid w:val="00B94DDC"/>
    <w:rsid w:val="00BA6BD6"/>
    <w:rsid w:val="00BB41AE"/>
    <w:rsid w:val="00BD58B4"/>
    <w:rsid w:val="00BD5A64"/>
    <w:rsid w:val="00BE18AC"/>
    <w:rsid w:val="00BE1D95"/>
    <w:rsid w:val="00BF2DDB"/>
    <w:rsid w:val="00C1419B"/>
    <w:rsid w:val="00C17C1C"/>
    <w:rsid w:val="00C17D12"/>
    <w:rsid w:val="00C2006F"/>
    <w:rsid w:val="00C20492"/>
    <w:rsid w:val="00C20D2D"/>
    <w:rsid w:val="00C3234C"/>
    <w:rsid w:val="00C4455F"/>
    <w:rsid w:val="00C53736"/>
    <w:rsid w:val="00C635D2"/>
    <w:rsid w:val="00C94B8F"/>
    <w:rsid w:val="00CA043D"/>
    <w:rsid w:val="00CD1596"/>
    <w:rsid w:val="00CD299D"/>
    <w:rsid w:val="00CE26C2"/>
    <w:rsid w:val="00CE3728"/>
    <w:rsid w:val="00CE3B6E"/>
    <w:rsid w:val="00CE74DD"/>
    <w:rsid w:val="00CF1FC0"/>
    <w:rsid w:val="00CF7B89"/>
    <w:rsid w:val="00D11D3A"/>
    <w:rsid w:val="00D27CBC"/>
    <w:rsid w:val="00D327D2"/>
    <w:rsid w:val="00D414CE"/>
    <w:rsid w:val="00D45ED4"/>
    <w:rsid w:val="00D5115D"/>
    <w:rsid w:val="00D528D5"/>
    <w:rsid w:val="00D529DA"/>
    <w:rsid w:val="00D52F66"/>
    <w:rsid w:val="00D57C9E"/>
    <w:rsid w:val="00D627AA"/>
    <w:rsid w:val="00D73EFC"/>
    <w:rsid w:val="00D85F9C"/>
    <w:rsid w:val="00D867C7"/>
    <w:rsid w:val="00D909EA"/>
    <w:rsid w:val="00D93740"/>
    <w:rsid w:val="00D94C87"/>
    <w:rsid w:val="00DA56F0"/>
    <w:rsid w:val="00DA6325"/>
    <w:rsid w:val="00DB7438"/>
    <w:rsid w:val="00DC59A7"/>
    <w:rsid w:val="00DE4320"/>
    <w:rsid w:val="00E130EF"/>
    <w:rsid w:val="00E33190"/>
    <w:rsid w:val="00E345E0"/>
    <w:rsid w:val="00E36094"/>
    <w:rsid w:val="00E46D44"/>
    <w:rsid w:val="00E56B1C"/>
    <w:rsid w:val="00E7256B"/>
    <w:rsid w:val="00E9215A"/>
    <w:rsid w:val="00EA5E0E"/>
    <w:rsid w:val="00EB4569"/>
    <w:rsid w:val="00EB628A"/>
    <w:rsid w:val="00EB71B8"/>
    <w:rsid w:val="00EC0A32"/>
    <w:rsid w:val="00EC2ECC"/>
    <w:rsid w:val="00EC5C4A"/>
    <w:rsid w:val="00ED6B83"/>
    <w:rsid w:val="00F201F9"/>
    <w:rsid w:val="00F22B5D"/>
    <w:rsid w:val="00F322F6"/>
    <w:rsid w:val="00F336A4"/>
    <w:rsid w:val="00F36BD5"/>
    <w:rsid w:val="00F37DAD"/>
    <w:rsid w:val="00F45C7D"/>
    <w:rsid w:val="00F4723C"/>
    <w:rsid w:val="00F646E0"/>
    <w:rsid w:val="00F81D30"/>
    <w:rsid w:val="00F93CF0"/>
    <w:rsid w:val="00F952E7"/>
    <w:rsid w:val="00FB2FB9"/>
    <w:rsid w:val="00FB4921"/>
    <w:rsid w:val="00FB5B55"/>
    <w:rsid w:val="00FD3389"/>
    <w:rsid w:val="00FE6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98B"/>
  </w:style>
  <w:style w:type="paragraph" w:styleId="Heading2">
    <w:name w:val="heading 2"/>
    <w:basedOn w:val="Normal"/>
    <w:next w:val="Normal"/>
    <w:link w:val="Heading2Char"/>
    <w:uiPriority w:val="9"/>
    <w:semiHidden/>
    <w:unhideWhenUsed/>
    <w:qFormat/>
    <w:rsid w:val="002235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326D"/>
    <w:rPr>
      <w:color w:val="0000FF"/>
      <w:u w:val="single"/>
    </w:rPr>
  </w:style>
  <w:style w:type="paragraph" w:styleId="ListParagraph">
    <w:name w:val="List Paragraph"/>
    <w:basedOn w:val="Normal"/>
    <w:uiPriority w:val="34"/>
    <w:qFormat/>
    <w:rsid w:val="00D414CE"/>
    <w:pPr>
      <w:ind w:left="720"/>
      <w:contextualSpacing/>
    </w:pPr>
  </w:style>
  <w:style w:type="table" w:styleId="TableGrid">
    <w:name w:val="Table Grid"/>
    <w:basedOn w:val="TableNormal"/>
    <w:uiPriority w:val="59"/>
    <w:rsid w:val="00157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73D6D"/>
    <w:pPr>
      <w:autoSpaceDE w:val="0"/>
      <w:autoSpaceDN w:val="0"/>
      <w:adjustRightInd w:val="0"/>
      <w:spacing w:after="0" w:line="240" w:lineRule="auto"/>
    </w:pPr>
    <w:rPr>
      <w:rFonts w:ascii="Book Antiqua" w:hAnsi="Book Antiqua" w:cs="Book Antiqua"/>
      <w:color w:val="000000"/>
      <w:sz w:val="24"/>
      <w:szCs w:val="24"/>
    </w:rPr>
  </w:style>
  <w:style w:type="paragraph" w:styleId="NormalWeb">
    <w:name w:val="Normal (Web)"/>
    <w:basedOn w:val="Normal"/>
    <w:uiPriority w:val="99"/>
    <w:semiHidden/>
    <w:unhideWhenUsed/>
    <w:rsid w:val="008A0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3520"/>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47F29"/>
    <w:rPr>
      <w:b/>
      <w:bCs/>
    </w:rPr>
  </w:style>
  <w:style w:type="character" w:styleId="Emphasis">
    <w:name w:val="Emphasis"/>
    <w:basedOn w:val="DefaultParagraphFont"/>
    <w:uiPriority w:val="20"/>
    <w:qFormat/>
    <w:rsid w:val="00B47F29"/>
    <w:rPr>
      <w:i/>
      <w:iCs/>
    </w:rPr>
  </w:style>
  <w:style w:type="paragraph" w:styleId="Header">
    <w:name w:val="header"/>
    <w:basedOn w:val="Normal"/>
    <w:link w:val="HeaderChar"/>
    <w:uiPriority w:val="99"/>
    <w:unhideWhenUsed/>
    <w:rsid w:val="004E7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79"/>
  </w:style>
  <w:style w:type="paragraph" w:styleId="Footer">
    <w:name w:val="footer"/>
    <w:basedOn w:val="Normal"/>
    <w:link w:val="FooterChar"/>
    <w:uiPriority w:val="99"/>
    <w:unhideWhenUsed/>
    <w:rsid w:val="004E7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79"/>
  </w:style>
</w:styles>
</file>

<file path=word/webSettings.xml><?xml version="1.0" encoding="utf-8"?>
<w:webSettings xmlns:r="http://schemas.openxmlformats.org/officeDocument/2006/relationships" xmlns:w="http://schemas.openxmlformats.org/wordprocessingml/2006/main">
  <w:divs>
    <w:div w:id="140390834">
      <w:bodyDiv w:val="1"/>
      <w:marLeft w:val="0"/>
      <w:marRight w:val="0"/>
      <w:marTop w:val="0"/>
      <w:marBottom w:val="0"/>
      <w:divBdr>
        <w:top w:val="none" w:sz="0" w:space="0" w:color="auto"/>
        <w:left w:val="none" w:sz="0" w:space="0" w:color="auto"/>
        <w:bottom w:val="none" w:sz="0" w:space="0" w:color="auto"/>
        <w:right w:val="none" w:sz="0" w:space="0" w:color="auto"/>
      </w:divBdr>
    </w:div>
    <w:div w:id="214973195">
      <w:bodyDiv w:val="1"/>
      <w:marLeft w:val="0"/>
      <w:marRight w:val="0"/>
      <w:marTop w:val="0"/>
      <w:marBottom w:val="0"/>
      <w:divBdr>
        <w:top w:val="none" w:sz="0" w:space="0" w:color="auto"/>
        <w:left w:val="none" w:sz="0" w:space="0" w:color="auto"/>
        <w:bottom w:val="none" w:sz="0" w:space="0" w:color="auto"/>
        <w:right w:val="none" w:sz="0" w:space="0" w:color="auto"/>
      </w:divBdr>
      <w:divsChild>
        <w:div w:id="808133936">
          <w:marLeft w:val="0"/>
          <w:marRight w:val="0"/>
          <w:marTop w:val="0"/>
          <w:marBottom w:val="0"/>
          <w:divBdr>
            <w:top w:val="none" w:sz="0" w:space="0" w:color="auto"/>
            <w:left w:val="none" w:sz="0" w:space="0" w:color="auto"/>
            <w:bottom w:val="none" w:sz="0" w:space="0" w:color="auto"/>
            <w:right w:val="none" w:sz="0" w:space="0" w:color="auto"/>
          </w:divBdr>
          <w:divsChild>
            <w:div w:id="5870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6546">
      <w:bodyDiv w:val="1"/>
      <w:marLeft w:val="0"/>
      <w:marRight w:val="0"/>
      <w:marTop w:val="0"/>
      <w:marBottom w:val="0"/>
      <w:divBdr>
        <w:top w:val="none" w:sz="0" w:space="0" w:color="auto"/>
        <w:left w:val="none" w:sz="0" w:space="0" w:color="auto"/>
        <w:bottom w:val="none" w:sz="0" w:space="0" w:color="auto"/>
        <w:right w:val="none" w:sz="0" w:space="0" w:color="auto"/>
      </w:divBdr>
    </w:div>
    <w:div w:id="334111255">
      <w:bodyDiv w:val="1"/>
      <w:marLeft w:val="0"/>
      <w:marRight w:val="0"/>
      <w:marTop w:val="0"/>
      <w:marBottom w:val="0"/>
      <w:divBdr>
        <w:top w:val="none" w:sz="0" w:space="0" w:color="auto"/>
        <w:left w:val="none" w:sz="0" w:space="0" w:color="auto"/>
        <w:bottom w:val="none" w:sz="0" w:space="0" w:color="auto"/>
        <w:right w:val="none" w:sz="0" w:space="0" w:color="auto"/>
      </w:divBdr>
    </w:div>
    <w:div w:id="357126430">
      <w:bodyDiv w:val="1"/>
      <w:marLeft w:val="0"/>
      <w:marRight w:val="0"/>
      <w:marTop w:val="0"/>
      <w:marBottom w:val="0"/>
      <w:divBdr>
        <w:top w:val="none" w:sz="0" w:space="0" w:color="auto"/>
        <w:left w:val="none" w:sz="0" w:space="0" w:color="auto"/>
        <w:bottom w:val="none" w:sz="0" w:space="0" w:color="auto"/>
        <w:right w:val="none" w:sz="0" w:space="0" w:color="auto"/>
      </w:divBdr>
    </w:div>
    <w:div w:id="388303385">
      <w:bodyDiv w:val="1"/>
      <w:marLeft w:val="0"/>
      <w:marRight w:val="0"/>
      <w:marTop w:val="0"/>
      <w:marBottom w:val="0"/>
      <w:divBdr>
        <w:top w:val="none" w:sz="0" w:space="0" w:color="auto"/>
        <w:left w:val="none" w:sz="0" w:space="0" w:color="auto"/>
        <w:bottom w:val="none" w:sz="0" w:space="0" w:color="auto"/>
        <w:right w:val="none" w:sz="0" w:space="0" w:color="auto"/>
      </w:divBdr>
    </w:div>
    <w:div w:id="724986701">
      <w:bodyDiv w:val="1"/>
      <w:marLeft w:val="0"/>
      <w:marRight w:val="0"/>
      <w:marTop w:val="0"/>
      <w:marBottom w:val="0"/>
      <w:divBdr>
        <w:top w:val="none" w:sz="0" w:space="0" w:color="auto"/>
        <w:left w:val="none" w:sz="0" w:space="0" w:color="auto"/>
        <w:bottom w:val="none" w:sz="0" w:space="0" w:color="auto"/>
        <w:right w:val="none" w:sz="0" w:space="0" w:color="auto"/>
      </w:divBdr>
      <w:divsChild>
        <w:div w:id="1398551880">
          <w:marLeft w:val="0"/>
          <w:marRight w:val="0"/>
          <w:marTop w:val="0"/>
          <w:marBottom w:val="0"/>
          <w:divBdr>
            <w:top w:val="none" w:sz="0" w:space="0" w:color="auto"/>
            <w:left w:val="none" w:sz="0" w:space="0" w:color="auto"/>
            <w:bottom w:val="none" w:sz="0" w:space="0" w:color="auto"/>
            <w:right w:val="none" w:sz="0" w:space="0" w:color="auto"/>
          </w:divBdr>
          <w:divsChild>
            <w:div w:id="20777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5048">
      <w:bodyDiv w:val="1"/>
      <w:marLeft w:val="0"/>
      <w:marRight w:val="0"/>
      <w:marTop w:val="0"/>
      <w:marBottom w:val="0"/>
      <w:divBdr>
        <w:top w:val="none" w:sz="0" w:space="0" w:color="auto"/>
        <w:left w:val="none" w:sz="0" w:space="0" w:color="auto"/>
        <w:bottom w:val="none" w:sz="0" w:space="0" w:color="auto"/>
        <w:right w:val="none" w:sz="0" w:space="0" w:color="auto"/>
      </w:divBdr>
    </w:div>
    <w:div w:id="852380276">
      <w:bodyDiv w:val="1"/>
      <w:marLeft w:val="0"/>
      <w:marRight w:val="0"/>
      <w:marTop w:val="0"/>
      <w:marBottom w:val="0"/>
      <w:divBdr>
        <w:top w:val="none" w:sz="0" w:space="0" w:color="auto"/>
        <w:left w:val="none" w:sz="0" w:space="0" w:color="auto"/>
        <w:bottom w:val="none" w:sz="0" w:space="0" w:color="auto"/>
        <w:right w:val="none" w:sz="0" w:space="0" w:color="auto"/>
      </w:divBdr>
      <w:divsChild>
        <w:div w:id="2094738306">
          <w:marLeft w:val="0"/>
          <w:marRight w:val="0"/>
          <w:marTop w:val="0"/>
          <w:marBottom w:val="0"/>
          <w:divBdr>
            <w:top w:val="none" w:sz="0" w:space="0" w:color="auto"/>
            <w:left w:val="none" w:sz="0" w:space="0" w:color="auto"/>
            <w:bottom w:val="none" w:sz="0" w:space="0" w:color="auto"/>
            <w:right w:val="none" w:sz="0" w:space="0" w:color="auto"/>
          </w:divBdr>
        </w:div>
      </w:divsChild>
    </w:div>
    <w:div w:id="882669023">
      <w:bodyDiv w:val="1"/>
      <w:marLeft w:val="0"/>
      <w:marRight w:val="0"/>
      <w:marTop w:val="0"/>
      <w:marBottom w:val="0"/>
      <w:divBdr>
        <w:top w:val="none" w:sz="0" w:space="0" w:color="auto"/>
        <w:left w:val="none" w:sz="0" w:space="0" w:color="auto"/>
        <w:bottom w:val="none" w:sz="0" w:space="0" w:color="auto"/>
        <w:right w:val="none" w:sz="0" w:space="0" w:color="auto"/>
      </w:divBdr>
    </w:div>
    <w:div w:id="944536799">
      <w:bodyDiv w:val="1"/>
      <w:marLeft w:val="0"/>
      <w:marRight w:val="0"/>
      <w:marTop w:val="0"/>
      <w:marBottom w:val="0"/>
      <w:divBdr>
        <w:top w:val="none" w:sz="0" w:space="0" w:color="auto"/>
        <w:left w:val="none" w:sz="0" w:space="0" w:color="auto"/>
        <w:bottom w:val="none" w:sz="0" w:space="0" w:color="auto"/>
        <w:right w:val="none" w:sz="0" w:space="0" w:color="auto"/>
      </w:divBdr>
    </w:div>
    <w:div w:id="1066144339">
      <w:bodyDiv w:val="1"/>
      <w:marLeft w:val="0"/>
      <w:marRight w:val="0"/>
      <w:marTop w:val="0"/>
      <w:marBottom w:val="0"/>
      <w:divBdr>
        <w:top w:val="none" w:sz="0" w:space="0" w:color="auto"/>
        <w:left w:val="none" w:sz="0" w:space="0" w:color="auto"/>
        <w:bottom w:val="none" w:sz="0" w:space="0" w:color="auto"/>
        <w:right w:val="none" w:sz="0" w:space="0" w:color="auto"/>
      </w:divBdr>
    </w:div>
    <w:div w:id="1445223291">
      <w:bodyDiv w:val="1"/>
      <w:marLeft w:val="0"/>
      <w:marRight w:val="0"/>
      <w:marTop w:val="0"/>
      <w:marBottom w:val="0"/>
      <w:divBdr>
        <w:top w:val="none" w:sz="0" w:space="0" w:color="auto"/>
        <w:left w:val="none" w:sz="0" w:space="0" w:color="auto"/>
        <w:bottom w:val="none" w:sz="0" w:space="0" w:color="auto"/>
        <w:right w:val="none" w:sz="0" w:space="0" w:color="auto"/>
      </w:divBdr>
    </w:div>
    <w:div w:id="1936866990">
      <w:bodyDiv w:val="1"/>
      <w:marLeft w:val="0"/>
      <w:marRight w:val="0"/>
      <w:marTop w:val="0"/>
      <w:marBottom w:val="0"/>
      <w:divBdr>
        <w:top w:val="none" w:sz="0" w:space="0" w:color="auto"/>
        <w:left w:val="none" w:sz="0" w:space="0" w:color="auto"/>
        <w:bottom w:val="none" w:sz="0" w:space="0" w:color="auto"/>
        <w:right w:val="none" w:sz="0" w:space="0" w:color="auto"/>
      </w:divBdr>
    </w:div>
    <w:div w:id="1955860853">
      <w:bodyDiv w:val="1"/>
      <w:marLeft w:val="0"/>
      <w:marRight w:val="0"/>
      <w:marTop w:val="0"/>
      <w:marBottom w:val="0"/>
      <w:divBdr>
        <w:top w:val="none" w:sz="0" w:space="0" w:color="auto"/>
        <w:left w:val="none" w:sz="0" w:space="0" w:color="auto"/>
        <w:bottom w:val="none" w:sz="0" w:space="0" w:color="auto"/>
        <w:right w:val="none" w:sz="0" w:space="0" w:color="auto"/>
      </w:divBdr>
    </w:div>
    <w:div w:id="21055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axmann.com/fileopen.aspx?Page=ACT&amp;id=102120000000022774&amp;source=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AE97-DF10-4B35-B03B-B1D63D11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11</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SHCOPC13</dc:creator>
  <cp:lastModifiedBy>SHCOGST</cp:lastModifiedBy>
  <cp:revision>153</cp:revision>
  <cp:lastPrinted>2017-12-29T16:30:00Z</cp:lastPrinted>
  <dcterms:created xsi:type="dcterms:W3CDTF">2016-06-27T15:01:00Z</dcterms:created>
  <dcterms:modified xsi:type="dcterms:W3CDTF">2017-12-29T16:31:00Z</dcterms:modified>
</cp:coreProperties>
</file>