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3F45" w:rsidRDefault="00210CDA"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0.95pt;margin-top:29.75pt;width:513.45pt;height:.05pt;z-index:251658240" o:connectortype="straigh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.95pt;margin-top:31.05pt;width:513.45pt;height:768.6pt;z-index:251657216;mso-position-horizontal-relative:margin;mso-position-vertical-relative:page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980"/>
                    <w:gridCol w:w="2295"/>
                  </w:tblGrid>
                  <w:tr w:rsidR="00A13F45" w:rsidTr="001250BA">
                    <w:trPr>
                      <w:trHeight w:val="2400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992850" w:rsidRPr="00A263C2" w:rsidRDefault="00992850" w:rsidP="00992850">
                        <w:pPr>
                          <w:pStyle w:val="EnvelopeReturn"/>
                          <w:rPr>
                            <w:rFonts w:ascii="Special Elite" w:eastAsia="Adobe Heiti Std R" w:hAnsi="Special Elite" w:cs="Mongolian Baiti"/>
                            <w:b/>
                            <w:sz w:val="30"/>
                            <w:szCs w:val="64"/>
                          </w:rPr>
                        </w:pPr>
                      </w:p>
                      <w:p w:rsidR="00A26470" w:rsidRPr="006E38F8" w:rsidRDefault="00A26470" w:rsidP="00A26470">
                        <w:pPr>
                          <w:pStyle w:val="EnvelopeReturn"/>
                          <w:jc w:val="center"/>
                          <w:rPr>
                            <w:rFonts w:ascii="Bodoni MT Condensed" w:eastAsia="Adobe Heiti Std R" w:hAnsi="Bodoni MT Condensed" w:cs="Mongolian Baiti"/>
                            <w:b/>
                            <w:sz w:val="96"/>
                            <w:szCs w:val="64"/>
                          </w:rPr>
                        </w:pPr>
                        <w:r w:rsidRPr="006E38F8">
                          <w:rPr>
                            <w:rFonts w:ascii="Bodoni MT Condensed" w:eastAsia="Adobe Heiti Std R" w:hAnsi="Bodoni MT Condensed" w:cs="Mongolian Baiti"/>
                            <w:b/>
                            <w:sz w:val="96"/>
                            <w:szCs w:val="64"/>
                          </w:rPr>
                          <w:t>MOHITE CONSULTANCY SERVICES</w:t>
                        </w:r>
                      </w:p>
                      <w:p w:rsidR="00A26470" w:rsidRPr="00492B02" w:rsidRDefault="00A26470" w:rsidP="00A26470">
                        <w:pPr>
                          <w:jc w:val="center"/>
                          <w:rPr>
                            <w:rFonts w:ascii="Segoe UI" w:hAnsi="Segoe UI" w:cs="Segoe UI"/>
                            <w:noProof/>
                            <w:sz w:val="22"/>
                            <w:lang w:eastAsia="en-IN"/>
                          </w:rPr>
                        </w:pPr>
                        <w:r w:rsidRPr="00492B02">
                          <w:rPr>
                            <w:rFonts w:ascii="Segoe UI" w:hAnsi="Segoe UI" w:cs="Segoe UI"/>
                            <w:noProof/>
                            <w:sz w:val="22"/>
                            <w:lang w:eastAsia="en-IN"/>
                          </w:rPr>
                          <w:t>78, Shivshakti Sangh, New Sambhaji Nagar, Near Karnatak School, Ghatla, Chembur, Mumbai -400071.</w:t>
                        </w:r>
                      </w:p>
                      <w:p w:rsidR="00A26470" w:rsidRPr="000101B5" w:rsidRDefault="00A26470" w:rsidP="00A26470">
                        <w:pPr>
                          <w:jc w:val="center"/>
                          <w:rPr>
                            <w:rFonts w:ascii="Segoe UI" w:hAnsi="Segoe UI" w:cs="Segoe UI"/>
                            <w:noProof/>
                            <w:sz w:val="4"/>
                            <w:szCs w:val="10"/>
                            <w:lang w:eastAsia="en-IN"/>
                          </w:rPr>
                        </w:pPr>
                      </w:p>
                      <w:p w:rsidR="00992850" w:rsidRPr="000101B5" w:rsidRDefault="00A26470" w:rsidP="00A26470">
                        <w:pPr>
                          <w:jc w:val="center"/>
                          <w:rPr>
                            <w:rFonts w:ascii="Segoe UI" w:hAnsi="Segoe UI" w:cs="Segoe UI"/>
                            <w:noProof/>
                            <w:lang w:eastAsia="en-IN"/>
                          </w:rPr>
                        </w:pPr>
                        <w:r w:rsidRPr="00492B02">
                          <w:rPr>
                            <w:rFonts w:ascii="Segoe UI" w:hAnsi="Segoe UI" w:cs="Segoe UI"/>
                            <w:b/>
                            <w:noProof/>
                            <w:sz w:val="22"/>
                            <w:lang w:eastAsia="en-IN"/>
                          </w:rPr>
                          <w:t>Website</w:t>
                        </w:r>
                        <w:r w:rsidRPr="00492B02">
                          <w:rPr>
                            <w:rFonts w:ascii="Segoe UI" w:hAnsi="Segoe UI" w:cs="Segoe UI"/>
                            <w:noProof/>
                            <w:sz w:val="22"/>
                            <w:lang w:eastAsia="en-IN"/>
                          </w:rPr>
                          <w:t xml:space="preserve">  :  MohiteTax.in       </w:t>
                        </w:r>
                        <w:r w:rsidRPr="00492B02">
                          <w:rPr>
                            <w:rFonts w:ascii="Segoe UI" w:hAnsi="Segoe UI" w:cs="Segoe UI"/>
                            <w:b/>
                            <w:noProof/>
                            <w:sz w:val="22"/>
                            <w:lang w:eastAsia="en-IN"/>
                          </w:rPr>
                          <w:t>E-mail</w:t>
                        </w:r>
                        <w:r w:rsidRPr="00492B02">
                          <w:rPr>
                            <w:rFonts w:ascii="Segoe UI" w:hAnsi="Segoe UI" w:cs="Segoe UI"/>
                            <w:noProof/>
                            <w:sz w:val="22"/>
                            <w:lang w:eastAsia="en-IN"/>
                          </w:rPr>
                          <w:t xml:space="preserve">  :  admin@MohiteTax.in       </w:t>
                        </w:r>
                        <w:r w:rsidRPr="00492B02">
                          <w:rPr>
                            <w:rFonts w:ascii="Segoe UI" w:hAnsi="Segoe UI" w:cs="Segoe UI"/>
                            <w:b/>
                            <w:noProof/>
                            <w:sz w:val="22"/>
                            <w:lang w:eastAsia="en-IN"/>
                          </w:rPr>
                          <w:t>Mobile</w:t>
                        </w:r>
                        <w:r w:rsidRPr="00492B02">
                          <w:rPr>
                            <w:rFonts w:ascii="Segoe UI" w:hAnsi="Segoe UI" w:cs="Segoe UI"/>
                            <w:noProof/>
                            <w:sz w:val="22"/>
                            <w:lang w:eastAsia="en-IN"/>
                          </w:rPr>
                          <w:t xml:space="preserve">  :  9619156719</w:t>
                        </w:r>
                      </w:p>
                    </w:tc>
                  </w:tr>
                  <w:tr w:rsidR="00A13F45" w:rsidTr="008600D1">
                    <w:trPr>
                      <w:trHeight w:val="2404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A13F45" w:rsidRDefault="00A13F45">
                        <w:pPr>
                          <w:snapToGrid w:val="0"/>
                          <w:rPr>
                            <w:rFonts w:ascii="Arial" w:hAnsi="Arial" w:cs="Arial"/>
                            <w:sz w:val="22"/>
                            <w:lang w:val="pl-PL"/>
                          </w:rPr>
                        </w:pPr>
                      </w:p>
                      <w:p w:rsidR="00A13F45" w:rsidRDefault="00A13F45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Bill No.: </w:t>
                        </w:r>
                        <w:r w:rsidR="00A26470">
                          <w:rPr>
                            <w:rFonts w:ascii="Arial" w:hAnsi="Arial" w:cs="Arial"/>
                            <w:sz w:val="22"/>
                          </w:rPr>
                          <w:t>27-01/2018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                                                                                 </w:t>
                        </w:r>
                        <w:r w:rsidR="00CA170E">
                          <w:rPr>
                            <w:rFonts w:ascii="Arial" w:hAnsi="Arial" w:cs="Arial"/>
                            <w:sz w:val="22"/>
                          </w:rPr>
                          <w:t xml:space="preserve">                     Date: </w:t>
                        </w:r>
                        <w:r w:rsidR="00A26470">
                          <w:rPr>
                            <w:rFonts w:ascii="Arial" w:hAnsi="Arial" w:cs="Arial"/>
                            <w:sz w:val="22"/>
                          </w:rPr>
                          <w:t>01/01/2018</w:t>
                        </w:r>
                      </w:p>
                      <w:p w:rsidR="00A13F45" w:rsidRDefault="00A13F45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2F6EE0" w:rsidRDefault="002F6EE0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13F45" w:rsidRDefault="00A13F45" w:rsidP="00162417">
                        <w:pPr>
                          <w:spacing w:line="300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To</w:t>
                        </w:r>
                      </w:p>
                      <w:p w:rsidR="00F23C6B" w:rsidRDefault="00F23C6B" w:rsidP="00162417">
                        <w:pPr>
                          <w:spacing w:line="300" w:lineRule="auto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Mr. </w:t>
                        </w:r>
                        <w:r w:rsidR="00A26470">
                          <w:rPr>
                            <w:rFonts w:ascii="Arial" w:hAnsi="Arial" w:cs="Arial"/>
                            <w:b/>
                            <w:sz w:val="22"/>
                          </w:rPr>
                          <w:t>Aadesh Kedarnath Yadav</w:t>
                        </w:r>
                        <w:r w:rsidR="001D3D6F">
                          <w:rPr>
                            <w:rFonts w:ascii="Arial" w:hAnsi="Arial" w:cs="Arial"/>
                            <w:b/>
                            <w:sz w:val="22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  <w:p w:rsidR="00A26470" w:rsidRDefault="00A26470" w:rsidP="008F0EFD">
                        <w:pPr>
                          <w:spacing w:line="300" w:lineRule="auto"/>
                          <w:rPr>
                            <w:rFonts w:ascii="Arial" w:hAnsi="Arial" w:cs="Arial"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2"/>
                          </w:rPr>
                          <w:t xml:space="preserve">Room No. 52, Sahkari Hitwardhak Sangh No. 2, </w:t>
                        </w:r>
                      </w:p>
                      <w:p w:rsidR="00A26470" w:rsidRDefault="00A26470" w:rsidP="008F0EFD">
                        <w:pPr>
                          <w:spacing w:line="300" w:lineRule="auto"/>
                          <w:rPr>
                            <w:rFonts w:ascii="Arial" w:hAnsi="Arial" w:cs="Arial"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2"/>
                          </w:rPr>
                          <w:t>G. D. Ambekar Marg,</w:t>
                        </w:r>
                      </w:p>
                      <w:p w:rsidR="001D3D6F" w:rsidRDefault="00A26470" w:rsidP="008F0EFD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Parel , Mumbai – 400012</w:t>
                        </w:r>
                        <w:r w:rsidR="001D3D6F">
                          <w:rPr>
                            <w:rFonts w:ascii="Arial" w:hAnsi="Arial" w:cs="Arial"/>
                            <w:sz w:val="22"/>
                          </w:rPr>
                          <w:t>.</w:t>
                        </w:r>
                      </w:p>
                    </w:tc>
                  </w:tr>
                  <w:tr w:rsidR="00A13F45">
                    <w:trPr>
                      <w:trHeight w:val="440"/>
                    </w:trPr>
                    <w:tc>
                      <w:tcPr>
                        <w:tcW w:w="7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A13F45" w:rsidRDefault="00A13F45" w:rsidP="00A26470">
                        <w:pPr>
                          <w:pStyle w:val="Heading1"/>
                          <w:snapToGrid w:val="0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13F45" w:rsidRDefault="00A13F45" w:rsidP="00A26470">
                        <w:pPr>
                          <w:pStyle w:val="Heading1"/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Particulars</w:t>
                        </w:r>
                      </w:p>
                    </w:tc>
                    <w:tc>
                      <w:tcPr>
                        <w:tcW w:w="2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A13F45" w:rsidRDefault="00A13F45" w:rsidP="00A26470">
                        <w:pPr>
                          <w:pStyle w:val="Heading1"/>
                          <w:snapToGrid w:val="0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13F45" w:rsidRDefault="00A13F45" w:rsidP="00A26470">
                        <w:pPr>
                          <w:pStyle w:val="Heading1"/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Amount (Rs.)</w:t>
                        </w:r>
                      </w:p>
                    </w:tc>
                  </w:tr>
                  <w:tr w:rsidR="00A13F45">
                    <w:trPr>
                      <w:trHeight w:val="4958"/>
                    </w:trPr>
                    <w:tc>
                      <w:tcPr>
                        <w:tcW w:w="7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A13F45" w:rsidRDefault="00A13F45">
                        <w:pPr>
                          <w:snapToGrid w:val="0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13F45" w:rsidRDefault="00EA33E8" w:rsidP="00EA33E8">
                        <w:pPr>
                          <w:spacing w:line="300" w:lineRule="auto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OUR FEES</w:t>
                        </w:r>
                        <w:r w:rsidRPr="00EA33E8"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 xml:space="preserve">FOR </w:t>
                        </w:r>
                        <w:r w:rsidRPr="00EA33E8"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PROFESSIONAL SERVIC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ES RENDERED IN RESPECT OF</w:t>
                        </w:r>
                        <w:r w:rsidRPr="00EA33E8"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:</w:t>
                        </w:r>
                      </w:p>
                      <w:p w:rsidR="00EA33E8" w:rsidRPr="00EA33E8" w:rsidRDefault="00EA33E8" w:rsidP="00EA33E8">
                        <w:pPr>
                          <w:spacing w:line="300" w:lineRule="auto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:rsidR="00FF7FD5" w:rsidRDefault="008F0EFD" w:rsidP="008F0EFD">
                        <w:pPr>
                          <w:numPr>
                            <w:ilvl w:val="0"/>
                            <w:numId w:val="4"/>
                          </w:num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Registration of the assessee under Goods and Service Tax</w:t>
                        </w:r>
                      </w:p>
                      <w:p w:rsidR="00A26470" w:rsidRDefault="00A26470" w:rsidP="00A26470">
                        <w:pPr>
                          <w:numPr>
                            <w:ilvl w:val="2"/>
                            <w:numId w:val="4"/>
                          </w:num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Parwati Enterprises</w:t>
                        </w:r>
                      </w:p>
                      <w:p w:rsidR="00A26470" w:rsidRDefault="00A26470" w:rsidP="00A26470">
                        <w:pPr>
                          <w:numPr>
                            <w:ilvl w:val="2"/>
                            <w:numId w:val="4"/>
                          </w:num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Neelkanth Enterprises</w:t>
                        </w:r>
                      </w:p>
                      <w:p w:rsidR="00A26470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26470" w:rsidRPr="008F0EFD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FF7FD5" w:rsidRDefault="00A26470" w:rsidP="00162417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A26470">
                          <w:rPr>
                            <w:rFonts w:ascii="Arial" w:hAnsi="Arial" w:cs="Arial"/>
                            <w:b/>
                            <w:sz w:val="22"/>
                          </w:rPr>
                          <w:t>*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Fees for filing monthly (GSTR-3B) and quarterly (GSTR-1) returns will be in addition to the registration fees mentioned in this invoice. Fees for filing GST returns till 31.03.2017 are as follows:</w:t>
                        </w:r>
                      </w:p>
                      <w:p w:rsidR="00A26470" w:rsidRDefault="00A26470" w:rsidP="00162417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GSTR-3B : Rs. 1000 per month</w:t>
                        </w:r>
                      </w:p>
                      <w:p w:rsidR="008F0EFD" w:rsidRDefault="00A26470" w:rsidP="00162417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GSTR-1   : Rs. 2000 per quarter (Up to 50 invoices)</w:t>
                        </w:r>
                      </w:p>
                      <w:p w:rsidR="008F0EFD" w:rsidRDefault="008F0EFD" w:rsidP="00162417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26470" w:rsidRPr="00162417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>Bank Name</w:t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  <w:t>: Mumbai District Central Co-Op Bank Ltd.</w:t>
                        </w:r>
                      </w:p>
                      <w:p w:rsidR="00A26470" w:rsidRPr="00162417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>Branch</w:t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  <w:t>: Chembur, Mumbai</w:t>
                        </w:r>
                      </w:p>
                      <w:p w:rsidR="00A26470" w:rsidRPr="00162417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>IFSC Code</w:t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  <w:t>: MDCB0680009</w:t>
                        </w:r>
                      </w:p>
                      <w:p w:rsidR="00A26470" w:rsidRPr="00162417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>MICR Code</w:t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  <w:t>: 400068009</w:t>
                        </w:r>
                      </w:p>
                      <w:p w:rsidR="00A26470" w:rsidRPr="00162417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 xml:space="preserve">Account No. </w:t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  <w:t>: 00091101000554</w:t>
                        </w:r>
                      </w:p>
                      <w:p w:rsidR="00A26470" w:rsidRPr="00162417" w:rsidRDefault="00A26470" w:rsidP="00A26470">
                        <w:pPr>
                          <w:spacing w:line="300" w:lineRule="auto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 xml:space="preserve">Account Type </w:t>
                        </w:r>
                        <w:r w:rsidRPr="00162417">
                          <w:rPr>
                            <w:rFonts w:ascii="Arial" w:hAnsi="Arial" w:cs="Arial"/>
                            <w:sz w:val="22"/>
                          </w:rPr>
                          <w:tab/>
                          <w:t>: Current</w:t>
                        </w:r>
                      </w:p>
                      <w:p w:rsidR="00A13F45" w:rsidRDefault="00A13F45" w:rsidP="001250BA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</w:tc>
                    <w:tc>
                      <w:tcPr>
                        <w:tcW w:w="2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A13F45" w:rsidRDefault="00A13F45">
                        <w:pPr>
                          <w:snapToGrid w:val="0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FF7FD5" w:rsidRDefault="00FF7FD5" w:rsidP="0068419E">
                        <w:pPr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1250BA" w:rsidRDefault="001250BA" w:rsidP="001250BA">
                        <w:pPr>
                          <w:ind w:right="390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B15015" w:rsidRDefault="00B15015" w:rsidP="001250BA">
                        <w:pPr>
                          <w:ind w:right="390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1250BA" w:rsidRDefault="00A26470" w:rsidP="00B15015">
                        <w:pPr>
                          <w:spacing w:line="276" w:lineRule="auto"/>
                          <w:ind w:right="390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10</w:t>
                        </w:r>
                        <w:r w:rsidR="001D3D6F">
                          <w:rPr>
                            <w:rFonts w:ascii="Arial" w:hAnsi="Arial" w:cs="Arial"/>
                            <w:sz w:val="22"/>
                          </w:rPr>
                          <w:t>00.00</w:t>
                        </w:r>
                      </w:p>
                      <w:p w:rsidR="001D3D6F" w:rsidRPr="00B15015" w:rsidRDefault="00A26470" w:rsidP="00B15015">
                        <w:pPr>
                          <w:spacing w:line="276" w:lineRule="auto"/>
                          <w:ind w:right="390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1000.00</w:t>
                        </w:r>
                      </w:p>
                      <w:p w:rsidR="001D3D6F" w:rsidRDefault="001D3D6F" w:rsidP="00B15015">
                        <w:pPr>
                          <w:spacing w:line="276" w:lineRule="auto"/>
                          <w:ind w:right="390"/>
                          <w:jc w:val="right"/>
                          <w:rPr>
                            <w:rFonts w:ascii="Arial" w:hAnsi="Arial" w:cs="Arial"/>
                            <w:sz w:val="22"/>
                          </w:rPr>
                        </w:pPr>
                      </w:p>
                      <w:p w:rsidR="00A13F45" w:rsidRDefault="00A13F45" w:rsidP="008F0EFD">
                        <w:pPr>
                          <w:ind w:right="390"/>
                          <w:jc w:val="right"/>
                        </w:pPr>
                      </w:p>
                    </w:tc>
                  </w:tr>
                  <w:tr w:rsidR="00A13F45">
                    <w:trPr>
                      <w:trHeight w:val="638"/>
                    </w:trPr>
                    <w:tc>
                      <w:tcPr>
                        <w:tcW w:w="7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A13F45" w:rsidRDefault="00A13F45">
                        <w:pP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                                                                                                </w:t>
                        </w:r>
                      </w:p>
                      <w:p w:rsidR="00A13F45" w:rsidRDefault="00A13F45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22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A13F45" w:rsidRDefault="00A13F45">
                        <w:pPr>
                          <w:snapToGrid w:val="0"/>
                          <w:ind w:right="345"/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:rsidR="00A13F45" w:rsidRDefault="00A26470" w:rsidP="004E1B66">
                        <w:pPr>
                          <w:ind w:right="345"/>
                          <w:jc w:val="right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2</w:t>
                        </w:r>
                        <w:r w:rsidR="001D3D6F"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0</w:t>
                        </w:r>
                        <w:r w:rsidR="001250BA"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00</w:t>
                        </w:r>
                        <w:r w:rsidR="00A13F45"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.00</w:t>
                        </w:r>
                      </w:p>
                    </w:tc>
                  </w:tr>
                  <w:tr w:rsidR="00A13F45" w:rsidTr="00FF7FD5">
                    <w:trPr>
                      <w:trHeight w:val="4526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F6EE0" w:rsidRDefault="002F6EE0">
                        <w:pP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:rsidR="00A26470" w:rsidRDefault="00A26470" w:rsidP="00A26470">
                        <w:pPr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>Rupees: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One Thousand Five Hundred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 xml:space="preserve"> Only. 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</w:t>
                        </w:r>
                      </w:p>
                      <w:p w:rsidR="00A26470" w:rsidRDefault="00A26470" w:rsidP="00A26470">
                        <w:pPr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</w:p>
                      <w:p w:rsidR="00A26470" w:rsidRDefault="00A26470" w:rsidP="00A26470">
                        <w:pPr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                                                                                            For M/s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  <w:t xml:space="preserve">Mohite Consultancy Services          </w:t>
                        </w:r>
                      </w:p>
                      <w:p w:rsidR="00A26470" w:rsidRDefault="00A26470" w:rsidP="00A26470">
                        <w:pPr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:rsidR="00A26470" w:rsidRDefault="00A26470" w:rsidP="00A26470">
                        <w:pPr>
                          <w:jc w:val="both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                                                                                                     </w:t>
                        </w:r>
                        <w:r w:rsidR="00AC6DF8">
                          <w:rPr>
                            <w:rFonts w:ascii="Arial" w:hAnsi="Arial" w:cs="Arial"/>
                            <w:noProof/>
                            <w:sz w:val="22"/>
                            <w:lang w:eastAsia="en-US"/>
                          </w:rPr>
                          <w:drawing>
                            <wp:inline distT="0" distB="0" distL="0" distR="0">
                              <wp:extent cx="2001520" cy="440055"/>
                              <wp:effectExtent l="19050" t="0" r="0" b="0"/>
                              <wp:docPr id="3" name="Picture 3" descr="3c8469f3bae89b80ec6cb14c0ff32c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3c8469f3bae89b80ec6cb14c0ff32c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1520" cy="440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26470" w:rsidRDefault="00A26470" w:rsidP="00210CDA">
                        <w:pPr>
                          <w:ind w:left="5757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</w:p>
                      <w:p w:rsidR="002F6EE0" w:rsidRDefault="00210CDA" w:rsidP="00210CDA">
                        <w:pPr>
                          <w:ind w:left="5757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   </w:t>
                        </w:r>
                        <w:r w:rsidR="00A26470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</w:t>
                        </w:r>
                        <w:r w:rsidR="00B971B4"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    </w:t>
                        </w:r>
                        <w:r w:rsidR="00A13F45">
                          <w:rPr>
                            <w:rFonts w:ascii="Arial" w:hAnsi="Arial" w:cs="Arial"/>
                            <w:b/>
                            <w:sz w:val="22"/>
                          </w:rPr>
                          <w:t>Authorized Signatory</w:t>
                        </w:r>
                      </w:p>
                    </w:tc>
                  </w:tr>
                  <w:tr w:rsidR="00210CDA" w:rsidTr="00210CDA">
                    <w:trPr>
                      <w:trHeight w:val="3526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10CDA" w:rsidRDefault="00210CDA">
                        <w:pPr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</w:tc>
                  </w:tr>
                  <w:tr w:rsidR="002F6EE0">
                    <w:trPr>
                      <w:trHeight w:val="3080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F6EE0" w:rsidRDefault="002F6EE0">
                        <w:pPr>
                          <w:tabs>
                            <w:tab w:val="left" w:pos="9417"/>
                          </w:tabs>
                          <w:snapToGrid w:val="0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:rsidR="00210CDA" w:rsidRDefault="00210CDA">
                        <w:pPr>
                          <w:tabs>
                            <w:tab w:val="left" w:pos="9417"/>
                          </w:tabs>
                          <w:snapToGrid w:val="0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  <w:p w:rsidR="00210CDA" w:rsidRDefault="00210CDA">
                        <w:pPr>
                          <w:tabs>
                            <w:tab w:val="left" w:pos="9417"/>
                          </w:tabs>
                          <w:snapToGrid w:val="0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</w:tc>
                  </w:tr>
                  <w:tr w:rsidR="002F6EE0">
                    <w:trPr>
                      <w:trHeight w:val="3080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F6EE0" w:rsidRDefault="002F6EE0">
                        <w:pPr>
                          <w:tabs>
                            <w:tab w:val="left" w:pos="9417"/>
                          </w:tabs>
                          <w:snapToGrid w:val="0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</w:tc>
                  </w:tr>
                  <w:tr w:rsidR="002F6EE0">
                    <w:trPr>
                      <w:trHeight w:val="3080"/>
                    </w:trPr>
                    <w:tc>
                      <w:tcPr>
                        <w:tcW w:w="1027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F6EE0" w:rsidRDefault="002F6EE0">
                        <w:pPr>
                          <w:tabs>
                            <w:tab w:val="left" w:pos="9417"/>
                          </w:tabs>
                          <w:snapToGrid w:val="0"/>
                          <w:rPr>
                            <w:rFonts w:ascii="Arial" w:hAnsi="Arial" w:cs="Arial"/>
                            <w:b/>
                            <w:bCs/>
                            <w:sz w:val="22"/>
                          </w:rPr>
                        </w:pPr>
                      </w:p>
                    </w:tc>
                  </w:tr>
                </w:tbl>
                <w:p w:rsidR="00A13F45" w:rsidRDefault="00A13F45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sectPr w:rsidR="00A13F45" w:rsidSect="00210CDA">
      <w:pgSz w:w="11906" w:h="16838"/>
      <w:pgMar w:top="144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F9B" w:rsidRDefault="001F0F9B" w:rsidP="00210CDA">
      <w:r>
        <w:separator/>
      </w:r>
    </w:p>
  </w:endnote>
  <w:endnote w:type="continuationSeparator" w:id="1">
    <w:p w:rsidR="001F0F9B" w:rsidRDefault="001F0F9B" w:rsidP="00210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pecial Elite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F9B" w:rsidRDefault="001F0F9B" w:rsidP="00210CDA">
      <w:r>
        <w:separator/>
      </w:r>
    </w:p>
  </w:footnote>
  <w:footnote w:type="continuationSeparator" w:id="1">
    <w:p w:rsidR="001F0F9B" w:rsidRDefault="001F0F9B" w:rsidP="00210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EF60B5"/>
    <w:multiLevelType w:val="hybridMultilevel"/>
    <w:tmpl w:val="AA8E8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5F3A26"/>
    <w:multiLevelType w:val="hybridMultilevel"/>
    <w:tmpl w:val="29DC2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994BFA"/>
    <w:multiLevelType w:val="hybridMultilevel"/>
    <w:tmpl w:val="440499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21B35"/>
    <w:multiLevelType w:val="hybridMultilevel"/>
    <w:tmpl w:val="B21ED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E245F"/>
    <w:multiLevelType w:val="hybridMultilevel"/>
    <w:tmpl w:val="0074A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850"/>
    <w:rsid w:val="000101B5"/>
    <w:rsid w:val="00041194"/>
    <w:rsid w:val="000466D2"/>
    <w:rsid w:val="00054C83"/>
    <w:rsid w:val="00085AFC"/>
    <w:rsid w:val="000C0C2B"/>
    <w:rsid w:val="001250BA"/>
    <w:rsid w:val="00162417"/>
    <w:rsid w:val="001C3DCA"/>
    <w:rsid w:val="001D3D6F"/>
    <w:rsid w:val="001F0F9B"/>
    <w:rsid w:val="00210CDA"/>
    <w:rsid w:val="00284F45"/>
    <w:rsid w:val="002A7888"/>
    <w:rsid w:val="002D6DA2"/>
    <w:rsid w:val="002F6EE0"/>
    <w:rsid w:val="00311F29"/>
    <w:rsid w:val="003770AF"/>
    <w:rsid w:val="003837A4"/>
    <w:rsid w:val="003B2BA6"/>
    <w:rsid w:val="0040039E"/>
    <w:rsid w:val="004507AC"/>
    <w:rsid w:val="00481978"/>
    <w:rsid w:val="00482A66"/>
    <w:rsid w:val="00492B02"/>
    <w:rsid w:val="0049547A"/>
    <w:rsid w:val="004E1B66"/>
    <w:rsid w:val="005504E5"/>
    <w:rsid w:val="00581FFE"/>
    <w:rsid w:val="005B77A4"/>
    <w:rsid w:val="00606695"/>
    <w:rsid w:val="00621C47"/>
    <w:rsid w:val="00634A5D"/>
    <w:rsid w:val="006601EC"/>
    <w:rsid w:val="006623F4"/>
    <w:rsid w:val="0068419E"/>
    <w:rsid w:val="006A00BA"/>
    <w:rsid w:val="006A0689"/>
    <w:rsid w:val="0075287A"/>
    <w:rsid w:val="007D675C"/>
    <w:rsid w:val="007F5058"/>
    <w:rsid w:val="008600D1"/>
    <w:rsid w:val="00883661"/>
    <w:rsid w:val="008B7D52"/>
    <w:rsid w:val="008E79BE"/>
    <w:rsid w:val="008F0EFD"/>
    <w:rsid w:val="009040D3"/>
    <w:rsid w:val="00991835"/>
    <w:rsid w:val="00992850"/>
    <w:rsid w:val="009C51E9"/>
    <w:rsid w:val="009E6F61"/>
    <w:rsid w:val="00A0361F"/>
    <w:rsid w:val="00A13F45"/>
    <w:rsid w:val="00A26470"/>
    <w:rsid w:val="00A506D7"/>
    <w:rsid w:val="00A92188"/>
    <w:rsid w:val="00AC6DF8"/>
    <w:rsid w:val="00B15015"/>
    <w:rsid w:val="00B22A78"/>
    <w:rsid w:val="00B303EC"/>
    <w:rsid w:val="00B35DEB"/>
    <w:rsid w:val="00B46CA5"/>
    <w:rsid w:val="00B93EE0"/>
    <w:rsid w:val="00B971B4"/>
    <w:rsid w:val="00BB297A"/>
    <w:rsid w:val="00BB76E7"/>
    <w:rsid w:val="00BF508F"/>
    <w:rsid w:val="00CA170E"/>
    <w:rsid w:val="00CB2550"/>
    <w:rsid w:val="00D16922"/>
    <w:rsid w:val="00D52A82"/>
    <w:rsid w:val="00DD76CD"/>
    <w:rsid w:val="00DE0870"/>
    <w:rsid w:val="00DE1BA3"/>
    <w:rsid w:val="00DE2E9F"/>
    <w:rsid w:val="00E20B5A"/>
    <w:rsid w:val="00E2596D"/>
    <w:rsid w:val="00E721A1"/>
    <w:rsid w:val="00EA33E8"/>
    <w:rsid w:val="00F053B8"/>
    <w:rsid w:val="00F111F5"/>
    <w:rsid w:val="00F2151C"/>
    <w:rsid w:val="00F23C6B"/>
    <w:rsid w:val="00FF4CC3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  <w:uiPriority w:val="99"/>
    <w:rPr>
      <w:rFonts w:ascii="Cambria" w:hAnsi="Cambria" w:cs="Mangal"/>
      <w:sz w:val="20"/>
      <w:szCs w:val="20"/>
      <w:lang w:val="en-IN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0C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10CDA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210C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10CDA"/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C8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4C83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</vt:lpstr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</dc:title>
  <dc:creator>gs</dc:creator>
  <cp:lastModifiedBy>SHCOPC21</cp:lastModifiedBy>
  <cp:revision>2</cp:revision>
  <cp:lastPrinted>2017-03-09T14:37:00Z</cp:lastPrinted>
  <dcterms:created xsi:type="dcterms:W3CDTF">2018-01-01T14:56:00Z</dcterms:created>
  <dcterms:modified xsi:type="dcterms:W3CDTF">2018-01-01T14:56:00Z</dcterms:modified>
</cp:coreProperties>
</file>