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78CE2" w14:textId="77777777" w:rsidR="00DA20B0" w:rsidRPr="00EC46F6" w:rsidRDefault="00DA20B0" w:rsidP="00EC46F6">
      <w:pPr>
        <w:pStyle w:val="EnvelopeReturn"/>
        <w:framePr w:w="10336" w:hSpace="180" w:wrap="around" w:vAnchor="page" w:hAnchor="page" w:x="916" w:y="811"/>
        <w:jc w:val="center"/>
        <w:rPr>
          <w:rFonts w:ascii="TypoSlab Irregular Demo" w:eastAsia="Adobe Heiti Std R" w:hAnsi="TypoSlab Irregular Demo" w:cs="Mongolian Baiti"/>
          <w:b/>
          <w:sz w:val="60"/>
          <w:szCs w:val="64"/>
        </w:rPr>
      </w:pPr>
      <w:r w:rsidRPr="00EC46F6">
        <w:rPr>
          <w:rFonts w:ascii="TypoSlab Irregular Demo" w:eastAsia="Adobe Heiti Std R" w:hAnsi="TypoSlab Irregular Demo" w:cs="Mongolian Baiti"/>
          <w:b/>
          <w:sz w:val="60"/>
          <w:szCs w:val="64"/>
        </w:rPr>
        <w:t>MOHITE CONSULTANCY SERVICES</w:t>
      </w:r>
    </w:p>
    <w:p w14:paraId="3C648122" w14:textId="77777777" w:rsidR="00DA20B0" w:rsidRPr="00EC46F6" w:rsidRDefault="00EC46F6" w:rsidP="00EC46F6">
      <w:pPr>
        <w:spacing w:line="276" w:lineRule="auto"/>
        <w:jc w:val="center"/>
        <w:rPr>
          <w:rFonts w:ascii="Segoe UI" w:hAnsi="Segoe UI" w:cs="Segoe UI"/>
          <w:noProof/>
          <w:lang w:eastAsia="en-IN"/>
        </w:rPr>
      </w:pPr>
      <w:r>
        <w:rPr>
          <w:rFonts w:ascii="CIDFont+F1" w:eastAsiaTheme="minorHAnsi" w:hAnsi="CIDFont+F1" w:cs="CIDFont+F1"/>
          <w:sz w:val="28"/>
          <w:szCs w:val="28"/>
          <w:lang w:eastAsia="en-US"/>
        </w:rPr>
        <w:t>(</w:t>
      </w:r>
      <w:r>
        <w:rPr>
          <w:rFonts w:ascii="CIDFont+F2" w:eastAsiaTheme="minorHAnsi" w:hAnsi="CIDFont+F2" w:cs="CIDFont+F2"/>
          <w:sz w:val="28"/>
          <w:szCs w:val="28"/>
          <w:lang w:eastAsia="en-US"/>
        </w:rPr>
        <w:t xml:space="preserve">GSTIN: </w:t>
      </w:r>
      <w:r>
        <w:rPr>
          <w:rFonts w:ascii="CIDFont+F1" w:eastAsiaTheme="minorHAnsi" w:hAnsi="CIDFont+F1" w:cs="CIDFont+F1"/>
          <w:sz w:val="32"/>
          <w:szCs w:val="32"/>
          <w:lang w:eastAsia="en-US"/>
        </w:rPr>
        <w:t>27ABDFM3622N1Z2)</w:t>
      </w:r>
    </w:p>
    <w:p w14:paraId="76BAD6AE" w14:textId="77777777" w:rsidR="00DA20B0" w:rsidRPr="00EC46F6" w:rsidRDefault="00DA20B0" w:rsidP="00EC46F6">
      <w:pPr>
        <w:spacing w:line="276" w:lineRule="auto"/>
        <w:rPr>
          <w:rFonts w:ascii="Segoe UI" w:hAnsi="Segoe UI" w:cs="Segoe UI"/>
          <w:noProof/>
          <w:sz w:val="22"/>
          <w:lang w:eastAsia="en-IN"/>
        </w:rPr>
      </w:pPr>
      <w:r w:rsidRPr="00EC46F6">
        <w:rPr>
          <w:rFonts w:ascii="Segoe UI" w:hAnsi="Segoe UI" w:cs="Segoe UI"/>
          <w:noProof/>
          <w:sz w:val="22"/>
          <w:lang w:eastAsia="en-IN"/>
        </w:rPr>
        <w:t>78, Shivshakti Sangh, New Sambhaji Nagar, Near Karnatak School, Ghatla, Chembur, Mumbai -400071.</w:t>
      </w:r>
    </w:p>
    <w:p w14:paraId="78CACF89" w14:textId="77777777" w:rsidR="00DA20B0" w:rsidRPr="00EC46F6" w:rsidRDefault="00DA20B0" w:rsidP="00DA20B0">
      <w:pPr>
        <w:jc w:val="center"/>
        <w:rPr>
          <w:rFonts w:ascii="Segoe UI" w:hAnsi="Segoe UI" w:cs="Segoe UI"/>
          <w:noProof/>
          <w:sz w:val="4"/>
          <w:szCs w:val="10"/>
          <w:lang w:eastAsia="en-IN"/>
        </w:rPr>
      </w:pPr>
    </w:p>
    <w:p w14:paraId="1788C491" w14:textId="77777777" w:rsidR="006D0A0E" w:rsidRPr="00EC46F6" w:rsidRDefault="00B711B0" w:rsidP="00DA20B0">
      <w:pPr>
        <w:jc w:val="center"/>
        <w:rPr>
          <w:rFonts w:ascii="Segoe UI" w:hAnsi="Segoe UI" w:cs="Segoe UI"/>
          <w:noProof/>
          <w:sz w:val="22"/>
          <w:lang w:eastAsia="en-IN"/>
        </w:rPr>
      </w:pPr>
      <w:r>
        <w:rPr>
          <w:rFonts w:ascii="Segoe UI" w:hAnsi="Segoe UI" w:cs="Segoe UI"/>
          <w:b/>
          <w:noProof/>
          <w:sz w:val="22"/>
          <w:lang w:val="en-IN" w:eastAsia="en-IN"/>
        </w:rPr>
        <w:pict w14:anchorId="05C94873">
          <v:line id="Straight Connector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pt,19.85pt" to="558.8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" strokecolor="black [3040]" strokeweight="1.5pt"/>
        </w:pict>
      </w:r>
      <w:r w:rsidR="00DA20B0" w:rsidRPr="00EC46F6">
        <w:rPr>
          <w:rFonts w:ascii="Segoe UI" w:hAnsi="Segoe UI" w:cs="Segoe UI"/>
          <w:b/>
          <w:noProof/>
          <w:sz w:val="22"/>
          <w:lang w:eastAsia="en-IN"/>
        </w:rPr>
        <w:t>Website</w:t>
      </w:r>
      <w:r w:rsidR="00DA20B0" w:rsidRPr="00EC46F6">
        <w:rPr>
          <w:rFonts w:ascii="Segoe UI" w:hAnsi="Segoe UI" w:cs="Segoe UI"/>
          <w:noProof/>
          <w:sz w:val="22"/>
          <w:lang w:eastAsia="en-IN"/>
        </w:rPr>
        <w:t xml:space="preserve">  :  MohiteTax</w:t>
      </w:r>
      <w:r w:rsidR="00DA20B0" w:rsidRPr="000C3C4E">
        <w:rPr>
          <w:rFonts w:ascii="Segoe UI" w:hAnsi="Segoe UI" w:cs="Segoe UI"/>
          <w:noProof/>
          <w:color w:val="FFFFFF" w:themeColor="background1"/>
          <w:sz w:val="22"/>
          <w:lang w:eastAsia="en-IN"/>
        </w:rPr>
        <w:t>.</w:t>
      </w:r>
      <w:r w:rsidR="00DA20B0" w:rsidRPr="00EC46F6">
        <w:rPr>
          <w:rFonts w:ascii="Segoe UI" w:hAnsi="Segoe UI" w:cs="Segoe UI"/>
          <w:noProof/>
          <w:sz w:val="22"/>
          <w:lang w:eastAsia="en-IN"/>
        </w:rPr>
        <w:t xml:space="preserve">in       </w:t>
      </w:r>
      <w:r w:rsidR="00DA20B0" w:rsidRPr="00EC46F6">
        <w:rPr>
          <w:rFonts w:ascii="Segoe UI" w:hAnsi="Segoe UI" w:cs="Segoe UI"/>
          <w:b/>
          <w:noProof/>
          <w:sz w:val="22"/>
          <w:lang w:eastAsia="en-IN"/>
        </w:rPr>
        <w:t>E-mail</w:t>
      </w:r>
      <w:r w:rsidR="00DA20B0" w:rsidRPr="00EC46F6">
        <w:rPr>
          <w:rFonts w:ascii="Segoe UI" w:hAnsi="Segoe UI" w:cs="Segoe UI"/>
          <w:noProof/>
          <w:sz w:val="22"/>
          <w:lang w:eastAsia="en-IN"/>
        </w:rPr>
        <w:t xml:space="preserve">  :  admin@MohiteTax.in       </w:t>
      </w:r>
      <w:r w:rsidR="00DA20B0" w:rsidRPr="00EC46F6">
        <w:rPr>
          <w:rFonts w:ascii="Segoe UI" w:hAnsi="Segoe UI" w:cs="Segoe UI"/>
          <w:b/>
          <w:noProof/>
          <w:sz w:val="22"/>
          <w:lang w:eastAsia="en-IN"/>
        </w:rPr>
        <w:t>Mobile</w:t>
      </w:r>
      <w:r w:rsidR="00DA20B0" w:rsidRPr="00EC46F6">
        <w:rPr>
          <w:rFonts w:ascii="Segoe UI" w:hAnsi="Segoe UI" w:cs="Segoe UI"/>
          <w:noProof/>
          <w:sz w:val="22"/>
          <w:lang w:eastAsia="en-IN"/>
        </w:rPr>
        <w:t xml:space="preserve">  :  9619156719</w:t>
      </w:r>
    </w:p>
    <w:p w14:paraId="74E9A3A6" w14:textId="77777777" w:rsidR="00DA20B0" w:rsidRPr="00EC46F6" w:rsidRDefault="00DA20B0" w:rsidP="00DA20B0">
      <w:pPr>
        <w:jc w:val="center"/>
        <w:rPr>
          <w:rFonts w:ascii="Segoe UI" w:hAnsi="Segoe UI" w:cs="Segoe UI"/>
          <w:noProof/>
          <w:sz w:val="22"/>
          <w:lang w:eastAsia="en-IN"/>
        </w:rPr>
      </w:pPr>
    </w:p>
    <w:p w14:paraId="42380141" w14:textId="0AE0878E" w:rsidR="00DA20B0" w:rsidRPr="00C4504B" w:rsidRDefault="00B45257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</w:t>
      </w:r>
      <w:r w:rsidRPr="00B45257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March, 2019</w:t>
      </w:r>
    </w:p>
    <w:p w14:paraId="7994EE74" w14:textId="77777777"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14:paraId="618CE228" w14:textId="77777777"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To,</w:t>
      </w:r>
    </w:p>
    <w:p w14:paraId="74CD08D9" w14:textId="77777777" w:rsidR="00004136" w:rsidRDefault="00004136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in Charge,</w:t>
      </w:r>
    </w:p>
    <w:p w14:paraId="78D95162" w14:textId="77777777"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Office of the Addl. Director General (engg.) (WZ),</w:t>
      </w:r>
    </w:p>
    <w:p w14:paraId="441413D0" w14:textId="0C9C1F39"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 xml:space="preserve">All India Radio &amp; </w:t>
      </w:r>
      <w:proofErr w:type="spellStart"/>
      <w:r w:rsidRPr="00C4504B">
        <w:rPr>
          <w:rFonts w:ascii="Arial" w:hAnsi="Arial" w:cs="Arial"/>
          <w:sz w:val="22"/>
          <w:szCs w:val="22"/>
        </w:rPr>
        <w:t>Doordarshan</w:t>
      </w:r>
      <w:proofErr w:type="spellEnd"/>
      <w:r w:rsidRPr="00C4504B">
        <w:rPr>
          <w:rFonts w:ascii="Arial" w:hAnsi="Arial" w:cs="Arial"/>
          <w:sz w:val="22"/>
          <w:szCs w:val="22"/>
        </w:rPr>
        <w:t>,</w:t>
      </w:r>
      <w:r w:rsidR="00724F50">
        <w:rPr>
          <w:rFonts w:ascii="Arial" w:hAnsi="Arial" w:cs="Arial"/>
          <w:sz w:val="22"/>
          <w:szCs w:val="22"/>
        </w:rPr>
        <w:t xml:space="preserve"> </w:t>
      </w:r>
      <w:r w:rsidR="00724F50">
        <w:rPr>
          <w:rFonts w:ascii="CIDFont+F5" w:eastAsiaTheme="minorHAnsi" w:hAnsi="CIDFont+F5" w:cs="CIDFont+F5"/>
          <w:sz w:val="22"/>
          <w:szCs w:val="22"/>
          <w:lang w:val="en-IN" w:eastAsia="en-US"/>
        </w:rPr>
        <w:t>3rd Floor, Old CGO Building,</w:t>
      </w:r>
      <w:r w:rsidR="00724F50">
        <w:rPr>
          <w:rFonts w:ascii="CIDFont+F5" w:eastAsiaTheme="minorHAnsi" w:hAnsi="CIDFont+F5" w:cs="CIDFont+F5"/>
          <w:sz w:val="22"/>
          <w:szCs w:val="22"/>
          <w:lang w:val="en-IN" w:eastAsia="en-US"/>
        </w:rPr>
        <w:t xml:space="preserve"> </w:t>
      </w:r>
      <w:r w:rsidR="00724F50">
        <w:rPr>
          <w:rFonts w:ascii="CIDFont+F5" w:eastAsiaTheme="minorHAnsi" w:hAnsi="CIDFont+F5" w:cs="CIDFont+F5"/>
          <w:sz w:val="22"/>
          <w:szCs w:val="22"/>
          <w:lang w:val="en-IN" w:eastAsia="en-US"/>
        </w:rPr>
        <w:t>M. K. Road, Mumbai – 400020.</w:t>
      </w:r>
    </w:p>
    <w:p w14:paraId="5148EC1A" w14:textId="77777777"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14:paraId="75967D9B" w14:textId="39425766" w:rsidR="00DA20B0" w:rsidRDefault="00DA20B0" w:rsidP="00821334">
      <w:pPr>
        <w:jc w:val="both"/>
        <w:rPr>
          <w:rFonts w:ascii="Arial" w:hAnsi="Arial" w:cs="Arial"/>
          <w:b/>
          <w:sz w:val="22"/>
          <w:szCs w:val="22"/>
        </w:rPr>
      </w:pPr>
      <w:r w:rsidRPr="00C4504B">
        <w:rPr>
          <w:rFonts w:ascii="Arial" w:hAnsi="Arial" w:cs="Arial"/>
          <w:b/>
          <w:sz w:val="22"/>
          <w:szCs w:val="22"/>
        </w:rPr>
        <w:t xml:space="preserve">Sub: </w:t>
      </w:r>
      <w:r w:rsidR="000C3C4E">
        <w:rPr>
          <w:rFonts w:ascii="Arial" w:hAnsi="Arial" w:cs="Arial"/>
          <w:b/>
          <w:sz w:val="22"/>
          <w:szCs w:val="22"/>
        </w:rPr>
        <w:t xml:space="preserve">Invoice for professional services rendered </w:t>
      </w:r>
      <w:r w:rsidR="00004136">
        <w:rPr>
          <w:rFonts w:ascii="Arial" w:hAnsi="Arial" w:cs="Arial"/>
          <w:b/>
          <w:sz w:val="22"/>
          <w:szCs w:val="22"/>
        </w:rPr>
        <w:t xml:space="preserve">w.r.t. </w:t>
      </w:r>
      <w:r w:rsidR="00714D64">
        <w:rPr>
          <w:rFonts w:ascii="Arial" w:hAnsi="Arial" w:cs="Arial"/>
          <w:b/>
          <w:sz w:val="22"/>
          <w:szCs w:val="22"/>
        </w:rPr>
        <w:t>rectification of TDS defaults</w:t>
      </w:r>
    </w:p>
    <w:p w14:paraId="295D8D2F" w14:textId="77777777" w:rsidR="000C3C4E" w:rsidRPr="00C4504B" w:rsidRDefault="000C3C4E" w:rsidP="00821334">
      <w:pPr>
        <w:jc w:val="both"/>
        <w:rPr>
          <w:rFonts w:ascii="Arial" w:hAnsi="Arial" w:cs="Arial"/>
          <w:b/>
          <w:sz w:val="22"/>
          <w:szCs w:val="22"/>
        </w:rPr>
      </w:pPr>
    </w:p>
    <w:p w14:paraId="04FE10E1" w14:textId="75E87DA7" w:rsidR="00DA20B0" w:rsidRPr="00C4504B" w:rsidRDefault="00DA20B0" w:rsidP="00821334">
      <w:pPr>
        <w:jc w:val="both"/>
        <w:rPr>
          <w:rFonts w:ascii="Arial" w:hAnsi="Arial" w:cs="Arial"/>
          <w:b/>
          <w:sz w:val="22"/>
          <w:szCs w:val="22"/>
        </w:rPr>
      </w:pPr>
      <w:r w:rsidRPr="00D6506B">
        <w:rPr>
          <w:rFonts w:ascii="Arial" w:hAnsi="Arial" w:cs="Arial"/>
          <w:b/>
          <w:sz w:val="22"/>
          <w:szCs w:val="22"/>
        </w:rPr>
        <w:t xml:space="preserve">Ref: </w:t>
      </w:r>
      <w:r w:rsidR="00A05ADE" w:rsidRPr="00A05ADE">
        <w:rPr>
          <w:rFonts w:ascii="Arial" w:hAnsi="Arial" w:cs="Arial"/>
          <w:b/>
          <w:sz w:val="22"/>
          <w:szCs w:val="22"/>
        </w:rPr>
        <w:t xml:space="preserve">Work order No. D/22014/1/2018-19/ADG/3651 dated 23rd January 2019 </w:t>
      </w:r>
      <w:r w:rsidR="000B408B">
        <w:rPr>
          <w:rFonts w:ascii="Arial" w:hAnsi="Arial" w:cs="Arial"/>
          <w:b/>
          <w:sz w:val="22"/>
          <w:szCs w:val="22"/>
        </w:rPr>
        <w:t>(Enclosure 2</w:t>
      </w:r>
      <w:r w:rsidR="00D13351">
        <w:rPr>
          <w:rFonts w:ascii="Arial" w:hAnsi="Arial" w:cs="Arial"/>
          <w:b/>
          <w:sz w:val="22"/>
          <w:szCs w:val="22"/>
        </w:rPr>
        <w:t>)</w:t>
      </w:r>
    </w:p>
    <w:p w14:paraId="21DA422F" w14:textId="77777777" w:rsidR="00C4504B" w:rsidRDefault="00C4504B" w:rsidP="00DA20B0">
      <w:pPr>
        <w:rPr>
          <w:rFonts w:ascii="Arial" w:hAnsi="Arial" w:cs="Arial"/>
          <w:sz w:val="22"/>
          <w:szCs w:val="22"/>
        </w:rPr>
      </w:pPr>
    </w:p>
    <w:p w14:paraId="4D29D2A0" w14:textId="77777777" w:rsidR="00DA20B0" w:rsidRPr="00C4504B" w:rsidRDefault="000C3C4E" w:rsidP="00D62E4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Respected </w:t>
      </w:r>
      <w:r w:rsidR="00DA20B0" w:rsidRPr="00C4504B">
        <w:rPr>
          <w:rFonts w:ascii="Arial" w:hAnsi="Arial" w:cs="Arial"/>
          <w:sz w:val="22"/>
          <w:szCs w:val="22"/>
        </w:rPr>
        <w:t>Sir,</w:t>
      </w:r>
    </w:p>
    <w:p w14:paraId="58821DE3" w14:textId="77777777" w:rsidR="0012534B" w:rsidRDefault="0012534B" w:rsidP="00D62E41">
      <w:pPr>
        <w:rPr>
          <w:rFonts w:ascii="Arial" w:hAnsi="Arial" w:cs="Arial"/>
          <w:sz w:val="22"/>
          <w:szCs w:val="22"/>
        </w:rPr>
      </w:pPr>
    </w:p>
    <w:p w14:paraId="12C17E89" w14:textId="77777777" w:rsidR="000C3C4E" w:rsidRDefault="000C3C4E" w:rsidP="00D62E41">
      <w:pPr>
        <w:jc w:val="both"/>
        <w:rPr>
          <w:rFonts w:ascii="Arial" w:hAnsi="Arial" w:cs="Arial"/>
          <w:sz w:val="22"/>
          <w:szCs w:val="22"/>
        </w:rPr>
      </w:pPr>
      <w:r w:rsidRPr="000C3C4E">
        <w:rPr>
          <w:rFonts w:ascii="Arial" w:hAnsi="Arial" w:cs="Arial"/>
          <w:sz w:val="22"/>
          <w:szCs w:val="22"/>
        </w:rPr>
        <w:t xml:space="preserve">With reference to the captioned subject, </w:t>
      </w:r>
      <w:r>
        <w:rPr>
          <w:rFonts w:ascii="Arial" w:hAnsi="Arial" w:cs="Arial"/>
          <w:sz w:val="22"/>
          <w:szCs w:val="22"/>
        </w:rPr>
        <w:t xml:space="preserve">we would like to inform you the </w:t>
      </w:r>
      <w:r w:rsidR="00004136">
        <w:rPr>
          <w:rFonts w:ascii="Arial" w:hAnsi="Arial" w:cs="Arial"/>
          <w:sz w:val="22"/>
          <w:szCs w:val="22"/>
        </w:rPr>
        <w:t>following:</w:t>
      </w:r>
    </w:p>
    <w:p w14:paraId="242004EB" w14:textId="77777777" w:rsidR="000C3C4E" w:rsidRDefault="000C3C4E" w:rsidP="00D62E41">
      <w:pPr>
        <w:jc w:val="both"/>
        <w:rPr>
          <w:rFonts w:ascii="Arial" w:hAnsi="Arial" w:cs="Arial"/>
          <w:sz w:val="22"/>
          <w:szCs w:val="22"/>
        </w:rPr>
      </w:pPr>
    </w:p>
    <w:p w14:paraId="7B697938" w14:textId="33EDC897" w:rsidR="00004136" w:rsidRDefault="00251E69" w:rsidP="00D62E4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 per work order mentioned above w</w:t>
      </w:r>
      <w:r w:rsidR="00004136">
        <w:rPr>
          <w:rFonts w:ascii="Arial" w:hAnsi="Arial" w:cs="Arial"/>
        </w:rPr>
        <w:t>e have carried out thorough verification of the TDS ledger and employee IT calculation</w:t>
      </w:r>
      <w:r w:rsidR="00FF3316">
        <w:rPr>
          <w:rFonts w:ascii="Arial" w:hAnsi="Arial" w:cs="Arial"/>
        </w:rPr>
        <w:t>s of last 10 years</w:t>
      </w:r>
      <w:r w:rsidR="00004136">
        <w:rPr>
          <w:rFonts w:ascii="Arial" w:hAnsi="Arial" w:cs="Arial"/>
        </w:rPr>
        <w:t xml:space="preserve"> and rectified the </w:t>
      </w:r>
      <w:r w:rsidR="00050F42">
        <w:rPr>
          <w:rFonts w:ascii="Arial" w:hAnsi="Arial" w:cs="Arial"/>
        </w:rPr>
        <w:t>TDS defaults</w:t>
      </w:r>
      <w:r w:rsidR="00004136">
        <w:rPr>
          <w:rFonts w:ascii="Arial" w:hAnsi="Arial" w:cs="Arial"/>
        </w:rPr>
        <w:t xml:space="preserve"> promptly.</w:t>
      </w:r>
    </w:p>
    <w:p w14:paraId="73ED27CF" w14:textId="6DEC1276" w:rsidR="00B91EAA" w:rsidRDefault="00FF3316" w:rsidP="00D62E41">
      <w:pPr>
        <w:pStyle w:val="ListParagraph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5C4EFC" w14:textId="10818A46" w:rsidR="000C3C4E" w:rsidRDefault="00B91EAA" w:rsidP="00D62E4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All the TDS correction returns filed for the period as per Annexure 1 are processed without any defaults</w:t>
      </w:r>
      <w:r w:rsidR="0000413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Default summary screenshots have been enclosed to this letter for confirming the same.</w:t>
      </w:r>
      <w:r w:rsidR="000C3C4E">
        <w:rPr>
          <w:rFonts w:ascii="Arial" w:hAnsi="Arial" w:cs="Arial"/>
        </w:rPr>
        <w:t xml:space="preserve"> (Refer</w:t>
      </w:r>
      <w:r w:rsidR="00B279E7">
        <w:rPr>
          <w:rFonts w:ascii="Arial" w:hAnsi="Arial" w:cs="Arial"/>
        </w:rPr>
        <w:t xml:space="preserve"> Enc</w:t>
      </w:r>
      <w:r w:rsidR="008324B8">
        <w:rPr>
          <w:rFonts w:ascii="Arial" w:hAnsi="Arial" w:cs="Arial"/>
        </w:rPr>
        <w:t>losure 4</w:t>
      </w:r>
      <w:r w:rsidR="00B279E7">
        <w:rPr>
          <w:rFonts w:ascii="Arial" w:hAnsi="Arial" w:cs="Arial"/>
        </w:rPr>
        <w:t>)</w:t>
      </w:r>
    </w:p>
    <w:p w14:paraId="30B9F231" w14:textId="77777777" w:rsidR="00855DD3" w:rsidRPr="00855DD3" w:rsidRDefault="00855DD3" w:rsidP="00D62E41">
      <w:pPr>
        <w:pStyle w:val="ListParagraph"/>
        <w:spacing w:line="240" w:lineRule="auto"/>
        <w:rPr>
          <w:rFonts w:ascii="Arial" w:hAnsi="Arial" w:cs="Arial"/>
        </w:rPr>
      </w:pPr>
    </w:p>
    <w:p w14:paraId="54E941B1" w14:textId="77777777" w:rsidR="008375C9" w:rsidRDefault="00855DD3" w:rsidP="00D62E4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Since, we have opted for DSC based verification through TRACES portal most of the returns were filed and processed online</w:t>
      </w:r>
      <w:r w:rsidR="008375C9">
        <w:rPr>
          <w:rFonts w:ascii="Arial" w:hAnsi="Arial" w:cs="Arial"/>
        </w:rPr>
        <w:t>. Please note that no provisional receipt is generated for correction returns filed through TRACES portal.</w:t>
      </w:r>
    </w:p>
    <w:p w14:paraId="1389F81F" w14:textId="77777777" w:rsidR="008375C9" w:rsidRPr="008375C9" w:rsidRDefault="008375C9" w:rsidP="00D62E41">
      <w:pPr>
        <w:pStyle w:val="ListParagraph"/>
        <w:spacing w:line="240" w:lineRule="auto"/>
        <w:rPr>
          <w:rFonts w:ascii="Arial" w:hAnsi="Arial" w:cs="Arial"/>
        </w:rPr>
      </w:pPr>
    </w:p>
    <w:p w14:paraId="744FB404" w14:textId="334262EC" w:rsidR="00855DD3" w:rsidRDefault="00B700E7" w:rsidP="00D62E4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However, in case of </w:t>
      </w:r>
      <w:r w:rsidR="00855DD3">
        <w:rPr>
          <w:rFonts w:ascii="Arial" w:hAnsi="Arial" w:cs="Arial"/>
        </w:rPr>
        <w:t>the returns processed throu</w:t>
      </w:r>
      <w:r>
        <w:rPr>
          <w:rFonts w:ascii="Arial" w:hAnsi="Arial" w:cs="Arial"/>
        </w:rPr>
        <w:t>gh TIN-NSDL facilitation centre provisional receipts are duly enclosed.</w:t>
      </w:r>
      <w:r w:rsidR="003B777B">
        <w:rPr>
          <w:rFonts w:ascii="Arial" w:hAnsi="Arial" w:cs="Arial"/>
        </w:rPr>
        <w:t xml:space="preserve"> </w:t>
      </w:r>
      <w:r w:rsidR="003B777B">
        <w:rPr>
          <w:rFonts w:ascii="Arial" w:hAnsi="Arial" w:cs="Arial"/>
        </w:rPr>
        <w:t>(Refer Enc</w:t>
      </w:r>
      <w:r w:rsidR="003B777B">
        <w:rPr>
          <w:rFonts w:ascii="Arial" w:hAnsi="Arial" w:cs="Arial"/>
        </w:rPr>
        <w:t>losure 3</w:t>
      </w:r>
      <w:r w:rsidR="003B777B">
        <w:rPr>
          <w:rFonts w:ascii="Arial" w:hAnsi="Arial" w:cs="Arial"/>
        </w:rPr>
        <w:t>)</w:t>
      </w:r>
    </w:p>
    <w:p w14:paraId="284ED3EB" w14:textId="39E517EF" w:rsidR="000C3C4E" w:rsidRDefault="00F87B54" w:rsidP="00D62E41">
      <w:pPr>
        <w:pStyle w:val="ListParagraph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FD90286" w14:textId="2C705A71" w:rsidR="000C3C4E" w:rsidRPr="00D62E41" w:rsidRDefault="00BF74C9" w:rsidP="00D62E4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 w:rsidRPr="00BF74C9">
        <w:rPr>
          <w:rFonts w:ascii="Arial" w:hAnsi="Arial" w:cs="Arial"/>
        </w:rPr>
        <w:t>Our invoice for the professional services r</w:t>
      </w:r>
      <w:r w:rsidR="00C31C29">
        <w:rPr>
          <w:rFonts w:ascii="Arial" w:hAnsi="Arial" w:cs="Arial"/>
        </w:rPr>
        <w:t xml:space="preserve">endered is attached (Enclosure </w:t>
      </w:r>
      <w:r w:rsidR="0058647B">
        <w:rPr>
          <w:rFonts w:ascii="Arial" w:hAnsi="Arial" w:cs="Arial"/>
        </w:rPr>
        <w:t>1</w:t>
      </w:r>
      <w:r w:rsidRPr="00BF74C9">
        <w:rPr>
          <w:rFonts w:ascii="Arial" w:hAnsi="Arial" w:cs="Arial"/>
        </w:rPr>
        <w:t xml:space="preserve">) for your kind attention and record. </w:t>
      </w:r>
      <w:r w:rsidR="00FF3316" w:rsidRPr="00D62E41">
        <w:rPr>
          <w:rFonts w:ascii="Arial" w:hAnsi="Arial" w:cs="Arial"/>
        </w:rPr>
        <w:tab/>
      </w:r>
    </w:p>
    <w:p w14:paraId="2342BF73" w14:textId="77777777" w:rsidR="000C3C4E" w:rsidRDefault="000C3C4E" w:rsidP="00D62E41">
      <w:pPr>
        <w:jc w:val="both"/>
        <w:rPr>
          <w:rFonts w:ascii="Arial" w:hAnsi="Arial" w:cs="Arial"/>
          <w:sz w:val="22"/>
          <w:szCs w:val="22"/>
        </w:rPr>
      </w:pPr>
      <w:r w:rsidRPr="000C3C4E">
        <w:rPr>
          <w:rFonts w:ascii="Arial" w:hAnsi="Arial" w:cs="Arial"/>
          <w:sz w:val="22"/>
          <w:szCs w:val="22"/>
        </w:rPr>
        <w:t xml:space="preserve">We are thankful to the managerial staff of </w:t>
      </w:r>
      <w:r>
        <w:rPr>
          <w:rFonts w:ascii="Arial" w:hAnsi="Arial" w:cs="Arial"/>
          <w:sz w:val="22"/>
          <w:szCs w:val="22"/>
        </w:rPr>
        <w:t xml:space="preserve">All India Radio Western Zone – Accounts </w:t>
      </w:r>
      <w:r w:rsidRPr="000C3C4E">
        <w:rPr>
          <w:rFonts w:ascii="Arial" w:hAnsi="Arial" w:cs="Arial"/>
          <w:sz w:val="22"/>
          <w:szCs w:val="22"/>
        </w:rPr>
        <w:t>Division for their</w:t>
      </w:r>
      <w:r>
        <w:rPr>
          <w:rFonts w:ascii="Arial" w:hAnsi="Arial" w:cs="Arial"/>
          <w:sz w:val="22"/>
          <w:szCs w:val="22"/>
        </w:rPr>
        <w:t xml:space="preserve"> cooperation extended</w:t>
      </w:r>
      <w:r w:rsidR="00004136">
        <w:rPr>
          <w:rFonts w:ascii="Arial" w:hAnsi="Arial" w:cs="Arial"/>
          <w:sz w:val="22"/>
          <w:szCs w:val="22"/>
        </w:rPr>
        <w:t xml:space="preserve"> during the tenure of assignment</w:t>
      </w:r>
      <w:r w:rsidRPr="000C3C4E">
        <w:rPr>
          <w:rFonts w:ascii="Arial" w:hAnsi="Arial" w:cs="Arial"/>
          <w:sz w:val="22"/>
          <w:szCs w:val="22"/>
        </w:rPr>
        <w:t>.</w:t>
      </w:r>
    </w:p>
    <w:p w14:paraId="5FFAA0D7" w14:textId="104B6704" w:rsidR="00DA20B0" w:rsidRPr="00CF209A" w:rsidRDefault="00DA20B0" w:rsidP="00D62E41">
      <w:pPr>
        <w:rPr>
          <w:rFonts w:ascii="Arial" w:hAnsi="Arial" w:cs="Arial"/>
          <w:sz w:val="22"/>
          <w:szCs w:val="22"/>
        </w:rPr>
      </w:pPr>
    </w:p>
    <w:p w14:paraId="2CF94C3F" w14:textId="77777777" w:rsidR="00DA20B0" w:rsidRPr="00CF209A" w:rsidRDefault="00CF209A" w:rsidP="00D62E41">
      <w:pPr>
        <w:rPr>
          <w:rFonts w:ascii="Arial" w:hAnsi="Arial" w:cs="Arial"/>
          <w:sz w:val="22"/>
          <w:szCs w:val="22"/>
        </w:rPr>
      </w:pPr>
      <w:r w:rsidRPr="00CF209A">
        <w:rPr>
          <w:rFonts w:ascii="Arial" w:hAnsi="Arial" w:cs="Arial"/>
          <w:sz w:val="22"/>
          <w:szCs w:val="22"/>
        </w:rPr>
        <w:t>Thanking you,</w:t>
      </w:r>
    </w:p>
    <w:p w14:paraId="72EED531" w14:textId="77777777" w:rsidR="00EC46F6" w:rsidRDefault="00EC46F6" w:rsidP="00DA20B0">
      <w:pPr>
        <w:rPr>
          <w:rFonts w:ascii="Arial" w:hAnsi="Arial" w:cs="Arial"/>
          <w:b/>
          <w:sz w:val="22"/>
          <w:szCs w:val="22"/>
        </w:rPr>
      </w:pPr>
    </w:p>
    <w:p w14:paraId="4F759D81" w14:textId="77777777" w:rsidR="00EC46F6" w:rsidRPr="00CF209A" w:rsidRDefault="00EC46F6" w:rsidP="00DA20B0">
      <w:pPr>
        <w:rPr>
          <w:rFonts w:ascii="Arial" w:hAnsi="Arial" w:cs="Arial"/>
          <w:b/>
          <w:sz w:val="22"/>
          <w:szCs w:val="22"/>
        </w:rPr>
      </w:pPr>
    </w:p>
    <w:p w14:paraId="6E283C7F" w14:textId="77777777" w:rsidR="006904CF" w:rsidRPr="00CF209A" w:rsidRDefault="006904CF" w:rsidP="00CF209A">
      <w:pPr>
        <w:rPr>
          <w:rFonts w:ascii="Arial" w:hAnsi="Arial" w:cs="Arial"/>
          <w:b/>
          <w:sz w:val="22"/>
          <w:szCs w:val="22"/>
        </w:rPr>
      </w:pPr>
      <w:r w:rsidRPr="00CF209A">
        <w:rPr>
          <w:rFonts w:ascii="Arial" w:hAnsi="Arial" w:cs="Arial"/>
          <w:b/>
          <w:sz w:val="22"/>
          <w:szCs w:val="22"/>
        </w:rPr>
        <w:t>For M/s Mohite Consultancy Services</w:t>
      </w:r>
    </w:p>
    <w:p w14:paraId="18A5BDCA" w14:textId="77777777" w:rsidR="00EC46F6" w:rsidRDefault="00EC46F6" w:rsidP="00CF209A">
      <w:pPr>
        <w:rPr>
          <w:rFonts w:ascii="Arial" w:hAnsi="Arial" w:cs="Arial"/>
          <w:b/>
          <w:sz w:val="22"/>
          <w:szCs w:val="22"/>
        </w:rPr>
      </w:pPr>
    </w:p>
    <w:p w14:paraId="296EA65B" w14:textId="77777777" w:rsidR="006904CF" w:rsidRDefault="00EC46F6" w:rsidP="00CF209A">
      <w:pPr>
        <w:rPr>
          <w:rFonts w:ascii="Arial" w:hAnsi="Arial" w:cs="Arial"/>
          <w:b/>
          <w:sz w:val="22"/>
          <w:szCs w:val="22"/>
        </w:rPr>
      </w:pPr>
      <w:r w:rsidRPr="00EC46F6">
        <w:rPr>
          <w:rFonts w:ascii="Arial" w:hAnsi="Arial" w:cs="Arial"/>
          <w:b/>
          <w:noProof/>
          <w:sz w:val="22"/>
          <w:szCs w:val="22"/>
          <w:lang w:val="en-IN" w:eastAsia="en-IN"/>
        </w:rPr>
        <w:drawing>
          <wp:inline distT="0" distB="0" distL="0" distR="0" wp14:anchorId="15ED08CB" wp14:editId="4177233F">
            <wp:extent cx="1971675" cy="409575"/>
            <wp:effectExtent l="19050" t="0" r="9525" b="0"/>
            <wp:docPr id="1" name="Picture 1" descr="3c8469f3bae89b80ec6cb14c0ff32ca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104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 descr="3c8469f3bae89b80ec6cb14c0ff32cad">
                      <a:extLst>
                        <a:ext uri="{FF2B5EF4-FFF2-40B4-BE49-F238E27FC236}">
                          <a16:creationId xmlns:a16="http://schemas.microsoft.com/office/drawing/2014/main" id="{00000000-0008-0000-0000-000001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09575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</wp:inline>
        </w:drawing>
      </w:r>
    </w:p>
    <w:p w14:paraId="14F0BED6" w14:textId="77777777" w:rsidR="0056304A" w:rsidRPr="00CF209A" w:rsidRDefault="0056304A" w:rsidP="00CF209A">
      <w:pPr>
        <w:rPr>
          <w:rFonts w:ascii="Arial" w:hAnsi="Arial" w:cs="Arial"/>
          <w:b/>
          <w:sz w:val="22"/>
          <w:szCs w:val="22"/>
        </w:rPr>
      </w:pPr>
    </w:p>
    <w:p w14:paraId="72D5E00C" w14:textId="77777777" w:rsidR="006904CF" w:rsidRPr="00CF209A" w:rsidRDefault="006904CF" w:rsidP="00CF209A">
      <w:pPr>
        <w:rPr>
          <w:rFonts w:ascii="Arial" w:hAnsi="Arial" w:cs="Arial"/>
          <w:b/>
          <w:sz w:val="22"/>
          <w:szCs w:val="22"/>
        </w:rPr>
      </w:pPr>
      <w:r w:rsidRPr="00CF209A">
        <w:rPr>
          <w:rFonts w:ascii="Arial" w:hAnsi="Arial" w:cs="Arial"/>
          <w:b/>
          <w:sz w:val="22"/>
          <w:szCs w:val="22"/>
        </w:rPr>
        <w:t>Tushar Mohite</w:t>
      </w:r>
    </w:p>
    <w:p w14:paraId="12011111" w14:textId="77777777" w:rsidR="006904CF" w:rsidRDefault="006904CF" w:rsidP="006904CF">
      <w:pPr>
        <w:rPr>
          <w:rFonts w:ascii="Arial" w:hAnsi="Arial" w:cs="Arial"/>
          <w:b/>
          <w:sz w:val="22"/>
          <w:szCs w:val="22"/>
        </w:rPr>
      </w:pPr>
      <w:r w:rsidRPr="00CF209A">
        <w:rPr>
          <w:rFonts w:ascii="Arial" w:hAnsi="Arial" w:cs="Arial"/>
          <w:b/>
          <w:sz w:val="22"/>
          <w:szCs w:val="22"/>
        </w:rPr>
        <w:t>Managing Partner</w:t>
      </w:r>
    </w:p>
    <w:p w14:paraId="4DF87172" w14:textId="77777777" w:rsidR="00EC46F6" w:rsidRDefault="00EC46F6" w:rsidP="006904CF">
      <w:pPr>
        <w:rPr>
          <w:rFonts w:ascii="Arial" w:hAnsi="Arial" w:cs="Arial"/>
          <w:b/>
          <w:sz w:val="22"/>
          <w:szCs w:val="22"/>
        </w:rPr>
      </w:pPr>
    </w:p>
    <w:p w14:paraId="4F250C10" w14:textId="77777777" w:rsidR="00B279E7" w:rsidRDefault="00B279E7" w:rsidP="006904C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Encl: </w:t>
      </w:r>
    </w:p>
    <w:p w14:paraId="5B4C9FFF" w14:textId="419E7F75" w:rsidR="00B279E7" w:rsidRDefault="008919D4" w:rsidP="00B279E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Invoice No. 0</w:t>
      </w:r>
      <w:r w:rsidR="00F65E71">
        <w:rPr>
          <w:rFonts w:ascii="Arial" w:hAnsi="Arial" w:cs="Arial"/>
        </w:rPr>
        <w:t>4-03/2019</w:t>
      </w:r>
      <w:r w:rsidR="008A29F5">
        <w:rPr>
          <w:rFonts w:ascii="Arial" w:hAnsi="Arial" w:cs="Arial"/>
        </w:rPr>
        <w:t xml:space="preserve"> dated </w:t>
      </w:r>
      <w:r w:rsidR="00F65E71">
        <w:rPr>
          <w:rFonts w:ascii="Arial" w:hAnsi="Arial" w:cs="Arial"/>
        </w:rPr>
        <w:t>8</w:t>
      </w:r>
      <w:r w:rsidR="00F65E71" w:rsidRPr="00F65E71">
        <w:rPr>
          <w:rFonts w:ascii="Arial" w:hAnsi="Arial" w:cs="Arial"/>
          <w:vertAlign w:val="superscript"/>
        </w:rPr>
        <w:t>th</w:t>
      </w:r>
      <w:r w:rsidR="00F65E71">
        <w:rPr>
          <w:rFonts w:ascii="Arial" w:hAnsi="Arial" w:cs="Arial"/>
        </w:rPr>
        <w:t xml:space="preserve"> March 2019</w:t>
      </w:r>
      <w:r w:rsidR="008A29F5">
        <w:rPr>
          <w:rFonts w:ascii="Arial" w:hAnsi="Arial" w:cs="Arial"/>
        </w:rPr>
        <w:t>.</w:t>
      </w:r>
    </w:p>
    <w:p w14:paraId="1EDB20BD" w14:textId="2E27A8F2" w:rsidR="00D6506B" w:rsidRPr="00D6506B" w:rsidRDefault="00490CEE" w:rsidP="007A40C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6506B">
        <w:rPr>
          <w:rFonts w:ascii="Arial" w:hAnsi="Arial" w:cs="Arial"/>
        </w:rPr>
        <w:t xml:space="preserve">Work order </w:t>
      </w:r>
      <w:r w:rsidR="00D6506B">
        <w:rPr>
          <w:rFonts w:ascii="Arial" w:hAnsi="Arial" w:cs="Arial"/>
        </w:rPr>
        <w:t>N</w:t>
      </w:r>
      <w:r w:rsidRPr="00D6506B">
        <w:rPr>
          <w:rFonts w:ascii="Arial" w:hAnsi="Arial" w:cs="Arial"/>
        </w:rPr>
        <w:t xml:space="preserve">o. </w:t>
      </w:r>
      <w:r w:rsidR="00CD76E4">
        <w:rPr>
          <w:rFonts w:ascii="Arial" w:hAnsi="Arial" w:cs="Arial"/>
        </w:rPr>
        <w:t>D/22014/1/2018-19/ADG/3651</w:t>
      </w:r>
      <w:r w:rsidR="00D6506B" w:rsidRPr="00D6506B">
        <w:rPr>
          <w:rFonts w:ascii="Arial" w:hAnsi="Arial" w:cs="Arial"/>
        </w:rPr>
        <w:t xml:space="preserve"> dated </w:t>
      </w:r>
      <w:r w:rsidR="00CD76E4">
        <w:rPr>
          <w:rFonts w:ascii="Arial" w:hAnsi="Arial" w:cs="Arial"/>
        </w:rPr>
        <w:t>23</w:t>
      </w:r>
      <w:r w:rsidR="00CD76E4" w:rsidRPr="00CD76E4">
        <w:rPr>
          <w:rFonts w:ascii="Arial" w:hAnsi="Arial" w:cs="Arial"/>
          <w:vertAlign w:val="superscript"/>
        </w:rPr>
        <w:t>rd</w:t>
      </w:r>
      <w:r w:rsidR="00CD76E4">
        <w:rPr>
          <w:rFonts w:ascii="Arial" w:hAnsi="Arial" w:cs="Arial"/>
        </w:rPr>
        <w:t xml:space="preserve"> January 2019</w:t>
      </w:r>
      <w:r w:rsidR="00D6506B" w:rsidRPr="00D6506B">
        <w:rPr>
          <w:rFonts w:ascii="Arial" w:hAnsi="Arial" w:cs="Arial"/>
        </w:rPr>
        <w:t xml:space="preserve"> </w:t>
      </w:r>
    </w:p>
    <w:p w14:paraId="74720BA7" w14:textId="3B01F758" w:rsidR="00B279E7" w:rsidRPr="00D6506B" w:rsidRDefault="00B279E7" w:rsidP="007A40C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6506B">
        <w:rPr>
          <w:rFonts w:ascii="Arial" w:hAnsi="Arial" w:cs="Arial"/>
        </w:rPr>
        <w:t>Prov</w:t>
      </w:r>
      <w:r w:rsidR="0089576A">
        <w:rPr>
          <w:rFonts w:ascii="Arial" w:hAnsi="Arial" w:cs="Arial"/>
        </w:rPr>
        <w:t>isional Receipts for corrections filed through TIN-NSDL</w:t>
      </w:r>
    </w:p>
    <w:p w14:paraId="3F499AED" w14:textId="436109D4" w:rsidR="00B279E7" w:rsidRDefault="0042075B" w:rsidP="00C034A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Details of outstanding Demand / default summary – TRACES screenshots.</w:t>
      </w:r>
    </w:p>
    <w:p w14:paraId="4D4F5B06" w14:textId="77777777" w:rsidR="00AF6E39" w:rsidRDefault="00AF6E39" w:rsidP="00F134E5">
      <w:pPr>
        <w:jc w:val="center"/>
        <w:rPr>
          <w:rFonts w:ascii="Arial" w:hAnsi="Arial" w:cs="Arial"/>
          <w:b/>
        </w:rPr>
      </w:pPr>
    </w:p>
    <w:p w14:paraId="27772B16" w14:textId="77777777" w:rsidR="00AF6E39" w:rsidRDefault="00AF6E39" w:rsidP="00F134E5">
      <w:pPr>
        <w:jc w:val="center"/>
        <w:rPr>
          <w:rFonts w:ascii="Arial" w:hAnsi="Arial" w:cs="Arial"/>
          <w:b/>
        </w:rPr>
      </w:pPr>
    </w:p>
    <w:p w14:paraId="0AECC5D0" w14:textId="7863CB32" w:rsidR="00570E6B" w:rsidRDefault="00570E6B" w:rsidP="00F134E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NIL liability certificate</w:t>
      </w:r>
    </w:p>
    <w:p w14:paraId="7CC2F3BC" w14:textId="7FD627C3" w:rsidR="0050152D" w:rsidRDefault="0050152D" w:rsidP="0050152D">
      <w:pPr>
        <w:jc w:val="center"/>
        <w:rPr>
          <w:rFonts w:ascii="Arial" w:hAnsi="Arial" w:cs="Arial"/>
          <w:b/>
        </w:rPr>
      </w:pPr>
      <w:r w:rsidRPr="0050152D">
        <w:rPr>
          <w:rFonts w:ascii="Arial" w:hAnsi="Arial" w:cs="Arial"/>
          <w:b/>
        </w:rPr>
        <w:t>Annexure ‘A’</w:t>
      </w:r>
    </w:p>
    <w:p w14:paraId="55C05116" w14:textId="4DF38C89" w:rsidR="0050152D" w:rsidRDefault="0050152D" w:rsidP="0050152D">
      <w:pPr>
        <w:jc w:val="center"/>
        <w:rPr>
          <w:rFonts w:ascii="Arial" w:hAnsi="Arial" w:cs="Arial"/>
          <w:b/>
        </w:rPr>
      </w:pPr>
    </w:p>
    <w:tbl>
      <w:tblPr>
        <w:tblW w:w="10343" w:type="dxa"/>
        <w:tblInd w:w="113" w:type="dxa"/>
        <w:tblLook w:val="04A0" w:firstRow="1" w:lastRow="0" w:firstColumn="1" w:lastColumn="0" w:noHBand="0" w:noVBand="1"/>
      </w:tblPr>
      <w:tblGrid>
        <w:gridCol w:w="1696"/>
        <w:gridCol w:w="1418"/>
        <w:gridCol w:w="1559"/>
        <w:gridCol w:w="2835"/>
        <w:gridCol w:w="2835"/>
      </w:tblGrid>
      <w:tr w:rsidR="00034DEC" w:rsidRPr="0050152D" w14:paraId="687EA084" w14:textId="77777777" w:rsidTr="00034DEC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3CD03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>Year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CD237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>Quarter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977EC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>Form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A80CF" w14:textId="39735B78" w:rsidR="0050152D" w:rsidRPr="0050152D" w:rsidRDefault="0050152D" w:rsidP="00635FDA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Outstanding demand </w:t>
            </w:r>
            <w:r w:rsidR="00635FD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>BEFORE</w:t>
            </w:r>
            <w:r w:rsidRPr="0050152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 rectification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C6A80" w14:textId="420D1390" w:rsidR="0050152D" w:rsidRPr="0050152D" w:rsidRDefault="0050152D" w:rsidP="00635FDA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Outstanding demand </w:t>
            </w:r>
            <w:r w:rsidR="00635FD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>AFTER</w:t>
            </w:r>
            <w:r w:rsidRPr="0050152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 rectification</w:t>
            </w:r>
          </w:p>
        </w:tc>
      </w:tr>
      <w:tr w:rsidR="00034DEC" w:rsidRPr="0050152D" w14:paraId="33C66876" w14:textId="77777777" w:rsidTr="00034DE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D6FF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2007-2008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4D5D2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Q4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BA352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24Q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545F3" w14:textId="0BCA2536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19,330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47DA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NIL</w:t>
            </w:r>
          </w:p>
        </w:tc>
      </w:tr>
      <w:tr w:rsidR="00034DEC" w:rsidRPr="0050152D" w14:paraId="5851DB7A" w14:textId="77777777" w:rsidTr="00034DE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250C8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2009-2010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1E14C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Q4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CF5E0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24Q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18756" w14:textId="2326E69D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67,780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1DCD6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NIL</w:t>
            </w:r>
          </w:p>
        </w:tc>
      </w:tr>
      <w:tr w:rsidR="00034DEC" w:rsidRPr="0050152D" w14:paraId="079A2DD5" w14:textId="77777777" w:rsidTr="00034DE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DBA13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2010-2011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8542D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Q4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2240E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24Q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E0188" w14:textId="485160CE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4,060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D8D15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NIL</w:t>
            </w:r>
          </w:p>
        </w:tc>
      </w:tr>
      <w:tr w:rsidR="00034DEC" w:rsidRPr="0050152D" w14:paraId="452649D0" w14:textId="77777777" w:rsidTr="00034DE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CF7A1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2011-2012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BE9E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Q2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19927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24Q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D3A6B" w14:textId="759B19CE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4,120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6FF20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NIL</w:t>
            </w:r>
          </w:p>
        </w:tc>
      </w:tr>
      <w:tr w:rsidR="00034DEC" w:rsidRPr="0050152D" w14:paraId="28B94EA6" w14:textId="77777777" w:rsidTr="00034DE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8C93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2012-2013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FBF58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Q4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C4194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24Q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C7D7D" w14:textId="7D22EC11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1,72,480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237E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NIL</w:t>
            </w:r>
          </w:p>
        </w:tc>
      </w:tr>
      <w:tr w:rsidR="00034DEC" w:rsidRPr="0050152D" w14:paraId="33B77F70" w14:textId="77777777" w:rsidTr="00034DE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B00C8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2016-2017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9E7A1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Q1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BF57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24Q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43AC1" w14:textId="57F1C86F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180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E943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NIL</w:t>
            </w:r>
          </w:p>
        </w:tc>
      </w:tr>
      <w:tr w:rsidR="00034DEC" w:rsidRPr="0050152D" w14:paraId="449139A9" w14:textId="77777777" w:rsidTr="00034DE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0CC33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2016-2017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67235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Q2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81F24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24Q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7148" w14:textId="1CF6B6AE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200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9C2C1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NIL</w:t>
            </w:r>
          </w:p>
        </w:tc>
      </w:tr>
      <w:tr w:rsidR="00034DEC" w:rsidRPr="0050152D" w14:paraId="28ED7A1A" w14:textId="77777777" w:rsidTr="00034DE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DD02E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2008-2009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828A3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Q4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CA56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26Q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E05E8" w14:textId="66C23973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29,29,900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565C1" w14:textId="77777777" w:rsidR="0050152D" w:rsidRPr="0050152D" w:rsidRDefault="0050152D" w:rsidP="00034DEC">
            <w:pPr>
              <w:suppressAutoHyphens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color w:val="000000"/>
                <w:sz w:val="22"/>
                <w:szCs w:val="22"/>
                <w:lang w:val="en-IN" w:eastAsia="en-IN"/>
              </w:rPr>
              <w:t>NIL</w:t>
            </w:r>
          </w:p>
        </w:tc>
      </w:tr>
      <w:tr w:rsidR="000F64EA" w:rsidRPr="0050152D" w14:paraId="09D56C91" w14:textId="77777777" w:rsidTr="00152ACA">
        <w:trPr>
          <w:trHeight w:val="315"/>
        </w:trPr>
        <w:tc>
          <w:tcPr>
            <w:tcW w:w="4673" w:type="dxa"/>
            <w:gridSpan w:val="3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056E2" w14:textId="139E26DC" w:rsidR="000F64EA" w:rsidRPr="0050152D" w:rsidRDefault="000F64EA" w:rsidP="00034DEC">
            <w:pPr>
              <w:suppressAutoHyphens w:val="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IN" w:eastAsia="en-IN"/>
              </w:rPr>
            </w:pPr>
            <w:r w:rsidRPr="00152AC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>Total</w:t>
            </w:r>
          </w:p>
        </w:tc>
        <w:tc>
          <w:tcPr>
            <w:tcW w:w="283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1ED66" w14:textId="0180EBF5" w:rsidR="000F64EA" w:rsidRPr="0050152D" w:rsidRDefault="000F64EA" w:rsidP="00034DEC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>31,98,050</w:t>
            </w:r>
          </w:p>
        </w:tc>
        <w:tc>
          <w:tcPr>
            <w:tcW w:w="283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EF7" w14:textId="77777777" w:rsidR="000F64EA" w:rsidRPr="0050152D" w:rsidRDefault="000F64EA" w:rsidP="00034DEC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50152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IN" w:eastAsia="en-IN"/>
              </w:rPr>
              <w:t>NIL</w:t>
            </w:r>
          </w:p>
        </w:tc>
      </w:tr>
    </w:tbl>
    <w:p w14:paraId="136351EB" w14:textId="305A6E34" w:rsidR="0050152D" w:rsidRPr="000F64EA" w:rsidRDefault="0050152D" w:rsidP="0050152D">
      <w:pPr>
        <w:rPr>
          <w:rFonts w:ascii="Arial" w:hAnsi="Arial" w:cs="Arial"/>
          <w:b/>
          <w:sz w:val="22"/>
          <w:szCs w:val="22"/>
        </w:rPr>
      </w:pPr>
    </w:p>
    <w:p w14:paraId="18427C89" w14:textId="7846F864" w:rsidR="007602A0" w:rsidRPr="000F64EA" w:rsidRDefault="000F64EA" w:rsidP="0050152D">
      <w:pPr>
        <w:rPr>
          <w:rFonts w:ascii="Arial" w:hAnsi="Arial" w:cs="Arial"/>
          <w:sz w:val="22"/>
          <w:szCs w:val="22"/>
        </w:rPr>
      </w:pPr>
      <w:r w:rsidRPr="000F64EA">
        <w:rPr>
          <w:rFonts w:ascii="Arial" w:hAnsi="Arial" w:cs="Arial"/>
          <w:sz w:val="22"/>
          <w:szCs w:val="22"/>
        </w:rPr>
        <w:t xml:space="preserve">We do hereby certify that for the periods mentioned above </w:t>
      </w:r>
      <w:r>
        <w:rPr>
          <w:rFonts w:ascii="Arial" w:hAnsi="Arial" w:cs="Arial"/>
          <w:sz w:val="22"/>
          <w:szCs w:val="22"/>
        </w:rPr>
        <w:t>the</w:t>
      </w:r>
      <w:r w:rsidR="00C12F0B">
        <w:rPr>
          <w:rFonts w:ascii="Arial" w:hAnsi="Arial" w:cs="Arial"/>
          <w:sz w:val="22"/>
          <w:szCs w:val="22"/>
        </w:rPr>
        <w:t xml:space="preserve"> total</w:t>
      </w:r>
      <w:r>
        <w:rPr>
          <w:rFonts w:ascii="Arial" w:hAnsi="Arial" w:cs="Arial"/>
          <w:sz w:val="22"/>
          <w:szCs w:val="22"/>
        </w:rPr>
        <w:t xml:space="preserve"> outstanding demand / defaults as on 8</w:t>
      </w:r>
      <w:r w:rsidRPr="000F64EA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March 2019 is </w:t>
      </w:r>
      <w:r w:rsidR="00915BCB">
        <w:rPr>
          <w:rFonts w:ascii="Arial" w:hAnsi="Arial" w:cs="Arial"/>
          <w:sz w:val="22"/>
          <w:szCs w:val="22"/>
        </w:rPr>
        <w:t>‘</w:t>
      </w:r>
      <w:r>
        <w:rPr>
          <w:rFonts w:ascii="Arial" w:hAnsi="Arial" w:cs="Arial"/>
          <w:sz w:val="22"/>
          <w:szCs w:val="22"/>
        </w:rPr>
        <w:t>NIL</w:t>
      </w:r>
      <w:r w:rsidR="00915BCB">
        <w:rPr>
          <w:rFonts w:ascii="Arial" w:hAnsi="Arial" w:cs="Arial"/>
          <w:sz w:val="22"/>
          <w:szCs w:val="22"/>
        </w:rPr>
        <w:t>’.</w:t>
      </w:r>
      <w:bookmarkStart w:id="0" w:name="_GoBack"/>
      <w:bookmarkEnd w:id="0"/>
    </w:p>
    <w:p w14:paraId="1060DE7A" w14:textId="6F4398A7" w:rsidR="000F64EA" w:rsidRDefault="000F64EA" w:rsidP="0050152D">
      <w:pPr>
        <w:rPr>
          <w:rFonts w:ascii="Arial" w:hAnsi="Arial" w:cs="Arial"/>
          <w:b/>
        </w:rPr>
      </w:pPr>
    </w:p>
    <w:p w14:paraId="0F443090" w14:textId="77777777" w:rsidR="000F64EA" w:rsidRDefault="000F64EA" w:rsidP="0050152D">
      <w:pPr>
        <w:rPr>
          <w:rFonts w:ascii="Arial" w:hAnsi="Arial" w:cs="Arial"/>
          <w:b/>
        </w:rPr>
      </w:pPr>
    </w:p>
    <w:p w14:paraId="735B1789" w14:textId="77777777" w:rsidR="007602A0" w:rsidRPr="00CF209A" w:rsidRDefault="007602A0" w:rsidP="007602A0">
      <w:pPr>
        <w:rPr>
          <w:rFonts w:ascii="Arial" w:hAnsi="Arial" w:cs="Arial"/>
          <w:b/>
          <w:sz w:val="22"/>
          <w:szCs w:val="22"/>
        </w:rPr>
      </w:pPr>
      <w:r w:rsidRPr="00CF209A">
        <w:rPr>
          <w:rFonts w:ascii="Arial" w:hAnsi="Arial" w:cs="Arial"/>
          <w:b/>
          <w:sz w:val="22"/>
          <w:szCs w:val="22"/>
        </w:rPr>
        <w:t xml:space="preserve">For M/s </w:t>
      </w:r>
      <w:proofErr w:type="spellStart"/>
      <w:r w:rsidRPr="00CF209A">
        <w:rPr>
          <w:rFonts w:ascii="Arial" w:hAnsi="Arial" w:cs="Arial"/>
          <w:b/>
          <w:sz w:val="22"/>
          <w:szCs w:val="22"/>
        </w:rPr>
        <w:t>Mohite</w:t>
      </w:r>
      <w:proofErr w:type="spellEnd"/>
      <w:r w:rsidRPr="00CF209A">
        <w:rPr>
          <w:rFonts w:ascii="Arial" w:hAnsi="Arial" w:cs="Arial"/>
          <w:b/>
          <w:sz w:val="22"/>
          <w:szCs w:val="22"/>
        </w:rPr>
        <w:t xml:space="preserve"> Consultancy Services</w:t>
      </w:r>
    </w:p>
    <w:p w14:paraId="08A2D4AA" w14:textId="77777777" w:rsidR="007602A0" w:rsidRDefault="007602A0" w:rsidP="007602A0">
      <w:pPr>
        <w:rPr>
          <w:rFonts w:ascii="Arial" w:hAnsi="Arial" w:cs="Arial"/>
          <w:b/>
          <w:sz w:val="22"/>
          <w:szCs w:val="22"/>
        </w:rPr>
      </w:pPr>
    </w:p>
    <w:p w14:paraId="69C534D4" w14:textId="77777777" w:rsidR="007602A0" w:rsidRDefault="007602A0" w:rsidP="007602A0">
      <w:pPr>
        <w:rPr>
          <w:rFonts w:ascii="Arial" w:hAnsi="Arial" w:cs="Arial"/>
          <w:b/>
          <w:sz w:val="22"/>
          <w:szCs w:val="22"/>
        </w:rPr>
      </w:pPr>
      <w:r w:rsidRPr="00EC46F6">
        <w:rPr>
          <w:rFonts w:ascii="Arial" w:hAnsi="Arial" w:cs="Arial"/>
          <w:b/>
          <w:noProof/>
          <w:sz w:val="22"/>
          <w:szCs w:val="22"/>
          <w:lang w:val="en-IN" w:eastAsia="en-IN"/>
        </w:rPr>
        <w:drawing>
          <wp:inline distT="0" distB="0" distL="0" distR="0" wp14:anchorId="74C90664" wp14:editId="5F072522">
            <wp:extent cx="1971675" cy="409575"/>
            <wp:effectExtent l="19050" t="0" r="9525" b="0"/>
            <wp:docPr id="2" name="Picture 2" descr="3c8469f3bae89b80ec6cb14c0ff32ca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104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 descr="3c8469f3bae89b80ec6cb14c0ff32cad">
                      <a:extLst>
                        <a:ext uri="{FF2B5EF4-FFF2-40B4-BE49-F238E27FC236}">
                          <a16:creationId xmlns:a16="http://schemas.microsoft.com/office/drawing/2014/main" id="{00000000-0008-0000-0000-000001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09575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</wp:inline>
        </w:drawing>
      </w:r>
    </w:p>
    <w:p w14:paraId="4D889643" w14:textId="77777777" w:rsidR="007602A0" w:rsidRPr="00CF209A" w:rsidRDefault="007602A0" w:rsidP="007602A0">
      <w:pPr>
        <w:rPr>
          <w:rFonts w:ascii="Arial" w:hAnsi="Arial" w:cs="Arial"/>
          <w:b/>
          <w:sz w:val="22"/>
          <w:szCs w:val="22"/>
        </w:rPr>
      </w:pPr>
    </w:p>
    <w:p w14:paraId="0BF95BBD" w14:textId="77777777" w:rsidR="007602A0" w:rsidRPr="00CF209A" w:rsidRDefault="007602A0" w:rsidP="007602A0">
      <w:pPr>
        <w:rPr>
          <w:rFonts w:ascii="Arial" w:hAnsi="Arial" w:cs="Arial"/>
          <w:b/>
          <w:sz w:val="22"/>
          <w:szCs w:val="22"/>
        </w:rPr>
      </w:pPr>
      <w:proofErr w:type="spellStart"/>
      <w:r w:rsidRPr="00CF209A">
        <w:rPr>
          <w:rFonts w:ascii="Arial" w:hAnsi="Arial" w:cs="Arial"/>
          <w:b/>
          <w:sz w:val="22"/>
          <w:szCs w:val="22"/>
        </w:rPr>
        <w:t>Tushar</w:t>
      </w:r>
      <w:proofErr w:type="spellEnd"/>
      <w:r w:rsidRPr="00CF209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F209A">
        <w:rPr>
          <w:rFonts w:ascii="Arial" w:hAnsi="Arial" w:cs="Arial"/>
          <w:b/>
          <w:sz w:val="22"/>
          <w:szCs w:val="22"/>
        </w:rPr>
        <w:t>Mohite</w:t>
      </w:r>
      <w:proofErr w:type="spellEnd"/>
    </w:p>
    <w:p w14:paraId="78411B80" w14:textId="77777777" w:rsidR="007602A0" w:rsidRDefault="007602A0" w:rsidP="007602A0">
      <w:pPr>
        <w:rPr>
          <w:rFonts w:ascii="Arial" w:hAnsi="Arial" w:cs="Arial"/>
          <w:b/>
          <w:sz w:val="22"/>
          <w:szCs w:val="22"/>
        </w:rPr>
      </w:pPr>
      <w:r w:rsidRPr="00CF209A">
        <w:rPr>
          <w:rFonts w:ascii="Arial" w:hAnsi="Arial" w:cs="Arial"/>
          <w:b/>
          <w:sz w:val="22"/>
          <w:szCs w:val="22"/>
        </w:rPr>
        <w:t>Managing Partner</w:t>
      </w:r>
    </w:p>
    <w:p w14:paraId="0E0866C4" w14:textId="77777777" w:rsidR="007602A0" w:rsidRPr="0050152D" w:rsidRDefault="007602A0" w:rsidP="0050152D">
      <w:pPr>
        <w:rPr>
          <w:rFonts w:ascii="Arial" w:hAnsi="Arial" w:cs="Arial"/>
          <w:b/>
        </w:rPr>
      </w:pPr>
    </w:p>
    <w:sectPr w:rsidR="007602A0" w:rsidRPr="0050152D" w:rsidSect="00222562">
      <w:footerReference w:type="default" r:id="rId8"/>
      <w:pgSz w:w="11906" w:h="16838" w:code="9"/>
      <w:pgMar w:top="567" w:right="1134" w:bottom="448" w:left="851" w:header="425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80458" w14:textId="77777777" w:rsidR="00B711B0" w:rsidRDefault="00B711B0" w:rsidP="00BE6C8C">
      <w:r>
        <w:separator/>
      </w:r>
    </w:p>
  </w:endnote>
  <w:endnote w:type="continuationSeparator" w:id="0">
    <w:p w14:paraId="046E8878" w14:textId="77777777" w:rsidR="00B711B0" w:rsidRDefault="00B711B0" w:rsidP="00BE6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ypoSlab Irregular Demo">
    <w:altName w:val="Cambria Math"/>
    <w:panose1 w:val="02000500000000000000"/>
    <w:charset w:val="00"/>
    <w:family w:val="auto"/>
    <w:pitch w:val="variable"/>
    <w:sig w:usb0="800000A7" w:usb1="5000004A" w:usb2="00000000" w:usb3="00000000" w:csb0="00000093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D7B98" w14:textId="77777777" w:rsidR="00B279E7" w:rsidRDefault="00B279E7">
    <w:pPr>
      <w:pStyle w:val="Footer"/>
      <w:jc w:val="center"/>
    </w:pPr>
  </w:p>
  <w:p w14:paraId="034B46B2" w14:textId="77777777" w:rsidR="00B279E7" w:rsidRDefault="00B27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4937BC" w14:textId="77777777" w:rsidR="00B711B0" w:rsidRDefault="00B711B0" w:rsidP="00BE6C8C">
      <w:r>
        <w:separator/>
      </w:r>
    </w:p>
  </w:footnote>
  <w:footnote w:type="continuationSeparator" w:id="0">
    <w:p w14:paraId="6B55D1F8" w14:textId="77777777" w:rsidR="00B711B0" w:rsidRDefault="00B711B0" w:rsidP="00BE6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71114"/>
    <w:multiLevelType w:val="hybridMultilevel"/>
    <w:tmpl w:val="AB764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5375C"/>
    <w:multiLevelType w:val="hybridMultilevel"/>
    <w:tmpl w:val="0E30B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43E03"/>
    <w:multiLevelType w:val="hybridMultilevel"/>
    <w:tmpl w:val="DA0211F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A0A68BA"/>
    <w:multiLevelType w:val="hybridMultilevel"/>
    <w:tmpl w:val="DC845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73022"/>
    <w:multiLevelType w:val="hybridMultilevel"/>
    <w:tmpl w:val="9D80A3C0"/>
    <w:lvl w:ilvl="0" w:tplc="9B9E9C8E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858" w:hanging="360"/>
      </w:pPr>
    </w:lvl>
    <w:lvl w:ilvl="2" w:tplc="4009001B" w:tentative="1">
      <w:start w:val="1"/>
      <w:numFmt w:val="lowerRoman"/>
      <w:lvlText w:val="%3."/>
      <w:lvlJc w:val="right"/>
      <w:pPr>
        <w:ind w:left="3578" w:hanging="180"/>
      </w:pPr>
    </w:lvl>
    <w:lvl w:ilvl="3" w:tplc="4009000F" w:tentative="1">
      <w:start w:val="1"/>
      <w:numFmt w:val="decimal"/>
      <w:lvlText w:val="%4."/>
      <w:lvlJc w:val="left"/>
      <w:pPr>
        <w:ind w:left="4298" w:hanging="360"/>
      </w:pPr>
    </w:lvl>
    <w:lvl w:ilvl="4" w:tplc="40090019" w:tentative="1">
      <w:start w:val="1"/>
      <w:numFmt w:val="lowerLetter"/>
      <w:lvlText w:val="%5."/>
      <w:lvlJc w:val="left"/>
      <w:pPr>
        <w:ind w:left="5018" w:hanging="360"/>
      </w:pPr>
    </w:lvl>
    <w:lvl w:ilvl="5" w:tplc="4009001B" w:tentative="1">
      <w:start w:val="1"/>
      <w:numFmt w:val="lowerRoman"/>
      <w:lvlText w:val="%6."/>
      <w:lvlJc w:val="right"/>
      <w:pPr>
        <w:ind w:left="5738" w:hanging="180"/>
      </w:pPr>
    </w:lvl>
    <w:lvl w:ilvl="6" w:tplc="4009000F" w:tentative="1">
      <w:start w:val="1"/>
      <w:numFmt w:val="decimal"/>
      <w:lvlText w:val="%7."/>
      <w:lvlJc w:val="left"/>
      <w:pPr>
        <w:ind w:left="6458" w:hanging="360"/>
      </w:pPr>
    </w:lvl>
    <w:lvl w:ilvl="7" w:tplc="40090019" w:tentative="1">
      <w:start w:val="1"/>
      <w:numFmt w:val="lowerLetter"/>
      <w:lvlText w:val="%8."/>
      <w:lvlJc w:val="left"/>
      <w:pPr>
        <w:ind w:left="7178" w:hanging="360"/>
      </w:pPr>
    </w:lvl>
    <w:lvl w:ilvl="8" w:tplc="40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6C8862D9"/>
    <w:multiLevelType w:val="hybridMultilevel"/>
    <w:tmpl w:val="F4061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20B0"/>
    <w:rsid w:val="0000073E"/>
    <w:rsid w:val="00004136"/>
    <w:rsid w:val="0002538A"/>
    <w:rsid w:val="00027785"/>
    <w:rsid w:val="00034DEC"/>
    <w:rsid w:val="00050F42"/>
    <w:rsid w:val="00070AB9"/>
    <w:rsid w:val="000711A3"/>
    <w:rsid w:val="00074755"/>
    <w:rsid w:val="0009676A"/>
    <w:rsid w:val="000A7EC8"/>
    <w:rsid w:val="000B408B"/>
    <w:rsid w:val="000C3C4E"/>
    <w:rsid w:val="000E3033"/>
    <w:rsid w:val="000E60DF"/>
    <w:rsid w:val="000F2013"/>
    <w:rsid w:val="000F64EA"/>
    <w:rsid w:val="0012534B"/>
    <w:rsid w:val="00152ACA"/>
    <w:rsid w:val="00163BD6"/>
    <w:rsid w:val="00175ABF"/>
    <w:rsid w:val="00183471"/>
    <w:rsid w:val="001A2C77"/>
    <w:rsid w:val="001A609B"/>
    <w:rsid w:val="001B3086"/>
    <w:rsid w:val="001B742C"/>
    <w:rsid w:val="001E11C4"/>
    <w:rsid w:val="001E6B98"/>
    <w:rsid w:val="00211938"/>
    <w:rsid w:val="00222562"/>
    <w:rsid w:val="002421F1"/>
    <w:rsid w:val="00247A00"/>
    <w:rsid w:val="00251E69"/>
    <w:rsid w:val="002619BF"/>
    <w:rsid w:val="00270D41"/>
    <w:rsid w:val="00285CF1"/>
    <w:rsid w:val="0029275E"/>
    <w:rsid w:val="00294F2B"/>
    <w:rsid w:val="002A6394"/>
    <w:rsid w:val="002C7962"/>
    <w:rsid w:val="002D606F"/>
    <w:rsid w:val="002E217D"/>
    <w:rsid w:val="002F03B5"/>
    <w:rsid w:val="002F1297"/>
    <w:rsid w:val="002F6001"/>
    <w:rsid w:val="00306F8F"/>
    <w:rsid w:val="00334214"/>
    <w:rsid w:val="00353A03"/>
    <w:rsid w:val="00361CBC"/>
    <w:rsid w:val="00363D36"/>
    <w:rsid w:val="0036427E"/>
    <w:rsid w:val="003B3C18"/>
    <w:rsid w:val="003B777B"/>
    <w:rsid w:val="003C4C0D"/>
    <w:rsid w:val="003D252C"/>
    <w:rsid w:val="003E1605"/>
    <w:rsid w:val="0042075B"/>
    <w:rsid w:val="0043284B"/>
    <w:rsid w:val="004338F5"/>
    <w:rsid w:val="00470605"/>
    <w:rsid w:val="004852C1"/>
    <w:rsid w:val="00490CEE"/>
    <w:rsid w:val="004E6489"/>
    <w:rsid w:val="004F52AB"/>
    <w:rsid w:val="00500B2C"/>
    <w:rsid w:val="0050152D"/>
    <w:rsid w:val="0050543C"/>
    <w:rsid w:val="005112A3"/>
    <w:rsid w:val="005218E2"/>
    <w:rsid w:val="00521E57"/>
    <w:rsid w:val="00532481"/>
    <w:rsid w:val="0053591C"/>
    <w:rsid w:val="0056304A"/>
    <w:rsid w:val="00566B00"/>
    <w:rsid w:val="00570E6B"/>
    <w:rsid w:val="0058647B"/>
    <w:rsid w:val="00587B02"/>
    <w:rsid w:val="005A10C5"/>
    <w:rsid w:val="005E211D"/>
    <w:rsid w:val="006012DB"/>
    <w:rsid w:val="00610242"/>
    <w:rsid w:val="00617C43"/>
    <w:rsid w:val="00635FDA"/>
    <w:rsid w:val="006461ED"/>
    <w:rsid w:val="00650650"/>
    <w:rsid w:val="00651CF2"/>
    <w:rsid w:val="00672B7E"/>
    <w:rsid w:val="00675349"/>
    <w:rsid w:val="00676622"/>
    <w:rsid w:val="006904CF"/>
    <w:rsid w:val="006913B6"/>
    <w:rsid w:val="006A361B"/>
    <w:rsid w:val="006A5D4A"/>
    <w:rsid w:val="006D0A0E"/>
    <w:rsid w:val="006D4450"/>
    <w:rsid w:val="006D7068"/>
    <w:rsid w:val="006F5651"/>
    <w:rsid w:val="007049AF"/>
    <w:rsid w:val="00711D96"/>
    <w:rsid w:val="00714D64"/>
    <w:rsid w:val="00715C73"/>
    <w:rsid w:val="00724F50"/>
    <w:rsid w:val="00725F62"/>
    <w:rsid w:val="00727AB8"/>
    <w:rsid w:val="00750762"/>
    <w:rsid w:val="007602A0"/>
    <w:rsid w:val="00765EFB"/>
    <w:rsid w:val="00794EB5"/>
    <w:rsid w:val="007B7953"/>
    <w:rsid w:val="007C3D8E"/>
    <w:rsid w:val="007D648F"/>
    <w:rsid w:val="007E6782"/>
    <w:rsid w:val="008040CA"/>
    <w:rsid w:val="00813D66"/>
    <w:rsid w:val="00821334"/>
    <w:rsid w:val="008219AD"/>
    <w:rsid w:val="008324B8"/>
    <w:rsid w:val="00835921"/>
    <w:rsid w:val="008375C9"/>
    <w:rsid w:val="00844069"/>
    <w:rsid w:val="00855DD3"/>
    <w:rsid w:val="00861C6B"/>
    <w:rsid w:val="008623A8"/>
    <w:rsid w:val="00862E76"/>
    <w:rsid w:val="008919D4"/>
    <w:rsid w:val="0089576A"/>
    <w:rsid w:val="008A29F5"/>
    <w:rsid w:val="008A4118"/>
    <w:rsid w:val="008C6101"/>
    <w:rsid w:val="008E35B6"/>
    <w:rsid w:val="00915BCB"/>
    <w:rsid w:val="0092166E"/>
    <w:rsid w:val="00923D73"/>
    <w:rsid w:val="009274B0"/>
    <w:rsid w:val="00935C7F"/>
    <w:rsid w:val="00944216"/>
    <w:rsid w:val="00961A9B"/>
    <w:rsid w:val="00962698"/>
    <w:rsid w:val="009661CE"/>
    <w:rsid w:val="00974520"/>
    <w:rsid w:val="009842A7"/>
    <w:rsid w:val="0098533C"/>
    <w:rsid w:val="009968BD"/>
    <w:rsid w:val="009A371B"/>
    <w:rsid w:val="009B0BB5"/>
    <w:rsid w:val="009C231B"/>
    <w:rsid w:val="009E50B0"/>
    <w:rsid w:val="009F0A15"/>
    <w:rsid w:val="009F1721"/>
    <w:rsid w:val="009F17A8"/>
    <w:rsid w:val="009F2EC9"/>
    <w:rsid w:val="00A05ADE"/>
    <w:rsid w:val="00A11085"/>
    <w:rsid w:val="00A230B8"/>
    <w:rsid w:val="00A53BD0"/>
    <w:rsid w:val="00A555BF"/>
    <w:rsid w:val="00A55FC0"/>
    <w:rsid w:val="00A71D4F"/>
    <w:rsid w:val="00A71DEA"/>
    <w:rsid w:val="00A900A0"/>
    <w:rsid w:val="00A90EF8"/>
    <w:rsid w:val="00AC565C"/>
    <w:rsid w:val="00AD65FF"/>
    <w:rsid w:val="00AF6E39"/>
    <w:rsid w:val="00B00F87"/>
    <w:rsid w:val="00B279E7"/>
    <w:rsid w:val="00B42A6B"/>
    <w:rsid w:val="00B45257"/>
    <w:rsid w:val="00B60095"/>
    <w:rsid w:val="00B607A6"/>
    <w:rsid w:val="00B60B6D"/>
    <w:rsid w:val="00B700E7"/>
    <w:rsid w:val="00B711B0"/>
    <w:rsid w:val="00B8165E"/>
    <w:rsid w:val="00B91EAA"/>
    <w:rsid w:val="00BC7E2E"/>
    <w:rsid w:val="00BE6C8C"/>
    <w:rsid w:val="00BF74C9"/>
    <w:rsid w:val="00C12F0B"/>
    <w:rsid w:val="00C30A5A"/>
    <w:rsid w:val="00C31C29"/>
    <w:rsid w:val="00C4504B"/>
    <w:rsid w:val="00C46421"/>
    <w:rsid w:val="00C51C46"/>
    <w:rsid w:val="00CB47CA"/>
    <w:rsid w:val="00CD76E4"/>
    <w:rsid w:val="00CF1890"/>
    <w:rsid w:val="00CF209A"/>
    <w:rsid w:val="00D0055F"/>
    <w:rsid w:val="00D01859"/>
    <w:rsid w:val="00D120C4"/>
    <w:rsid w:val="00D13351"/>
    <w:rsid w:val="00D23A65"/>
    <w:rsid w:val="00D276EC"/>
    <w:rsid w:val="00D30960"/>
    <w:rsid w:val="00D31FB9"/>
    <w:rsid w:val="00D43082"/>
    <w:rsid w:val="00D62E41"/>
    <w:rsid w:val="00D64CB3"/>
    <w:rsid w:val="00D6506B"/>
    <w:rsid w:val="00D70001"/>
    <w:rsid w:val="00D74F73"/>
    <w:rsid w:val="00D81521"/>
    <w:rsid w:val="00DA20B0"/>
    <w:rsid w:val="00DB05F4"/>
    <w:rsid w:val="00DC45CA"/>
    <w:rsid w:val="00DE2C04"/>
    <w:rsid w:val="00DF37AC"/>
    <w:rsid w:val="00DF5269"/>
    <w:rsid w:val="00E41351"/>
    <w:rsid w:val="00E509A4"/>
    <w:rsid w:val="00E61F8B"/>
    <w:rsid w:val="00E62743"/>
    <w:rsid w:val="00E80955"/>
    <w:rsid w:val="00E92334"/>
    <w:rsid w:val="00EA2BC9"/>
    <w:rsid w:val="00EC46F6"/>
    <w:rsid w:val="00EC7299"/>
    <w:rsid w:val="00ED1095"/>
    <w:rsid w:val="00F0313E"/>
    <w:rsid w:val="00F134E5"/>
    <w:rsid w:val="00F41BE2"/>
    <w:rsid w:val="00F4500A"/>
    <w:rsid w:val="00F6376D"/>
    <w:rsid w:val="00F65E71"/>
    <w:rsid w:val="00F87B54"/>
    <w:rsid w:val="00FD4370"/>
    <w:rsid w:val="00FD5D5F"/>
    <w:rsid w:val="00FF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2FC"/>
  <w15:docId w15:val="{81BF5A39-E2D9-4779-8134-8B60DCEE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0B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rsid w:val="00DA20B0"/>
    <w:rPr>
      <w:rFonts w:ascii="Cambria" w:hAnsi="Cambria" w:cs="Mangal"/>
      <w:sz w:val="20"/>
      <w:szCs w:val="20"/>
      <w:lang w:val="en-IN"/>
    </w:rPr>
  </w:style>
  <w:style w:type="paragraph" w:styleId="NoSpacing">
    <w:name w:val="No Spacing"/>
    <w:uiPriority w:val="1"/>
    <w:qFormat/>
    <w:rsid w:val="00DA20B0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0711A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0711A3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E6C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C8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E6C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C8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6913B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table" w:styleId="TableGrid">
    <w:name w:val="Table Grid"/>
    <w:basedOn w:val="TableNormal"/>
    <w:uiPriority w:val="59"/>
    <w:rsid w:val="00270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3D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D36"/>
    <w:rPr>
      <w:rFonts w:ascii="Segoe UI" w:eastAsia="Times New Roman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Mohite</dc:creator>
  <cp:lastModifiedBy>VISHAL</cp:lastModifiedBy>
  <cp:revision>60</cp:revision>
  <cp:lastPrinted>2017-03-27T07:20:00Z</cp:lastPrinted>
  <dcterms:created xsi:type="dcterms:W3CDTF">2017-08-21T11:28:00Z</dcterms:created>
  <dcterms:modified xsi:type="dcterms:W3CDTF">2019-03-08T02:56:00Z</dcterms:modified>
</cp:coreProperties>
</file>