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Formulae</w:t>
      </w:r>
      <w:r>
        <w:t xml:space="preserve"> </w:t>
      </w:r>
      <w:r>
        <w:t xml:space="preserve">for</w:t>
      </w:r>
      <w:r>
        <w:t xml:space="preserve"> </w:t>
      </w:r>
      <w:r>
        <w:t xml:space="preserve">Temperature</w:t>
      </w:r>
      <w:r>
        <w:t xml:space="preserve"> </w:t>
      </w:r>
      <w:r>
        <w:t xml:space="preserve">Corrected</w:t>
      </w:r>
      <w:r>
        <w:t xml:space="preserve"> </w:t>
      </w:r>
      <w:r>
        <w:t xml:space="preserve">pCO2</w:t>
      </w:r>
    </w:p>
    <w:p>
      <w:pPr>
        <w:pStyle w:val="Author"/>
      </w:pPr>
      <w:r>
        <w:t xml:space="preserve">Curtis</w:t>
      </w:r>
      <w:r>
        <w:t xml:space="preserve"> </w:t>
      </w:r>
      <w:r>
        <w:t xml:space="preserve">C.</w:t>
      </w:r>
      <w:r>
        <w:t xml:space="preserve"> </w:t>
      </w:r>
      <w:r>
        <w:t xml:space="preserve">Bohlen,</w:t>
      </w:r>
      <w:r>
        <w:t xml:space="preserve"> </w:t>
      </w:r>
      <w:r>
        <w:t xml:space="preserve">Casco</w:t>
      </w:r>
      <w:r>
        <w:t xml:space="preserve"> </w:t>
      </w:r>
      <w:r>
        <w:t xml:space="preserve">Bay</w:t>
      </w:r>
      <w:r>
        <w:t xml:space="preserve"> </w:t>
      </w:r>
      <w:r>
        <w:t xml:space="preserve">Estuary</w:t>
      </w:r>
      <w:r>
        <w:t xml:space="preserve"> </w:t>
      </w:r>
      <w:r>
        <w:t xml:space="preserve">Partnership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bookmarkStart w:id="20" w:name="temperature-corrected-pco2"/>
    <w:p>
      <w:pPr>
        <w:pStyle w:val="Heading1"/>
      </w:pPr>
      <w:r>
        <w:t xml:space="preserve">Temperature Corrected pCO2</w:t>
      </w:r>
    </w:p>
    <w:p>
      <w:pPr>
        <w:pStyle w:val="FirstParagraph"/>
      </w:pPr>
      <w:r>
        <w:t xml:space="preserve">It turns out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not a simple measure of the concentration (or activity)</w:t>
      </w:r>
      <w:r>
        <w:t xml:space="preserve"> </w:t>
      </w:r>
      <w:r>
        <w:t xml:space="preserve">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water, as it is strongly influenced by temperature. Even at a fixed</w:t>
      </w:r>
      <w:r>
        <w:t xml:space="preserve"> </w:t>
      </w:r>
      <w:r>
        <w:t xml:space="preserve">concentration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seawater, there will be fluctuations in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due</w:t>
      </w:r>
      <w:r>
        <w:t xml:space="preserve"> </w:t>
      </w:r>
      <w:r>
        <w:t xml:space="preserve">only to changes in temperature.</w:t>
      </w:r>
    </w:p>
    <w:p>
      <w:pPr>
        <w:pStyle w:val="BodyText"/>
      </w:pPr>
      <w:r>
        <w:t xml:space="preserve">Here is an informal argument for why this is true: At higher temperatures,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 </w:t>
      </w:r>
      <w:r>
        <w:t xml:space="preserve">is less soluble in sea water. At equilibrium, partitioning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between atmosphere and ocean water will shift more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to the atmosphere, thus</w:t>
      </w:r>
      <w:r>
        <w:t xml:space="preserve"> </w:t>
      </w:r>
      <w:r>
        <w:t xml:space="preserve">raising the partial pressure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the atmosphere that equilibrates with</w:t>
      </w:r>
      <w:r>
        <w:t xml:space="preserve"> </w:t>
      </w:r>
      <w:r>
        <w:t xml:space="preserve">the CO</w:t>
      </w:r>
      <w:r>
        <w:rPr>
          <w:vertAlign w:val="subscript"/>
        </w:rPr>
        <w:t xml:space="preserve">2</w:t>
      </w:r>
      <w:r>
        <w:t xml:space="preserve"> </w:t>
      </w:r>
      <w:r>
        <w:t xml:space="preserve">in the water.</w:t>
      </w:r>
    </w:p>
    <w:p>
      <w:pPr>
        <w:pStyle w:val="BodyText"/>
      </w:pPr>
      <w:r>
        <w:t xml:space="preserve">More formally, carbon dioxide (gas) in the atmosphere is in thermodynamic</w:t>
      </w:r>
      <w:r>
        <w:t xml:space="preserve"> </w:t>
      </w:r>
      <w:r>
        <w:t xml:space="preserve">equilibrium with [CO</w:t>
      </w:r>
      <w:r>
        <w:rPr>
          <w:vertAlign w:val="subscript"/>
        </w:rPr>
        <w:t xml:space="preserve">2</w:t>
      </w:r>
      <w:r>
        <w:t xml:space="preserve">] in the water, (where [CO</w:t>
      </w:r>
      <w:r>
        <w:rPr>
          <w:vertAlign w:val="subscript"/>
        </w:rPr>
        <w:t xml:space="preserve">2</w:t>
      </w:r>
      <w:r>
        <w:t xml:space="preserve">] here (by convention)</w:t>
      </w:r>
      <w:r>
        <w:t xml:space="preserve"> </w:t>
      </w:r>
      <w:r>
        <w:t xml:space="preserve">refers to the sum of activities of 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H</w:t>
      </w:r>
      <w:r>
        <w:rPr>
          <w:vertAlign w:val="subscript"/>
        </w:rPr>
        <w:t xml:space="preserve">2</w:t>
      </w:r>
      <w:r>
        <w:t xml:space="preserve">CO</w:t>
      </w:r>
      <w:r>
        <w:rPr>
          <w:vertAlign w:val="subscript"/>
        </w:rPr>
        <w:t xml:space="preserve">3</w:t>
      </w:r>
      <w:r>
        <w:t xml:space="preserve"> </w:t>
      </w:r>
      <w:r>
        <w:t xml:space="preserve">in solution.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  <m:r>
                <m:t>(</m:t>
              </m:r>
              <m:r>
                <m:t>g</m:t>
              </m:r>
              <m:r>
                <m:t>)</m:t>
              </m:r>
            </m:sub>
          </m:sSub>
          <m:limUpp>
            <m:e>
              <m:r>
                <m:t>↔</m:t>
              </m:r>
            </m:e>
            <m:lim>
              <m:sSub>
                <m:e>
                  <m:r>
                    <m:t>K</m:t>
                  </m:r>
                </m:e>
                <m:sub>
                  <m:r>
                    <m:t>0</m:t>
                  </m:r>
                </m:sub>
              </m:sSub>
            </m:lim>
          </m:limUpp>
          <m:r>
            <m:t>[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  <m:r>
                <m:t>(</m:t>
              </m:r>
              <m:r>
                <m:t>a</m:t>
              </m:r>
              <m:r>
                <m:t>q</m:t>
              </m:r>
              <m:r>
                <m:t>.</m:t>
              </m:r>
              <m:r>
                <m:t>)</m:t>
              </m:r>
            </m:sub>
          </m:sSub>
          <m:r>
            <m:t>]</m:t>
          </m:r>
        </m:oMath>
      </m:oMathPara>
    </w:p>
    <w:p>
      <w:pPr>
        <w:pStyle w:val="FirstParagraph"/>
      </w:pPr>
      <w:r>
        <w:t xml:space="preserve">Thus at equilibrium,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t>=</m:t>
          </m:r>
          <m:r>
            <m:t>[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  <m:r>
                <m:t>(</m:t>
              </m:r>
              <m:r>
                <m:t>a</m:t>
              </m:r>
              <m:r>
                <m:t>q</m:t>
              </m:r>
              <m:r>
                <m:t>.</m:t>
              </m:r>
              <m:r>
                <m:t>)</m:t>
              </m:r>
            </m:sub>
          </m:sSub>
          <m:r>
            <m:t>]</m:t>
          </m:r>
          <m:r>
            <m:t>/</m:t>
          </m:r>
          <m:sSub>
            <m:e>
              <m:r>
                <m:t>K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, the</w:t>
      </w:r>
      <w:r>
        <w:t xml:space="preserve"> </w:t>
      </w:r>
      <w:r>
        <w:rPr>
          <w:i/>
        </w:rPr>
        <w:t xml:space="preserve">fugacity</w:t>
      </w:r>
      <w:r>
        <w:t xml:space="preserve"> </w:t>
      </w:r>
      <w:r>
        <w:t xml:space="preserve">of CO</w:t>
      </w:r>
      <w:r>
        <w:rPr>
          <w:vertAlign w:val="subscript"/>
        </w:rPr>
        <w:t xml:space="preserve">2</w:t>
      </w:r>
      <w:r>
        <w:t xml:space="preserve">, is</w:t>
      </w:r>
      <w:r>
        <w:t xml:space="preserve"> </w:t>
      </w:r>
      <w:r>
        <w:t xml:space="preserve">“</w:t>
      </w:r>
      <w:r>
        <w:t xml:space="preserve">virtually equal to the partial</w:t>
      </w:r>
      <w:r>
        <w:t xml:space="preserve"> </w:t>
      </w:r>
      <w:r>
        <w:t xml:space="preserve">pressure.</w:t>
      </w:r>
      <w:r>
        <w:t xml:space="preserve">”</w:t>
      </w:r>
      <w:r>
        <w:t xml:space="preserve"> </w:t>
      </w:r>
      <w:r>
        <w:t xml:space="preserve">Unfortunately,</w:t>
      </w:r>
      <w:r>
        <w:t xml:space="preserve"> </w:t>
      </w:r>
      <m:oMath>
        <m:sSub>
          <m:e>
            <m:r>
              <m:t>K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not constant, but depends on temperature</w:t>
      </w:r>
      <w:r>
        <w:t xml:space="preserve"> </w:t>
      </w:r>
      <w:r>
        <w:t xml:space="preserve">and salinity. One semi-empirical model for that relationship is the following</w:t>
      </w:r>
      <w:r>
        <w:t xml:space="preserve"> </w:t>
      </w:r>
      <w:r>
        <w:t xml:space="preserve">(From Weiss 1974 but also presented elsewhere):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 </m:t>
          </m:r>
          <m:sSub>
            <m:e>
              <m:r>
                <m:t>K</m:t>
              </m:r>
            </m:e>
            <m:sub>
              <m:r>
                <m:t>0</m:t>
              </m:r>
            </m:sub>
          </m:sSub>
          <m:r>
            <m:t>=</m:t>
          </m:r>
          <m:r>
            <m:t>−</m:t>
          </m:r>
          <m:r>
            <m:t>60.2409</m:t>
          </m:r>
          <m:r>
            <m:t>+</m:t>
          </m:r>
          <m:r>
            <m:t>93.4517</m:t>
          </m:r>
          <m:r>
            <m:t>(</m:t>
          </m:r>
          <m:r>
            <m:t>100</m:t>
          </m:r>
          <m:r>
            <m:t>/</m:t>
          </m:r>
          <m:r>
            <m:t>T</m:t>
          </m:r>
          <m:r>
            <m:t>)</m:t>
          </m:r>
          <m:r>
            <m:t>+</m:t>
          </m:r>
          <m:r>
            <m:t>23.3585</m:t>
          </m:r>
          <m:r>
            <m:t>×</m:t>
          </m:r>
          <m:r>
            <m:t>l</m:t>
          </m:r>
          <m:r>
            <m:t>n</m:t>
          </m:r>
          <m:r>
            <m:t>(</m:t>
          </m:r>
          <m:r>
            <m:t>T</m:t>
          </m:r>
          <m:r>
            <m:t>/</m:t>
          </m:r>
          <m:r>
            <m:t>100</m:t>
          </m:r>
          <m:r>
            <m:t>)</m:t>
          </m:r>
          <m:r>
            <m:t>+</m:t>
          </m:r>
          <m:r>
            <m:t>S</m:t>
          </m:r>
          <m:r>
            <m:t>×</m:t>
          </m:r>
          <m:r>
            <m:t>[</m:t>
          </m:r>
          <m:r>
            <m:t>0.023517</m:t>
          </m:r>
          <m:r>
            <m:t>−</m:t>
          </m:r>
          <m:r>
            <m:t>0.023656</m:t>
          </m:r>
          <m:r>
            <m:t>×</m:t>
          </m:r>
          <m:r>
            <m:t>(</m:t>
          </m:r>
          <m:r>
            <m:t>T</m:t>
          </m:r>
          <m:r>
            <m:t>/</m:t>
          </m:r>
          <m:r>
            <m:t>100</m:t>
          </m:r>
          <m:r>
            <m:t>)</m:t>
          </m:r>
          <m:r>
            <m:t>+</m:t>
          </m:r>
          <m:r>
            <m:t>0.0047036</m:t>
          </m:r>
          <m:r>
            <m:t>×</m:t>
          </m:r>
          <m:r>
            <m:t>(</m:t>
          </m:r>
          <m:r>
            <m:t>T</m:t>
          </m:r>
          <m:r>
            <m:t>/</m:t>
          </m:r>
          <m:r>
            <m:t>100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]</m:t>
          </m:r>
        </m:oMath>
      </m:oMathPara>
    </w:p>
    <w:p>
      <w:pPr>
        <w:pStyle w:val="FirstParagraph"/>
      </w:pPr>
      <w:r>
        <w:t xml:space="preserve">(Note that temperatures need to be expressed in Kelvin)</w:t>
      </w:r>
    </w:p>
    <w:p>
      <w:pPr>
        <w:pStyle w:val="BlockText"/>
      </w:pPr>
      <w:r>
        <w:t xml:space="preserve">Weiss, RF. 1974. Carbon dioxide in water and seawater: the solubility of a</w:t>
      </w:r>
      <w:r>
        <w:t xml:space="preserve"> </w:t>
      </w:r>
      <w:r>
        <w:t xml:space="preserve">non-ideal gas. Marine chemistry 2 (3), 203-215.</w:t>
      </w:r>
    </w:p>
    <w:bookmarkEnd w:id="20"/>
    <w:bookmarkStart w:id="23" w:name="takehashi-et-al.-2002-relationships"/>
    <w:p>
      <w:pPr>
        <w:pStyle w:val="Heading1"/>
      </w:pPr>
      <w:r>
        <w:t xml:space="preserve">Takehashi et al. 2002 Relationships</w:t>
      </w:r>
    </w:p>
    <w:p>
      <w:pPr>
        <w:pStyle w:val="FirstParagraph"/>
      </w:pPr>
      <w:r>
        <w:t xml:space="preserve">Here we follow a formula for calculating a</w:t>
      </w:r>
      <w:r>
        <w:t xml:space="preserve"> </w:t>
      </w:r>
      <w:r>
        <w:t xml:space="preserve">“</w:t>
      </w:r>
      <w:r>
        <w:t xml:space="preserve">Temperature Corrected</w:t>
      </w:r>
      <w:r>
        <w:t xml:space="preserve">”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  <w:r>
        <w:t xml:space="preserve">, which</w:t>
      </w:r>
      <w:r>
        <w:t xml:space="preserve"> </w:t>
      </w:r>
      <w:r>
        <w:t xml:space="preserve">is derived from methods in Takehashi et al. 2002. The</w:t>
      </w:r>
      <w:r>
        <w:t xml:space="preserve"> </w:t>
      </w:r>
      <w:r>
        <w:t xml:space="preserve">“</w:t>
      </w:r>
      <w:r>
        <w:t xml:space="preserve">temperature corrected</w:t>
      </w:r>
      <w:r>
        <w:t xml:space="preserve">”</w:t>
      </w:r>
      <w:r>
        <w:t xml:space="preserve"> </w:t>
      </w:r>
      <w:r>
        <w:t xml:space="preserve">version adjusts for the thermodynamic effect of temperature on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just</w:t>
      </w:r>
      <w:r>
        <w:t xml:space="preserve"> </w:t>
      </w:r>
      <w:r>
        <w:t xml:space="preserve">discussed.</w:t>
      </w:r>
    </w:p>
    <w:p>
      <w:pPr>
        <w:pStyle w:val="BlockText"/>
      </w:pPr>
      <w:r>
        <w:t xml:space="preserve">Takahashi, Taro &amp; Sutherland, Stewart &amp; Sweeney, Colm &amp; Poisson, Alain &amp;</w:t>
      </w:r>
      <w:r>
        <w:t xml:space="preserve"> </w:t>
      </w:r>
      <w:r>
        <w:t xml:space="preserve">Metzl, Nicolas &amp; Tilbrook, Bronte &amp; Bates, Nicholas &amp; Wanninkhof, Rik &amp; Feely,</w:t>
      </w:r>
      <w:r>
        <w:t xml:space="preserve"> </w:t>
      </w:r>
      <w:r>
        <w:t xml:space="preserve">Richard &amp; Chris, Sabine &amp; Olafsson, Jon &amp; Nojiri, Yukihiro. (2002). Global</w:t>
      </w:r>
      <w:r>
        <w:t xml:space="preserve"> </w:t>
      </w:r>
      <w:r>
        <w:t xml:space="preserve">sea-air CO2 flux based on climatological surface ocean pCO2, and seasonal</w:t>
      </w:r>
      <w:r>
        <w:t xml:space="preserve"> </w:t>
      </w:r>
      <w:r>
        <w:t xml:space="preserve">biological and temperature effects. Deep Sea Research Part II: Topical Studies</w:t>
      </w:r>
      <w:r>
        <w:t xml:space="preserve"> </w:t>
      </w:r>
      <w:r>
        <w:t xml:space="preserve">in Oceanography. 49. 1601-1622. 10.1016/S0967-0645(02)00003-6.</w:t>
      </w:r>
    </w:p>
    <w:p>
      <w:pPr>
        <w:pStyle w:val="FirstParagraph"/>
      </w:pPr>
      <w:r>
        <w:t xml:space="preserve">Takahashi et al. 2002 Used direct calculation of</w:t>
      </w:r>
      <w:r>
        <w:t xml:space="preserve"> </w:t>
      </w:r>
      <w:r>
        <w:t xml:space="preserve">“</w:t>
      </w:r>
      <w:r>
        <w:t xml:space="preserve">temperature corrected</w:t>
      </w:r>
      <w:r>
        <w:t xml:space="preserve">”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  <w:r>
        <w:t xml:space="preserve"> </w:t>
      </w:r>
      <w:r>
        <w:t xml:space="preserve">as a surrogate for changes in CO</w:t>
      </w:r>
      <w:r>
        <w:rPr>
          <w:vertAlign w:val="subscript"/>
        </w:rPr>
        <w:t xml:space="preserve">2</w:t>
      </w:r>
      <w:r>
        <w:t xml:space="preserve"> </w:t>
      </w:r>
      <w:r>
        <w:t xml:space="preserve">concentration, and conversely, estimates of</w:t>
      </w:r>
      <w:r>
        <w:t xml:space="preserve"> </w:t>
      </w:r>
      <w:r>
        <w:t xml:space="preserve">“</w:t>
      </w:r>
      <w:r>
        <w:t xml:space="preserve">expected</w:t>
      </w:r>
      <w:r>
        <w:t xml:space="preserve">”</w:t>
      </w:r>
      <w:r>
        <w:t xml:space="preserve"> </w:t>
      </w:r>
      <w:r>
        <w:t xml:space="preserve">thermal pCO</w:t>
      </w:r>
      <w:r>
        <w:rPr>
          <w:vertAlign w:val="subscript"/>
        </w:rPr>
        <w:t xml:space="preserve">2</w:t>
      </w:r>
      <w:r>
        <w:t xml:space="preserve">, as estimates of the magnitude of the fluctuations in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  <w:r>
        <w:t xml:space="preserve"> </w:t>
      </w:r>
      <w:r>
        <w:t xml:space="preserve">one would expect to see due to temperature alone, if there were no</w:t>
      </w:r>
      <w:r>
        <w:t xml:space="preserve"> </w:t>
      </w:r>
      <w:r>
        <w:t xml:space="preserve">changes in [CO</w:t>
      </w:r>
      <w:r>
        <w:rPr>
          <w:vertAlign w:val="subscript"/>
        </w:rPr>
        <w:t xml:space="preserve">2</w:t>
      </w:r>
      <w:r>
        <w:t xml:space="preserve">].</w:t>
      </w:r>
    </w:p>
    <w:p>
      <w:pPr>
        <w:pStyle w:val="BodyText"/>
      </w:pPr>
      <w:r>
        <w:t xml:space="preserve">The Takehashi et al. 2002 equations are as follows:</w:t>
      </w:r>
    </w:p>
    <w:bookmarkStart w:id="21" w:name="expected-pco2-at-observed-temperature"/>
    <w:p>
      <w:pPr>
        <w:pStyle w:val="Heading2"/>
      </w:pPr>
      <w:r>
        <w:t xml:space="preserve">“</w:t>
      </w:r>
      <w:r>
        <w:t xml:space="preserve">Expected pCO</w:t>
      </w:r>
      <w:r>
        <w:rPr>
          <w:vertAlign w:val="subscript"/>
        </w:rPr>
        <w:t xml:space="preserve">2</w:t>
      </w:r>
      <w:r>
        <w:t xml:space="preserve">”</w:t>
      </w:r>
      <w:r>
        <w:t xml:space="preserve"> </w:t>
      </w:r>
      <w:r>
        <w:t xml:space="preserve">at Observed Temperature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p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 at </m:t>
          </m:r>
          <m:sSub>
            <m:e>
              <m:r>
                <m:t>T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)</m:t>
          </m:r>
          <m:r>
            <m:t>=</m:t>
          </m:r>
          <m:r>
            <m:t>(</m:t>
          </m:r>
          <m:r>
            <m:t>p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sSub>
            <m:e>
              <m:r>
                <m:t>)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×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0.0423</m:t>
          </m:r>
          <m:r>
            <m:t>(</m:t>
          </m:r>
          <m:sSub>
            <m:e>
              <m:r>
                <m:t>T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</m:sub>
          </m:sSub>
          <m:r>
            <m:t>)</m:t>
          </m:r>
        </m:oMath>
      </m:oMathPara>
    </w:p>
    <w:bookmarkEnd w:id="21"/>
    <w:bookmarkStart w:id="22" w:name="temperature-corrected-pco2-1"/>
    <w:p>
      <w:pPr>
        <w:pStyle w:val="Heading2"/>
      </w:pPr>
      <w:r>
        <w:t xml:space="preserve">“</w:t>
      </w:r>
      <w:r>
        <w:t xml:space="preserve">Temperature Corrected</w:t>
      </w:r>
      <w:r>
        <w:t xml:space="preserve">”</w:t>
      </w:r>
      <w:r>
        <w:t xml:space="preserve"> </w:t>
      </w:r>
      <w:r>
        <w:t xml:space="preserve">pCO</w:t>
      </w:r>
      <w:r>
        <w:rPr>
          <w:vertAlign w:val="subscript"/>
        </w:rPr>
        <w:t xml:space="preserve">2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r>
            <m:t>p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r>
            <m:rPr>
              <m:nor/>
              <m:sty m:val="p"/>
            </m:rPr>
            <m:t> at </m:t>
          </m:r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</m:sub>
          </m:sSub>
          <m:r>
            <m:t>)</m:t>
          </m:r>
          <m:r>
            <m:t>=</m:t>
          </m:r>
          <m:r>
            <m:t>(</m:t>
          </m:r>
          <m:r>
            <m:t>p</m:t>
          </m:r>
          <m:r>
            <m:t>C</m:t>
          </m:r>
          <m:sSub>
            <m:e>
              <m:r>
                <m:t>O</m:t>
              </m:r>
            </m:e>
            <m:sub>
              <m:r>
                <m:t>2</m:t>
              </m:r>
            </m:sub>
          </m:sSub>
          <m:sSub>
            <m:e>
              <m:r>
                <m:t>)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×</m:t>
          </m:r>
          <m:r>
            <m:t>e</m:t>
          </m:r>
          <m:r>
            <m:t>x</m:t>
          </m:r>
          <m:r>
            <m:t>p</m:t>
          </m:r>
          <m:r>
            <m:t>(</m:t>
          </m:r>
          <m:r>
            <m:t>0.0423</m:t>
          </m:r>
          <m:r>
            <m:t>(</m:t>
          </m:r>
          <m:sSub>
            <m:e>
              <m:r>
                <m:t>T</m:t>
              </m:r>
            </m:e>
            <m:sub>
              <m:r>
                <m:t>m</m:t>
              </m:r>
              <m:r>
                <m:t>e</m:t>
              </m:r>
              <m:r>
                <m:t>a</m:t>
              </m:r>
              <m:r>
                <m:t>n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o</m:t>
              </m:r>
              <m:r>
                <m:t>b</m:t>
              </m:r>
              <m:r>
                <m:t>s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This is approach addresses the thermal dependence of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by calculating what</w:t>
      </w:r>
      <w:r>
        <w:t xml:space="preserve"> </w:t>
      </w:r>
      <w:r>
        <w:t xml:space="preserve">the observed pCO</w:t>
      </w:r>
      <w:r>
        <w:rPr>
          <w:vertAlign w:val="subscript"/>
        </w:rPr>
        <w:t xml:space="preserve">2</w:t>
      </w:r>
      <w:r>
        <w:t xml:space="preserve"> </w:t>
      </w:r>
      <w:r>
        <w:t xml:space="preserve">would have been at some reference temperature (rather than</w:t>
      </w:r>
      <w:r>
        <w:t xml:space="preserve"> </w:t>
      </w:r>
      <w:r>
        <w:t xml:space="preserve">estimating [CO</w:t>
      </w:r>
      <w:r>
        <w:rPr>
          <w:vertAlign w:val="subscript"/>
        </w:rPr>
        <w:t xml:space="preserve">2</w:t>
      </w:r>
      <w:r>
        <w:t xml:space="preserve">] as Weiss did). Here we use</w:t>
      </w:r>
      <w:r>
        <w:t xml:space="preserve"> </w:t>
      </w:r>
      <m:oMath>
        <m:sSup>
          <m:e>
            <m:r>
              <m:t>12</m:t>
            </m:r>
          </m:e>
          <m:sup>
            <m:r>
              <m:t>∘</m:t>
            </m:r>
          </m:sup>
        </m:sSup>
        <m:r>
          <m:t>C</m:t>
        </m:r>
      </m:oMath>
      <w:r>
        <w:t xml:space="preserve"> </w:t>
      </w:r>
      <w:r>
        <w:t xml:space="preserve">as our reference</w:t>
      </w:r>
      <w:r>
        <w:t xml:space="preserve"> </w:t>
      </w:r>
      <w:r>
        <w:t xml:space="preserve">temperature.</w:t>
      </w:r>
    </w:p>
    <w:p>
      <w:pPr>
        <w:pStyle w:val="BodyText"/>
      </w:pPr>
      <w:r>
        <w:t xml:space="preserve">Equations from Takehashi et al. 2002 do not LOOK similar to Weiss’s equations,</w:t>
      </w:r>
      <w:r>
        <w:t xml:space="preserve"> </w:t>
      </w:r>
      <w:r>
        <w:t xml:space="preserve">but they are nearly equivalent. At fixed salinity near full sea water, they</w:t>
      </w:r>
      <w:r>
        <w:t xml:space="preserve"> </w:t>
      </w:r>
      <w:r>
        <w:t xml:space="preserve">essentially differ only by a constant.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Formulae for Temperature Corrected pCO2</dc:title>
  <dc:creator>Curtis C. Bohlen, Casco Bay Estuary Partnership</dc:creator>
  <cp:keywords/>
  <dcterms:created xsi:type="dcterms:W3CDTF">2021-09-30T19:40:17Z</dcterms:created>
  <dcterms:modified xsi:type="dcterms:W3CDTF">2021-09-30T19:40:17Z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