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F70" w:rsidRDefault="00026DA7">
      <w:pPr>
        <w:pStyle w:val="a3"/>
        <w:widowControl/>
        <w:spacing w:after="114" w:line="368" w:lineRule="atLeast"/>
        <w:ind w:firstLine="4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F3F3F"/>
          <w:sz w:val="21"/>
          <w:szCs w:val="21"/>
        </w:rPr>
        <w:t>重庆软航科技有限公司长期致力于信息系统基础构建研发。历经多年发展，已成为双软企业、重庆市软件协会会员、国家密码管理局批准的商用密码产品生产定点单位。公司拥有多项完全自主知识产权的软件中间件产品，如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NTKO OFFICE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文档控件、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NTKO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电子印章系统、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NTKO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附件管理控件、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NTKO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大文件上传控件、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 xml:space="preserve">NTKO 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EKEY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登录系统等。公司开发的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NTKO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系列产品凭借着精益求精的产品质量、卓越的产品性能、专注贴心的客户服务以及超前的技术架构设计理念，已经成为</w:t>
      </w:r>
      <w:bookmarkStart w:id="0" w:name="ntko"/>
      <w:bookmarkStart w:id="1" w:name="_GoBack"/>
      <w:bookmarkEnd w:id="0"/>
      <w:bookmarkEnd w:id="1"/>
      <w:r>
        <w:rPr>
          <w:rFonts w:ascii="微软雅黑" w:eastAsia="微软雅黑" w:hAnsi="微软雅黑" w:cs="微软雅黑"/>
          <w:color w:val="3F3F3F"/>
          <w:sz w:val="21"/>
          <w:szCs w:val="21"/>
        </w:rPr>
        <w:t>相关领域的领先产品，并赢得了广大客户及合作伙伴的高度认可，成为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OA</w:t>
      </w:r>
      <w:r>
        <w:rPr>
          <w:rFonts w:ascii="微软雅黑" w:eastAsia="微软雅黑" w:hAnsi="微软雅黑" w:cs="微软雅黑"/>
          <w:color w:val="3F3F3F"/>
          <w:sz w:val="21"/>
          <w:szCs w:val="21"/>
        </w:rPr>
        <w:t>系统、电子政务、文档和知识管理、电子出版等领域的首选控件和事实标准。</w:t>
      </w:r>
    </w:p>
    <w:p w:rsidR="00F72F70" w:rsidRDefault="00026DA7">
      <w:pPr>
        <w:pStyle w:val="a3"/>
        <w:widowControl/>
        <w:spacing w:after="114" w:line="368" w:lineRule="atLeast"/>
        <w:ind w:firstLine="4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随着网络信息化技术日益成熟，电子政务越来越受到市场广泛的重视。政府及各类型的事业、企业单位也将信息化的安全性作为电子政务、办公系统应用的前提条件。</w:t>
      </w:r>
      <w:proofErr w:type="gramStart"/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重庆软航科技</w:t>
      </w:r>
      <w:proofErr w:type="gramEnd"/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结合自身的技术优势及超前的技术架构设计理念、并根据国家《电子签名法》，为广大</w:t>
      </w:r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客户解决各种系统面临的身份认证，资料和信息完整性，业务行为抵赖、责任鉴定等综合安全性问题，结合</w:t>
      </w:r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NTKO OFFICE</w:t>
      </w:r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文档控件建立的行业标准及其广泛应用，历经数年的自主研发推出了</w:t>
      </w:r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 xml:space="preserve">NTKO </w:t>
      </w:r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电子印章系统系列产品。自产品推出后，便以优异的性能、高级别的安全性、卓越的性价比、良好的可集成性、以及支持从低端到高端的灵活部署配置，与</w:t>
      </w:r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CA</w:t>
      </w:r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数字证书结合的各种整体配套解决方案，迅速得到</w:t>
      </w:r>
      <w:proofErr w:type="gramStart"/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广大合作</w:t>
      </w:r>
      <w:proofErr w:type="gramEnd"/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伙伴的认可，成为国内技术领先的电子印章开发商。最终用户涉及金融、军队、政府、石化、电力、水利、通讯等各个行业，并得到最终用户单位的一致</w:t>
      </w:r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好评。</w:t>
      </w:r>
    </w:p>
    <w:p w:rsidR="00F72F70" w:rsidRDefault="00026DA7">
      <w:pPr>
        <w:pStyle w:val="a3"/>
        <w:widowControl/>
        <w:spacing w:after="114" w:line="368" w:lineRule="atLeast"/>
        <w:ind w:firstLine="4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公司秉承客户至上，诚信双赢的合作理念，致力于为</w:t>
      </w:r>
      <w:proofErr w:type="gramStart"/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广大合作</w:t>
      </w:r>
      <w:proofErr w:type="gramEnd"/>
      <w:r>
        <w:rPr>
          <w:rFonts w:ascii="微软雅黑" w:eastAsia="微软雅黑" w:hAnsi="微软雅黑" w:cs="微软雅黑" w:hint="eastAsia"/>
          <w:color w:val="3F3F3F"/>
          <w:sz w:val="21"/>
          <w:szCs w:val="21"/>
        </w:rPr>
        <w:t>伙伴及客户提供更多的优质产品和服务！</w:t>
      </w:r>
    </w:p>
    <w:p w:rsidR="00F72F70" w:rsidRDefault="00F72F70">
      <w:pPr>
        <w:rPr>
          <w:szCs w:val="21"/>
        </w:rPr>
      </w:pPr>
    </w:p>
    <w:sectPr w:rsidR="00F72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DA7" w:rsidRDefault="00026DA7" w:rsidP="00A36F84">
      <w:r>
        <w:separator/>
      </w:r>
    </w:p>
  </w:endnote>
  <w:endnote w:type="continuationSeparator" w:id="0">
    <w:p w:rsidR="00026DA7" w:rsidRDefault="00026DA7" w:rsidP="00A3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DA7" w:rsidRDefault="00026DA7" w:rsidP="00A36F84">
      <w:r>
        <w:separator/>
      </w:r>
    </w:p>
  </w:footnote>
  <w:footnote w:type="continuationSeparator" w:id="0">
    <w:p w:rsidR="00026DA7" w:rsidRDefault="00026DA7" w:rsidP="00A36F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934D5"/>
    <w:rsid w:val="00026DA7"/>
    <w:rsid w:val="00A36F84"/>
    <w:rsid w:val="00F72F70"/>
    <w:rsid w:val="58A9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666464"/>
      <w:sz w:val="9"/>
      <w:szCs w:val="9"/>
      <w:u w:val="none"/>
    </w:rPr>
  </w:style>
  <w:style w:type="character" w:styleId="a6">
    <w:name w:val="Hyperlink"/>
    <w:basedOn w:val="a0"/>
    <w:rPr>
      <w:color w:val="666464"/>
      <w:sz w:val="9"/>
      <w:szCs w:val="9"/>
      <w:u w:val="none"/>
    </w:rPr>
  </w:style>
  <w:style w:type="character" w:customStyle="1" w:styleId="first-of-type">
    <w:name w:val="first-of-type"/>
    <w:basedOn w:val="a0"/>
    <w:rPr>
      <w:sz w:val="37"/>
      <w:szCs w:val="37"/>
    </w:rPr>
  </w:style>
  <w:style w:type="paragraph" w:styleId="a7">
    <w:name w:val="header"/>
    <w:basedOn w:val="a"/>
    <w:link w:val="Char"/>
    <w:rsid w:val="00A36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A36F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A3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36F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666464"/>
      <w:sz w:val="9"/>
      <w:szCs w:val="9"/>
      <w:u w:val="none"/>
    </w:rPr>
  </w:style>
  <w:style w:type="character" w:styleId="a6">
    <w:name w:val="Hyperlink"/>
    <w:basedOn w:val="a0"/>
    <w:rPr>
      <w:color w:val="666464"/>
      <w:sz w:val="9"/>
      <w:szCs w:val="9"/>
      <w:u w:val="none"/>
    </w:rPr>
  </w:style>
  <w:style w:type="character" w:customStyle="1" w:styleId="first-of-type">
    <w:name w:val="first-of-type"/>
    <w:basedOn w:val="a0"/>
    <w:rPr>
      <w:sz w:val="37"/>
      <w:szCs w:val="37"/>
    </w:rPr>
  </w:style>
  <w:style w:type="paragraph" w:styleId="a7">
    <w:name w:val="header"/>
    <w:basedOn w:val="a"/>
    <w:link w:val="Char"/>
    <w:rsid w:val="00A36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A36F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A3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36F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用户3</cp:lastModifiedBy>
  <cp:revision>2</cp:revision>
  <dcterms:created xsi:type="dcterms:W3CDTF">2019-01-22T06:04:00Z</dcterms:created>
  <dcterms:modified xsi:type="dcterms:W3CDTF">2019-08-16T02:33:00Z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