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ind w:left="420"/>
        <w:rPr>
          <w:rFonts w:hint="eastAsia"/>
          <w:lang w:val="en-US" w:eastAsia="zh-CN"/>
        </w:rPr>
      </w:pPr>
      <w:bookmarkStart w:id="0" w:name="_Toc3865"/>
      <w:r>
        <w:rPr>
          <w:rFonts w:hint="eastAsia"/>
          <w:lang w:val="en-US" w:eastAsia="zh-CN"/>
        </w:rPr>
        <w:t>VSTO表单插件技术方案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VSTO表单插件技术方案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_Toc26903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基本信息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_Toc26903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安装器的任务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复制“启动器”到默认安装目录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_Toc23210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注册“URI Scheme”关联“启动器”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_Toc23210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启动“Excel插件发布的setup.exe”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_Toc14508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启动器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_Toc11841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基本信息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_Toc11841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启动器的任务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_Toc23408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接收“URI Scheme”传递过来的参数；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_Toc23408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_Toc32515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打开Excel并将参数传递进去。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_Toc32515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_Toc15079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表单插件（Excel 2010）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_Toc15079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_Toc18962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基本信息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_Toc28671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发布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_Toc28702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修改程序集信息（Assembly Information）中的版本号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修改“发布（Publish）”中的版本号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点击“立即发布（Publish Now）”发布即可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24"/>
          <w:shd w:val="clear" w:fill="D9D9D9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发布目录：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D:\ccflow\VSTO\CCFormExcel2010\CCFormExcel2010\Published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shd w:val="clear" w:fill="D9D9D9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表单插件（Excel 2013）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_Toc8181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基本信息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发布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_Toc22425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修改程序集信息（Assembly Information）中的版本号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_Toc22425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修改“发布（Publish）”中的版本号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_Toc9928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点击“立即发布（Publish Now）”发布即可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_Toc9928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2"/>
          <w:szCs w:val="24"/>
          <w:shd w:val="clear" w:fill="D9D9D9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发布目录：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D:\ccflow\VSTO\CCFormExcel2013\CCFormExcel2013\发布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shd w:val="clear" w:fill="D9D9D9"/>
          <w:lang w:val="en-US" w:eastAsia="zh-CN" w:bidi="ar-SA"/>
        </w:rPr>
        <w:fldChar w:fldCharType="end"/>
      </w:r>
    </w:p>
    <w:p>
      <w:pPr>
        <w:pStyle w:val="13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_Toc16286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安装包打包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_Toc16286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打包步骤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_Toc21772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复制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Excel 2010插件的“发布”文件夹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到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，删除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子文件夹Application Files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中旧版文件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复制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Excel 2013插件的“发布”文件夹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到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①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，删除</w:t>
      </w:r>
      <w:r>
        <w:rPr>
          <w:rFonts w:hint="eastAsia" w:asciiTheme="minorHAnsi" w:hAnsiTheme="minorHAnsi" w:eastAsiaTheme="minorEastAsia" w:cstheme="minorBidi"/>
          <w:kern w:val="2"/>
          <w:szCs w:val="24"/>
          <w:shd w:val="clear" w:color="FFFFFF" w:fill="D9D9D9"/>
          <w:lang w:val="en-US" w:eastAsia="zh-CN" w:bidi="ar-SA"/>
        </w:rPr>
        <w:t>子文件夹Application Files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中旧版文件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若“启动器”有变更，更新③（直接编译即可）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若“安装器”有变更，更新⑤（直接编译即可，注意重命名）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pStyle w:val="12"/>
        <w:tabs>
          <w:tab w:val="right" w:leader="dot" w:pos="1046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_Toc13524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t xml:space="preserve">.2.5.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打包即可。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_Toc13524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2"/>
          <w:szCs w:val="24"/>
          <w:lang w:val="en-US" w:eastAsia="zh-CN" w:bidi="ar-SA"/>
        </w:rPr>
        <w:fldChar w:fldCharType="end"/>
      </w:r>
    </w:p>
    <w:p>
      <w:pPr>
        <w:ind w:left="0" w:leftChars="0"/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ind w:left="420"/>
      </w:pPr>
      <w:r>
        <w:rPr>
          <w:rFonts w:hint="eastAsia"/>
        </w:rPr>
        <w:br w:type="page"/>
      </w:r>
    </w:p>
    <w:p>
      <w:pPr>
        <w:pStyle w:val="4"/>
        <w:ind w:left="845"/>
      </w:pPr>
      <w:bookmarkStart w:id="1" w:name="_Toc1400"/>
      <w:r>
        <w:rPr>
          <w:rFonts w:hint="eastAsia"/>
          <w:lang w:eastAsia="zh-CN"/>
        </w:rPr>
        <w:t>安装器</w:t>
      </w:r>
      <w:bookmarkEnd w:id="1"/>
    </w:p>
    <w:p>
      <w:pPr>
        <w:pStyle w:val="5"/>
        <w:ind w:left="987"/>
      </w:pPr>
      <w:bookmarkStart w:id="2" w:name="_Toc26903"/>
      <w:r>
        <w:rPr>
          <w:rFonts w:hint="eastAsia"/>
          <w:lang w:eastAsia="zh-CN"/>
        </w:rPr>
        <w:t>基本信息</w:t>
      </w:r>
      <w:bookmarkEnd w:id="2"/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开发工具</w:t>
      </w:r>
      <w:r>
        <w:rPr>
          <w:rFonts w:hint="eastAsia"/>
          <w:lang w:val="en-US" w:eastAsia="zh-CN"/>
        </w:rPr>
        <w:t>：Visual Studio 2017（WPF）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项目位置</w:t>
      </w:r>
      <w:r>
        <w:rPr>
          <w:rFonts w:hint="eastAsia"/>
          <w:lang w:val="en-US" w:eastAsia="zh-CN"/>
        </w:rPr>
        <w:t>：D:\ccflow\VSTO\CCFlowExcelFormAddinInstaller</w:t>
      </w:r>
    </w:p>
    <w:p>
      <w:pPr>
        <w:pStyle w:val="5"/>
      </w:pPr>
      <w:bookmarkStart w:id="3" w:name="_Toc2352"/>
      <w:r>
        <w:rPr>
          <w:rFonts w:hint="eastAsia"/>
          <w:lang w:eastAsia="zh-CN"/>
        </w:rPr>
        <w:t>安装器的任务</w:t>
      </w:r>
      <w:bookmarkEnd w:id="3"/>
    </w:p>
    <w:p>
      <w:pPr>
        <w:pStyle w:val="6"/>
      </w:pPr>
      <w:bookmarkStart w:id="4" w:name="_Toc10869"/>
      <w:r>
        <w:rPr>
          <w:rFonts w:hint="eastAsia"/>
          <w:lang w:eastAsia="zh-CN"/>
        </w:rPr>
        <w:t>复制“启动器”到默认安装目录</w:t>
      </w:r>
      <w:bookmarkEnd w:id="4"/>
    </w:p>
    <w:p>
      <w:pPr>
        <w:pStyle w:val="6"/>
      </w:pPr>
      <w:bookmarkStart w:id="5" w:name="_Toc23210"/>
      <w:r>
        <w:rPr>
          <w:rFonts w:hint="eastAsia"/>
          <w:lang w:eastAsia="zh-CN"/>
        </w:rPr>
        <w:t>注册“URI Scheme”关联“启动器”</w:t>
      </w:r>
      <w:bookmarkEnd w:id="5"/>
    </w:p>
    <w:p>
      <w:pPr>
        <w:pStyle w:val="6"/>
      </w:pPr>
      <w:bookmarkStart w:id="6" w:name="_Toc1006"/>
      <w:r>
        <w:rPr>
          <w:rFonts w:hint="eastAsia"/>
          <w:lang w:eastAsia="zh-CN"/>
        </w:rPr>
        <w:t>启动“</w:t>
      </w:r>
      <w:r>
        <w:rPr>
          <w:rFonts w:hint="eastAsia"/>
          <w:lang w:val="en-US" w:eastAsia="zh-CN"/>
        </w:rPr>
        <w:t>Excel插件发布的setup.exe</w:t>
      </w:r>
      <w:r>
        <w:rPr>
          <w:rFonts w:hint="eastAsia"/>
          <w:lang w:eastAsia="zh-CN"/>
        </w:rPr>
        <w:t>”</w:t>
      </w:r>
      <w:bookmarkEnd w:id="6"/>
    </w:p>
    <w:p>
      <w:pPr>
        <w:pStyle w:val="4"/>
        <w:ind w:left="845"/>
      </w:pPr>
      <w:bookmarkStart w:id="7" w:name="_Toc14508"/>
      <w:r>
        <w:rPr>
          <w:rFonts w:hint="eastAsia"/>
          <w:lang w:eastAsia="zh-CN"/>
        </w:rPr>
        <w:t>启动器</w:t>
      </w:r>
      <w:bookmarkEnd w:id="7"/>
    </w:p>
    <w:p>
      <w:pPr>
        <w:pStyle w:val="5"/>
        <w:ind w:left="987"/>
      </w:pPr>
      <w:bookmarkStart w:id="8" w:name="_Toc11841"/>
      <w:bookmarkStart w:id="9" w:name="_Toc26970"/>
      <w:r>
        <w:rPr>
          <w:rFonts w:hint="eastAsia"/>
          <w:lang w:eastAsia="zh-CN"/>
        </w:rPr>
        <w:t>基本信息</w:t>
      </w:r>
      <w:bookmarkEnd w:id="8"/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开发工具</w:t>
      </w:r>
      <w:r>
        <w:rPr>
          <w:rFonts w:hint="eastAsia"/>
          <w:lang w:val="en-US" w:eastAsia="zh-CN"/>
        </w:rPr>
        <w:t>：Visual Studio 2010（WinForm）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项目位置</w:t>
      </w:r>
      <w:r>
        <w:rPr>
          <w:rFonts w:hint="eastAsia"/>
          <w:lang w:val="en-US" w:eastAsia="zh-CN"/>
        </w:rPr>
        <w:t>：D:\ccflow\VSTO\ExcelFormOpener</w:t>
      </w:r>
    </w:p>
    <w:p>
      <w:pPr>
        <w:pStyle w:val="5"/>
        <w:ind w:left="987"/>
      </w:pPr>
      <w:bookmarkStart w:id="10" w:name="_Toc25026"/>
      <w:r>
        <w:rPr>
          <w:rFonts w:hint="eastAsia"/>
          <w:lang w:eastAsia="zh-CN"/>
        </w:rPr>
        <w:t>启动器的任务</w:t>
      </w:r>
      <w:bookmarkEnd w:id="10"/>
    </w:p>
    <w:p>
      <w:pPr>
        <w:pStyle w:val="6"/>
        <w:ind w:left="1129"/>
        <w:rPr>
          <w:rFonts w:hint="eastAsia"/>
        </w:rPr>
      </w:pPr>
      <w:bookmarkStart w:id="11" w:name="_Toc23408"/>
      <w:r>
        <w:rPr>
          <w:rFonts w:hint="eastAsia"/>
          <w:lang w:eastAsia="zh-CN"/>
        </w:rPr>
        <w:t>接收“URI Scheme”传递过来的参数；</w:t>
      </w:r>
      <w:bookmarkEnd w:id="11"/>
    </w:p>
    <w:p>
      <w:pPr>
        <w:pStyle w:val="6"/>
        <w:ind w:left="1129"/>
      </w:pPr>
      <w:bookmarkStart w:id="12" w:name="_Toc32515"/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Excel并将参数传递进去。</w:t>
      </w:r>
      <w:bookmarkEnd w:id="12"/>
    </w:p>
    <w:p>
      <w:pPr>
        <w:pStyle w:val="4"/>
      </w:pPr>
      <w:bookmarkStart w:id="13" w:name="_Toc15079"/>
      <w:r>
        <w:rPr>
          <w:rFonts w:hint="eastAsia"/>
          <w:lang w:eastAsia="zh-CN"/>
        </w:rPr>
        <w:t>表单插件（</w:t>
      </w:r>
      <w:r>
        <w:rPr>
          <w:rFonts w:hint="eastAsia"/>
          <w:lang w:val="en-US" w:eastAsia="zh-CN"/>
        </w:rPr>
        <w:t>Excel 2010</w:t>
      </w:r>
      <w:r>
        <w:rPr>
          <w:rFonts w:hint="eastAsia"/>
          <w:lang w:eastAsia="zh-CN"/>
        </w:rPr>
        <w:t>）</w:t>
      </w:r>
      <w:bookmarkEnd w:id="13"/>
    </w:p>
    <w:bookmarkEnd w:id="9"/>
    <w:p>
      <w:pPr>
        <w:pStyle w:val="5"/>
        <w:ind w:left="987"/>
      </w:pPr>
      <w:bookmarkStart w:id="14" w:name="_Toc18962"/>
      <w:r>
        <w:rPr>
          <w:rFonts w:hint="eastAsia"/>
          <w:lang w:eastAsia="zh-CN"/>
        </w:rPr>
        <w:t>基本信息</w:t>
      </w:r>
      <w:bookmarkEnd w:id="14"/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开发工具</w:t>
      </w:r>
      <w:r>
        <w:rPr>
          <w:rFonts w:hint="eastAsia"/>
          <w:lang w:val="en-US" w:eastAsia="zh-CN"/>
        </w:rPr>
        <w:t>：Visual Studio 2010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项目位置</w:t>
      </w:r>
      <w:r>
        <w:rPr>
          <w:rFonts w:hint="eastAsia"/>
          <w:lang w:val="en-US" w:eastAsia="zh-CN"/>
        </w:rPr>
        <w:t>：D:\ccflow\VSTO\CCFormExcel2010</w:t>
      </w:r>
    </w:p>
    <w:p>
      <w:pPr>
        <w:pStyle w:val="5"/>
        <w:ind w:left="987"/>
      </w:pPr>
      <w:bookmarkStart w:id="15" w:name="_Toc28671"/>
      <w:r>
        <w:rPr>
          <w:rFonts w:hint="eastAsia"/>
          <w:lang w:eastAsia="zh-CN"/>
        </w:rPr>
        <w:t>发布</w:t>
      </w:r>
      <w:bookmarkEnd w:id="15"/>
    </w:p>
    <w:p>
      <w:pPr>
        <w:pStyle w:val="6"/>
      </w:pPr>
      <w:bookmarkStart w:id="16" w:name="_Toc28702"/>
      <w:r>
        <w:rPr>
          <w:rFonts w:hint="eastAsia"/>
          <w:lang w:eastAsia="zh-CN"/>
        </w:rPr>
        <w:t>修改程序集信息（</w:t>
      </w:r>
      <w:r>
        <w:rPr>
          <w:rFonts w:hint="eastAsia"/>
          <w:lang w:val="en-US" w:eastAsia="zh-CN"/>
        </w:rPr>
        <w:t>Assembly Information</w:t>
      </w:r>
      <w:r>
        <w:rPr>
          <w:rFonts w:hint="eastAsia"/>
          <w:lang w:eastAsia="zh-CN"/>
        </w:rPr>
        <w:t>）中的版本号</w:t>
      </w:r>
      <w:bookmarkEnd w:id="16"/>
    </w:p>
    <w:p>
      <w:r>
        <w:drawing>
          <wp:inline distT="0" distB="0" distL="114300" distR="114300">
            <wp:extent cx="4104640" cy="38474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7" w:name="_Toc5497"/>
      <w:r>
        <w:rPr>
          <w:rFonts w:hint="eastAsia"/>
          <w:lang w:eastAsia="zh-CN"/>
        </w:rPr>
        <w:t>修改“发布（</w:t>
      </w:r>
      <w:r>
        <w:rPr>
          <w:rFonts w:hint="eastAsia"/>
          <w:lang w:val="en-US" w:eastAsia="zh-CN"/>
        </w:rPr>
        <w:t>Publish</w:t>
      </w:r>
      <w:r>
        <w:rPr>
          <w:rFonts w:hint="eastAsia"/>
          <w:lang w:eastAsia="zh-CN"/>
        </w:rPr>
        <w:t>）”中的版本号</w:t>
      </w:r>
      <w:bookmarkEnd w:id="17"/>
    </w:p>
    <w:p>
      <w:r>
        <w:drawing>
          <wp:inline distT="0" distB="0" distL="114300" distR="114300">
            <wp:extent cx="6638290" cy="4665980"/>
            <wp:effectExtent l="0" t="0" r="1016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6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18" w:name="_Toc497"/>
      <w:r>
        <w:rPr>
          <w:rFonts w:hint="eastAsia"/>
          <w:lang w:eastAsia="zh-CN"/>
        </w:rPr>
        <w:t>点击“立即发布（</w:t>
      </w:r>
      <w:r>
        <w:rPr>
          <w:rFonts w:hint="eastAsia"/>
          <w:lang w:val="en-US" w:eastAsia="zh-CN"/>
        </w:rPr>
        <w:t>Publish Now</w:t>
      </w:r>
      <w:r>
        <w:rPr>
          <w:rFonts w:hint="eastAsia"/>
          <w:lang w:eastAsia="zh-CN"/>
        </w:rPr>
        <w:t>）”发布即可</w:t>
      </w:r>
      <w:bookmarkEnd w:id="18"/>
    </w:p>
    <w:p>
      <w:pPr>
        <w:pStyle w:val="6"/>
      </w:pPr>
      <w:bookmarkStart w:id="19" w:name="_Toc32224"/>
      <w:r>
        <w:rPr>
          <w:rFonts w:hint="eastAsia"/>
          <w:lang w:eastAsia="zh-CN"/>
        </w:rPr>
        <w:t>发布目录：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>D:\ccflow\VSTO\CCFormExcel2010\CCFormExcel2010\Published</w:t>
      </w:r>
      <w:bookmarkEnd w:id="19"/>
    </w:p>
    <w:p>
      <w:r>
        <w:drawing>
          <wp:inline distT="0" distB="0" distL="114300" distR="114300">
            <wp:extent cx="2561590" cy="1390650"/>
            <wp:effectExtent l="0" t="0" r="1016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0" w:name="_Toc324"/>
      <w:r>
        <w:rPr>
          <w:rFonts w:hint="eastAsia"/>
          <w:lang w:eastAsia="zh-CN"/>
        </w:rPr>
        <w:t>表单插件（</w:t>
      </w:r>
      <w:r>
        <w:rPr>
          <w:rFonts w:hint="eastAsia"/>
          <w:lang w:val="en-US" w:eastAsia="zh-CN"/>
        </w:rPr>
        <w:t>Excel 2013</w:t>
      </w:r>
      <w:r>
        <w:rPr>
          <w:rFonts w:hint="eastAsia"/>
          <w:lang w:eastAsia="zh-CN"/>
        </w:rPr>
        <w:t>）</w:t>
      </w:r>
      <w:bookmarkEnd w:id="20"/>
    </w:p>
    <w:p>
      <w:pPr>
        <w:pStyle w:val="5"/>
        <w:ind w:left="987"/>
      </w:pPr>
      <w:bookmarkStart w:id="21" w:name="_Toc8181"/>
      <w:r>
        <w:rPr>
          <w:rFonts w:hint="eastAsia"/>
          <w:lang w:eastAsia="zh-CN"/>
        </w:rPr>
        <w:t>基本信息</w:t>
      </w:r>
      <w:bookmarkEnd w:id="21"/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开发工具</w:t>
      </w:r>
      <w:r>
        <w:rPr>
          <w:rFonts w:hint="eastAsia"/>
          <w:lang w:val="en-US" w:eastAsia="zh-CN"/>
        </w:rPr>
        <w:t>：Visual Studio 2017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shd w:val="clear" w:color="FFFFFF" w:fill="D9D9D9"/>
          <w:lang w:val="en-US" w:eastAsia="zh-CN"/>
        </w:rPr>
        <w:t>项目位置</w:t>
      </w:r>
      <w:r>
        <w:rPr>
          <w:rFonts w:hint="eastAsia"/>
          <w:lang w:val="en-US" w:eastAsia="zh-CN"/>
        </w:rPr>
        <w:t>：D:\ccflow\VSTO\CCFormExcel2013</w:t>
      </w:r>
    </w:p>
    <w:p>
      <w:pPr>
        <w:pStyle w:val="5"/>
        <w:ind w:left="987"/>
      </w:pPr>
      <w:bookmarkStart w:id="22" w:name="_Toc24056"/>
      <w:r>
        <w:rPr>
          <w:rFonts w:hint="eastAsia"/>
          <w:lang w:eastAsia="zh-CN"/>
        </w:rPr>
        <w:t>发布</w:t>
      </w:r>
      <w:bookmarkEnd w:id="22"/>
    </w:p>
    <w:p>
      <w:pPr>
        <w:pStyle w:val="6"/>
      </w:pPr>
      <w:bookmarkStart w:id="23" w:name="_Toc22425"/>
      <w:r>
        <w:rPr>
          <w:rFonts w:hint="eastAsia"/>
          <w:lang w:eastAsia="zh-CN"/>
        </w:rPr>
        <w:t>修改程序集信息（</w:t>
      </w:r>
      <w:r>
        <w:rPr>
          <w:rFonts w:hint="eastAsia"/>
          <w:lang w:val="en-US" w:eastAsia="zh-CN"/>
        </w:rPr>
        <w:t>Assembly Information</w:t>
      </w:r>
      <w:r>
        <w:rPr>
          <w:rFonts w:hint="eastAsia"/>
          <w:lang w:eastAsia="zh-CN"/>
        </w:rPr>
        <w:t>）中的版本号</w:t>
      </w:r>
      <w:bookmarkEnd w:id="23"/>
    </w:p>
    <w:p>
      <w:pPr/>
      <w:r>
        <w:drawing>
          <wp:inline distT="0" distB="0" distL="114300" distR="114300">
            <wp:extent cx="5866765" cy="478091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478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24" w:name="_Toc2538"/>
      <w:r>
        <w:rPr>
          <w:rFonts w:hint="eastAsia"/>
          <w:lang w:eastAsia="zh-CN"/>
        </w:rPr>
        <w:t>修改“发布（</w:t>
      </w:r>
      <w:r>
        <w:rPr>
          <w:rFonts w:hint="eastAsia"/>
          <w:lang w:val="en-US" w:eastAsia="zh-CN"/>
        </w:rPr>
        <w:t>Publish</w:t>
      </w:r>
      <w:r>
        <w:rPr>
          <w:rFonts w:hint="eastAsia"/>
          <w:lang w:eastAsia="zh-CN"/>
        </w:rPr>
        <w:t>）”中的版本号</w:t>
      </w:r>
      <w:bookmarkEnd w:id="24"/>
    </w:p>
    <w:p>
      <w:pPr/>
      <w:r>
        <w:drawing>
          <wp:inline distT="0" distB="0" distL="114300" distR="114300">
            <wp:extent cx="6639560" cy="5067935"/>
            <wp:effectExtent l="0" t="0" r="889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bookmarkStart w:id="25" w:name="_Toc9928"/>
      <w:r>
        <w:rPr>
          <w:rFonts w:hint="eastAsia"/>
          <w:lang w:eastAsia="zh-CN"/>
        </w:rPr>
        <w:t>点击“立即发布（</w:t>
      </w:r>
      <w:r>
        <w:rPr>
          <w:rFonts w:hint="eastAsia"/>
          <w:lang w:val="en-US" w:eastAsia="zh-CN"/>
        </w:rPr>
        <w:t>Publish Now</w:t>
      </w:r>
      <w:r>
        <w:rPr>
          <w:rFonts w:hint="eastAsia"/>
          <w:lang w:eastAsia="zh-CN"/>
        </w:rPr>
        <w:t>）”发布即可</w:t>
      </w:r>
      <w:bookmarkEnd w:id="25"/>
    </w:p>
    <w:p>
      <w:pPr>
        <w:pStyle w:val="6"/>
      </w:pPr>
      <w:bookmarkStart w:id="26" w:name="_Toc16497"/>
      <w:r>
        <w:rPr>
          <w:rFonts w:hint="eastAsia"/>
          <w:lang w:eastAsia="zh-CN"/>
        </w:rPr>
        <w:t>发布目录：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shd w:val="clear" w:color="FFFFFF" w:fill="D9D9D9"/>
          <w:lang w:val="en-US" w:eastAsia="zh-CN" w:bidi="ar-SA"/>
        </w:rPr>
        <w:t>D:\ccflow\VSTO\CCFormExcel2013\CCFormExcel2013\发布</w:t>
      </w:r>
      <w:bookmarkEnd w:id="26"/>
    </w:p>
    <w:p>
      <w:r>
        <w:drawing>
          <wp:inline distT="0" distB="0" distL="114300" distR="114300">
            <wp:extent cx="2400300" cy="1657350"/>
            <wp:effectExtent l="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7" w:name="_Toc16286"/>
      <w:r>
        <w:rPr>
          <w:rFonts w:hint="eastAsia"/>
          <w:lang w:eastAsia="zh-CN"/>
        </w:rPr>
        <w:t>安装包打包</w:t>
      </w:r>
      <w:bookmarkEnd w:id="27"/>
    </w:p>
    <w:p>
      <w:pPr>
        <w:pStyle w:val="5"/>
      </w:pPr>
      <w:bookmarkStart w:id="28" w:name="_Toc18124"/>
      <w:r>
        <w:rPr>
          <w:rFonts w:hint="eastAsia"/>
          <w:lang w:eastAsia="zh-CN"/>
        </w:rPr>
        <w:t>目录结构</w:t>
      </w:r>
      <w:bookmarkEnd w:id="28"/>
    </w:p>
    <w:p>
      <w:r>
        <w:drawing>
          <wp:inline distT="0" distB="0" distL="114300" distR="114300">
            <wp:extent cx="3571240" cy="3028315"/>
            <wp:effectExtent l="0" t="0" r="1016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35" w:name="_GoBack"/>
      <w:bookmarkEnd w:id="35"/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①\appfiles\ExcelAddin2010文件夹：Excel 2010插件的“发布”文件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②\appfiles\ExcelAddin2013文件夹：Excel 2013插件的“发布”文件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</w:rPr>
        <w:t>③</w:t>
      </w:r>
      <w:r>
        <w:rPr>
          <w:rFonts w:hint="eastAsia"/>
          <w:lang w:val="en-US" w:eastAsia="zh-CN"/>
        </w:rPr>
        <w:t>\appfiles\ExcelFormOpener.exe：即“启动器”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</w:rPr>
        <w:t>④</w:t>
      </w:r>
      <w:r>
        <w:rPr>
          <w:rFonts w:hint="eastAsia"/>
          <w:lang w:val="en-US" w:eastAsia="zh-CN"/>
        </w:rPr>
        <w:t>\appfiles\</w:t>
      </w:r>
      <w:r>
        <w:rPr>
          <w:rFonts w:hint="eastAsia"/>
        </w:rPr>
        <w:t>streams.exe</w:t>
      </w:r>
      <w:r>
        <w:rPr>
          <w:rFonts w:hint="eastAsia"/>
          <w:lang w:eastAsia="zh-CN"/>
        </w:rPr>
        <w:t>：用来解除</w:t>
      </w:r>
      <w:r>
        <w:rPr>
          <w:rFonts w:hint="eastAsia"/>
          <w:lang w:val="en-US" w:eastAsia="zh-CN"/>
        </w:rPr>
        <w:t>Windows系统默认的下载锁定，该锁定可能导致安装失败</w:t>
      </w:r>
    </w:p>
    <w:p>
      <w:pPr>
        <w:numPr>
          <w:ilvl w:val="0"/>
          <w:numId w:val="3"/>
        </w:numPr>
        <w:ind w:left="840" w:leftChars="0" w:hanging="420" w:firstLineChars="0"/>
      </w:pPr>
      <w:r>
        <w:rPr>
          <w:rFonts w:hint="eastAsia"/>
        </w:rPr>
        <w:t>⑤</w:t>
      </w:r>
      <w:r>
        <w:rPr>
          <w:rFonts w:hint="eastAsia"/>
          <w:lang w:val="en-US" w:eastAsia="zh-CN"/>
        </w:rPr>
        <w:t>\Excel表单插件安装程序.exe：即“安装器”</w:t>
      </w:r>
    </w:p>
    <w:p>
      <w:pPr>
        <w:pStyle w:val="5"/>
      </w:pPr>
      <w:bookmarkStart w:id="29" w:name="_Toc10128"/>
      <w:r>
        <w:rPr>
          <w:rFonts w:hint="eastAsia"/>
          <w:lang w:eastAsia="zh-CN"/>
        </w:rPr>
        <w:t>打包步骤</w:t>
      </w:r>
      <w:bookmarkEnd w:id="29"/>
    </w:p>
    <w:p>
      <w:pPr>
        <w:pStyle w:val="6"/>
      </w:pPr>
      <w:bookmarkStart w:id="30" w:name="_Toc21772"/>
      <w:r>
        <w:rPr>
          <w:rFonts w:hint="eastAsia"/>
          <w:lang w:eastAsia="zh-CN"/>
        </w:rPr>
        <w:t>复制</w:t>
      </w:r>
      <w:r>
        <w:rPr>
          <w:rFonts w:hint="eastAsia"/>
          <w:shd w:val="clear" w:color="FFFFFF" w:fill="D9D9D9"/>
          <w:lang w:val="en-US" w:eastAsia="zh-CN"/>
        </w:rPr>
        <w:t>Excel 2010插件的“发布”文件夹</w:t>
      </w:r>
      <w:r>
        <w:rPr>
          <w:rFonts w:hint="eastAsia"/>
          <w:lang w:val="en-US" w:eastAsia="zh-CN"/>
        </w:rPr>
        <w:t>到</w:t>
      </w:r>
      <w:r>
        <w:rPr>
          <w:rFonts w:hint="eastAsia"/>
          <w:shd w:val="clear" w:color="FFFFFF" w:fill="D9D9D9"/>
          <w:lang w:val="en-US" w:eastAsia="zh-CN"/>
        </w:rPr>
        <w:t>①</w:t>
      </w:r>
      <w:r>
        <w:rPr>
          <w:rFonts w:hint="eastAsia"/>
          <w:lang w:val="en-US" w:eastAsia="zh-CN"/>
        </w:rPr>
        <w:t>，删除</w:t>
      </w:r>
      <w:r>
        <w:rPr>
          <w:rFonts w:hint="eastAsia"/>
          <w:shd w:val="clear" w:color="FFFFFF" w:fill="D9D9D9"/>
          <w:lang w:val="en-US" w:eastAsia="zh-CN"/>
        </w:rPr>
        <w:t>子文件夹Application Files</w:t>
      </w:r>
      <w:r>
        <w:rPr>
          <w:rFonts w:hint="eastAsia"/>
          <w:lang w:val="en-US" w:eastAsia="zh-CN"/>
        </w:rPr>
        <w:t>中旧版文件</w:t>
      </w:r>
      <w:bookmarkEnd w:id="30"/>
    </w:p>
    <w:p>
      <w:pPr>
        <w:pStyle w:val="6"/>
      </w:pPr>
      <w:bookmarkStart w:id="31" w:name="_Toc1325"/>
      <w:r>
        <w:rPr>
          <w:rFonts w:hint="eastAsia"/>
          <w:lang w:eastAsia="zh-CN"/>
        </w:rPr>
        <w:t>复制</w:t>
      </w:r>
      <w:r>
        <w:rPr>
          <w:rFonts w:hint="eastAsia"/>
          <w:shd w:val="clear" w:color="FFFFFF" w:fill="D9D9D9"/>
          <w:lang w:val="en-US" w:eastAsia="zh-CN"/>
        </w:rPr>
        <w:t>Excel 2013插件的“发布”文件夹</w:t>
      </w:r>
      <w:r>
        <w:rPr>
          <w:rFonts w:hint="eastAsia"/>
          <w:lang w:val="en-US" w:eastAsia="zh-CN"/>
        </w:rPr>
        <w:t>到</w:t>
      </w:r>
      <w:r>
        <w:rPr>
          <w:rFonts w:hint="eastAsia"/>
          <w:shd w:val="clear" w:color="FFFFFF" w:fill="D9D9D9"/>
          <w:lang w:val="en-US" w:eastAsia="zh-CN"/>
        </w:rPr>
        <w:t>①</w:t>
      </w:r>
      <w:r>
        <w:rPr>
          <w:rFonts w:hint="eastAsia"/>
          <w:lang w:val="en-US" w:eastAsia="zh-CN"/>
        </w:rPr>
        <w:t>，删除</w:t>
      </w:r>
      <w:r>
        <w:rPr>
          <w:rFonts w:hint="eastAsia"/>
          <w:shd w:val="clear" w:color="FFFFFF" w:fill="D9D9D9"/>
          <w:lang w:val="en-US" w:eastAsia="zh-CN"/>
        </w:rPr>
        <w:t>子文件夹Application Files</w:t>
      </w:r>
      <w:r>
        <w:rPr>
          <w:rFonts w:hint="eastAsia"/>
          <w:lang w:val="en-US" w:eastAsia="zh-CN"/>
        </w:rPr>
        <w:t>中旧版文件</w:t>
      </w:r>
      <w:bookmarkEnd w:id="31"/>
    </w:p>
    <w:p>
      <w:pPr>
        <w:pStyle w:val="6"/>
      </w:pPr>
      <w:bookmarkStart w:id="32" w:name="_Toc4924"/>
      <w:r>
        <w:rPr>
          <w:rFonts w:hint="eastAsia"/>
          <w:lang w:eastAsia="zh-CN"/>
        </w:rPr>
        <w:t>若“启动器”有变更，更新</w:t>
      </w:r>
      <w:r>
        <w:rPr>
          <w:rFonts w:hint="eastAsia"/>
        </w:rPr>
        <w:t>③</w:t>
      </w:r>
      <w:r>
        <w:rPr>
          <w:rFonts w:hint="eastAsia"/>
          <w:lang w:eastAsia="zh-CN"/>
        </w:rPr>
        <w:t>（直接编译即可）</w:t>
      </w:r>
      <w:bookmarkEnd w:id="32"/>
    </w:p>
    <w:p>
      <w:pPr>
        <w:pStyle w:val="6"/>
      </w:pPr>
      <w:bookmarkStart w:id="33" w:name="_Toc29990"/>
      <w:r>
        <w:rPr>
          <w:rFonts w:hint="eastAsia"/>
          <w:lang w:eastAsia="zh-CN"/>
        </w:rPr>
        <w:t>若“安装器”有变更，更新</w:t>
      </w:r>
      <w:r>
        <w:rPr>
          <w:rFonts w:hint="eastAsia"/>
        </w:rPr>
        <w:t>⑤</w:t>
      </w:r>
      <w:r>
        <w:rPr>
          <w:rFonts w:hint="eastAsia"/>
          <w:lang w:eastAsia="zh-CN"/>
        </w:rPr>
        <w:t>（直接编译即可，注意重命名）</w:t>
      </w:r>
      <w:bookmarkEnd w:id="33"/>
    </w:p>
    <w:p>
      <w:pPr>
        <w:pStyle w:val="6"/>
      </w:pPr>
      <w:bookmarkStart w:id="34" w:name="_Toc13524"/>
      <w:r>
        <w:rPr>
          <w:rFonts w:hint="eastAsia"/>
          <w:lang w:eastAsia="zh-CN"/>
        </w:rPr>
        <w:t>打包即可。</w:t>
      </w:r>
      <w:bookmarkEnd w:id="3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ind w:left="4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kmziAPAgAACQ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kmziAPAgAACQ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left="4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left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442348">
    <w:nsid w:val="58B7D3EC"/>
    <w:multiLevelType w:val="multilevel"/>
    <w:tmpl w:val="58B7D3EC"/>
    <w:lvl w:ilvl="0" w:tentative="1">
      <w:start w:val="1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1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1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 w:ascii="宋体" w:hAnsi="宋体" w:eastAsia="宋体" w:cs="宋体"/>
      </w:rPr>
    </w:lvl>
    <w:lvl w:ilvl="3" w:tentative="1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1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488442456">
    <w:nsid w:val="58B7D458"/>
    <w:multiLevelType w:val="multilevel"/>
    <w:tmpl w:val="58B7D458"/>
    <w:lvl w:ilvl="0" w:tentative="1">
      <w:start w:val="1"/>
      <w:numFmt w:val="decimal"/>
      <w:pStyle w:val="4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5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6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1">
      <w:start w:val="1"/>
      <w:numFmt w:val="decimal"/>
      <w:pStyle w:val="7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1">
      <w:start w:val="1"/>
      <w:numFmt w:val="decimal"/>
      <w:pStyle w:val="8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494905602">
    <w:nsid w:val="591A7302"/>
    <w:multiLevelType w:val="singleLevel"/>
    <w:tmpl w:val="591A7302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88442348"/>
  </w:num>
  <w:num w:numId="2">
    <w:abstractNumId w:val="1488442456"/>
  </w:num>
  <w:num w:numId="3">
    <w:abstractNumId w:val="14949056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858"/>
    <w:rsid w:val="00172A27"/>
    <w:rsid w:val="001D0F7F"/>
    <w:rsid w:val="004F5880"/>
    <w:rsid w:val="00583F49"/>
    <w:rsid w:val="00597476"/>
    <w:rsid w:val="005C630A"/>
    <w:rsid w:val="0071755F"/>
    <w:rsid w:val="00976684"/>
    <w:rsid w:val="01AA1B96"/>
    <w:rsid w:val="0E37578F"/>
    <w:rsid w:val="165B008B"/>
    <w:rsid w:val="19A60B9E"/>
    <w:rsid w:val="239168DD"/>
    <w:rsid w:val="360A5AC0"/>
    <w:rsid w:val="379908B0"/>
    <w:rsid w:val="47191C13"/>
    <w:rsid w:val="4FEA1215"/>
    <w:rsid w:val="61757BDD"/>
    <w:rsid w:val="666C1DF7"/>
    <w:rsid w:val="709447BD"/>
    <w:rsid w:val="7C496210"/>
    <w:rsid w:val="7DA10D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1300" w:leftChars="20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0"/>
        <w:numId w:val="2"/>
      </w:numPr>
      <w:spacing w:before="100"/>
      <w:outlineLvl w:val="2"/>
    </w:pPr>
    <w:rPr>
      <w:rFonts w:eastAsia="宋体"/>
      <w:b/>
      <w:sz w:val="30"/>
    </w:rPr>
  </w:style>
  <w:style w:type="paragraph" w:styleId="5">
    <w:name w:val="heading 4"/>
    <w:basedOn w:val="1"/>
    <w:next w:val="6"/>
    <w:unhideWhenUsed/>
    <w:qFormat/>
    <w:uiPriority w:val="0"/>
    <w:pPr>
      <w:keepNext/>
      <w:keepLines/>
      <w:numPr>
        <w:ilvl w:val="1"/>
        <w:numId w:val="2"/>
      </w:numPr>
      <w:spacing w:before="80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7"/>
    <w:unhideWhenUsed/>
    <w:qFormat/>
    <w:uiPriority w:val="0"/>
    <w:pPr>
      <w:keepNext/>
      <w:keepLines/>
      <w:numPr>
        <w:ilvl w:val="2"/>
        <w:numId w:val="2"/>
      </w:numPr>
      <w:spacing w:before="40"/>
      <w:outlineLvl w:val="4"/>
    </w:pPr>
    <w:rPr>
      <w:sz w:val="24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0"/>
      <w:outlineLvl w:val="5"/>
    </w:pPr>
    <w:rPr>
      <w:rFonts w:ascii="Arial" w:hAnsi="Arial" w:eastAsia="宋体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4">
    <w:name w:val="Default Paragraph Font"/>
    <w:unhideWhenUsed/>
    <w:qFormat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Balloon Text"/>
    <w:basedOn w:val="1"/>
    <w:link w:val="27"/>
    <w:uiPriority w:val="0"/>
    <w:rPr>
      <w:sz w:val="18"/>
      <w:szCs w:val="18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8">
    <w:name w:val="toc 1"/>
    <w:basedOn w:val="1"/>
    <w:next w:val="1"/>
    <w:uiPriority w:val="0"/>
  </w:style>
  <w:style w:type="paragraph" w:styleId="19">
    <w:name w:val="toc 4"/>
    <w:basedOn w:val="1"/>
    <w:next w:val="1"/>
    <w:uiPriority w:val="0"/>
    <w:pPr>
      <w:ind w:left="1260" w:leftChars="600"/>
    </w:pPr>
  </w:style>
  <w:style w:type="paragraph" w:styleId="20">
    <w:name w:val="toc 6"/>
    <w:basedOn w:val="1"/>
    <w:next w:val="1"/>
    <w:uiPriority w:val="0"/>
    <w:pPr>
      <w:ind w:left="2100" w:leftChars="1000"/>
    </w:pPr>
  </w:style>
  <w:style w:type="paragraph" w:styleId="21">
    <w:name w:val="toc 2"/>
    <w:basedOn w:val="1"/>
    <w:next w:val="1"/>
    <w:uiPriority w:val="0"/>
    <w:pPr>
      <w:ind w:left="420"/>
    </w:pPr>
  </w:style>
  <w:style w:type="paragraph" w:styleId="22">
    <w:name w:val="toc 9"/>
    <w:basedOn w:val="1"/>
    <w:next w:val="1"/>
    <w:qFormat/>
    <w:uiPriority w:val="0"/>
    <w:pPr>
      <w:ind w:left="3360" w:leftChars="1600"/>
    </w:pPr>
  </w:style>
  <w:style w:type="paragraph" w:styleId="2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26">
    <w:name w:val="Table Grid"/>
    <w:basedOn w:val="2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批注框文本 Char"/>
    <w:basedOn w:val="24"/>
    <w:link w:val="1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547</Words>
  <Characters>3120</Characters>
  <Lines>26</Lines>
  <Paragraphs>7</Paragraphs>
  <ScaleCrop>false</ScaleCrop>
  <LinksUpToDate>false</LinksUpToDate>
  <CharactersWithSpaces>3660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2017-03-02T07:58:00Z</dcterms:created>
  <dc:creator>Mayy</dc:creator>
  <cp:lastModifiedBy>Mayy</cp:lastModifiedBy>
  <dcterms:modified xsi:type="dcterms:W3CDTF">2017-07-11T03:49:01Z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