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父子流程关系</w:t>
      </w:r>
    </w:p>
    <w:p>
      <w:pPr>
        <w:rPr>
          <w:rFonts w:hint="eastAsia"/>
          <w:lang w:val="en-US" w:eastAsia="zh-CN"/>
        </w:rPr>
      </w:pPr>
      <w:r>
        <w:rPr>
          <w:rFonts w:hint="eastAsia"/>
          <w:lang w:val="en-US" w:eastAsia="zh-CN"/>
        </w:rPr>
        <w:t>父子流程关系包含了PWorkID,P2WorkID,P3WorkID,对应流程表单，表单库中的表单的处理</w:t>
      </w:r>
    </w:p>
    <w:p>
      <w:pPr>
        <w:numPr>
          <w:ilvl w:val="0"/>
          <w:numId w:val="1"/>
        </w:numPr>
        <w:rPr>
          <w:rFonts w:hint="eastAsia"/>
          <w:lang w:val="en-US" w:eastAsia="zh-CN"/>
        </w:rPr>
      </w:pPr>
      <w:r>
        <w:rPr>
          <w:rFonts w:hint="eastAsia"/>
          <w:lang w:val="en-US" w:eastAsia="zh-CN"/>
        </w:rPr>
        <w:t>流程表单关系</w:t>
      </w:r>
    </w:p>
    <w:p>
      <w:pPr>
        <w:numPr>
          <w:ilvl w:val="0"/>
          <w:numId w:val="2"/>
        </w:numPr>
        <w:ind w:firstLine="420" w:firstLineChars="0"/>
        <w:rPr>
          <w:rFonts w:hint="eastAsia"/>
          <w:lang w:val="en-US" w:eastAsia="zh-CN"/>
        </w:rPr>
      </w:pPr>
      <w:r>
        <w:rPr>
          <w:rFonts w:hint="eastAsia"/>
          <w:lang w:val="en-US" w:eastAsia="zh-CN"/>
        </w:rPr>
        <w:t xml:space="preserve">附件 </w:t>
      </w:r>
    </w:p>
    <w:p>
      <w:pPr>
        <w:numPr>
          <w:numId w:val="0"/>
        </w:numPr>
      </w:pPr>
      <w:r>
        <w:drawing>
          <wp:inline distT="0" distB="0" distL="114300" distR="114300">
            <wp:extent cx="5273040" cy="30111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01117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控制呈现控制方式包含:PK,FID-干流程ID(针对分合流使用),WorkID-本流程ID,PWorkID-父子流程ID,P2WorkID,P3WorkID</w:t>
      </w:r>
    </w:p>
    <w:p>
      <w:pPr>
        <w:numPr>
          <w:numId w:val="0"/>
        </w:numPr>
        <w:rPr>
          <w:rFonts w:hint="default"/>
          <w:lang w:val="en-US" w:eastAsia="zh-CN"/>
        </w:rPr>
      </w:pPr>
      <w:r>
        <w:rPr>
          <w:rFonts w:hint="eastAsia"/>
          <w:lang w:val="en-US" w:eastAsia="zh-CN"/>
        </w:rPr>
        <w:t>控制上传控制：协作模式(控制呈现控制是什么数据的RefPKVal就是什么）；继承模式：上传附件的RefPKVal就是本节点的WorkID</w:t>
      </w:r>
    </w:p>
    <w:p>
      <w:pPr>
        <w:numPr>
          <w:ilvl w:val="0"/>
          <w:numId w:val="2"/>
        </w:numPr>
        <w:ind w:firstLine="420" w:firstLineChars="0"/>
        <w:rPr>
          <w:rFonts w:hint="default"/>
          <w:lang w:val="en-US" w:eastAsia="zh-CN"/>
        </w:rPr>
      </w:pPr>
      <w:r>
        <w:rPr>
          <w:rFonts w:hint="eastAsia"/>
          <w:lang w:val="en-US" w:eastAsia="zh-CN"/>
        </w:rPr>
        <w:t>从表</w:t>
      </w:r>
    </w:p>
    <w:p>
      <w:pPr>
        <w:numPr>
          <w:numId w:val="0"/>
        </w:numPr>
      </w:pPr>
      <w:r>
        <w:drawing>
          <wp:inline distT="0" distB="0" distL="114300" distR="114300">
            <wp:extent cx="5267325" cy="31921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19214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启用是否允许copy节点数据，在父流程启动子流程时把数据拷贝到子流程上面，</w:t>
      </w:r>
    </w:p>
    <w:p>
      <w:pPr>
        <w:numPr>
          <w:numId w:val="0"/>
        </w:numPr>
        <w:rPr>
          <w:rFonts w:hint="default"/>
          <w:lang w:val="en-US" w:eastAsia="zh-CN"/>
        </w:rPr>
      </w:pPr>
      <w:r>
        <w:rPr>
          <w:rFonts w:hint="eastAsia"/>
          <w:lang w:val="en-US" w:eastAsia="zh-CN"/>
        </w:rPr>
        <w:t>如果不启用，子流程能够看到父流程上的数据，需要设置保存到同一张数据库表中并且设置数据开发类型根据父子关系选择PWorkID,P2WorkID,P3WorkID</w:t>
      </w:r>
    </w:p>
    <w:p>
      <w:pPr>
        <w:numPr>
          <w:ilvl w:val="0"/>
          <w:numId w:val="1"/>
        </w:numPr>
        <w:rPr>
          <w:rFonts w:hint="default"/>
          <w:lang w:val="en-US" w:eastAsia="zh-CN"/>
        </w:rPr>
      </w:pPr>
      <w:r>
        <w:rPr>
          <w:rFonts w:hint="eastAsia"/>
          <w:lang w:val="en-US" w:eastAsia="zh-CN"/>
        </w:rPr>
        <w:t>节点表单关系</w:t>
      </w:r>
    </w:p>
    <w:p>
      <w:pPr>
        <w:rPr>
          <w:rFonts w:hint="default"/>
          <w:lang w:val="en-US" w:eastAsia="zh-CN"/>
        </w:rPr>
      </w:pPr>
      <w:r>
        <w:rPr>
          <w:rFonts w:hint="eastAsia"/>
          <w:lang w:val="en-US" w:eastAsia="zh-CN"/>
        </w:rPr>
        <w:t>查询数据是根据WhoIsPK来计算的，不设置表单中附件，从表的查询权限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EEDCA"/>
    <w:multiLevelType w:val="singleLevel"/>
    <w:tmpl w:val="A67EEDCA"/>
    <w:lvl w:ilvl="0" w:tentative="0">
      <w:start w:val="1"/>
      <w:numFmt w:val="decimalEnclosedCircleChinese"/>
      <w:suff w:val="space"/>
      <w:lvlText w:val="%1"/>
      <w:lvlJc w:val="left"/>
      <w:rPr>
        <w:rFonts w:hint="eastAsia"/>
      </w:rPr>
    </w:lvl>
  </w:abstractNum>
  <w:abstractNum w:abstractNumId="1">
    <w:nsid w:val="7C6CE240"/>
    <w:multiLevelType w:val="singleLevel"/>
    <w:tmpl w:val="7C6CE24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0B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2020-03-14T07:45:11Z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