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1678" w14:textId="50AA2359" w:rsidR="00CB19DE" w:rsidRDefault="00191256" w:rsidP="0019125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1256">
        <w:rPr>
          <w:rFonts w:ascii="Calibri" w:hAnsi="Calibri" w:cs="Calibri"/>
          <w:b/>
          <w:bCs/>
          <w:sz w:val="32"/>
          <w:szCs w:val="32"/>
        </w:rPr>
        <w:t>Provisioning</w:t>
      </w:r>
      <w:r w:rsidR="008E767C">
        <w:rPr>
          <w:rFonts w:ascii="Calibri" w:hAnsi="Calibri" w:cs="Calibri"/>
          <w:b/>
          <w:bCs/>
          <w:sz w:val="32"/>
          <w:szCs w:val="32"/>
        </w:rPr>
        <w:t xml:space="preserve"> secrets</w:t>
      </w:r>
      <w:r w:rsidRPr="00191256">
        <w:rPr>
          <w:rFonts w:ascii="Calibri" w:hAnsi="Calibri" w:cs="Calibri"/>
          <w:b/>
          <w:bCs/>
          <w:sz w:val="32"/>
          <w:szCs w:val="32"/>
        </w:rPr>
        <w:t xml:space="preserve"> with </w:t>
      </w:r>
      <w:proofErr w:type="spellStart"/>
      <w:r w:rsidRPr="00191256">
        <w:rPr>
          <w:rFonts w:ascii="Calibri" w:hAnsi="Calibri" w:cs="Calibri"/>
          <w:b/>
          <w:bCs/>
          <w:sz w:val="32"/>
          <w:szCs w:val="32"/>
        </w:rPr>
        <w:t>cf_utility</w:t>
      </w:r>
      <w:proofErr w:type="spellEnd"/>
      <w:r w:rsidR="008E767C">
        <w:rPr>
          <w:rFonts w:ascii="Calibri" w:hAnsi="Calibri" w:cs="Calibri"/>
          <w:b/>
          <w:bCs/>
          <w:sz w:val="32"/>
          <w:szCs w:val="32"/>
        </w:rPr>
        <w:t xml:space="preserve"> from a deployment machine to deployed VM’s</w:t>
      </w:r>
    </w:p>
    <w:p w14:paraId="799AD15D" w14:textId="77777777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</w:p>
    <w:p w14:paraId="1D981304" w14:textId="54E5AEB3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Scenario 1</w:t>
      </w:r>
    </w:p>
    <w:p w14:paraId="12190A83" w14:textId="54DCC5CA" w:rsidR="00191256" w:rsidRDefault="00191256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>Paul has a deployment machine at home and one or more deployed VM’s running in the cloud under SEV.  He wants to</w:t>
      </w:r>
      <w:r w:rsidR="007D1A7D">
        <w:rPr>
          <w:rFonts w:ascii="Calibri" w:hAnsi="Calibri" w:cs="Calibri"/>
        </w:rPr>
        <w:t xml:space="preserve"> provide some material to the deployed machines in a confidential, integrity protected, authenticated manner.  The deployed VM’s were constructed by him on a deployment machine.</w:t>
      </w:r>
    </w:p>
    <w:p w14:paraId="0FB65745" w14:textId="205CF4A6" w:rsidR="007D1A7D" w:rsidRDefault="007D1A7D" w:rsidP="00191256">
      <w:pPr>
        <w:rPr>
          <w:rFonts w:ascii="Calibri" w:hAnsi="Calibri" w:cs="Calibri"/>
          <w:b/>
          <w:bCs/>
          <w:sz w:val="28"/>
          <w:szCs w:val="28"/>
        </w:rPr>
      </w:pPr>
      <w:r w:rsidRPr="007D1A7D">
        <w:rPr>
          <w:rFonts w:ascii="Calibri" w:hAnsi="Calibri" w:cs="Calibri"/>
          <w:b/>
          <w:bCs/>
          <w:sz w:val="28"/>
          <w:szCs w:val="28"/>
        </w:rPr>
        <w:t>Procedure</w:t>
      </w:r>
    </w:p>
    <w:p w14:paraId="4D790FC4" w14:textId="2C351E33" w:rsidR="007D1A7D" w:rsidRDefault="007D1A7D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C960A3">
        <w:rPr>
          <w:rFonts w:ascii="Calibri" w:hAnsi="Calibri" w:cs="Calibri"/>
        </w:rPr>
        <w:t xml:space="preserve">Paul uses CF utilities (cert-utility) to generate a public-private key pair,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C960A3">
        <w:rPr>
          <w:rFonts w:ascii="Calibri" w:eastAsiaTheme="minorEastAsia" w:hAnsi="Calibri" w:cs="Calibri"/>
        </w:rPr>
        <w:t>.  He places</w:t>
      </w:r>
      <w:r w:rsidR="003F6E1F">
        <w:rPr>
          <w:rFonts w:ascii="Calibri" w:eastAsiaTheme="minorEastAsia" w:hAnsi="Calibri" w:cs="Calibri"/>
        </w:rPr>
        <w:t xml:space="preserve"> the self-signed certificate</w:t>
      </w:r>
      <w:r w:rsidR="00FB3FA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>,</w:t>
      </w:r>
      <w:r w:rsidR="003F6E1F">
        <w:rPr>
          <w:rFonts w:ascii="Calibri" w:eastAsiaTheme="minorEastAsia" w:hAnsi="Calibri" w:cs="Calibri"/>
        </w:rPr>
        <w:t xml:space="preserve"> (also generated by </w:t>
      </w:r>
      <w:r w:rsidR="003F6E1F" w:rsidRPr="003F6E1F">
        <w:rPr>
          <w:rFonts w:ascii="Calibri" w:eastAsiaTheme="minorEastAsia" w:hAnsi="Calibri" w:cs="Calibri"/>
          <w:i/>
          <w:iCs/>
        </w:rPr>
        <w:t>cert-utility</w:t>
      </w:r>
      <w:r w:rsidR="003F6E1F">
        <w:rPr>
          <w:rFonts w:ascii="Calibri" w:eastAsiaTheme="minorEastAsia" w:hAnsi="Calibri" w:cs="Calibri"/>
        </w:rPr>
        <w:t>) naming</w:t>
      </w:r>
      <w:r w:rsidRPr="00C960A3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>,</m:t>
        </m:r>
      </m:oMath>
      <w:r w:rsidRPr="00C960A3">
        <w:rPr>
          <w:rFonts w:ascii="Calibri" w:eastAsiaTheme="minorEastAsia" w:hAnsi="Calibri" w:cs="Calibri"/>
        </w:rPr>
        <w:t xml:space="preserve"> in the VM image he constructs (so it is part of the SEV measurement) along with the </w:t>
      </w:r>
      <w:proofErr w:type="spellStart"/>
      <w:r w:rsidRPr="00C960A3">
        <w:rPr>
          <w:rFonts w:ascii="Calibri" w:eastAsiaTheme="minorEastAsia" w:hAnsi="Calibri" w:cs="Calibri"/>
          <w:i/>
          <w:iCs/>
        </w:rPr>
        <w:t>cf</w:t>
      </w:r>
      <w:proofErr w:type="spellEnd"/>
      <w:r w:rsidRPr="00C960A3">
        <w:rPr>
          <w:rFonts w:ascii="Calibri" w:eastAsiaTheme="minorEastAsia" w:hAnsi="Calibri" w:cs="Calibri"/>
          <w:i/>
          <w:iCs/>
        </w:rPr>
        <w:t>-utility</w:t>
      </w:r>
      <w:r w:rsidR="001E11CD" w:rsidRPr="00C960A3">
        <w:rPr>
          <w:rFonts w:ascii="Calibri" w:eastAsiaTheme="minorEastAsia" w:hAnsi="Calibri" w:cs="Calibri"/>
        </w:rPr>
        <w:t xml:space="preserve"> program and a new program described below call </w:t>
      </w:r>
      <w:r w:rsidR="001E11CD" w:rsidRPr="00C960A3">
        <w:rPr>
          <w:rFonts w:ascii="Calibri" w:eastAsiaTheme="minorEastAsia" w:hAnsi="Calibri" w:cs="Calibri"/>
          <w:i/>
          <w:iCs/>
        </w:rPr>
        <w:t>key-client</w:t>
      </w:r>
      <w:r w:rsidR="001E11CD" w:rsidRPr="00C960A3">
        <w:rPr>
          <w:rFonts w:ascii="Calibri" w:eastAsiaTheme="minorEastAsia" w:hAnsi="Calibri" w:cs="Calibri"/>
        </w:rPr>
        <w:t>.</w:t>
      </w:r>
      <w:r w:rsidR="00126E96" w:rsidRPr="00C960A3">
        <w:rPr>
          <w:rFonts w:ascii="Calibri" w:eastAsiaTheme="minorEastAsia" w:hAnsi="Calibri" w:cs="Calibri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</m:oMath>
      <w:r w:rsidR="002E6AC2" w:rsidRPr="00C960A3">
        <w:rPr>
          <w:rFonts w:ascii="Calibri" w:eastAsiaTheme="minorEastAsia" w:hAnsi="Calibri" w:cs="Calibri"/>
        </w:rPr>
        <w:t xml:space="preserve"> should be accessible to programs on the VM.  </w:t>
      </w:r>
      <w:r w:rsidR="00126E96" w:rsidRPr="00C960A3">
        <w:rPr>
          <w:rFonts w:ascii="Calibri" w:eastAsiaTheme="minorEastAsia" w:hAnsi="Calibri" w:cs="Calibri"/>
        </w:rPr>
        <w:t>He also places the IP address of his deployment machine and two port addresses in the image.  The first port will be the “</w:t>
      </w:r>
      <w:proofErr w:type="spellStart"/>
      <w:r w:rsidR="00126E96" w:rsidRPr="00C960A3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126E96" w:rsidRPr="00C960A3">
        <w:rPr>
          <w:rFonts w:ascii="Calibri" w:eastAsiaTheme="minorEastAsia" w:hAnsi="Calibri" w:cs="Calibri"/>
        </w:rPr>
        <w:t>” port second port will be the “</w:t>
      </w:r>
      <w:r w:rsidR="00126E96" w:rsidRPr="00C960A3">
        <w:rPr>
          <w:rFonts w:ascii="Calibri" w:eastAsiaTheme="minorEastAsia" w:hAnsi="Calibri" w:cs="Calibri"/>
          <w:i/>
          <w:iCs/>
        </w:rPr>
        <w:t>key-server</w:t>
      </w:r>
      <w:r w:rsidR="00126E96" w:rsidRPr="00C960A3">
        <w:rPr>
          <w:rFonts w:ascii="Calibri" w:eastAsiaTheme="minorEastAsia" w:hAnsi="Calibri" w:cs="Calibri"/>
        </w:rPr>
        <w:t>” port on his deployment machine.</w:t>
      </w:r>
      <w:r w:rsidR="002E6AC2" w:rsidRPr="00C960A3">
        <w:rPr>
          <w:rFonts w:ascii="Calibri" w:eastAsiaTheme="minorEastAsia" w:hAnsi="Calibri" w:cs="Calibri"/>
        </w:rPr>
        <w:t xml:space="preserve">  He arranges for the deployed VM, when it first starts, to use </w:t>
      </w:r>
      <w:proofErr w:type="spellStart"/>
      <w:r w:rsidR="002E6AC2" w:rsidRPr="00C960A3">
        <w:rPr>
          <w:rFonts w:ascii="Calibri" w:eastAsiaTheme="minorEastAsia" w:hAnsi="Calibri" w:cs="Calibri"/>
          <w:i/>
          <w:iCs/>
        </w:rPr>
        <w:t>cf</w:t>
      </w:r>
      <w:proofErr w:type="spellEnd"/>
      <w:r w:rsidR="002E6AC2" w:rsidRPr="00C960A3">
        <w:rPr>
          <w:rFonts w:ascii="Calibri" w:eastAsiaTheme="minorEastAsia" w:hAnsi="Calibri" w:cs="Calibri"/>
          <w:i/>
          <w:iCs/>
        </w:rPr>
        <w:t>-utility</w:t>
      </w:r>
      <w:r w:rsidR="002E6AC2" w:rsidRPr="00C960A3">
        <w:rPr>
          <w:rFonts w:ascii="Calibri" w:eastAsiaTheme="minorEastAsia" w:hAnsi="Calibri" w:cs="Calibri"/>
        </w:rPr>
        <w:t xml:space="preserve"> to contact his deployment machine on the </w:t>
      </w:r>
      <w:proofErr w:type="spellStart"/>
      <w:r w:rsidR="002E6AC2" w:rsidRPr="00C960A3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2E6AC2" w:rsidRPr="00C960A3">
        <w:rPr>
          <w:rFonts w:ascii="Calibri" w:eastAsiaTheme="minorEastAsia" w:hAnsi="Calibri" w:cs="Calibri"/>
        </w:rPr>
        <w:t xml:space="preserve"> port to get certified and then have </w:t>
      </w:r>
      <w:r w:rsidR="002E6AC2" w:rsidRPr="00C960A3">
        <w:rPr>
          <w:rFonts w:ascii="Calibri" w:eastAsiaTheme="minorEastAsia" w:hAnsi="Calibri" w:cs="Calibri"/>
          <w:i/>
          <w:iCs/>
        </w:rPr>
        <w:t>key-client</w:t>
      </w:r>
      <w:r w:rsidR="002E6AC2" w:rsidRPr="00C960A3">
        <w:rPr>
          <w:rFonts w:ascii="Calibri" w:eastAsiaTheme="minorEastAsia" w:hAnsi="Calibri" w:cs="Calibri"/>
        </w:rPr>
        <w:t xml:space="preserve"> on the VM contact his deployment machine on the </w:t>
      </w:r>
      <w:r w:rsidR="002E6AC2" w:rsidRPr="00C960A3">
        <w:rPr>
          <w:rFonts w:ascii="Calibri" w:eastAsiaTheme="minorEastAsia" w:hAnsi="Calibri" w:cs="Calibri"/>
          <w:i/>
          <w:iCs/>
        </w:rPr>
        <w:t>key-server</w:t>
      </w:r>
      <w:r w:rsidR="002E6AC2" w:rsidRPr="00C960A3">
        <w:rPr>
          <w:rFonts w:ascii="Calibri" w:eastAsiaTheme="minorEastAsia" w:hAnsi="Calibri" w:cs="Calibri"/>
        </w:rPr>
        <w:t xml:space="preserve"> port to get the confidential material (probably a key).</w:t>
      </w:r>
      <w:r w:rsidR="00C960A3" w:rsidRPr="00C960A3">
        <w:rPr>
          <w:rFonts w:ascii="Calibri" w:eastAsiaTheme="minorEastAsia" w:hAnsi="Calibri" w:cs="Calibri"/>
        </w:rPr>
        <w:t xml:space="preserve">  He instructs</w:t>
      </w:r>
      <w:r w:rsidR="00C960A3" w:rsidRPr="00C960A3">
        <w:rPr>
          <w:rFonts w:ascii="Calibri" w:eastAsiaTheme="minorEastAsia" w:hAnsi="Calibri" w:cs="Calibri"/>
          <w:i/>
          <w:iCs/>
        </w:rPr>
        <w:t xml:space="preserve"> key-client </w:t>
      </w:r>
      <w:r w:rsidR="00C960A3" w:rsidRPr="00C960A3">
        <w:rPr>
          <w:rFonts w:ascii="Calibri" w:eastAsiaTheme="minorEastAsia" w:hAnsi="Calibri" w:cs="Calibri"/>
        </w:rPr>
        <w:t xml:space="preserve">to store this key securely on the VM, for example, by putting it in </w:t>
      </w:r>
      <w:proofErr w:type="spellStart"/>
      <w:r w:rsidR="00C960A3" w:rsidRPr="00C960A3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C960A3" w:rsidRPr="00C960A3">
        <w:rPr>
          <w:rFonts w:ascii="Calibri" w:eastAsiaTheme="minorEastAsia" w:hAnsi="Calibri" w:cs="Calibri"/>
        </w:rPr>
        <w:t xml:space="preserve"> (see below).</w:t>
      </w:r>
      <w:r w:rsidR="00C960A3">
        <w:rPr>
          <w:rFonts w:ascii="Calibri" w:eastAsiaTheme="minorEastAsia" w:hAnsi="Calibri" w:cs="Calibri"/>
        </w:rPr>
        <w:t xml:space="preserve">  In practice, the </w:t>
      </w:r>
      <w:proofErr w:type="spellStart"/>
      <w:r w:rsidR="00C960A3">
        <w:rPr>
          <w:rFonts w:ascii="Calibri" w:eastAsiaTheme="minorEastAsia" w:hAnsi="Calibri" w:cs="Calibri"/>
        </w:rPr>
        <w:t>url</w:t>
      </w:r>
      <w:proofErr w:type="spellEnd"/>
      <w:r w:rsidR="00C960A3">
        <w:rPr>
          <w:rFonts w:ascii="Calibri" w:eastAsiaTheme="minorEastAsia" w:hAnsi="Calibri" w:cs="Calibri"/>
        </w:rPr>
        <w:t xml:space="preserve"> of the deployment machine and the two ports </w:t>
      </w:r>
      <w:r w:rsidR="009C2B4C">
        <w:rPr>
          <w:rFonts w:ascii="Calibri" w:eastAsiaTheme="minorEastAsia" w:hAnsi="Calibri" w:cs="Calibri"/>
        </w:rPr>
        <w:t>will be specified in command line parameters in a script the VM runs when it first starts on an SEV machine in the cloud.</w:t>
      </w:r>
    </w:p>
    <w:p w14:paraId="4AC1683C" w14:textId="7AE1BE6D" w:rsidR="00F05120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Paul “measures,” using something like </w:t>
      </w:r>
      <w:proofErr w:type="spellStart"/>
      <w:r>
        <w:rPr>
          <w:rFonts w:ascii="Calibri" w:eastAsiaTheme="minorEastAsia" w:hAnsi="Calibri" w:cs="Calibri"/>
        </w:rPr>
        <w:t>virtee</w:t>
      </w:r>
      <w:proofErr w:type="spellEnd"/>
      <w:r>
        <w:rPr>
          <w:rFonts w:ascii="Calibri" w:eastAsiaTheme="minorEastAsia" w:hAnsi="Calibri" w:cs="Calibri"/>
        </w:rPr>
        <w:t>, his constructed VM as well as a measurement on his deployment machine</w:t>
      </w:r>
      <w:r>
        <w:rPr>
          <w:rStyle w:val="FootnoteReference"/>
          <w:rFonts w:ascii="Calibri" w:eastAsiaTheme="minorEastAsia" w:hAnsi="Calibri" w:cs="Calibri"/>
        </w:rPr>
        <w:footnoteReference w:id="1"/>
      </w:r>
      <w:r>
        <w:rPr>
          <w:rFonts w:ascii="Calibri" w:eastAsiaTheme="minorEastAsia" w:hAnsi="Calibri" w:cs="Calibri"/>
        </w:rPr>
        <w:t xml:space="preserve"> (possibly using the simulated-enclave or SEV). and goes through the usual procedure, using</w:t>
      </w:r>
      <w:r w:rsidRPr="00F05120">
        <w:rPr>
          <w:rFonts w:ascii="Calibri" w:eastAsiaTheme="minorEastAsia" w:hAnsi="Calibri" w:cs="Calibri"/>
          <w:i/>
          <w:iCs/>
        </w:rPr>
        <w:t xml:space="preserve"> prepare-test.sh </w:t>
      </w:r>
      <w:r>
        <w:rPr>
          <w:rFonts w:ascii="Calibri" w:eastAsiaTheme="minorEastAsia" w:hAnsi="Calibri" w:cs="Calibri"/>
        </w:rPr>
        <w:t>in</w:t>
      </w:r>
      <w:r w:rsidRPr="00F05120">
        <w:rPr>
          <w:rFonts w:ascii="Calibri" w:eastAsiaTheme="minorEastAsia" w:hAnsi="Calibri" w:cs="Calibri"/>
          <w:i/>
          <w:iCs/>
        </w:rPr>
        <w:t xml:space="preserve">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F05120">
        <w:rPr>
          <w:rFonts w:ascii="Calibri" w:eastAsiaTheme="minorEastAsia" w:hAnsi="Calibri" w:cs="Calibri"/>
          <w:i/>
          <w:iCs/>
        </w:rPr>
        <w:t>/examples/scenario1</w:t>
      </w:r>
      <w:r w:rsidR="006203A4">
        <w:rPr>
          <w:rFonts w:ascii="Calibri" w:eastAsiaTheme="minorEastAsia" w:hAnsi="Calibri" w:cs="Calibri"/>
        </w:rPr>
        <w:t xml:space="preserve">, </w:t>
      </w:r>
      <w:r>
        <w:rPr>
          <w:rFonts w:ascii="Calibri" w:eastAsiaTheme="minorEastAsia" w:hAnsi="Calibri" w:cs="Calibri"/>
        </w:rPr>
        <w:t>to construct a policy</w:t>
      </w:r>
      <w:r w:rsidR="006203A4">
        <w:rPr>
          <w:rFonts w:ascii="Calibri" w:eastAsiaTheme="minorEastAsia" w:hAnsi="Calibri" w:cs="Calibri"/>
        </w:rPr>
        <w:t xml:space="preserve">, for </w:t>
      </w:r>
      <w:proofErr w:type="spellStart"/>
      <w:r w:rsidR="006203A4" w:rsidRPr="006203A4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6203A4">
        <w:rPr>
          <w:rFonts w:ascii="Calibri" w:eastAsiaTheme="minorEastAsia" w:hAnsi="Calibri" w:cs="Calibri"/>
        </w:rPr>
        <w:t>,</w:t>
      </w:r>
      <w:r>
        <w:rPr>
          <w:rFonts w:ascii="Calibri" w:eastAsiaTheme="minorEastAsia" w:hAnsi="Calibri" w:cs="Calibri"/>
        </w:rPr>
        <w:t xml:space="preserve"> specifying </w:t>
      </w:r>
      <w:r w:rsidR="00EE2548">
        <w:rPr>
          <w:rFonts w:ascii="Calibri" w:eastAsiaTheme="minorEastAsia" w:hAnsi="Calibri" w:cs="Calibri"/>
        </w:rPr>
        <w:t>these trusted measurements along with the other customary policy stuff</w:t>
      </w:r>
      <w:r>
        <w:rPr>
          <w:rFonts w:ascii="Calibri" w:eastAsiaTheme="minorEastAsia" w:hAnsi="Calibri" w:cs="Calibri"/>
        </w:rPr>
        <w:t xml:space="preserve">.  The complete policy will be in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F05120">
        <w:rPr>
          <w:rFonts w:ascii="Calibri" w:eastAsiaTheme="minorEastAsia" w:hAnsi="Calibri" w:cs="Calibri"/>
          <w:i/>
          <w:iCs/>
        </w:rPr>
        <w:t>/examples/scenario1/server</w:t>
      </w:r>
      <w:r>
        <w:rPr>
          <w:rFonts w:ascii="Calibri" w:eastAsiaTheme="minorEastAsia" w:hAnsi="Calibri" w:cs="Calibri"/>
        </w:rPr>
        <w:t xml:space="preserve"> on his machine and will include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>
        <w:rPr>
          <w:rFonts w:ascii="Calibri" w:eastAsiaTheme="minorEastAsia" w:hAnsi="Calibri" w:cs="Calibri"/>
        </w:rPr>
        <w:t xml:space="preserve"> in that material.  All this is scripted now.</w:t>
      </w:r>
    </w:p>
    <w:p w14:paraId="4164FF40" w14:textId="29A203B7" w:rsidR="00F05120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Paul runs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simpleserver</w:t>
      </w:r>
      <w:proofErr w:type="spellEnd"/>
      <w:r>
        <w:rPr>
          <w:rFonts w:ascii="Calibri" w:eastAsiaTheme="minorEastAsia" w:hAnsi="Calibri" w:cs="Calibri"/>
        </w:rPr>
        <w:t xml:space="preserve"> on his deployment machine pointing to the policy.  </w:t>
      </w:r>
      <w:r w:rsidRPr="00F05120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incorporate</w:t>
      </w:r>
      <w:r w:rsidR="006203A4">
        <w:rPr>
          <w:rFonts w:ascii="Calibri" w:eastAsiaTheme="minorEastAsia" w:hAnsi="Calibri" w:cs="Calibri"/>
        </w:rPr>
        <w:t>s</w:t>
      </w:r>
      <w:r>
        <w:rPr>
          <w:rFonts w:ascii="Calibri" w:eastAsiaTheme="minorEastAsia" w:hAnsi="Calibri" w:cs="Calibri"/>
        </w:rPr>
        <w:t xml:space="preserve"> the Certifier framework.  </w:t>
      </w:r>
      <w:r w:rsidR="007739BC">
        <w:rPr>
          <w:rFonts w:ascii="Calibri" w:eastAsiaTheme="minorEastAsia" w:hAnsi="Calibri" w:cs="Calibri"/>
        </w:rPr>
        <w:t xml:space="preserve">Paul runs </w:t>
      </w:r>
      <w:r w:rsidR="007739BC">
        <w:rPr>
          <w:rFonts w:ascii="Calibri" w:eastAsiaTheme="minorEastAsia" w:hAnsi="Calibri" w:cs="Calibri"/>
          <w:i/>
          <w:iCs/>
        </w:rPr>
        <w:t>key-server</w:t>
      </w:r>
      <w:r w:rsidR="006203A4">
        <w:rPr>
          <w:rFonts w:ascii="Calibri" w:eastAsiaTheme="minorEastAsia" w:hAnsi="Calibri" w:cs="Calibri"/>
          <w:i/>
          <w:iCs/>
        </w:rPr>
        <w:t>,</w:t>
      </w:r>
      <w:r w:rsidR="007739BC">
        <w:rPr>
          <w:rFonts w:ascii="Calibri" w:eastAsiaTheme="minorEastAsia" w:hAnsi="Calibri" w:cs="Calibri"/>
        </w:rPr>
        <w:t xml:space="preserve"> which contacts </w:t>
      </w:r>
      <w:proofErr w:type="spellStart"/>
      <w:r w:rsidR="007739BC" w:rsidRPr="006203A4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7739BC">
        <w:rPr>
          <w:rFonts w:ascii="Calibri" w:eastAsiaTheme="minorEastAsia" w:hAnsi="Calibri" w:cs="Calibri"/>
        </w:rPr>
        <w:t xml:space="preserve"> on the same </w:t>
      </w:r>
      <w:r w:rsidR="006203A4">
        <w:rPr>
          <w:rFonts w:ascii="Calibri" w:eastAsiaTheme="minorEastAsia" w:hAnsi="Calibri" w:cs="Calibri"/>
        </w:rPr>
        <w:t xml:space="preserve">deployment </w:t>
      </w:r>
      <w:r w:rsidR="007739BC">
        <w:rPr>
          <w:rFonts w:ascii="Calibri" w:eastAsiaTheme="minorEastAsia" w:hAnsi="Calibri" w:cs="Calibri"/>
        </w:rPr>
        <w:t xml:space="preserve">machine to get </w:t>
      </w:r>
      <w:r w:rsidR="006203A4">
        <w:rPr>
          <w:rFonts w:ascii="Calibri" w:eastAsiaTheme="minorEastAsia" w:hAnsi="Calibri" w:cs="Calibri"/>
        </w:rPr>
        <w:t>certified using</w:t>
      </w:r>
      <w:r w:rsidR="007739BC">
        <w:rPr>
          <w:rFonts w:ascii="Calibri" w:eastAsiaTheme="minorEastAsia" w:hAnsi="Calibri" w:cs="Calibri"/>
        </w:rPr>
        <w:t xml:space="preserve"> a private key</w:t>
      </w:r>
      <w:r w:rsidR="006203A4">
        <w:rPr>
          <w:rFonts w:ascii="Calibri" w:eastAsiaTheme="minorEastAsia" w:hAnsi="Calibri" w:cs="Calibri"/>
        </w:rPr>
        <w:t>,</w:t>
      </w:r>
      <w:r w:rsidR="007739BC">
        <w:rPr>
          <w:rFonts w:ascii="Calibri" w:eastAsiaTheme="minorEastAsia" w:hAnsi="Calibri" w:cs="Calibri"/>
        </w:rPr>
        <w:t xml:space="preserve"> </w:t>
      </w:r>
      <w:r w:rsidR="007739BC" w:rsidRPr="007739BC">
        <w:rPr>
          <w:rFonts w:ascii="Calibri" w:eastAsiaTheme="minorEastAsia" w:hAnsi="Calibri" w:cs="Calibri"/>
          <w:i/>
          <w:iCs/>
        </w:rPr>
        <w:t>key-server</w:t>
      </w:r>
      <w:r w:rsidR="007739BC">
        <w:rPr>
          <w:rFonts w:ascii="Calibri" w:eastAsiaTheme="minorEastAsia" w:hAnsi="Calibri" w:cs="Calibri"/>
          <w:i/>
          <w:iCs/>
        </w:rPr>
        <w:t xml:space="preserve">, </w:t>
      </w:r>
      <w:r w:rsidR="007739BC">
        <w:rPr>
          <w:rFonts w:ascii="Calibri" w:eastAsiaTheme="minorEastAsia" w:hAnsi="Calibri" w:cs="Calibri"/>
        </w:rPr>
        <w:t xml:space="preserve">generates.  He stores the private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and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keysever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in a safe location (e.g.-</w:t>
      </w:r>
      <w:proofErr w:type="spellStart"/>
      <w:r w:rsidR="007739BC"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7739BC">
        <w:rPr>
          <w:rFonts w:ascii="Calibri" w:eastAsiaTheme="minorEastAsia" w:hAnsi="Calibri" w:cs="Calibri"/>
        </w:rPr>
        <w:t xml:space="preserve">) accessible to programs on his deployment machine.  Incidentally,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and the “measurement” of </w:t>
      </w:r>
      <w:r w:rsidR="007739BC" w:rsidRPr="007739BC">
        <w:rPr>
          <w:rFonts w:ascii="Calibri" w:eastAsiaTheme="minorEastAsia" w:hAnsi="Calibri" w:cs="Calibri"/>
          <w:i/>
          <w:iCs/>
        </w:rPr>
        <w:t>key-server</w:t>
      </w:r>
      <w:r w:rsidR="007739BC">
        <w:rPr>
          <w:rFonts w:ascii="Calibri" w:eastAsiaTheme="minorEastAsia" w:hAnsi="Calibri" w:cs="Calibri"/>
        </w:rPr>
        <w:t xml:space="preserve"> and is signed by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="007739BC">
        <w:rPr>
          <w:rFonts w:ascii="Calibri" w:eastAsiaTheme="minorEastAsia" w:hAnsi="Calibri" w:cs="Calibri"/>
        </w:rPr>
        <w:t>.</w:t>
      </w:r>
    </w:p>
    <w:p w14:paraId="72FD3199" w14:textId="50BEA9F4" w:rsidR="003F6E1F" w:rsidRDefault="003F6E1F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When a deployed machine starts, it uses </w:t>
      </w:r>
      <w:proofErr w:type="spellStart"/>
      <w:r w:rsidRPr="00AA48EC">
        <w:rPr>
          <w:rFonts w:ascii="Calibri" w:eastAsiaTheme="minorEastAsia" w:hAnsi="Calibri" w:cs="Calibri"/>
          <w:i/>
          <w:iCs/>
        </w:rPr>
        <w:t>cf</w:t>
      </w:r>
      <w:proofErr w:type="spellEnd"/>
      <w:r w:rsidRPr="00AA48EC">
        <w:rPr>
          <w:rFonts w:ascii="Calibri" w:eastAsiaTheme="minorEastAsia" w:hAnsi="Calibri" w:cs="Calibri"/>
          <w:i/>
          <w:iCs/>
        </w:rPr>
        <w:t>-utility</w:t>
      </w:r>
      <w:r>
        <w:rPr>
          <w:rFonts w:ascii="Calibri" w:eastAsiaTheme="minorEastAsia" w:hAnsi="Calibri" w:cs="Calibri"/>
        </w:rPr>
        <w:t xml:space="preserve"> to </w:t>
      </w:r>
      <w:r w:rsidR="006203A4">
        <w:rPr>
          <w:rFonts w:ascii="Calibri" w:eastAsiaTheme="minorEastAsia" w:hAnsi="Calibri" w:cs="Calibri"/>
        </w:rPr>
        <w:t xml:space="preserve">generate </w:t>
      </w:r>
      <w:r>
        <w:rPr>
          <w:rFonts w:ascii="Calibri" w:eastAsiaTheme="minorEastAsia" w:hAnsi="Calibri" w:cs="Calibri"/>
        </w:rPr>
        <w:t xml:space="preserve">the deployed VM’s generated public/private authentication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public</m:t>
            </m:r>
          </m:sub>
        </m:sSub>
      </m:oMath>
      <w:r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private</m:t>
            </m:r>
          </m:sub>
        </m:sSub>
      </m:oMath>
      <w:r w:rsidR="006203A4">
        <w:rPr>
          <w:rFonts w:ascii="Calibri" w:eastAsiaTheme="minorEastAsia" w:hAnsi="Calibri" w:cs="Calibri"/>
        </w:rPr>
        <w:t>,</w:t>
      </w:r>
      <w:r w:rsidR="00AA48EC">
        <w:rPr>
          <w:rFonts w:ascii="Calibri" w:eastAsiaTheme="minorEastAsia" w:hAnsi="Calibri" w:cs="Calibri"/>
        </w:rPr>
        <w:t xml:space="preserve"> as well as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AA48EC">
        <w:rPr>
          <w:rFonts w:ascii="Calibri" w:eastAsiaTheme="minorEastAsia" w:hAnsi="Calibri" w:cs="Calibri"/>
        </w:rPr>
        <w:t xml:space="preserve">, obtained from </w:t>
      </w:r>
      <w:proofErr w:type="spellStart"/>
      <w:r w:rsidR="00AA48EC" w:rsidRPr="00AA48EC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AA48EC">
        <w:rPr>
          <w:rFonts w:ascii="Calibri" w:eastAsiaTheme="minorEastAsia" w:hAnsi="Calibri" w:cs="Calibri"/>
        </w:rPr>
        <w:t xml:space="preserve">, and stores them securely on the deployed VM (say in </w:t>
      </w:r>
      <w:proofErr w:type="spellStart"/>
      <w:r w:rsidR="00AA48EC"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AA48EC">
        <w:rPr>
          <w:rFonts w:ascii="Calibri" w:eastAsiaTheme="minorEastAsia" w:hAnsi="Calibri" w:cs="Calibri"/>
        </w:rPr>
        <w:t>).</w:t>
      </w:r>
    </w:p>
    <w:p w14:paraId="6D380EB1" w14:textId="69A29820" w:rsidR="00AA48EC" w:rsidRDefault="00AA48EC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Next, </w:t>
      </w:r>
      <w:r w:rsidRPr="00AA48EC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>, which has access to the private key, and corresponding certificate from step 4, opens a secure channe</w:t>
      </w:r>
      <w:r w:rsidR="00FB3FA8">
        <w:rPr>
          <w:rFonts w:ascii="Calibri" w:eastAsiaTheme="minorEastAsia" w:hAnsi="Calibri" w:cs="Calibri"/>
        </w:rPr>
        <w:t>l</w:t>
      </w:r>
      <w:r>
        <w:rPr>
          <w:rFonts w:ascii="Calibri" w:eastAsiaTheme="minorEastAsia" w:hAnsi="Calibri" w:cs="Calibri"/>
        </w:rPr>
        <w:t xml:space="preserve"> (using </w:t>
      </w:r>
      <w:r w:rsidRPr="00AA48EC">
        <w:rPr>
          <w:rFonts w:ascii="Calibri" w:eastAsiaTheme="minorEastAsia" w:hAnsi="Calibri" w:cs="Calibri"/>
          <w:i/>
          <w:iCs/>
        </w:rPr>
        <w:t>secure-authenticated-channel</w:t>
      </w:r>
      <w:r>
        <w:rPr>
          <w:rFonts w:ascii="Calibri" w:eastAsiaTheme="minorEastAsia" w:hAnsi="Calibri" w:cs="Calibri"/>
        </w:rPr>
        <w:t xml:space="preserve"> in the certifier) between </w:t>
      </w:r>
      <w:r w:rsidRPr="00AA48EC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and </w:t>
      </w:r>
      <w:r w:rsidRPr="00AA48EC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requesting the desired secret material</w:t>
      </w:r>
      <w:r w:rsidR="00103D3C">
        <w:rPr>
          <w:rFonts w:ascii="Calibri" w:eastAsiaTheme="minorEastAsia" w:hAnsi="Calibri" w:cs="Calibri"/>
        </w:rPr>
        <w:t>, supplying the key name</w:t>
      </w:r>
      <w:r>
        <w:rPr>
          <w:rFonts w:ascii="Calibri" w:eastAsiaTheme="minorEastAsia" w:hAnsi="Calibri" w:cs="Calibri"/>
        </w:rPr>
        <w:t xml:space="preserve"> </w:t>
      </w:r>
      <w:r w:rsidR="00103D3C">
        <w:rPr>
          <w:rFonts w:ascii="Calibri" w:eastAsiaTheme="minorEastAsia" w:hAnsi="Calibri" w:cs="Calibri"/>
        </w:rPr>
        <w:t xml:space="preserve">(see the </w:t>
      </w:r>
      <w:r w:rsidR="00103D3C" w:rsidRPr="00103D3C">
        <w:rPr>
          <w:rFonts w:ascii="Calibri" w:eastAsiaTheme="minorEastAsia" w:hAnsi="Calibri" w:cs="Calibri"/>
          <w:i/>
          <w:iCs/>
        </w:rPr>
        <w:t>key-server</w:t>
      </w:r>
      <w:r w:rsidR="00103D3C">
        <w:rPr>
          <w:rFonts w:ascii="Calibri" w:eastAsiaTheme="minorEastAsia" w:hAnsi="Calibri" w:cs="Calibri"/>
        </w:rPr>
        <w:t xml:space="preserve"> interface below) and s</w:t>
      </w:r>
      <w:r>
        <w:rPr>
          <w:rFonts w:ascii="Calibri" w:eastAsiaTheme="minorEastAsia" w:hAnsi="Calibri" w:cs="Calibri"/>
        </w:rPr>
        <w:t xml:space="preserve">tores the key securely, again, say in </w:t>
      </w:r>
      <w:proofErr w:type="spellStart"/>
      <w:r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>
        <w:rPr>
          <w:rFonts w:ascii="Calibri" w:eastAsiaTheme="minorEastAsia" w:hAnsi="Calibri" w:cs="Calibri"/>
        </w:rPr>
        <w:t>.</w:t>
      </w:r>
      <w:r w:rsidR="00FB3FA8">
        <w:rPr>
          <w:rFonts w:ascii="Calibri" w:eastAsiaTheme="minorEastAsia" w:hAnsi="Calibri" w:cs="Calibri"/>
        </w:rPr>
        <w:t xml:space="preserve">  The secure channel is established using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on the </w:t>
      </w:r>
      <w:r w:rsidR="00FB3FA8" w:rsidRPr="00FB3FA8">
        <w:rPr>
          <w:rFonts w:ascii="Calibri" w:eastAsiaTheme="minorEastAsia" w:hAnsi="Calibri" w:cs="Calibri"/>
          <w:i/>
          <w:iCs/>
        </w:rPr>
        <w:t>key-server</w:t>
      </w:r>
      <w:r w:rsidR="00FB3FA8">
        <w:rPr>
          <w:rFonts w:ascii="Calibri" w:eastAsiaTheme="minorEastAsia" w:hAnsi="Calibri" w:cs="Calibri"/>
        </w:rPr>
        <w:t xml:space="preserve"> end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FB3FA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all </w:t>
      </w:r>
      <w:r w:rsidR="003405A7">
        <w:rPr>
          <w:rFonts w:ascii="Calibri" w:eastAsiaTheme="minorEastAsia" w:hAnsi="Calibri" w:cs="Calibri"/>
        </w:rPr>
        <w:t>provisioned above.</w:t>
      </w:r>
      <w:r w:rsidR="0090092B">
        <w:rPr>
          <w:rFonts w:ascii="Calibri" w:eastAsiaTheme="minorEastAsia" w:hAnsi="Calibri" w:cs="Calibri"/>
        </w:rPr>
        <w:t xml:space="preserve">  The material is sent to the secure channel in plaintext but</w:t>
      </w:r>
      <w:r w:rsidR="006203A4">
        <w:rPr>
          <w:rFonts w:ascii="Calibri" w:eastAsiaTheme="minorEastAsia" w:hAnsi="Calibri" w:cs="Calibri"/>
        </w:rPr>
        <w:t xml:space="preserve"> is</w:t>
      </w:r>
      <w:r w:rsidR="0090092B">
        <w:rPr>
          <w:rFonts w:ascii="Calibri" w:eastAsiaTheme="minorEastAsia" w:hAnsi="Calibri" w:cs="Calibri"/>
        </w:rPr>
        <w:t xml:space="preserve"> encrypted and integrity protected as it’s sent over the channel. </w:t>
      </w:r>
      <w:r w:rsidR="0090092B" w:rsidRPr="006203A4">
        <w:rPr>
          <w:rFonts w:ascii="Calibri" w:eastAsiaTheme="minorEastAsia" w:hAnsi="Calibri" w:cs="Calibri"/>
          <w:i/>
          <w:iCs/>
        </w:rPr>
        <w:t>Key-server</w:t>
      </w:r>
      <w:r w:rsidR="0090092B">
        <w:rPr>
          <w:rFonts w:ascii="Calibri" w:eastAsiaTheme="minorEastAsia" w:hAnsi="Calibri" w:cs="Calibri"/>
        </w:rPr>
        <w:t xml:space="preserve"> has all the information it needs to grant the access request based on the exchanged certificates although it may do something fancier later (see below).</w:t>
      </w:r>
    </w:p>
    <w:p w14:paraId="4046DD11" w14:textId="3D028723" w:rsidR="0090092B" w:rsidRDefault="0090092B" w:rsidP="0090092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Paul has accomplished his goal.</w:t>
      </w:r>
    </w:p>
    <w:p w14:paraId="1B8A6BAD" w14:textId="77777777" w:rsidR="0090092B" w:rsidRPr="0090092B" w:rsidRDefault="0090092B" w:rsidP="0090092B">
      <w:pPr>
        <w:rPr>
          <w:rFonts w:ascii="Calibri" w:eastAsiaTheme="minorEastAsia" w:hAnsi="Calibri" w:cs="Calibri"/>
        </w:rPr>
      </w:pPr>
    </w:p>
    <w:p w14:paraId="16AE272D" w14:textId="38195BBD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Scenario 2</w:t>
      </w:r>
      <w:r w:rsidR="0090092B">
        <w:rPr>
          <w:rFonts w:ascii="Calibri" w:hAnsi="Calibri" w:cs="Calibri"/>
          <w:b/>
          <w:bCs/>
          <w:sz w:val="32"/>
          <w:szCs w:val="32"/>
        </w:rPr>
        <w:t xml:space="preserve"> (and variations)</w:t>
      </w:r>
    </w:p>
    <w:p w14:paraId="2EC89435" w14:textId="3A353AC6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>Here are some variations on Scenario 1.</w:t>
      </w:r>
    </w:p>
    <w:p w14:paraId="4529F5C3" w14:textId="65C7C1AD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Suppose Paul doesn’t want to use the deployment machine to provide the services named above.  Paul simply uses the same mechanism to provision one or more SEV protected cloud </w:t>
      </w:r>
      <w:r w:rsidR="006203A4">
        <w:rPr>
          <w:rFonts w:ascii="Calibri" w:hAnsi="Calibri" w:cs="Calibri"/>
        </w:rPr>
        <w:t xml:space="preserve">VMs </w:t>
      </w:r>
      <w:r>
        <w:rPr>
          <w:rFonts w:ascii="Calibri" w:hAnsi="Calibri" w:cs="Calibri"/>
        </w:rPr>
        <w:t>with keys and policy</w:t>
      </w:r>
      <w:r w:rsidR="006203A4">
        <w:rPr>
          <w:rFonts w:ascii="Calibri" w:hAnsi="Calibri" w:cs="Calibri"/>
        </w:rPr>
        <w:t xml:space="preserve"> allowing it</w:t>
      </w:r>
      <w:r>
        <w:rPr>
          <w:rFonts w:ascii="Calibri" w:hAnsi="Calibri" w:cs="Calibri"/>
        </w:rPr>
        <w:t xml:space="preserve"> to provide the same services Paul’s deployment machine in Scenario 1 using the very same software.</w:t>
      </w:r>
    </w:p>
    <w:p w14:paraId="6CD38C08" w14:textId="4674CE13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need not use </w:t>
      </w:r>
      <w:proofErr w:type="spellStart"/>
      <w:r w:rsidRPr="00F379B7">
        <w:rPr>
          <w:rFonts w:ascii="Calibri" w:hAnsi="Calibri" w:cs="Calibri"/>
          <w:i/>
          <w:iCs/>
        </w:rPr>
        <w:t>simpleserver</w:t>
      </w:r>
      <w:proofErr w:type="spellEnd"/>
      <w:r>
        <w:rPr>
          <w:rFonts w:ascii="Calibri" w:hAnsi="Calibri" w:cs="Calibri"/>
        </w:rPr>
        <w:t xml:space="preserve"> to provide a signed certificate to </w:t>
      </w:r>
      <w:r w:rsidRPr="00F379B7">
        <w:rPr>
          <w:rFonts w:ascii="Calibri" w:hAnsi="Calibri" w:cs="Calibri"/>
          <w:i/>
          <w:iCs/>
        </w:rPr>
        <w:t>key-server</w:t>
      </w:r>
      <w:r>
        <w:rPr>
          <w:rFonts w:ascii="Calibri" w:hAnsi="Calibri" w:cs="Calibri"/>
        </w:rPr>
        <w:t>, he can simply sign certificates directly using the policy key</w:t>
      </w:r>
      <w:r w:rsidR="006203A4">
        <w:rPr>
          <w:rFonts w:ascii="Calibri" w:hAnsi="Calibri" w:cs="Calibri"/>
        </w:rPr>
        <w:t xml:space="preserve"> (since he has the private policy key)</w:t>
      </w:r>
      <w:r>
        <w:rPr>
          <w:rFonts w:ascii="Calibri" w:hAnsi="Calibri" w:cs="Calibri"/>
        </w:rPr>
        <w:t>, but this involves writing a little more software.  The above mechanism does NOT require additional software.</w:t>
      </w:r>
    </w:p>
    <w:p w14:paraId="5BD030A7" w14:textId="523C28F5" w:rsidR="00F379B7" w:rsidRP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More sophisticated versions of </w:t>
      </w:r>
      <w:r w:rsidRPr="006203A4">
        <w:rPr>
          <w:rFonts w:ascii="Calibri" w:hAnsi="Calibri" w:cs="Calibri"/>
          <w:i/>
          <w:iCs/>
        </w:rPr>
        <w:t>key-client/key-server</w:t>
      </w:r>
      <w:r>
        <w:rPr>
          <w:rFonts w:ascii="Calibri" w:hAnsi="Calibri" w:cs="Calibri"/>
        </w:rPr>
        <w:t xml:space="preserve"> can impose </w:t>
      </w:r>
      <w:r w:rsidR="00057D82">
        <w:rPr>
          <w:rFonts w:ascii="Calibri" w:hAnsi="Calibri" w:cs="Calibri"/>
        </w:rPr>
        <w:t xml:space="preserve">additional authentication (say by using </w:t>
      </w:r>
      <w:proofErr w:type="spellStart"/>
      <w:r w:rsidR="00057D82" w:rsidRPr="006203A4">
        <w:rPr>
          <w:rFonts w:ascii="Calibri" w:hAnsi="Calibri" w:cs="Calibri"/>
          <w:i/>
          <w:iCs/>
        </w:rPr>
        <w:t>acl</w:t>
      </w:r>
      <w:proofErr w:type="spellEnd"/>
      <w:r w:rsidR="00057D82" w:rsidRPr="006203A4">
        <w:rPr>
          <w:rFonts w:ascii="Calibri" w:hAnsi="Calibri" w:cs="Calibri"/>
          <w:i/>
          <w:iCs/>
        </w:rPr>
        <w:t>-lib</w:t>
      </w:r>
      <w:r w:rsidR="00057D82">
        <w:rPr>
          <w:rFonts w:ascii="Calibri" w:hAnsi="Calibri" w:cs="Calibri"/>
        </w:rPr>
        <w:t>) to provide more granular key distribution.</w:t>
      </w:r>
    </w:p>
    <w:p w14:paraId="6985A3B5" w14:textId="5D5E38DC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Work to do</w:t>
      </w:r>
    </w:p>
    <w:p w14:paraId="0D988205" w14:textId="7EBEBE9D" w:rsidR="00A57016" w:rsidRDefault="00A57016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writes no new software and provisions no data (except the policy cert, </w:t>
      </w:r>
      <w:proofErr w:type="spellStart"/>
      <w:r>
        <w:rPr>
          <w:rFonts w:ascii="Calibri" w:hAnsi="Calibri" w:cs="Calibri"/>
        </w:rPr>
        <w:t>url</w:t>
      </w:r>
      <w:proofErr w:type="spellEnd"/>
      <w:r>
        <w:rPr>
          <w:rFonts w:ascii="Calibri" w:hAnsi="Calibri" w:cs="Calibri"/>
        </w:rPr>
        <w:t xml:space="preserve"> address and port numbers mentioned above) in his deployed VMs.</w:t>
      </w:r>
    </w:p>
    <w:p w14:paraId="78FE6B0B" w14:textId="574983F0" w:rsidR="00A57016" w:rsidRDefault="006438D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John will write </w:t>
      </w:r>
      <w:r w:rsidR="00EB3A77" w:rsidRPr="00EB3A77">
        <w:rPr>
          <w:rFonts w:ascii="Calibri" w:hAnsi="Calibri" w:cs="Calibri"/>
          <w:i/>
          <w:iCs/>
        </w:rPr>
        <w:t>key-server</w:t>
      </w:r>
      <w:r w:rsidR="00EB3A77">
        <w:rPr>
          <w:rFonts w:ascii="Calibri" w:hAnsi="Calibri" w:cs="Calibri"/>
        </w:rPr>
        <w:t xml:space="preserve">, </w:t>
      </w:r>
      <w:r w:rsidR="00EB3A77" w:rsidRPr="00EB3A77">
        <w:rPr>
          <w:rFonts w:ascii="Calibri" w:hAnsi="Calibri" w:cs="Calibri"/>
          <w:i/>
          <w:iCs/>
        </w:rPr>
        <w:t>key-client</w:t>
      </w:r>
      <w:r w:rsidR="00EB3A77">
        <w:rPr>
          <w:rFonts w:ascii="Calibri" w:hAnsi="Calibri" w:cs="Calibri"/>
        </w:rPr>
        <w:t xml:space="preserve"> and also make sure </w:t>
      </w:r>
      <w:proofErr w:type="spellStart"/>
      <w:r w:rsidR="00EB3A77" w:rsidRPr="00EB3A77">
        <w:rPr>
          <w:rFonts w:ascii="Calibri" w:hAnsi="Calibri" w:cs="Calibri"/>
          <w:i/>
          <w:iCs/>
        </w:rPr>
        <w:t>cryptstore</w:t>
      </w:r>
      <w:proofErr w:type="spellEnd"/>
      <w:r w:rsidR="00EB3A77">
        <w:rPr>
          <w:rFonts w:ascii="Calibri" w:hAnsi="Calibri" w:cs="Calibri"/>
        </w:rPr>
        <w:t xml:space="preserve"> is suitable for any of the secure storage described above on the deployed machine.  John thinks it will take about a week and that key-servers are probably generally useful.</w:t>
      </w:r>
    </w:p>
    <w:p w14:paraId="7D5D24D2" w14:textId="77777777" w:rsidR="00D63243" w:rsidRDefault="00D63243" w:rsidP="00191256">
      <w:pPr>
        <w:rPr>
          <w:rFonts w:ascii="Calibri" w:hAnsi="Calibri" w:cs="Calibri"/>
        </w:rPr>
      </w:pPr>
    </w:p>
    <w:p w14:paraId="1FE9A540" w14:textId="5AE46EEE" w:rsidR="00D63243" w:rsidRPr="00D63243" w:rsidRDefault="00D63243" w:rsidP="00191256">
      <w:pPr>
        <w:rPr>
          <w:rFonts w:ascii="Calibri" w:hAnsi="Calibri" w:cs="Calibri"/>
          <w:b/>
          <w:bCs/>
          <w:sz w:val="32"/>
          <w:szCs w:val="32"/>
        </w:rPr>
      </w:pPr>
      <w:r w:rsidRPr="00D63243">
        <w:rPr>
          <w:rFonts w:ascii="Calibri" w:hAnsi="Calibri" w:cs="Calibri"/>
          <w:b/>
          <w:bCs/>
          <w:sz w:val="32"/>
          <w:szCs w:val="32"/>
        </w:rPr>
        <w:t>Key-server Interface</w:t>
      </w:r>
    </w:p>
    <w:p w14:paraId="68691153" w14:textId="7488AA01" w:rsidR="00D63243" w:rsidRDefault="00D63243" w:rsidP="00191256">
      <w:pPr>
        <w:rPr>
          <w:rFonts w:ascii="Calibri" w:hAnsi="Calibri" w:cs="Calibri"/>
        </w:rPr>
      </w:pPr>
    </w:p>
    <w:p w14:paraId="1BD8C5CF" w14:textId="48EDF99D" w:rsidR="00D63243" w:rsidRDefault="00D63243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arguments to </w:t>
      </w:r>
      <w:r w:rsidRPr="00D63243">
        <w:rPr>
          <w:rFonts w:ascii="Calibri" w:hAnsi="Calibri" w:cs="Calibri"/>
          <w:i/>
          <w:iCs/>
        </w:rPr>
        <w:t>key-server</w:t>
      </w:r>
      <w:r>
        <w:rPr>
          <w:rFonts w:ascii="Calibri" w:hAnsi="Calibri" w:cs="Calibri"/>
        </w:rPr>
        <w:t xml:space="preserve"> are provided in a </w:t>
      </w:r>
      <w:proofErr w:type="spellStart"/>
      <w:r>
        <w:rPr>
          <w:rFonts w:ascii="Calibri" w:hAnsi="Calibri" w:cs="Calibri"/>
        </w:rPr>
        <w:t>protobuf</w:t>
      </w:r>
      <w:proofErr w:type="spellEnd"/>
      <w:r>
        <w:rPr>
          <w:rFonts w:ascii="Calibri" w:hAnsi="Calibri" w:cs="Calibri"/>
        </w:rPr>
        <w:t>.  The client supplies:</w:t>
      </w:r>
    </w:p>
    <w:p w14:paraId="18BFFF23" w14:textId="76828958" w:rsidR="00D63243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domain relative resource name (e.g., </w:t>
      </w:r>
      <w:proofErr w:type="spellStart"/>
      <w:r>
        <w:rPr>
          <w:rFonts w:ascii="Calibri" w:hAnsi="Calibri" w:cs="Calibri"/>
        </w:rPr>
        <w:t>datica</w:t>
      </w:r>
      <w:proofErr w:type="spellEnd"/>
      <w:r>
        <w:rPr>
          <w:rFonts w:ascii="Calibri" w:hAnsi="Calibri" w:cs="Calibri"/>
        </w:rPr>
        <w:t>-test/storage-disk key).</w:t>
      </w:r>
    </w:p>
    <w:p w14:paraId="6A6C0EAD" w14:textId="7004A3D5" w:rsidR="00D63243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 action</w:t>
      </w:r>
      <w:proofErr w:type="gramStart"/>
      <w:r>
        <w:rPr>
          <w:rFonts w:ascii="Calibri" w:hAnsi="Calibri" w:cs="Calibri"/>
        </w:rPr>
        <w:t>:  “</w:t>
      </w:r>
      <w:proofErr w:type="gramEnd"/>
      <w:r>
        <w:rPr>
          <w:rFonts w:ascii="Calibri" w:hAnsi="Calibri" w:cs="Calibri"/>
        </w:rPr>
        <w:t>store” or “retrieve”.</w:t>
      </w:r>
    </w:p>
    <w:p w14:paraId="26F6E0B5" w14:textId="29E208EB" w:rsidR="009E0F40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(For example, a serialized key, if the action is “store”).</w:t>
      </w:r>
    </w:p>
    <w:p w14:paraId="587FBDA4" w14:textId="2B7DB4F7" w:rsidR="009E0F40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Credentials (a serialized certificate chain) [optional]</w:t>
      </w:r>
    </w:p>
    <w:p w14:paraId="1FBEB114" w14:textId="77777777" w:rsidR="009E0F40" w:rsidRDefault="009E0F40" w:rsidP="009E0F40">
      <w:pPr>
        <w:rPr>
          <w:rFonts w:ascii="Calibri" w:hAnsi="Calibri" w:cs="Calibri"/>
        </w:rPr>
      </w:pPr>
    </w:p>
    <w:p w14:paraId="4387A1B2" w14:textId="49701816" w:rsidR="009E0F40" w:rsidRDefault="009E0F40" w:rsidP="009E0F40">
      <w:pPr>
        <w:rPr>
          <w:rFonts w:ascii="Calibri" w:hAnsi="Calibri" w:cs="Calibri"/>
        </w:rPr>
      </w:pPr>
      <w:r>
        <w:rPr>
          <w:rFonts w:ascii="Calibri" w:hAnsi="Calibri" w:cs="Calibri"/>
        </w:rPr>
        <w:t>Return values are:</w:t>
      </w:r>
    </w:p>
    <w:p w14:paraId="28CFDFB7" w14:textId="1A716A9F" w:rsidR="009E0F40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status (“success”, “fail”, “auth-challenge”)</w:t>
      </w:r>
    </w:p>
    <w:p w14:paraId="78B5EF31" w14:textId="70FAA2C2" w:rsidR="009E0F40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(For example, the serialized key return if the action is “retrieve” or a nonce if authentication is required)</w:t>
      </w:r>
    </w:p>
    <w:p w14:paraId="4052E803" w14:textId="77777777" w:rsidR="009E0F40" w:rsidRDefault="009E0F40" w:rsidP="009E0F40">
      <w:pPr>
        <w:rPr>
          <w:rFonts w:ascii="Calibri" w:hAnsi="Calibri" w:cs="Calibri"/>
        </w:rPr>
      </w:pPr>
    </w:p>
    <w:p w14:paraId="31C1E197" w14:textId="692A76B9" w:rsidR="009E0F40" w:rsidRPr="009E0F40" w:rsidRDefault="009E0F40" w:rsidP="009E0F40">
      <w:pPr>
        <w:rPr>
          <w:rFonts w:ascii="Calibri" w:hAnsi="Calibri" w:cs="Calibri"/>
        </w:rPr>
      </w:pPr>
      <w:r>
        <w:rPr>
          <w:rFonts w:ascii="Calibri" w:hAnsi="Calibri" w:cs="Calibri"/>
        </w:rPr>
        <w:t>In the first implementation, all domain members can add or</w:t>
      </w:r>
      <w:r w:rsidR="00CE7627">
        <w:rPr>
          <w:rFonts w:ascii="Calibri" w:hAnsi="Calibri" w:cs="Calibri"/>
        </w:rPr>
        <w:t xml:space="preserve"> retrieve any key.  However, future implementation will add granular access control using </w:t>
      </w:r>
      <w:proofErr w:type="spellStart"/>
      <w:r w:rsidR="00CE7627" w:rsidRPr="00CE7627">
        <w:rPr>
          <w:rFonts w:ascii="Calibri" w:hAnsi="Calibri" w:cs="Calibri"/>
          <w:i/>
          <w:iCs/>
        </w:rPr>
        <w:t>acl</w:t>
      </w:r>
      <w:proofErr w:type="spellEnd"/>
      <w:r w:rsidR="00CE7627" w:rsidRPr="00CE7627">
        <w:rPr>
          <w:rFonts w:ascii="Calibri" w:hAnsi="Calibri" w:cs="Calibri"/>
          <w:i/>
          <w:iCs/>
        </w:rPr>
        <w:t>-lib</w:t>
      </w:r>
      <w:r w:rsidR="00CE7627">
        <w:rPr>
          <w:rFonts w:ascii="Calibri" w:hAnsi="Calibri" w:cs="Calibri"/>
        </w:rPr>
        <w:t>.</w:t>
      </w:r>
    </w:p>
    <w:sectPr w:rsidR="009E0F40" w:rsidRPr="009E0F40" w:rsidSect="000C39D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61BB2" w14:textId="77777777" w:rsidR="00E5010D" w:rsidRDefault="00E5010D" w:rsidP="00F05120">
      <w:pPr>
        <w:spacing w:after="0" w:line="240" w:lineRule="auto"/>
      </w:pPr>
      <w:r>
        <w:separator/>
      </w:r>
    </w:p>
  </w:endnote>
  <w:endnote w:type="continuationSeparator" w:id="0">
    <w:p w14:paraId="7B4EEF9F" w14:textId="77777777" w:rsidR="00E5010D" w:rsidRDefault="00E5010D" w:rsidP="00F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90922655"/>
      <w:docPartObj>
        <w:docPartGallery w:val="Page Numbers (Bottom of Page)"/>
        <w:docPartUnique/>
      </w:docPartObj>
    </w:sdtPr>
    <w:sdtContent>
      <w:p w14:paraId="2E1D24A9" w14:textId="325A630C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97950CA" w14:textId="77777777" w:rsidR="008E767C" w:rsidRDefault="008E767C" w:rsidP="008E76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76251063"/>
      <w:docPartObj>
        <w:docPartGallery w:val="Page Numbers (Bottom of Page)"/>
        <w:docPartUnique/>
      </w:docPartObj>
    </w:sdtPr>
    <w:sdtContent>
      <w:p w14:paraId="09C565ED" w14:textId="26ECD307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A1F09" w14:textId="77777777" w:rsidR="008E767C" w:rsidRDefault="008E767C" w:rsidP="008E76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41F43" w14:textId="77777777" w:rsidR="00E5010D" w:rsidRDefault="00E5010D" w:rsidP="00F05120">
      <w:pPr>
        <w:spacing w:after="0" w:line="240" w:lineRule="auto"/>
      </w:pPr>
      <w:r>
        <w:separator/>
      </w:r>
    </w:p>
  </w:footnote>
  <w:footnote w:type="continuationSeparator" w:id="0">
    <w:p w14:paraId="29D372AC" w14:textId="77777777" w:rsidR="00E5010D" w:rsidRDefault="00E5010D" w:rsidP="00F05120">
      <w:pPr>
        <w:spacing w:after="0" w:line="240" w:lineRule="auto"/>
      </w:pPr>
      <w:r>
        <w:continuationSeparator/>
      </w:r>
    </w:p>
  </w:footnote>
  <w:footnote w:id="1">
    <w:p w14:paraId="2C5F9AEB" w14:textId="10459626" w:rsidR="00F05120" w:rsidRDefault="00F05120">
      <w:pPr>
        <w:pStyle w:val="FootnoteText"/>
      </w:pPr>
      <w:r>
        <w:rPr>
          <w:rStyle w:val="FootnoteReference"/>
        </w:rPr>
        <w:footnoteRef/>
      </w:r>
      <w:r>
        <w:t xml:space="preserve"> See below for a slightly different way to do this.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5641"/>
    <w:multiLevelType w:val="hybridMultilevel"/>
    <w:tmpl w:val="749E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4ED2"/>
    <w:multiLevelType w:val="hybridMultilevel"/>
    <w:tmpl w:val="396E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7AE5"/>
    <w:multiLevelType w:val="hybridMultilevel"/>
    <w:tmpl w:val="F0B8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4484">
    <w:abstractNumId w:val="1"/>
  </w:num>
  <w:num w:numId="2" w16cid:durableId="2030830377">
    <w:abstractNumId w:val="2"/>
  </w:num>
  <w:num w:numId="3" w16cid:durableId="10068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56"/>
    <w:rsid w:val="00046B40"/>
    <w:rsid w:val="00057D82"/>
    <w:rsid w:val="000C39D2"/>
    <w:rsid w:val="00103D3C"/>
    <w:rsid w:val="00126E96"/>
    <w:rsid w:val="00160485"/>
    <w:rsid w:val="00191256"/>
    <w:rsid w:val="001E11CD"/>
    <w:rsid w:val="001E6428"/>
    <w:rsid w:val="002E6AC2"/>
    <w:rsid w:val="003405A7"/>
    <w:rsid w:val="003F6E1F"/>
    <w:rsid w:val="00484DD1"/>
    <w:rsid w:val="00555B06"/>
    <w:rsid w:val="006203A4"/>
    <w:rsid w:val="006438D7"/>
    <w:rsid w:val="007739BC"/>
    <w:rsid w:val="007D1A7D"/>
    <w:rsid w:val="00835452"/>
    <w:rsid w:val="008E767C"/>
    <w:rsid w:val="0090092B"/>
    <w:rsid w:val="009C2B4C"/>
    <w:rsid w:val="009E0F40"/>
    <w:rsid w:val="00A57016"/>
    <w:rsid w:val="00AA48EC"/>
    <w:rsid w:val="00B13DC0"/>
    <w:rsid w:val="00C960A3"/>
    <w:rsid w:val="00CB19DE"/>
    <w:rsid w:val="00CE7627"/>
    <w:rsid w:val="00D63243"/>
    <w:rsid w:val="00E5010D"/>
    <w:rsid w:val="00EB3A77"/>
    <w:rsid w:val="00EE2548"/>
    <w:rsid w:val="00F05120"/>
    <w:rsid w:val="00F379B7"/>
    <w:rsid w:val="00F54D27"/>
    <w:rsid w:val="00F65B32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EDE86"/>
  <w15:chartTrackingRefBased/>
  <w15:docId w15:val="{EA7DFF5F-0BE9-CE4B-B484-DFD181F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1A7D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12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E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7C"/>
  </w:style>
  <w:style w:type="character" w:styleId="PageNumber">
    <w:name w:val="page number"/>
    <w:basedOn w:val="DefaultParagraphFont"/>
    <w:uiPriority w:val="99"/>
    <w:semiHidden/>
    <w:unhideWhenUsed/>
    <w:rsid w:val="008E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9329FA-AFC6-2942-8C6B-EEA42A04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Manferdelli</dc:creator>
  <cp:keywords/>
  <dc:description/>
  <cp:lastModifiedBy>John Manferdelli</cp:lastModifiedBy>
  <cp:revision>20</cp:revision>
  <dcterms:created xsi:type="dcterms:W3CDTF">2025-09-12T21:49:00Z</dcterms:created>
  <dcterms:modified xsi:type="dcterms:W3CDTF">2025-09-13T13:19:00Z</dcterms:modified>
</cp:coreProperties>
</file>