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Unsupervised Learning of Shape and Pose</w:t>
      </w:r>
      <w:r>
        <w:rPr>
          <w:rFonts w:hint="default"/>
        </w:rPr>
        <w:t xml:space="preserve"> </w:t>
      </w:r>
      <w:r>
        <w:rPr>
          <w:rFonts w:hint="eastAsia"/>
        </w:rPr>
        <w:t>with Differentiable Point Clouds</w:t>
      </w:r>
    </w:p>
    <w:p>
      <w:pPr>
        <w:rPr>
          <w:rFonts w:hint="eastAsia"/>
          <w:lang w:val="en-US" w:eastAsia="zh-Hans"/>
        </w:rPr>
      </w:pPr>
      <w:r>
        <w:rPr>
          <w:rFonts w:hint="eastAsia"/>
          <w:lang w:val="en-US" w:eastAsia="zh-Hans"/>
        </w:rPr>
        <w:t>论文链接：</w:t>
      </w:r>
      <w:r>
        <w:rPr>
          <w:rFonts w:hint="eastAsia"/>
          <w:lang w:val="en-US" w:eastAsia="zh-Hans"/>
        </w:rPr>
        <w:fldChar w:fldCharType="begin"/>
      </w:r>
      <w:r>
        <w:rPr>
          <w:rFonts w:hint="eastAsia"/>
          <w:lang w:val="en-US" w:eastAsia="zh-Hans"/>
        </w:rPr>
        <w:instrText xml:space="preserve"> HYPERLINK "https://arxiv.org/abs/1810.09381" </w:instrText>
      </w:r>
      <w:r>
        <w:rPr>
          <w:rFonts w:hint="eastAsia"/>
          <w:lang w:val="en-US" w:eastAsia="zh-Hans"/>
        </w:rPr>
        <w:fldChar w:fldCharType="separate"/>
      </w:r>
      <w:r>
        <w:rPr>
          <w:rStyle w:val="7"/>
          <w:rFonts w:hint="eastAsia"/>
          <w:lang w:val="en-US" w:eastAsia="zh-Hans"/>
        </w:rPr>
        <w:t>https://arxiv.org/abs/1810.09381</w:t>
      </w:r>
      <w:r>
        <w:rPr>
          <w:rFonts w:hint="eastAsia"/>
          <w:lang w:val="en-US" w:eastAsia="zh-Hans"/>
        </w:rPr>
        <w:fldChar w:fldCharType="end"/>
      </w:r>
    </w:p>
    <w:p>
      <w:pPr>
        <w:rPr>
          <w:rFonts w:hint="eastAsia"/>
          <w:lang w:val="en-US" w:eastAsia="zh-Hans"/>
        </w:rPr>
      </w:pPr>
    </w:p>
    <w:p>
      <w:pPr>
        <w:rPr>
          <w:rFonts w:hint="eastAsia"/>
          <w:lang w:val="en-US" w:eastAsia="zh-Hans"/>
        </w:rPr>
      </w:pPr>
      <w:r>
        <w:rPr>
          <w:rFonts w:hint="default"/>
          <w:lang w:eastAsia="zh-Hans"/>
        </w:rPr>
        <w:t>G</w:t>
      </w:r>
      <w:r>
        <w:rPr>
          <w:rFonts w:hint="eastAsia"/>
          <w:lang w:val="en-US" w:eastAsia="zh-Hans"/>
        </w:rPr>
        <w:t>ithub：</w:t>
      </w:r>
      <w:r>
        <w:rPr>
          <w:rFonts w:hint="eastAsia"/>
          <w:lang w:val="en-US" w:eastAsia="zh-Hans"/>
        </w:rPr>
        <w:fldChar w:fldCharType="begin"/>
      </w:r>
      <w:r>
        <w:rPr>
          <w:rFonts w:hint="eastAsia"/>
          <w:lang w:val="en-US" w:eastAsia="zh-Hans"/>
        </w:rPr>
        <w:instrText xml:space="preserve"> HYPERLINK "https://github.com/eldar/differentiable-point-clouds" </w:instrText>
      </w:r>
      <w:r>
        <w:rPr>
          <w:rFonts w:hint="eastAsia"/>
          <w:lang w:val="en-US" w:eastAsia="zh-Hans"/>
        </w:rPr>
        <w:fldChar w:fldCharType="separate"/>
      </w:r>
      <w:r>
        <w:rPr>
          <w:rStyle w:val="7"/>
          <w:rFonts w:hint="eastAsia"/>
          <w:lang w:val="en-US" w:eastAsia="zh-Hans"/>
        </w:rPr>
        <w:t>https://github.com/eldar/differentiable-point-clouds</w:t>
      </w:r>
      <w:r>
        <w:rPr>
          <w:rFonts w:hint="eastAsia"/>
          <w:lang w:val="en-US" w:eastAsia="zh-Hans"/>
        </w:rPr>
        <w:fldChar w:fldCharType="end"/>
      </w:r>
    </w:p>
    <w:p>
      <w:pPr>
        <w:rPr>
          <w:rFonts w:hint="eastAsia"/>
          <w:lang w:eastAsia="zh-Hans"/>
        </w:rPr>
      </w:pPr>
    </w:p>
    <w:p>
      <w:pPr>
        <w:pStyle w:val="3"/>
        <w:bidi w:val="0"/>
        <w:rPr>
          <w:rFonts w:hint="eastAsia"/>
          <w:lang w:val="en-US" w:eastAsia="zh-Hans"/>
        </w:rPr>
      </w:pPr>
      <w:r>
        <w:rPr>
          <w:rFonts w:hint="eastAsia"/>
          <w:lang w:val="en-US" w:eastAsia="zh-Hans"/>
        </w:rPr>
        <w:t>摘要</w:t>
      </w:r>
    </w:p>
    <w:p>
      <w:pPr>
        <w:ind w:firstLine="420" w:firstLineChars="0"/>
        <w:rPr>
          <w:rFonts w:hint="eastAsia"/>
          <w:lang w:val="en-US" w:eastAsia="zh-Hans"/>
        </w:rPr>
      </w:pPr>
      <w:r>
        <w:rPr>
          <w:rFonts w:hint="eastAsia"/>
          <w:lang w:val="en-US" w:eastAsia="zh-Hans"/>
        </w:rPr>
        <w:t>我们解决了从一组未标记的特定类别图像中学习准确的 3D 形状和相机姿势的问题。 我们训练卷积网络</w:t>
      </w:r>
      <w:r>
        <w:rPr>
          <w:rFonts w:hint="eastAsia"/>
          <w:b/>
          <w:bCs/>
          <w:lang w:val="en-US" w:eastAsia="zh-Hans"/>
        </w:rPr>
        <w:t>通过最小化重投影误差</w:t>
      </w:r>
      <w:r>
        <w:rPr>
          <w:rFonts w:hint="eastAsia"/>
          <w:lang w:val="en-US" w:eastAsia="zh-Hans"/>
        </w:rPr>
        <w:t>来预测单个图像的形状和姿势：给定一个物体的多个视角，预测形状到预测相机姿势的投影应该与提供的视角匹配。为了处理姿势歧义，我们引入了一组姿势预测器，然后我们将其提炼为单个“学生”模型。</w:t>
      </w:r>
      <w:r>
        <w:rPr>
          <w:rFonts w:hint="eastAsia"/>
          <w:b/>
          <w:bCs/>
          <w:lang w:val="en-US" w:eastAsia="zh-Hans"/>
        </w:rPr>
        <w:t>为了有效地学习高保真形状，我们用点云表示形状，并设计了一个公式，允许对这些形状进行可微分投影</w:t>
      </w:r>
      <w:r>
        <w:rPr>
          <w:rFonts w:hint="eastAsia"/>
          <w:lang w:val="en-US" w:eastAsia="zh-Hans"/>
        </w:rPr>
        <w:t>。我们的实验表明，姿态预测器的蒸馏集合学会了准确估计姿态，而点云表示允许预测详细的形状模型。</w:t>
      </w:r>
    </w:p>
    <w:p>
      <w:pPr>
        <w:rPr>
          <w:rFonts w:hint="eastAsia"/>
          <w:lang w:val="en-US" w:eastAsia="zh-Hans"/>
        </w:rPr>
      </w:pPr>
    </w:p>
    <w:p>
      <w:pPr>
        <w:pStyle w:val="3"/>
        <w:bidi w:val="0"/>
        <w:rPr>
          <w:rFonts w:hint="eastAsia"/>
          <w:lang w:val="en-US" w:eastAsia="zh-Hans"/>
        </w:rPr>
      </w:pPr>
      <w:r>
        <w:rPr>
          <w:rFonts w:hint="default"/>
          <w:lang w:eastAsia="zh-Hans"/>
        </w:rPr>
        <w:t xml:space="preserve">1. </w:t>
      </w:r>
      <w:r>
        <w:rPr>
          <w:rFonts w:hint="eastAsia"/>
          <w:lang w:val="en-US" w:eastAsia="zh-Hans"/>
        </w:rPr>
        <w:t>介绍</w:t>
      </w:r>
    </w:p>
    <w:p>
      <w:pPr>
        <w:ind w:firstLine="420" w:firstLineChars="0"/>
        <w:rPr>
          <w:rFonts w:hint="eastAsia"/>
          <w:lang w:val="en-US" w:eastAsia="zh-Hans"/>
        </w:rPr>
      </w:pPr>
      <w:r>
        <w:rPr>
          <w:rFonts w:hint="eastAsia"/>
          <w:lang w:val="en-US" w:eastAsia="zh-Hans"/>
        </w:rPr>
        <w:t>我们生活在一个三维世界中，正确理解其体积结构对于表演和计划至关重要。 然而，我们主要通过二维投影来感知世界。基于这些投影，我们能够推断出周围物体的三维形状和姿态。 这种体积形状的感知是如何从仅从二维投影中观察而来的？是否可以设计具有类似功能的学习系统？</w:t>
      </w:r>
    </w:p>
    <w:p>
      <w:pPr>
        <w:ind w:firstLine="420" w:firstLineChars="0"/>
        <w:rPr>
          <w:rFonts w:hint="eastAsia"/>
          <w:lang w:val="en-US" w:eastAsia="zh-Hans"/>
        </w:rPr>
      </w:pPr>
      <w:r>
        <w:rPr>
          <w:rFonts w:hint="eastAsia"/>
          <w:lang w:val="en-US" w:eastAsia="zh-Hans"/>
        </w:rPr>
        <w:t>深度学习方法最近显示出解决这些问题的希望 [25, 20]。给定一组对象的视角和相应的相机姿势，这些方法通过重投影误差学习 3D 形状：给定估计的形状，可以将其投影到已知的相机视图并与提供的图像进行比较。这些生成的投影与训练样本之间的差异为改进形状估计提供了训练信号。这种类型的现有方法有两个常见的限制。首先，</w:t>
      </w:r>
      <w:r>
        <w:rPr>
          <w:rFonts w:hint="eastAsia"/>
          <w:b/>
          <w:bCs/>
          <w:lang w:val="en-US" w:eastAsia="zh-Hans"/>
        </w:rPr>
        <w:t>这些方法假设所有提供的图像的相机姿势都是已知的。这是一个实际和生物学上不切实际的假设</w:t>
      </w:r>
      <w:r>
        <w:rPr>
          <w:rFonts w:hint="eastAsia"/>
          <w:lang w:val="en-US" w:eastAsia="zh-Hans"/>
        </w:rPr>
        <w:t>：典型的智能代理只能访问其观察结果，而不能访问其相对于世界上物体的精确位置。其次，</w:t>
      </w:r>
      <w:r>
        <w:rPr>
          <w:rFonts w:hint="eastAsia"/>
          <w:b/>
          <w:bCs/>
          <w:lang w:val="en-US" w:eastAsia="zh-Hans"/>
        </w:rPr>
        <w:t xml:space="preserve">形状被预测为低分辨率（通常为 </w:t>
      </w:r>
      <m:oMath>
        <m:sSup>
          <m:sSupPr>
            <m:ctrlPr>
              <w:rPr>
                <w:rFonts w:ascii="Cambria Math" w:hAnsi="Cambria Math"/>
                <w:bCs/>
                <w:i/>
                <w:lang w:val="en-US"/>
              </w:rPr>
            </m:ctrlPr>
          </m:sSupPr>
          <m:e>
            <m:r>
              <m:rPr/>
              <w:rPr>
                <w:rFonts w:ascii="Cambria Math" w:hAnsi="Cambria Math"/>
                <w:lang w:val="en-US"/>
              </w:rPr>
              <m:t>32</m:t>
            </m:r>
            <m:ctrlPr>
              <w:rPr>
                <w:rFonts w:ascii="Cambria Math" w:hAnsi="Cambria Math"/>
                <w:bCs/>
                <w:i/>
                <w:lang w:val="en-US"/>
              </w:rPr>
            </m:ctrlPr>
          </m:e>
          <m:sup>
            <m:r>
              <m:rPr/>
              <w:rPr>
                <w:rFonts w:ascii="Cambria Math" w:hAnsi="Cambria Math"/>
                <w:lang w:val="en-US"/>
              </w:rPr>
              <m:t>3</m:t>
            </m:r>
            <m:ctrlPr>
              <w:rPr>
                <w:rFonts w:ascii="Cambria Math" w:hAnsi="Cambria Math"/>
                <w:bCs/>
                <w:i/>
                <w:lang w:val="en-US"/>
              </w:rPr>
            </m:ctrlPr>
          </m:sup>
        </m:sSup>
      </m:oMath>
      <w:r>
        <w:rPr>
          <w:rFonts w:hint="eastAsia"/>
          <w:b/>
          <w:bCs/>
          <w:lang w:val="en-US" w:eastAsia="zh-Hans"/>
        </w:rPr>
        <w:t xml:space="preserve"> 体素）体素化体积</w:t>
      </w:r>
      <w:r>
        <w:rPr>
          <w:rFonts w:hint="eastAsia"/>
          <w:lang w:val="en-US" w:eastAsia="zh-Hans"/>
        </w:rPr>
        <w:t>。这种表示只能描述对象的非常粗略的形状。应该可以从 2D 监督中学习更精细的形状细节。</w:t>
      </w:r>
    </w:p>
    <w:p>
      <w:pPr>
        <w:ind w:firstLine="420" w:firstLineChars="0"/>
        <w:rPr>
          <w:rFonts w:hint="eastAsia"/>
          <w:lang w:val="en-US" w:eastAsia="zh-Hans"/>
        </w:rPr>
      </w:pPr>
      <w:r>
        <w:rPr>
          <w:rFonts w:hint="eastAsia"/>
          <w:lang w:val="en-US" w:eastAsia="zh-Hans"/>
        </w:rPr>
        <w:t>在本文中，我们</w:t>
      </w:r>
      <w:r>
        <w:rPr>
          <w:rFonts w:hint="eastAsia"/>
          <w:b/>
          <w:bCs/>
          <w:lang w:val="en-US" w:eastAsia="zh-Hans"/>
        </w:rPr>
        <w:t>仅从投影中学习高保真形状模型，没有地面实况相机姿势</w:t>
      </w:r>
      <w:r>
        <w:rPr>
          <w:rFonts w:hint="eastAsia"/>
          <w:lang w:val="en-US" w:eastAsia="zh-Hans"/>
        </w:rPr>
        <w:t>。由于两个原因，这种设置具有挑战性。首先，</w:t>
      </w:r>
      <w:r>
        <w:rPr>
          <w:rFonts w:hint="eastAsia"/>
          <w:b/>
          <w:bCs/>
          <w:lang w:val="en-US" w:eastAsia="zh-Hans"/>
        </w:rPr>
        <w:t>估计形状和姿势是一个先有鸡还是先有蛋的问题</w:t>
      </w:r>
      <w:r>
        <w:rPr>
          <w:rFonts w:hint="eastAsia"/>
          <w:lang w:val="en-US" w:eastAsia="zh-Hans"/>
        </w:rPr>
        <w:t>：如果没有良好的形状估计，就不可能学习准确的姿势，因为投影不会提供信息，反之亦然，需要准确的姿势估计来学习形状。其次，</w:t>
      </w:r>
      <w:r>
        <w:rPr>
          <w:rFonts w:hint="eastAsia"/>
          <w:b/>
          <w:bCs/>
          <w:lang w:val="en-US" w:eastAsia="zh-Hans"/>
        </w:rPr>
        <w:t>姿态估计容易出现由歧义引起的局部最小值</w:t>
      </w:r>
      <w:r>
        <w:rPr>
          <w:rFonts w:hint="eastAsia"/>
          <w:lang w:val="en-US" w:eastAsia="zh-Hans"/>
        </w:rPr>
        <w:t>：一个对象可能从两个角度看起来相似，如果网络收敛到在所有情况下只预测其中一个，它将无法学习预测另一个。我们发现第一个问题可以</w:t>
      </w:r>
      <w:r>
        <w:rPr>
          <w:rFonts w:hint="eastAsia"/>
          <w:b/>
          <w:bCs/>
          <w:lang w:val="en-US" w:eastAsia="zh-Hans"/>
        </w:rPr>
        <w:t>通过联合优化形状和姿势预测器得到很好的解决</w:t>
      </w:r>
      <w:r>
        <w:rPr>
          <w:rFonts w:hint="eastAsia"/>
          <w:lang w:val="en-US" w:eastAsia="zh-Hans"/>
        </w:rPr>
        <w:t>：在实践中，即使使用相对嘈杂的姿势预测，也可以学习到良好的形状估计。然而，第二个问题会导致姿势估计的严重错误。为了解决这个问题，我们</w:t>
      </w:r>
      <w:r>
        <w:rPr>
          <w:rFonts w:hint="eastAsia"/>
          <w:b/>
          <w:bCs/>
          <w:lang w:val="en-US" w:eastAsia="zh-Hans"/>
        </w:rPr>
        <w:t>训练了一个多样化的姿势预测器集合，并将它们提炼成一个单一的学生模型</w:t>
      </w:r>
      <w:r>
        <w:rPr>
          <w:rFonts w:hint="eastAsia"/>
          <w:lang w:val="en-US" w:eastAsia="zh-Hans"/>
        </w:rPr>
        <w:t>。</w:t>
      </w:r>
    </w:p>
    <w:p>
      <w:pPr>
        <w:ind w:firstLine="420" w:firstLineChars="0"/>
        <w:rPr>
          <w:rFonts w:hint="eastAsia"/>
          <w:lang w:val="en-US" w:eastAsia="zh-Hans"/>
        </w:rPr>
      </w:pPr>
      <w:r>
        <w:rPr>
          <w:rFonts w:hint="eastAsia"/>
          <w:lang w:val="en-US" w:eastAsia="zh-Hans"/>
        </w:rPr>
        <w:t>为了允许学习高保真形状，我们使用点云表示，与之前工作中使用的体素形成对比。</w:t>
      </w:r>
      <w:r>
        <w:rPr>
          <w:rFonts w:hint="eastAsia"/>
          <w:b/>
          <w:bCs/>
          <w:lang w:val="en-US" w:eastAsia="zh-Hans"/>
        </w:rPr>
        <w:t xml:space="preserve">点云允许计算效率高的处理，可以产生高质量的形状模型 </w:t>
      </w:r>
      <w:r>
        <w:rPr>
          <w:rFonts w:hint="eastAsia"/>
          <w:lang w:val="en-US" w:eastAsia="zh-Hans"/>
        </w:rPr>
        <w:t>[6]，并且在概念上很有吸引力，因为它们可以被视为“以物质为中心”，而不是“以空间为中心”的体素网格。</w:t>
      </w:r>
      <w:r>
        <w:rPr>
          <w:rFonts w:hint="eastAsia"/>
          <w:b/>
          <w:bCs/>
          <w:lang w:val="en-US" w:eastAsia="zh-Hans"/>
        </w:rPr>
        <w:t>为了在没有明确 3D 监督的情况下学习点云，我们实现了一个可微投影算子，给定一个点集和一个相机姿势，生成一个 2D 投影——轮廓、彩色图像或深度图</w:t>
      </w:r>
      <w:r>
        <w:rPr>
          <w:rFonts w:hint="eastAsia"/>
          <w:lang w:val="en-US" w:eastAsia="zh-Hans"/>
        </w:rPr>
        <w:t>。我们将公式称为“可微分点云”。</w:t>
      </w:r>
    </w:p>
    <w:p>
      <w:pPr>
        <w:ind w:firstLine="420" w:firstLineChars="0"/>
        <w:rPr>
          <w:rFonts w:hint="eastAsia"/>
          <w:lang w:val="en-US" w:eastAsia="zh-Hans"/>
        </w:rPr>
      </w:pPr>
      <w:r>
        <w:rPr>
          <w:rFonts w:hint="eastAsia"/>
          <w:lang w:val="en-US" w:eastAsia="zh-Hans"/>
        </w:rPr>
        <w:t>我们在从</w:t>
      </w:r>
      <w:r>
        <w:rPr>
          <w:rFonts w:hint="eastAsia"/>
          <w:b/>
          <w:bCs/>
          <w:lang w:val="en-US" w:eastAsia="zh-Hans"/>
        </w:rPr>
        <w:t>一个物体的单个图像估计形状和相机姿态的任务上评估所提出的方法</w:t>
      </w:r>
      <w:r>
        <w:rPr>
          <w:rFonts w:hint="eastAsia"/>
          <w:lang w:val="en-US" w:eastAsia="zh-Hans"/>
        </w:rPr>
        <w:t>。该方法成功地学会了预测形状和姿势，相对于使用地面实况相机姿势训练的模型，性能仅略有下降。 当提供足够高分辨率的图像作为监督时，基于点云的公式允许有效学习高保真形状模型。我们展示了从轮廓中学习点云，如果在训练期间有彩色图像可用，则用颜色增强点云。最后，我们展示了点云表示如何允许自动发现对象之间的语义对应关系。</w:t>
      </w:r>
    </w:p>
    <w:p>
      <w:pPr>
        <w:pStyle w:val="3"/>
        <w:bidi w:val="0"/>
        <w:rPr>
          <w:rFonts w:hint="eastAsia"/>
          <w:lang w:val="en-US" w:eastAsia="zh-Hans"/>
        </w:rPr>
      </w:pPr>
      <w:r>
        <w:rPr>
          <w:rFonts w:hint="default"/>
          <w:lang w:eastAsia="zh-Hans"/>
        </w:rPr>
        <w:t xml:space="preserve">2. </w:t>
      </w:r>
      <w:r>
        <w:rPr>
          <w:rFonts w:hint="eastAsia"/>
          <w:lang w:val="en-US" w:eastAsia="zh-Hans"/>
        </w:rPr>
        <w:t>相关工作</w:t>
      </w:r>
    </w:p>
    <w:p>
      <w:pPr>
        <w:ind w:firstLine="420" w:firstLineChars="0"/>
        <w:rPr>
          <w:rFonts w:hint="eastAsia"/>
          <w:lang w:val="en-US" w:eastAsia="zh-Hans"/>
        </w:rPr>
      </w:pPr>
      <w:r>
        <w:rPr>
          <w:rFonts w:hint="eastAsia"/>
          <w:lang w:val="en-US" w:eastAsia="zh-Hans"/>
        </w:rPr>
        <w:t>从二维投影重建三维形状在计算机视觉中有着悠久的历史，构成了 3D 重建领域。对该领域的回顾超出了本文的范围。但是，我们简要列出了几种相关方法。Cashman 和 Fitzgibbon [2] 使用轮廓和关键点注释从小类特定图像集合中重建可变形形状模型，Vicente 等人。 [22] 将类似的方法应用于大规模 Pascal VOC 数据集，Tulsiani 等人。 [18] 通过利用计算机视觉技术减少所需的监督。即使在小数据范围内，这些方法也显示出令人印象深刻的结果；然而，</w:t>
      </w:r>
      <w:r>
        <w:rPr>
          <w:rFonts w:hint="eastAsia"/>
          <w:b/>
          <w:bCs/>
          <w:lang w:val="en-US" w:eastAsia="zh-Hans"/>
        </w:rPr>
        <w:t>它们在表现多样化和复杂的形状方面存在困难</w:t>
      </w:r>
      <w:r>
        <w:rPr>
          <w:rFonts w:hint="eastAsia"/>
          <w:lang w:val="en-US" w:eastAsia="zh-Hans"/>
        </w:rPr>
        <w:t>。 Loper 和 Black [12] 实现了可微分渲染器并将其应用于综合分析。我们的工作在精神上是相似的，但在点云上运行，并将可微渲染的思想与深度学习相结合。罗丹等人的方法。 [14] 在技术上与我们的类似，因为它使用一组高斯密度函数对人体进行建模，并使用物理驱动的光传输方程来渲染它们。与我们的方法不同，表示没有集成到学习框架中，并且需要小心地初始放置高斯，使其不适合任意形状类别的自动重建。此外，投影方法与高斯的数量成二次方比例，这限制了所表示形状的最大保真度。</w:t>
      </w:r>
    </w:p>
    <w:p>
      <w:pPr>
        <w:ind w:firstLine="420" w:firstLineChars="0"/>
        <w:rPr>
          <w:rFonts w:hint="eastAsia"/>
          <w:lang w:val="en-US" w:eastAsia="zh-Hans"/>
        </w:rPr>
      </w:pPr>
      <w:r>
        <w:rPr>
          <w:rFonts w:hint="eastAsia"/>
          <w:lang w:val="en-US" w:eastAsia="zh-Hans"/>
        </w:rPr>
        <w:t>最近，通过基于深度学习的方法解决了从 2D 监督中学习 3D 结构的任务。这些方法通常基于重投影误差——将预测的 3D 形状的 2D 投影与</w:t>
      </w:r>
      <w:r>
        <w:rPr>
          <w:rFonts w:hint="default"/>
          <w:lang w:eastAsia="zh-Hans"/>
        </w:rPr>
        <w:t xml:space="preserve"> GT</w:t>
      </w:r>
      <w:r>
        <w:rPr>
          <w:rFonts w:hint="eastAsia"/>
          <w:lang w:val="en-US" w:eastAsia="zh-Hans"/>
        </w:rPr>
        <w:t xml:space="preserve"> 的 2D 投影进行比较。严等人。 [25] 通过基于选择沿射线的最大占用值的投影操作，从轮廓中学习 3D 形状。图尔西亚尼等人。 [20] 设计了一种基于射线碰撞概率的可微公式，并将其应用于从轮廓、深度图、彩色图像和语义分割图中学习。林等人。 [11] 通过深度图表示点云，并使用高分辨率网格和逆深度最大池化重新投影它们。与我们同时，加藤等人。 [8] 提出了一种网格的可微渲染器，并将其用于学习基于网格的对象形状表示。</w:t>
      </w:r>
      <w:r>
        <w:rPr>
          <w:rFonts w:hint="eastAsia"/>
          <w:b/>
          <w:bCs/>
          <w:lang w:val="en-US" w:eastAsia="zh-Hans"/>
        </w:rPr>
        <w:t>所有这些方法都需要与用于训练的 2D 投影相对应的精确的相机姿势 G</w:t>
      </w:r>
      <w:r>
        <w:rPr>
          <w:rFonts w:hint="default"/>
          <w:b/>
          <w:bCs/>
          <w:lang w:eastAsia="zh-Hans"/>
        </w:rPr>
        <w:t>T</w:t>
      </w:r>
      <w:r>
        <w:rPr>
          <w:rFonts w:hint="eastAsia"/>
          <w:b/>
          <w:bCs/>
          <w:lang w:val="en-US" w:eastAsia="zh-Hans"/>
        </w:rPr>
        <w:t>。相比之下，我们的目标是放宽这种不切实际的假设，只从预测中学习</w:t>
      </w:r>
      <w:r>
        <w:rPr>
          <w:rFonts w:hint="eastAsia"/>
          <w:lang w:val="en-US" w:eastAsia="zh-Hans"/>
        </w:rPr>
        <w:t>。</w:t>
      </w:r>
    </w:p>
    <w:p>
      <w:pPr>
        <w:ind w:firstLine="420" w:firstLineChars="0"/>
        <w:rPr>
          <w:rFonts w:hint="eastAsia"/>
          <w:lang w:val="en-US" w:eastAsia="zh-Hans"/>
        </w:rPr>
      </w:pPr>
      <w:r>
        <w:rPr>
          <w:rFonts w:hint="eastAsia"/>
          <w:lang w:val="en-US" w:eastAsia="zh-Hans"/>
        </w:rPr>
        <w:t>Rezende 等[13] 探索了几种基于 2D 视角对 3D 形状进行生成建模的方法。其中一种方法不需要了解相机姿势</w:t>
      </w:r>
      <w:r>
        <w:rPr>
          <w:rFonts w:hint="default"/>
          <w:lang w:eastAsia="zh-Hans"/>
        </w:rPr>
        <w:t>GT</w:t>
      </w:r>
      <w:r>
        <w:rPr>
          <w:rFonts w:hint="eastAsia"/>
          <w:lang w:val="en-US" w:eastAsia="zh-Hans"/>
        </w:rPr>
        <w:t>；然而，它仅在纹理几何图元的简单数据集上进行了演示。与我们的提交最相关的是 Tulsiani 等人的并发工作[21]。 这项工作将可微射线一致性公式 [20] 扩展到没有姿势监督的学习。该方法是基于体素的，并使用强化学习和基于 GAN 的先验来处理无监督姿势学习的复杂性。相比之下，</w:t>
      </w:r>
      <w:r>
        <w:rPr>
          <w:rFonts w:hint="eastAsia"/>
          <w:b/>
          <w:bCs/>
          <w:lang w:val="en-US" w:eastAsia="zh-Hans"/>
        </w:rPr>
        <w:t>我们使用点云表示，使用集成来预测姿势，并且不需要相机姿势的先验</w:t>
      </w:r>
      <w:r>
        <w:rPr>
          <w:rFonts w:hint="eastAsia"/>
          <w:lang w:val="en-US" w:eastAsia="zh-Hans"/>
        </w:rPr>
        <w:t>。</w:t>
      </w:r>
    </w:p>
    <w:p>
      <w:pPr>
        <w:ind w:firstLine="420" w:firstLineChars="0"/>
        <w:rPr>
          <w:rFonts w:hint="eastAsia"/>
          <w:lang w:val="en-US" w:eastAsia="zh-Hans"/>
        </w:rPr>
      </w:pPr>
      <w:r>
        <w:rPr>
          <w:rFonts w:hint="eastAsia"/>
          <w:lang w:val="en-US" w:eastAsia="zh-Hans"/>
        </w:rPr>
        <w:t>表示问题是使用体积数据进行深度学习的核心。最常用的结构是体素网格——2D 像素化图像的直接 3D 对应物 [5, 23]。这种相似性允许卷积网络架构从 2D 到 3D 的简单转换。 然而，不利的一面是，</w:t>
      </w:r>
      <w:r>
        <w:rPr>
          <w:rFonts w:hint="eastAsia"/>
          <w:b/>
          <w:bCs/>
          <w:lang w:val="en-US" w:eastAsia="zh-Hans"/>
        </w:rPr>
        <w:t>体素网格表示会导致内存和计算密集型架构</w:t>
      </w:r>
      <w:r>
        <w:rPr>
          <w:rFonts w:hint="eastAsia"/>
          <w:lang w:val="en-US" w:eastAsia="zh-Hans"/>
        </w:rPr>
        <w:t>。这激发了寻找替代选择的动机。现有的解决方案包括八叉树 [17]、网格 [8、26]、基于部件的表示 [19、10]、多视图深度图 [15]、对象骨架 [24] 和点云 [6、11]。我们选择在这项工作中使用点云，</w:t>
      </w:r>
      <w:r>
        <w:rPr>
          <w:rFonts w:hint="eastAsia"/>
          <w:b/>
          <w:bCs/>
          <w:lang w:val="en-US" w:eastAsia="zh-Hans"/>
        </w:rPr>
        <w:t>因为它们不像体素网格那样过度完备并且允许有效的网络架构，但同时比基于网格或基于骨架的表示更灵活。</w:t>
      </w:r>
    </w:p>
    <w:p>
      <w:pPr>
        <w:rPr>
          <w:rFonts w:hint="eastAsia"/>
          <w:lang w:val="en-US" w:eastAsia="zh-Hans"/>
        </w:rPr>
      </w:pPr>
    </w:p>
    <w:p>
      <w:pPr>
        <w:pStyle w:val="3"/>
        <w:bidi w:val="0"/>
        <w:rPr>
          <w:rFonts w:hint="eastAsia"/>
          <w:lang w:val="en-US" w:eastAsia="zh-Hans"/>
        </w:rPr>
      </w:pPr>
      <w:r>
        <w:rPr>
          <w:rFonts w:hint="default"/>
          <w:lang w:eastAsia="zh-Hans"/>
        </w:rPr>
        <w:t xml:space="preserve">3. </w:t>
      </w:r>
      <w:r>
        <w:rPr>
          <w:rFonts w:hint="eastAsia"/>
          <w:lang w:val="en-US" w:eastAsia="zh-Hans"/>
        </w:rPr>
        <w:t>Single-view Shape and Pose Estimation</w:t>
      </w:r>
    </w:p>
    <w:p>
      <w:pPr>
        <w:ind w:firstLine="420" w:firstLineChars="0"/>
        <w:rPr>
          <w:rFonts w:hint="eastAsia"/>
          <w:lang w:val="en-US" w:eastAsia="zh-Hans"/>
        </w:rPr>
      </w:pPr>
      <w:r>
        <w:rPr>
          <w:rFonts w:hint="eastAsia"/>
          <w:lang w:val="en-US" w:eastAsia="zh-Hans"/>
        </w:rPr>
        <w:t xml:space="preserve">我们解决了从对象的单个视角预测对象的三维形状和相机姿势的任务。假设我们给定了 K 个对象的视角数据集 D，第 i 个对象有 </w:t>
      </w:r>
      <m:oMath>
        <m:sSub>
          <m:sSubPr>
            <m:ctrlPr>
              <w:rPr>
                <w:rFonts w:ascii="Cambria Math" w:hAnsi="Cambria Math"/>
                <w:i/>
                <w:lang w:val="en-US"/>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Sub>
      </m:oMath>
      <w:r>
        <w:rPr>
          <w:rFonts w:hint="eastAsia"/>
          <w:lang w:val="en-US" w:eastAsia="zh-Hans"/>
        </w:rPr>
        <w:t xml:space="preserve"> 个视图：</w:t>
      </w:r>
      <w:r>
        <w:drawing>
          <wp:inline distT="0" distB="0" distL="114300" distR="114300">
            <wp:extent cx="1024255" cy="133350"/>
            <wp:effectExtent l="0" t="0" r="1714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024255" cy="133350"/>
                    </a:xfrm>
                    <a:prstGeom prst="rect">
                      <a:avLst/>
                    </a:prstGeom>
                    <a:noFill/>
                    <a:ln w="9525">
                      <a:noFill/>
                    </a:ln>
                  </pic:spPr>
                </pic:pic>
              </a:graphicData>
            </a:graphic>
          </wp:inline>
        </w:drawing>
      </w:r>
      <w:r>
        <w:rPr>
          <w:rFonts w:hint="eastAsia"/>
          <w:lang w:val="en-US" w:eastAsia="zh-Hans"/>
        </w:rPr>
        <w:t xml:space="preserve">。 这里 </w:t>
      </w:r>
      <m:oMath>
        <m:sSubSup>
          <m:sSubSupPr>
            <m:ctrlPr>
              <w:rPr>
                <w:rFonts w:ascii="Cambria Math" w:hAnsi="Cambria Math"/>
                <w:i/>
                <w:lang w:val="en-US"/>
              </w:rPr>
            </m:ctrlPr>
          </m:sSubSupPr>
          <m:e>
            <m:r>
              <w:rPr>
                <w:rFonts w:ascii="Cambria Math" w:hAnsi="Cambria Math"/>
                <w:lang w:val="en-US"/>
              </w:rPr>
              <m:t>x</m:t>
            </m:r>
            <m:ctrlPr>
              <w:rPr>
                <w:rFonts w:ascii="Cambria Math" w:hAnsi="Cambria Math"/>
                <w:i/>
                <w:lang w:val="en-US"/>
              </w:rPr>
            </m:ctrlPr>
          </m:e>
          <m:sub>
            <m:r>
              <w:rPr>
                <w:rFonts w:ascii="Cambria Math" w:hAnsi="Cambria Math"/>
                <w:lang w:val="en-US"/>
              </w:rPr>
              <m:t>j</m:t>
            </m:r>
            <m:ctrlPr>
              <w:rPr>
                <w:rFonts w:ascii="Cambria Math" w:hAnsi="Cambria Math"/>
                <w:i/>
                <w:lang w:val="en-US"/>
              </w:rPr>
            </m:ctrlPr>
          </m:sub>
          <m:sup>
            <m:r>
              <w:rPr>
                <w:rFonts w:ascii="Cambria Math" w:hAnsi="Cambria Math"/>
                <w:lang w:val="en-US"/>
              </w:rPr>
              <m:t>i</m:t>
            </m:r>
            <m:ctrlPr>
              <w:rPr>
                <w:rFonts w:ascii="Cambria Math" w:hAnsi="Cambria Math"/>
                <w:i/>
                <w:lang w:val="en-US"/>
              </w:rPr>
            </m:ctrlPr>
          </m:sup>
        </m:sSubSup>
      </m:oMath>
      <w:r>
        <w:rPr>
          <w:rFonts w:hint="eastAsia"/>
          <w:lang w:val="en-US" w:eastAsia="zh-Hans"/>
        </w:rPr>
        <w:t xml:space="preserve"> 表示彩色图像，而 </w:t>
      </w:r>
      <m:oMath>
        <m:sSubSup>
          <m:sSubSupPr>
            <m:ctrlPr>
              <w:rPr>
                <w:rFonts w:ascii="Cambria Math" w:hAnsi="Cambria Math"/>
                <w:i/>
                <w:lang w:val="en-US"/>
              </w:rPr>
            </m:ctrlPr>
          </m:sSubSupPr>
          <m:e>
            <m:r>
              <w:rPr>
                <w:rFonts w:ascii="Cambria Math" w:hAnsi="Cambria Math"/>
                <w:lang w:val="en-US"/>
              </w:rPr>
              <m:t>p</m:t>
            </m:r>
            <m:ctrlPr>
              <w:rPr>
                <w:rFonts w:ascii="Cambria Math" w:hAnsi="Cambria Math"/>
                <w:i/>
                <w:lang w:val="en-US"/>
              </w:rPr>
            </m:ctrlPr>
          </m:e>
          <m:sub>
            <m:r>
              <w:rPr>
                <w:rFonts w:ascii="Cambria Math" w:hAnsi="Cambria Math"/>
                <w:lang w:val="en-US"/>
              </w:rPr>
              <m:t>j</m:t>
            </m:r>
            <m:ctrlPr>
              <w:rPr>
                <w:rFonts w:ascii="Cambria Math" w:hAnsi="Cambria Math"/>
                <w:i/>
                <w:lang w:val="en-US"/>
              </w:rPr>
            </m:ctrlPr>
          </m:sub>
          <m:sup>
            <m:r>
              <w:rPr>
                <w:rFonts w:ascii="Cambria Math" w:hAnsi="Cambria Math"/>
                <w:lang w:val="en-US"/>
              </w:rPr>
              <m:t>i</m:t>
            </m:r>
            <m:ctrlPr>
              <w:rPr>
                <w:rFonts w:ascii="Cambria Math" w:hAnsi="Cambria Math"/>
                <w:i/>
                <w:lang w:val="en-US"/>
              </w:rPr>
            </m:ctrlPr>
          </m:sup>
        </m:sSubSup>
      </m:oMath>
      <w:r>
        <w:rPr>
          <w:rFonts w:ascii="Cambria Math" w:hAnsi="Cambria Math"/>
          <w:i w:val="0"/>
        </w:rPr>
        <w:t xml:space="preserve"> </w:t>
      </w:r>
      <w:r>
        <w:rPr>
          <w:rFonts w:hint="eastAsia" w:ascii="Cambria Math" w:hAnsi="Cambria Math"/>
          <w:i w:val="0"/>
          <w:lang w:val="en-US" w:eastAsia="zh-Hans"/>
        </w:rPr>
        <w:t>表示</w:t>
      </w:r>
      <w:r>
        <w:rPr>
          <w:rFonts w:hint="eastAsia"/>
          <w:lang w:val="en-US" w:eastAsia="zh-Hans"/>
        </w:rPr>
        <w:t xml:space="preserve">来自同一视图的某种模态（轮廓、彩色图像的深度图）的投影。每个视图都可能伴随着相应的相机姿态 </w:t>
      </w:r>
      <m:oMath>
        <m:sSubSup>
          <m:sSubSupPr>
            <m:ctrlPr>
              <w:rPr>
                <w:rFonts w:ascii="Cambria Math" w:hAnsi="Cambria Math"/>
                <w:i/>
                <w:lang w:val="en-US"/>
              </w:rPr>
            </m:ctrlPr>
          </m:sSubSupPr>
          <m:e>
            <m:r>
              <w:rPr>
                <w:rFonts w:ascii="Cambria Math" w:hAnsi="Cambria Math"/>
                <w:lang w:val="en-US"/>
              </w:rPr>
              <m:t>c</m:t>
            </m:r>
            <m:ctrlPr>
              <w:rPr>
                <w:rFonts w:ascii="Cambria Math" w:hAnsi="Cambria Math"/>
                <w:i/>
                <w:lang w:val="en-US"/>
              </w:rPr>
            </m:ctrlPr>
          </m:e>
          <m:sub>
            <m:r>
              <w:rPr>
                <w:rFonts w:ascii="Cambria Math" w:hAnsi="Cambria Math"/>
                <w:lang w:val="en-US"/>
              </w:rPr>
              <m:t>j</m:t>
            </m:r>
            <m:ctrlPr>
              <w:rPr>
                <w:rFonts w:ascii="Cambria Math" w:hAnsi="Cambria Math"/>
                <w:i/>
                <w:lang w:val="en-US"/>
              </w:rPr>
            </m:ctrlPr>
          </m:sub>
          <m:sup>
            <m:r>
              <w:rPr>
                <w:rFonts w:ascii="Cambria Math" w:hAnsi="Cambria Math"/>
                <w:lang w:val="en-US"/>
              </w:rPr>
              <m:t>i</m:t>
            </m:r>
            <m:ctrlPr>
              <w:rPr>
                <w:rFonts w:ascii="Cambria Math" w:hAnsi="Cambria Math"/>
                <w:i/>
                <w:lang w:val="en-US"/>
              </w:rPr>
            </m:ctrlPr>
          </m:sup>
        </m:sSubSup>
      </m:oMath>
      <w:r>
        <w:rPr>
          <w:rFonts w:hint="eastAsia"/>
          <w:lang w:val="en-US" w:eastAsia="zh-Hans"/>
        </w:rPr>
        <w:t xml:space="preserve">  ，</w:t>
      </w:r>
      <w:r>
        <w:rPr>
          <w:rFonts w:hint="eastAsia"/>
          <w:b/>
          <w:bCs/>
          <w:lang w:val="en-US" w:eastAsia="zh-Hans"/>
        </w:rPr>
        <w:t>但更有趣的情况是当相机姿态未知时</w:t>
      </w:r>
      <w:r>
        <w:rPr>
          <w:rFonts w:hint="eastAsia"/>
          <w:lang w:val="en-US" w:eastAsia="zh-Hans"/>
        </w:rPr>
        <w:t>。在本节的其余部分，我们将重点讨论这个更困难的场景。</w:t>
      </w:r>
    </w:p>
    <w:p>
      <w:pPr>
        <w:ind w:firstLine="420" w:firstLineChars="0"/>
        <w:rPr>
          <w:rFonts w:hint="eastAsia"/>
          <w:lang w:val="en-US" w:eastAsia="zh-Hans"/>
        </w:rPr>
      </w:pPr>
      <w:r>
        <w:rPr>
          <w:rFonts w:hint="eastAsia"/>
          <w:lang w:val="en-US" w:eastAsia="zh-Hans"/>
        </w:rPr>
        <w:t xml:space="preserve">该模型的概述如下图1所示。假设我们给定了同一对象的两个图像 x1 和 x2。我们使用参数函数逼近器从其中一张图片预测 3D 形状（由点云表示）： </w:t>
      </w:r>
      <w:r>
        <w:drawing>
          <wp:inline distT="0" distB="0" distL="114300" distR="114300">
            <wp:extent cx="748030" cy="161925"/>
            <wp:effectExtent l="0" t="0" r="1397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748030" cy="161925"/>
                    </a:xfrm>
                    <a:prstGeom prst="rect">
                      <a:avLst/>
                    </a:prstGeom>
                    <a:noFill/>
                    <a:ln w="9525">
                      <a:noFill/>
                    </a:ln>
                  </pic:spPr>
                </pic:pic>
              </a:graphicData>
            </a:graphic>
          </wp:inline>
        </w:drawing>
      </w:r>
      <w:r>
        <w:rPr>
          <w:rFonts w:hint="eastAsia"/>
          <w:lang w:eastAsia="zh-Hans"/>
        </w:rPr>
        <w:t>，</w:t>
      </w:r>
      <w:r>
        <w:rPr>
          <w:rFonts w:hint="eastAsia"/>
          <w:lang w:val="en-US" w:eastAsia="zh-Hans"/>
        </w:rPr>
        <w:t>另一张图片来预测相机姿态：</w:t>
      </w:r>
      <w:r>
        <w:drawing>
          <wp:inline distT="0" distB="0" distL="114300" distR="114300">
            <wp:extent cx="671830" cy="157480"/>
            <wp:effectExtent l="0" t="0" r="13970" b="203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71830" cy="157480"/>
                    </a:xfrm>
                    <a:prstGeom prst="rect">
                      <a:avLst/>
                    </a:prstGeom>
                    <a:noFill/>
                    <a:ln w="9525">
                      <a:noFill/>
                    </a:ln>
                  </pic:spPr>
                </pic:pic>
              </a:graphicData>
            </a:graphic>
          </wp:inline>
        </w:drawing>
      </w:r>
      <w:r>
        <w:t xml:space="preserve"> </w:t>
      </w:r>
      <w:r>
        <w:rPr>
          <w:rFonts w:hint="eastAsia"/>
          <w:lang w:val="en-US" w:eastAsia="zh-Hans"/>
        </w:rPr>
        <w:t>。在我们的例子中，</w:t>
      </w:r>
      <m:oMath>
        <m:sSub>
          <m:sSubPr>
            <m:ctrlPr>
              <w:rPr>
                <w:rFonts w:ascii="Cambria Math" w:hAnsi="Cambria Math"/>
                <w:i/>
                <w:lang w:val="en-US"/>
              </w:rPr>
            </m:ctrlPr>
          </m:sSubPr>
          <m:e>
            <m:r>
              <w:rPr>
                <w:rFonts w:ascii="Cambria Math" w:hAnsi="Cambria Math"/>
                <w:lang w:val="en-US"/>
              </w:rPr>
              <m:t>F</m:t>
            </m:r>
            <m:ctrlPr>
              <w:rPr>
                <w:rFonts w:ascii="Cambria Math" w:hAnsi="Cambria Math"/>
                <w:i/>
                <w:lang w:val="en-US"/>
              </w:rPr>
            </m:ctrlPr>
          </m:e>
          <m:sub>
            <m:r>
              <w:rPr>
                <w:rFonts w:ascii="Cambria Math" w:hAnsi="Cambria Math"/>
                <w:lang w:val="en-US"/>
              </w:rPr>
              <m:t>P</m:t>
            </m:r>
            <m:ctrlPr>
              <w:rPr>
                <w:rFonts w:ascii="Cambria Math" w:hAnsi="Cambria Math"/>
                <w:i/>
                <w:lang w:val="en-US"/>
              </w:rPr>
            </m:ctrlPr>
          </m:sub>
        </m:sSub>
      </m:oMath>
      <w:r>
        <w:rPr>
          <w:rFonts w:hint="eastAsia"/>
          <w:lang w:val="en-US" w:eastAsia="zh-Hans"/>
        </w:rPr>
        <w:t xml:space="preserve"> 和</w:t>
      </w:r>
      <w:r>
        <w:rPr>
          <w:rFonts w:hint="default"/>
          <w:lang w:eastAsia="zh-Hans"/>
        </w:rPr>
        <w:t xml:space="preserve"> </w:t>
      </w:r>
      <m:oMath>
        <m:sSub>
          <m:sSubPr>
            <m:ctrlPr>
              <w:rPr>
                <w:rFonts w:ascii="Cambria Math" w:hAnsi="Cambria Math"/>
                <w:i/>
                <w:lang w:val="en-US"/>
              </w:rPr>
            </m:ctrlPr>
          </m:sSubPr>
          <m:e>
            <m:r>
              <w:rPr>
                <w:rFonts w:ascii="Cambria Math" w:hAnsi="Cambria Math"/>
                <w:lang w:val="en-US"/>
              </w:rPr>
              <m:t>F</m:t>
            </m:r>
            <m:ctrlPr>
              <w:rPr>
                <w:rFonts w:ascii="Cambria Math" w:hAnsi="Cambria Math"/>
                <w:i/>
                <w:lang w:val="en-US"/>
              </w:rPr>
            </m:ctrlPr>
          </m:e>
          <m:sub>
            <m:r>
              <w:rPr>
                <w:rFonts w:ascii="Cambria Math" w:hAnsi="Cambria Math"/>
                <w:lang w:val="en-US"/>
              </w:rPr>
              <m:t>c</m:t>
            </m:r>
            <m:ctrlPr>
              <w:rPr>
                <w:rFonts w:ascii="Cambria Math" w:hAnsi="Cambria Math"/>
                <w:i/>
                <w:lang w:val="en-US"/>
              </w:rPr>
            </m:ctrlPr>
          </m:sub>
        </m:sSub>
      </m:oMath>
      <w:r>
        <w:rPr>
          <w:rFonts w:hint="eastAsia"/>
          <w:lang w:val="en-US" w:eastAsia="zh-Hans"/>
        </w:rPr>
        <w:t xml:space="preserve">  是</w:t>
      </w:r>
      <w:r>
        <w:rPr>
          <w:rFonts w:hint="eastAsia"/>
          <w:b/>
          <w:bCs/>
          <w:lang w:val="en-US" w:eastAsia="zh-Hans"/>
        </w:rPr>
        <w:t>共享大部分参数的卷积网络</w:t>
      </w:r>
      <w:r>
        <w:rPr>
          <w:rFonts w:hint="eastAsia"/>
          <w:lang w:val="en-US" w:eastAsia="zh-Hans"/>
        </w:rPr>
        <w:t>。形状和姿势都使用全连接层预测为固定长度的向量。</w:t>
      </w:r>
    </w:p>
    <w:p>
      <w:pPr>
        <w:jc w:val="center"/>
        <w:rPr>
          <w:rFonts w:hint="eastAsia"/>
          <w:lang w:val="en-US" w:eastAsia="zh-Hans"/>
        </w:rPr>
      </w:pPr>
      <w:r>
        <w:drawing>
          <wp:inline distT="0" distB="0" distL="114300" distR="114300">
            <wp:extent cx="4352925" cy="1062355"/>
            <wp:effectExtent l="0" t="0" r="158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352925" cy="1062355"/>
                    </a:xfrm>
                    <a:prstGeom prst="rect">
                      <a:avLst/>
                    </a:prstGeom>
                    <a:noFill/>
                    <a:ln w="9525">
                      <a:noFill/>
                    </a:ln>
                  </pic:spPr>
                </pic:pic>
              </a:graphicData>
            </a:graphic>
          </wp:inline>
        </w:drawing>
      </w:r>
    </w:p>
    <w:p>
      <w:pPr>
        <w:ind w:firstLine="420" w:firstLineChars="0"/>
        <w:rPr>
          <w:rFonts w:hint="eastAsia"/>
          <w:lang w:val="en-US" w:eastAsia="zh-Hans"/>
        </w:rPr>
      </w:pPr>
      <w:r>
        <w:rPr>
          <w:rFonts w:hint="eastAsia"/>
          <w:lang w:val="en-US" w:eastAsia="zh-Hans"/>
        </w:rPr>
        <w:t>给定预测，我们从预测视图渲染预测形状：</w:t>
      </w:r>
      <w:r>
        <w:drawing>
          <wp:inline distT="0" distB="0" distL="114300" distR="114300">
            <wp:extent cx="742950" cy="167005"/>
            <wp:effectExtent l="0" t="0" r="1905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742950" cy="167005"/>
                    </a:xfrm>
                    <a:prstGeom prst="rect">
                      <a:avLst/>
                    </a:prstGeom>
                    <a:noFill/>
                    <a:ln w="9525">
                      <a:noFill/>
                    </a:ln>
                  </pic:spPr>
                </pic:pic>
              </a:graphicData>
            </a:graphic>
          </wp:inline>
        </w:drawing>
      </w:r>
      <w:r>
        <w:rPr>
          <w:rFonts w:hint="eastAsia"/>
          <w:lang w:val="en-US" w:eastAsia="zh-Hans"/>
        </w:rPr>
        <w:t>，其中 π 表示第 4 节中描述的可微点云渲染器。损失函数是该预测投影与</w:t>
      </w:r>
      <w:r>
        <w:rPr>
          <w:rFonts w:hint="default"/>
          <w:lang w:eastAsia="zh-Hans"/>
        </w:rPr>
        <w:t>GT</w:t>
      </w:r>
      <w:r>
        <w:rPr>
          <w:rFonts w:hint="eastAsia"/>
          <w:lang w:val="en-US" w:eastAsia="zh-Hans"/>
        </w:rPr>
        <w:t>的差异。 我们在这项工作中对所有模态都使用标准 MSE，对整个数据集求和：</w:t>
      </w:r>
    </w:p>
    <w:p>
      <w:pPr>
        <w:jc w:val="center"/>
        <w:rPr>
          <w:rFonts w:hint="eastAsia"/>
          <w:lang w:val="en-US" w:eastAsia="zh-Hans"/>
        </w:rPr>
      </w:pPr>
      <w:r>
        <w:drawing>
          <wp:inline distT="0" distB="0" distL="114300" distR="114300">
            <wp:extent cx="1862455" cy="361950"/>
            <wp:effectExtent l="0" t="0" r="17145"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862455" cy="361950"/>
                    </a:xfrm>
                    <a:prstGeom prst="rect">
                      <a:avLst/>
                    </a:prstGeom>
                    <a:noFill/>
                    <a:ln w="9525">
                      <a:noFill/>
                    </a:ln>
                  </pic:spPr>
                </pic:pic>
              </a:graphicData>
            </a:graphic>
          </wp:inline>
        </w:drawing>
      </w:r>
    </w:p>
    <w:p>
      <w:pPr>
        <w:ind w:firstLine="420" w:firstLineChars="0"/>
        <w:rPr>
          <w:rFonts w:hint="eastAsia"/>
          <w:lang w:val="en-US" w:eastAsia="zh-Hans"/>
        </w:rPr>
      </w:pPr>
      <w:r>
        <w:rPr>
          <w:rFonts w:hint="eastAsia"/>
          <w:lang w:val="en-US" w:eastAsia="zh-Hans"/>
        </w:rPr>
        <w:t>直观地说，此训练过程要求对于同一对象的所有视角对，预测点云的渲染与提供的</w:t>
      </w:r>
      <w:r>
        <w:rPr>
          <w:rFonts w:hint="default"/>
          <w:lang w:eastAsia="zh-Hans"/>
        </w:rPr>
        <w:t>GT</w:t>
      </w:r>
      <w:r>
        <w:rPr>
          <w:rFonts w:hint="eastAsia"/>
          <w:lang w:val="en-US" w:eastAsia="zh-Hans"/>
        </w:rPr>
        <w:t>视图匹配。</w:t>
      </w:r>
    </w:p>
    <w:p>
      <w:pPr>
        <w:rPr>
          <w:rFonts w:hint="eastAsia"/>
          <w:lang w:val="en-US" w:eastAsia="zh-Hans"/>
        </w:rPr>
      </w:pPr>
      <w:r>
        <w:rPr>
          <w:rFonts w:hint="eastAsia"/>
          <w:b/>
          <w:bCs/>
          <w:lang w:val="en-US" w:eastAsia="zh-Hans"/>
        </w:rPr>
        <w:t>使用蒸馏集成来估计姿势</w:t>
      </w:r>
      <w:r>
        <w:rPr>
          <w:rFonts w:hint="eastAsia"/>
          <w:lang w:val="en-US" w:eastAsia="zh-Hans"/>
        </w:rPr>
        <w:t xml:space="preserve">。 </w:t>
      </w:r>
    </w:p>
    <w:p>
      <w:pPr>
        <w:rPr>
          <w:rFonts w:hint="eastAsia"/>
          <w:lang w:val="en-US" w:eastAsia="zh-Hans"/>
        </w:rPr>
      </w:pPr>
      <w:r>
        <w:rPr>
          <w:rFonts w:hint="eastAsia"/>
          <w:lang w:val="en-US" w:eastAsia="zh-Hans"/>
        </w:rPr>
        <w:t xml:space="preserve">我们发现上述基本实现无法预测准确的姿势。 </w:t>
      </w:r>
      <w:r>
        <w:rPr>
          <w:rFonts w:hint="eastAsia"/>
          <w:b/>
          <w:bCs/>
          <w:lang w:val="en-US" w:eastAsia="zh-Hans"/>
        </w:rPr>
        <w:t>这是由局部极小值引起的：姿势预测器收敛于估计从后面看的所有对象，或从前面看的所有对象</w:t>
      </w:r>
      <w:r>
        <w:rPr>
          <w:rFonts w:hint="eastAsia"/>
          <w:lang w:val="en-US" w:eastAsia="zh-Hans"/>
        </w:rPr>
        <w:t>。 事实上，基于轮廓，即使是人类也很难区分某些视图，见下图 2 (a)。</w:t>
      </w:r>
    </w:p>
    <w:p>
      <w:pPr>
        <w:jc w:val="center"/>
        <w:rPr>
          <w:rFonts w:hint="eastAsia"/>
          <w:lang w:val="en-US" w:eastAsia="zh-Hans"/>
        </w:rPr>
      </w:pPr>
      <w:r>
        <w:drawing>
          <wp:inline distT="0" distB="0" distL="114300" distR="114300">
            <wp:extent cx="4133850" cy="1119505"/>
            <wp:effectExtent l="0" t="0" r="6350" b="234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133850" cy="1119505"/>
                    </a:xfrm>
                    <a:prstGeom prst="rect">
                      <a:avLst/>
                    </a:prstGeom>
                    <a:noFill/>
                    <a:ln w="9525">
                      <a:noFill/>
                    </a:ln>
                  </pic:spPr>
                </pic:pic>
              </a:graphicData>
            </a:graphic>
          </wp:inline>
        </w:drawing>
      </w:r>
    </w:p>
    <w:p>
      <w:pPr>
        <w:ind w:firstLine="420" w:firstLineChars="0"/>
        <w:rPr>
          <w:rFonts w:hint="eastAsia"/>
          <w:lang w:val="en-US" w:eastAsia="zh-Hans"/>
        </w:rPr>
      </w:pPr>
      <w:r>
        <w:rPr>
          <w:rFonts w:hint="eastAsia"/>
          <w:lang w:val="en-US" w:eastAsia="zh-Hans"/>
        </w:rPr>
        <w:t xml:space="preserve">为了缓解这个问题，我们引入了 K 个姿势回归器 </w:t>
      </w:r>
      <w:r>
        <w:drawing>
          <wp:inline distT="0" distB="0" distL="114300" distR="114300">
            <wp:extent cx="400050" cy="186055"/>
            <wp:effectExtent l="0" t="0" r="635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00050" cy="186055"/>
                    </a:xfrm>
                    <a:prstGeom prst="rect">
                      <a:avLst/>
                    </a:prstGeom>
                    <a:noFill/>
                    <a:ln w="9525">
                      <a:noFill/>
                    </a:ln>
                  </pic:spPr>
                </pic:pic>
              </a:graphicData>
            </a:graphic>
          </wp:inline>
        </w:drawing>
      </w:r>
      <w:r>
        <w:rPr>
          <w:rFonts w:hint="eastAsia"/>
          <w:lang w:val="en-US" w:eastAsia="zh-Hans"/>
        </w:rPr>
        <w:t xml:space="preserve">的集合（见上图 2 (b)），而不是单个姿势回归器 </w:t>
      </w:r>
      <w:r>
        <w:drawing>
          <wp:inline distT="0" distB="0" distL="114300" distR="114300">
            <wp:extent cx="361950" cy="195580"/>
            <wp:effectExtent l="0" t="0" r="1905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61950" cy="195580"/>
                    </a:xfrm>
                    <a:prstGeom prst="rect">
                      <a:avLst/>
                    </a:prstGeom>
                    <a:noFill/>
                    <a:ln w="9525">
                      <a:noFill/>
                    </a:ln>
                  </pic:spPr>
                </pic:pic>
              </a:graphicData>
            </a:graphic>
          </wp:inline>
        </w:drawing>
      </w:r>
      <w:r>
        <w:rPr>
          <w:rFonts w:hint="eastAsia"/>
          <w:lang w:val="en-US" w:eastAsia="zh-Hans"/>
        </w:rPr>
        <w:t>，并使用“后视损失”（hindsight</w:t>
      </w:r>
      <w:r>
        <w:rPr>
          <w:rFonts w:hint="default"/>
          <w:lang w:eastAsia="zh-Hans"/>
        </w:rPr>
        <w:t xml:space="preserve"> </w:t>
      </w:r>
      <w:r>
        <w:rPr>
          <w:rFonts w:hint="eastAsia"/>
          <w:lang w:val="en-US" w:eastAsia="zh-Hans"/>
        </w:rPr>
        <w:t>loss）训练系统 [7, 4]：</w:t>
      </w:r>
    </w:p>
    <w:p>
      <w:pPr>
        <w:jc w:val="center"/>
        <w:rPr>
          <w:rFonts w:hint="eastAsia"/>
          <w:lang w:val="en-US" w:eastAsia="zh-Hans"/>
        </w:rPr>
      </w:pPr>
      <w:r>
        <w:drawing>
          <wp:inline distT="0" distB="0" distL="114300" distR="114300">
            <wp:extent cx="1790700" cy="257175"/>
            <wp:effectExtent l="0" t="0" r="12700" b="222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1790700" cy="257175"/>
                    </a:xfrm>
                    <a:prstGeom prst="rect">
                      <a:avLst/>
                    </a:prstGeom>
                    <a:noFill/>
                    <a:ln w="9525">
                      <a:noFill/>
                    </a:ln>
                  </pic:spPr>
                </pic:pic>
              </a:graphicData>
            </a:graphic>
          </wp:inline>
        </w:drawing>
      </w:r>
    </w:p>
    <w:p>
      <w:pPr>
        <w:ind w:firstLine="420" w:firstLineChars="0"/>
        <w:rPr>
          <w:rFonts w:hint="eastAsia"/>
          <w:lang w:val="en-US" w:eastAsia="zh-Hans"/>
        </w:rPr>
      </w:pPr>
      <w:r>
        <w:rPr>
          <w:rFonts w:hint="eastAsia"/>
          <w:lang w:val="en-US" w:eastAsia="zh-Hans"/>
        </w:rPr>
        <w:t>这个想法是</w:t>
      </w:r>
      <w:r>
        <w:rPr>
          <w:rFonts w:hint="eastAsia"/>
          <w:b/>
          <w:bCs/>
          <w:lang w:val="en-US" w:eastAsia="zh-Hans"/>
        </w:rPr>
        <w:t>每个预测器都学会专注于姿势的子集，并且它们一起涵盖了整个可能值范围</w:t>
      </w:r>
      <w:r>
        <w:rPr>
          <w:rFonts w:hint="eastAsia"/>
          <w:lang w:val="en-US" w:eastAsia="zh-Hans"/>
        </w:rPr>
        <w:t>。 不需要特殊措施来确保这种专业化：如果网络架构合适，它会作为随机权重初始化的结果自然出现。也就是说，不同的姿态预测器需要有几个（根据我们的经验至少有 3 个）非共享层。</w:t>
      </w:r>
    </w:p>
    <w:p>
      <w:pPr>
        <w:ind w:firstLine="420" w:firstLineChars="0"/>
        <w:rPr>
          <w:rFonts w:hint="eastAsia"/>
          <w:lang w:val="en-US" w:eastAsia="zh-Hans"/>
        </w:rPr>
      </w:pPr>
      <w:r>
        <w:rPr>
          <w:rFonts w:hint="eastAsia"/>
          <w:lang w:val="en-US" w:eastAsia="zh-Hans"/>
        </w:rPr>
        <w:t xml:space="preserve">在训练集成的同时，我们使用集成中的最佳模型作为老师，将其蒸馏为单个回归器。这个最佳模型是根据损失选择的，如上式。 </w:t>
      </w:r>
      <w:r>
        <w:rPr>
          <w:rFonts w:hint="eastAsia"/>
          <w:b/>
          <w:bCs/>
          <w:lang w:val="en-US" w:eastAsia="zh-Hans"/>
        </w:rPr>
        <w:t>在测试时，我们丢弃集成并使用蒸馏回归器来估计相机姿势</w:t>
      </w:r>
      <w:r>
        <w:rPr>
          <w:rFonts w:hint="eastAsia"/>
          <w:lang w:val="en-US" w:eastAsia="zh-Hans"/>
        </w:rPr>
        <w:t>。 训练学生的损失计算为由四元数表示的两个旋转之间的角差：</w:t>
      </w:r>
      <w:r>
        <w:drawing>
          <wp:inline distT="0" distB="0" distL="114300" distR="114300">
            <wp:extent cx="1576705" cy="157480"/>
            <wp:effectExtent l="0" t="0" r="23495" b="203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1576705" cy="157480"/>
                    </a:xfrm>
                    <a:prstGeom prst="rect">
                      <a:avLst/>
                    </a:prstGeom>
                    <a:noFill/>
                    <a:ln w="9525">
                      <a:noFill/>
                    </a:ln>
                  </pic:spPr>
                </pic:pic>
              </a:graphicData>
            </a:graphic>
          </wp:inline>
        </w:drawing>
      </w:r>
      <w:r>
        <w:rPr>
          <w:rFonts w:hint="eastAsia"/>
          <w:lang w:eastAsia="zh-Hans"/>
        </w:rPr>
        <w:t>，</w:t>
      </w:r>
      <w:r>
        <w:rPr>
          <w:rFonts w:hint="eastAsia"/>
          <w:lang w:val="en-US" w:eastAsia="zh-Hans"/>
        </w:rPr>
        <w:t>其中 Re 表示四元数的实部。我们发现标准 MSE 损失在回归旋转时表现不佳。</w:t>
      </w:r>
    </w:p>
    <w:p>
      <w:pPr>
        <w:rPr>
          <w:rFonts w:hint="eastAsia"/>
          <w:lang w:val="en-US" w:eastAsia="zh-Hans"/>
        </w:rPr>
      </w:pPr>
      <w:r>
        <w:rPr>
          <w:rFonts w:hint="eastAsia"/>
          <w:b/>
          <w:bCs/>
          <w:lang w:val="en-US" w:eastAsia="zh-Hans"/>
        </w:rPr>
        <w:t>网络架构</w:t>
      </w:r>
      <w:r>
        <w:rPr>
          <w:rFonts w:hint="eastAsia"/>
          <w:lang w:val="en-US" w:eastAsia="zh-Hans"/>
        </w:rPr>
        <w:t xml:space="preserve">。 </w:t>
      </w:r>
    </w:p>
    <w:p>
      <w:pPr>
        <w:ind w:firstLine="420" w:firstLineChars="0"/>
        <w:rPr>
          <w:rFonts w:hint="eastAsia"/>
          <w:lang w:val="en-US" w:eastAsia="zh-Hans"/>
        </w:rPr>
      </w:pPr>
      <w:r>
        <w:rPr>
          <w:rFonts w:hint="eastAsia"/>
          <w:lang w:val="en-US" w:eastAsia="zh-Hans"/>
        </w:rPr>
        <w:t>我们使用具有两个分支的卷积网络来实现形状和姿势预测器。 网络从一个卷积编码器开始，总共有 7 层，其中 4 层的步幅为 2。接下来是 2 个共享的全连接层，之后网络</w:t>
      </w:r>
      <w:r>
        <w:rPr>
          <w:rFonts w:hint="eastAsia"/>
          <w:b/>
          <w:bCs/>
          <w:lang w:val="en-US" w:eastAsia="zh-Hans"/>
        </w:rPr>
        <w:t>分成两个分支进行形状和姿势预测</w:t>
      </w:r>
      <w:r>
        <w:rPr>
          <w:rFonts w:hint="eastAsia"/>
          <w:lang w:val="en-US" w:eastAsia="zh-Hans"/>
        </w:rPr>
        <w:t>。形状分支是一个带有一个隐藏层的 MLP。</w:t>
      </w:r>
      <w:r>
        <w:rPr>
          <w:rFonts w:hint="eastAsia"/>
          <w:b/>
          <w:bCs/>
          <w:lang w:val="en-US" w:eastAsia="zh-Hans"/>
        </w:rPr>
        <w:t xml:space="preserve"> N个点的点云被预测为一个维度为3N（点位置）或6N（位置和RGB值）的向量</w:t>
      </w:r>
      <w:r>
        <w:rPr>
          <w:rFonts w:hint="eastAsia"/>
          <w:lang w:val="en-US" w:eastAsia="zh-Hans"/>
        </w:rPr>
        <w:t>。姿势分支是一个 MLP，每个姿势预测器都有一个共享隐藏层和两个隐藏层。</w:t>
      </w:r>
      <w:r>
        <w:rPr>
          <w:rFonts w:hint="eastAsia"/>
          <w:b/>
          <w:bCs/>
          <w:lang w:val="en-US" w:eastAsia="zh-Hans"/>
        </w:rPr>
        <w:t>相机姿态被预测为四元数</w:t>
      </w:r>
      <w:r>
        <w:rPr>
          <w:rFonts w:hint="eastAsia"/>
          <w:lang w:val="en-US" w:eastAsia="zh-Hans"/>
        </w:rPr>
        <w:t>。在集成模型中，我们使用 K = 4 个姿势预测器。“学生”模型是另一个具有相同架构的分支。</w:t>
      </w:r>
    </w:p>
    <w:p>
      <w:pPr>
        <w:pStyle w:val="3"/>
        <w:bidi w:val="0"/>
        <w:rPr>
          <w:rFonts w:hint="eastAsia"/>
          <w:lang w:val="en-US" w:eastAsia="zh-Hans"/>
        </w:rPr>
      </w:pPr>
      <w:r>
        <w:rPr>
          <w:rFonts w:hint="default"/>
          <w:lang w:eastAsia="zh-Hans"/>
        </w:rPr>
        <w:t xml:space="preserve">4. </w:t>
      </w:r>
      <w:r>
        <w:rPr>
          <w:rFonts w:hint="eastAsia"/>
          <w:lang w:val="en-US" w:eastAsia="zh-Hans"/>
        </w:rPr>
        <w:t>Differentiable Point Clouds</w:t>
      </w:r>
    </w:p>
    <w:p>
      <w:pPr>
        <w:ind w:firstLine="420" w:firstLineChars="0"/>
        <w:rPr>
          <w:rFonts w:hint="eastAsia"/>
          <w:lang w:val="en-US" w:eastAsia="zh-Hans"/>
        </w:rPr>
      </w:pPr>
      <w:r>
        <w:rPr>
          <w:rFonts w:hint="eastAsia"/>
          <w:lang w:val="en-US" w:eastAsia="zh-Hans"/>
        </w:rPr>
        <w:t>我们模型的一个关键组件是</w:t>
      </w:r>
      <w:r>
        <w:rPr>
          <w:rFonts w:hint="eastAsia"/>
          <w:b/>
          <w:bCs/>
          <w:lang w:val="en-US" w:eastAsia="zh-Hans"/>
        </w:rPr>
        <w:t>可微点云渲染器 π</w:t>
      </w:r>
      <w:r>
        <w:rPr>
          <w:rFonts w:hint="eastAsia"/>
          <w:lang w:val="en-US" w:eastAsia="zh-Hans"/>
        </w:rPr>
        <w:t>。给定一个点云 P 和一个相机位姿 c，它会生成一个视图 p = π(P, c)。点云可能具有与其相关联的信号（例如颜色），在这种情况下，可以将信号投影到视图上。</w:t>
      </w:r>
    </w:p>
    <w:p>
      <w:pPr>
        <w:ind w:firstLine="420" w:firstLineChars="0"/>
        <w:rPr>
          <w:rFonts w:hint="eastAsia"/>
          <w:lang w:val="en-US" w:eastAsia="zh-Hans"/>
        </w:rPr>
      </w:pPr>
      <w:r>
        <w:rPr>
          <w:rFonts w:hint="eastAsia"/>
          <w:lang w:val="en-US" w:eastAsia="zh-Hans"/>
        </w:rPr>
        <w:t>该方法的高级思想是通过</w:t>
      </w:r>
      <w:r>
        <w:rPr>
          <w:rFonts w:hint="eastAsia"/>
          <w:b/>
          <w:bCs/>
          <w:lang w:val="en-US" w:eastAsia="zh-Hans"/>
        </w:rPr>
        <w:t>用密度函数表示点来平滑点云</w:t>
      </w:r>
      <w:r>
        <w:rPr>
          <w:rFonts w:hint="eastAsia"/>
          <w:lang w:val="en-US" w:eastAsia="zh-Hans"/>
        </w:rPr>
        <w:t xml:space="preserve">。形式上，我们假设点云是一组 N 个元组 </w:t>
      </w:r>
      <w:r>
        <w:drawing>
          <wp:inline distT="0" distB="0" distL="114300" distR="114300">
            <wp:extent cx="909955" cy="142875"/>
            <wp:effectExtent l="0" t="0" r="444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5"/>
                    <a:stretch>
                      <a:fillRect/>
                    </a:stretch>
                  </pic:blipFill>
                  <pic:spPr>
                    <a:xfrm>
                      <a:off x="0" y="0"/>
                      <a:ext cx="909955" cy="142875"/>
                    </a:xfrm>
                    <a:prstGeom prst="rect">
                      <a:avLst/>
                    </a:prstGeom>
                    <a:noFill/>
                    <a:ln w="9525">
                      <a:noFill/>
                    </a:ln>
                  </pic:spPr>
                </pic:pic>
              </a:graphicData>
            </a:graphic>
          </wp:inline>
        </w:drawing>
      </w:r>
      <w:r>
        <w:rPr>
          <w:rFonts w:hint="eastAsia"/>
          <w:lang w:val="en-US" w:eastAsia="zh-Hans"/>
        </w:rPr>
        <w:t>，每个元组包括点位置</w:t>
      </w:r>
      <w:r>
        <w:drawing>
          <wp:inline distT="0" distB="0" distL="114300" distR="114300">
            <wp:extent cx="909955" cy="128905"/>
            <wp:effectExtent l="0" t="0" r="4445" b="2349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909955" cy="128905"/>
                    </a:xfrm>
                    <a:prstGeom prst="rect">
                      <a:avLst/>
                    </a:prstGeom>
                    <a:noFill/>
                    <a:ln w="9525">
                      <a:noFill/>
                    </a:ln>
                  </pic:spPr>
                </pic:pic>
              </a:graphicData>
            </a:graphic>
          </wp:inline>
        </w:drawing>
      </w:r>
      <w:r>
        <w:rPr>
          <w:rFonts w:hint="eastAsia"/>
          <w:lang w:val="en-US" w:eastAsia="zh-Hans"/>
        </w:rPr>
        <w:t xml:space="preserve">，尺寸参数 </w:t>
      </w:r>
      <m:oMath>
        <m:sSub>
          <m:sSubPr>
            <m:ctrlPr>
              <w:rPr>
                <w:rFonts w:ascii="Cambria Math" w:hAnsi="Cambria Math"/>
                <w:i/>
                <w:lang w:val="en-US"/>
              </w:rPr>
            </m:ctrlPr>
          </m:sSubPr>
          <m:e>
            <m:r>
              <m:rPr/>
              <w:rPr>
                <w:rFonts w:ascii="Cambria Math" w:hAnsi="Cambria Math"/>
                <w:lang w:val="en-US"/>
              </w:rPr>
              <m:t>s</m:t>
            </m:r>
            <m:ctrlPr>
              <w:rPr>
                <w:rFonts w:ascii="Cambria Math" w:hAnsi="Cambria Math"/>
                <w:i/>
                <w:lang w:val="en-US"/>
              </w:rPr>
            </m:ctrlPr>
          </m:e>
          <m:sub>
            <m:r>
              <m:rPr/>
              <w:rPr>
                <w:rFonts w:ascii="Cambria Math" w:hAnsi="Cambria Math"/>
                <w:lang w:val="en-US"/>
              </w:rPr>
              <m:t>i</m:t>
            </m:r>
            <m:ctrlPr>
              <w:rPr>
                <w:rFonts w:ascii="Cambria Math" w:hAnsi="Cambria Math"/>
                <w:i/>
                <w:lang w:val="en-US"/>
              </w:rPr>
            </m:ctrlPr>
          </m:sub>
        </m:sSub>
      </m:oMath>
      <w:r>
        <w:rPr>
          <w:rFonts w:hint="eastAsia"/>
          <w:lang w:val="en-US" w:eastAsia="zh-Hans"/>
        </w:rPr>
        <w:t xml:space="preserve"> 和相关的信号 </w:t>
      </w:r>
      <m:oMath>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Sub>
      </m:oMath>
      <w:r>
        <w:rPr>
          <w:rFonts w:hint="eastAsia"/>
          <w:lang w:val="en-US" w:eastAsia="zh-Hans"/>
        </w:rPr>
        <w:t xml:space="preserve"> （例如，RGB 颜色）。在我们的大多数实验中，size参数是一个二维向量，包括各向同性高斯的协方差和比例因子。不过，通常 </w:t>
      </w:r>
      <m:oMath>
        <m:sSub>
          <m:sSubPr>
            <m:ctrlPr>
              <w:rPr>
                <w:rFonts w:ascii="Cambria Math" w:hAnsi="Cambria Math"/>
                <w:i/>
                <w:lang w:val="en-US"/>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Sub>
      </m:oMath>
      <w:r>
        <w:rPr>
          <w:rFonts w:hint="eastAsia"/>
          <w:lang w:val="en-US" w:eastAsia="zh-Hans"/>
        </w:rPr>
        <w:t xml:space="preserve"> 可以表示任意参数分布：例如，在补充材料中，我们展示了具有全协方差矩阵的高斯实验。</w:t>
      </w:r>
      <w:r>
        <w:rPr>
          <w:rFonts w:hint="eastAsia"/>
          <w:b/>
          <w:bCs/>
          <w:lang w:val="en-US" w:eastAsia="zh-Hans"/>
        </w:rPr>
        <w:t>尺寸参数可以手动指定，也可以与点位置一起学习</w:t>
      </w:r>
      <w:r>
        <w:rPr>
          <w:rFonts w:hint="eastAsia"/>
          <w:lang w:val="en-US" w:eastAsia="zh-Hans"/>
        </w:rPr>
        <w:t>。</w:t>
      </w:r>
    </w:p>
    <w:p>
      <w:pPr>
        <w:ind w:firstLine="420" w:firstLineChars="0"/>
        <w:rPr>
          <w:rFonts w:hint="eastAsia"/>
          <w:lang w:val="en-US" w:eastAsia="zh-Hans"/>
        </w:rPr>
      </w:pPr>
      <w:r>
        <w:rPr>
          <w:rFonts w:hint="eastAsia"/>
          <w:lang w:val="en-US" w:eastAsia="zh-Hans"/>
        </w:rPr>
        <w:t>整体可微渲染管道如下图 3 所示。出于说明目的，我们在图中显示 2D 到 1D 投影，但实际上我们执行 3D 到 2D 投影。我们首先通过对应于感兴趣的相机位姿 c 的投影变换 Tc 将点的位置变换到标准坐标系：</w:t>
      </w:r>
      <w:r>
        <w:drawing>
          <wp:inline distT="0" distB="0" distL="114300" distR="114300">
            <wp:extent cx="443230" cy="142875"/>
            <wp:effectExtent l="0" t="0" r="13970" b="952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7"/>
                    <a:stretch>
                      <a:fillRect/>
                    </a:stretch>
                  </pic:blipFill>
                  <pic:spPr>
                    <a:xfrm>
                      <a:off x="0" y="0"/>
                      <a:ext cx="443230" cy="142875"/>
                    </a:xfrm>
                    <a:prstGeom prst="rect">
                      <a:avLst/>
                    </a:prstGeom>
                    <a:noFill/>
                    <a:ln w="9525">
                      <a:noFill/>
                    </a:ln>
                  </pic:spPr>
                </pic:pic>
              </a:graphicData>
            </a:graphic>
          </wp:inline>
        </w:drawing>
      </w:r>
      <w:r>
        <w:rPr>
          <w:rFonts w:hint="eastAsia"/>
          <w:lang w:val="en-US" w:eastAsia="zh-Hans"/>
        </w:rPr>
        <w:t xml:space="preserve">。 变换 Tc 考虑了外部和内部相机参数。我们还计算了变换后的尺寸参数 </w:t>
      </w:r>
      <m:oMath>
        <m:sSup>
          <m:sSupPr>
            <m:ctrlPr>
              <w:rPr>
                <w:rFonts w:ascii="Cambria Math" w:hAnsi="Cambria Math"/>
                <w:i/>
                <w:lang w:val="en-US"/>
              </w:rPr>
            </m:ctrlPr>
          </m:sSupPr>
          <m:e>
            <m:r>
              <m:rPr/>
              <w:rPr>
                <w:rFonts w:ascii="Cambria Math" w:hAnsi="Cambria Math"/>
                <w:lang w:val="en-US"/>
              </w:rPr>
              <m:t>s</m:t>
            </m:r>
            <m:ctrlPr>
              <w:rPr>
                <w:rFonts w:ascii="Cambria Math" w:hAnsi="Cambria Math"/>
                <w:i/>
                <w:lang w:val="en-US"/>
              </w:rPr>
            </m:ctrlPr>
          </m:e>
          <m:sup>
            <m:r>
              <m:rPr/>
              <w:rPr>
                <w:rFonts w:hint="default" w:ascii="Cambria Math" w:hAnsi="Cambria Math"/>
                <w:lang w:val="en-US"/>
              </w:rPr>
              <m:t>’</m:t>
            </m:r>
            <m:ctrlPr>
              <w:rPr>
                <w:rFonts w:ascii="Cambria Math" w:hAnsi="Cambria Math"/>
                <w:i/>
                <w:lang w:val="en-US"/>
              </w:rPr>
            </m:ctrlPr>
          </m:sup>
        </m:sSup>
      </m:oMath>
      <w:r>
        <w:rPr>
          <w:rFonts w:hint="eastAsia"/>
          <w:lang w:val="en-US" w:eastAsia="zh-Hans"/>
        </w:rPr>
        <w:t>（确切的变换规则取决于使用的分布）。我们设置相机变换矩阵，使得变换后的投影相当于沿第三轴的正交投影。</w:t>
      </w:r>
    </w:p>
    <w:p>
      <w:pPr>
        <w:jc w:val="center"/>
        <w:rPr>
          <w:rFonts w:hint="eastAsia"/>
          <w:lang w:val="en-US" w:eastAsia="zh-Hans"/>
        </w:rPr>
      </w:pPr>
      <w:r>
        <w:drawing>
          <wp:inline distT="0" distB="0" distL="114300" distR="114300">
            <wp:extent cx="5244465" cy="1055370"/>
            <wp:effectExtent l="0" t="0" r="13335" b="1143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8"/>
                    <a:stretch>
                      <a:fillRect/>
                    </a:stretch>
                  </pic:blipFill>
                  <pic:spPr>
                    <a:xfrm>
                      <a:off x="0" y="0"/>
                      <a:ext cx="5244465" cy="1055370"/>
                    </a:xfrm>
                    <a:prstGeom prst="rect">
                      <a:avLst/>
                    </a:prstGeom>
                    <a:noFill/>
                    <a:ln w="9525">
                      <a:noFill/>
                    </a:ln>
                  </pic:spPr>
                </pic:pic>
              </a:graphicData>
            </a:graphic>
          </wp:inline>
        </w:drawing>
      </w:r>
    </w:p>
    <w:p>
      <w:pPr>
        <w:rPr>
          <w:rFonts w:hint="eastAsia"/>
          <w:lang w:eastAsia="zh-Hans"/>
        </w:rPr>
      </w:pPr>
      <w:r>
        <w:rPr>
          <w:rFonts w:hint="default"/>
          <w:sz w:val="16"/>
          <w:szCs w:val="16"/>
          <w:lang w:eastAsia="zh-Hans"/>
        </w:rPr>
        <w:t>F</w:t>
      </w:r>
      <w:r>
        <w:rPr>
          <w:rFonts w:hint="eastAsia"/>
          <w:sz w:val="16"/>
          <w:szCs w:val="16"/>
          <w:lang w:val="en-US" w:eastAsia="zh-Hans"/>
        </w:rPr>
        <w:t>ig</w:t>
      </w:r>
      <w:r>
        <w:rPr>
          <w:rFonts w:hint="default"/>
          <w:sz w:val="16"/>
          <w:szCs w:val="16"/>
          <w:lang w:eastAsia="zh-Hans"/>
        </w:rPr>
        <w:t>3</w:t>
      </w:r>
      <w:r>
        <w:rPr>
          <w:rFonts w:hint="default"/>
          <w:lang w:eastAsia="zh-Hans"/>
        </w:rPr>
        <w:t xml:space="preserve"> </w:t>
      </w:r>
      <w:r>
        <w:rPr>
          <w:rFonts w:hint="default"/>
          <w:sz w:val="16"/>
          <w:szCs w:val="16"/>
          <w:lang w:eastAsia="zh-Hans"/>
        </w:rPr>
        <w:t>点云的可微分渲染。我们出于说明目的展示 2D 到 1D 投影，但实际上我们执行 3D 到 2D 投影。这些点根据相机参数进行变换、平滑和离散化。我们通过光线追踪的形式进行遮挡推理，最后正交投影结果</w:t>
      </w:r>
      <w:r>
        <w:rPr>
          <w:rFonts w:hint="default"/>
          <w:lang w:eastAsia="zh-Hans"/>
        </w:rPr>
        <w:t>。</w:t>
      </w:r>
    </w:p>
    <w:p>
      <w:pPr>
        <w:ind w:firstLine="420" w:firstLineChars="0"/>
        <w:rPr>
          <w:rFonts w:hint="eastAsia"/>
          <w:lang w:val="en-US" w:eastAsia="zh-Hans"/>
        </w:rPr>
      </w:pPr>
      <w:r>
        <w:rPr>
          <w:rFonts w:hint="eastAsia"/>
          <w:lang w:val="en-US" w:eastAsia="zh-Hans"/>
        </w:rPr>
        <w:t xml:space="preserve">为了考虑梯度流，我们用平滑函数 </w:t>
      </w:r>
      <m:oMath>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Sub>
      </m:oMath>
      <w:r>
        <w:rPr>
          <w:rFonts w:hint="eastAsia"/>
          <w:lang w:val="en-US" w:eastAsia="zh-Hans"/>
        </w:rPr>
        <w:t>(·) 表示每个点</w:t>
      </w:r>
      <w:r>
        <w:rPr>
          <w:rFonts w:hint="default"/>
          <w:lang w:eastAsia="zh-Hans"/>
        </w:rPr>
        <w:t>&lt;</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s</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Sub>
      </m:oMath>
      <w:r>
        <w:rPr>
          <w:rFonts w:hint="default"/>
          <w:lang w:eastAsia="zh-Hans"/>
        </w:rPr>
        <w:t>&gt;</w:t>
      </w:r>
      <w:r>
        <w:rPr>
          <w:rFonts w:hint="eastAsia"/>
          <w:lang w:val="en-US" w:eastAsia="zh-Hans"/>
        </w:rPr>
        <w:t xml:space="preserve">。 在这项工作中，我们将 </w:t>
      </w:r>
      <m:oMath>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w:rPr>
                <w:rFonts w:ascii="Cambria Math" w:hAnsi="Cambria Math"/>
                <w:lang w:val="en-US"/>
              </w:rPr>
              <m:t>i</m:t>
            </m:r>
            <m:ctrlPr>
              <w:rPr>
                <w:rFonts w:ascii="Cambria Math" w:hAnsi="Cambria Math"/>
                <w:i/>
                <w:lang w:val="en-US"/>
              </w:rPr>
            </m:ctrlPr>
          </m:sub>
        </m:sSub>
      </m:oMath>
      <w:r>
        <w:rPr>
          <w:rFonts w:hint="eastAsia"/>
          <w:lang w:val="en-US" w:eastAsia="zh-Hans"/>
        </w:rPr>
        <w:t xml:space="preserve"> 设置为按比例缩放的高斯密度。点云的占用函数是单独的逐点函数的裁剪和：</w:t>
      </w:r>
    </w:p>
    <w:p>
      <w:pPr>
        <w:ind w:firstLine="420" w:firstLineChars="0"/>
        <w:rPr>
          <w:rFonts w:hint="eastAsia"/>
          <w:lang w:eastAsia="zh-Hans"/>
        </w:rPr>
      </w:pPr>
      <w:r>
        <w:drawing>
          <wp:inline distT="0" distB="0" distL="114300" distR="114300">
            <wp:extent cx="3548380" cy="357505"/>
            <wp:effectExtent l="0" t="0" r="7620" b="2349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9"/>
                    <a:stretch>
                      <a:fillRect/>
                    </a:stretch>
                  </pic:blipFill>
                  <pic:spPr>
                    <a:xfrm>
                      <a:off x="0" y="0"/>
                      <a:ext cx="3548380" cy="357505"/>
                    </a:xfrm>
                    <a:prstGeom prst="rect">
                      <a:avLst/>
                    </a:prstGeom>
                    <a:noFill/>
                    <a:ln w="9525">
                      <a:noFill/>
                    </a:ln>
                  </pic:spPr>
                </pic:pic>
              </a:graphicData>
            </a:graphic>
          </wp:inline>
        </w:drawing>
      </w:r>
      <w:r>
        <w:rPr>
          <w:rFonts w:hint="eastAsia"/>
          <w:lang w:eastAsia="zh-Hans"/>
        </w:rPr>
        <w:t>（</w:t>
      </w:r>
      <w:r>
        <w:rPr>
          <w:rFonts w:hint="default"/>
          <w:lang w:eastAsia="zh-Hans"/>
        </w:rPr>
        <w:t>3</w:t>
      </w:r>
      <w:r>
        <w:rPr>
          <w:rFonts w:hint="eastAsia"/>
          <w:lang w:eastAsia="zh-Hans"/>
        </w:rPr>
        <w:t>）</w:t>
      </w:r>
    </w:p>
    <w:p>
      <w:pPr>
        <w:ind w:firstLine="420" w:firstLineChars="0"/>
        <w:rPr>
          <w:rFonts w:hint="eastAsia"/>
          <w:lang w:val="en-US" w:eastAsia="zh-Hans"/>
        </w:rPr>
      </w:pPr>
      <w:r>
        <w:rPr>
          <w:rFonts w:hint="eastAsia"/>
          <w:lang w:val="en-US" w:eastAsia="zh-Hans"/>
        </w:rPr>
        <w:t xml:space="preserve">其中 </w:t>
      </w:r>
      <w:r>
        <w:drawing>
          <wp:inline distT="0" distB="0" distL="114300" distR="114300">
            <wp:extent cx="548005" cy="190500"/>
            <wp:effectExtent l="0" t="0" r="10795" b="1270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0"/>
                    <a:stretch>
                      <a:fillRect/>
                    </a:stretch>
                  </pic:blipFill>
                  <pic:spPr>
                    <a:xfrm>
                      <a:off x="0" y="0"/>
                      <a:ext cx="548005" cy="190500"/>
                    </a:xfrm>
                    <a:prstGeom prst="rect">
                      <a:avLst/>
                    </a:prstGeom>
                    <a:noFill/>
                    <a:ln w="9525">
                      <a:noFill/>
                    </a:ln>
                  </pic:spPr>
                </pic:pic>
              </a:graphicData>
            </a:graphic>
          </wp:inline>
        </w:drawing>
      </w:r>
      <w:r>
        <w:rPr>
          <w:rFonts w:hint="eastAsia"/>
          <w:lang w:val="en-US" w:eastAsia="zh-Hans"/>
        </w:rPr>
        <w:t>是尺寸参数。 我们将得到的函数离散化为分辨率为 D1×D2×D3 的网格。请注意，第三个索引对应于投影轴，索引 1 是离相机最近的，而 D3 是离相机最远的。</w:t>
      </w:r>
    </w:p>
    <w:p>
      <w:pPr>
        <w:ind w:firstLine="420" w:firstLineChars="0"/>
        <w:rPr>
          <w:rFonts w:hint="eastAsia"/>
          <w:lang w:val="en-US" w:eastAsia="zh-Hans"/>
        </w:rPr>
      </w:pPr>
      <w:r>
        <w:rPr>
          <w:rFonts w:hint="eastAsia"/>
          <w:lang w:val="en-US" w:eastAsia="zh-Hans"/>
        </w:rPr>
        <w:t>在将生成的体积投影到平面之前，我们需要</w:t>
      </w:r>
      <w:r>
        <w:rPr>
          <w:rFonts w:hint="eastAsia"/>
          <w:b/>
          <w:bCs/>
          <w:lang w:val="en-US" w:eastAsia="zh-Hans"/>
        </w:rPr>
        <w:t>确保来自遮挡点的信号不会干扰前景点</w:t>
      </w:r>
      <w:r>
        <w:rPr>
          <w:rFonts w:hint="eastAsia"/>
          <w:lang w:val="en-US" w:eastAsia="zh-Hans"/>
        </w:rPr>
        <w:t>。 为此，我们使用类似于 Tulsiani 等人 [20]的可微光线追踪公式进行遮挡推理。我们将占用 o 转换为光线终止概率 r，如下所示：</w:t>
      </w:r>
    </w:p>
    <w:p>
      <w:pPr>
        <w:rPr>
          <w:rFonts w:hint="eastAsia"/>
          <w:lang w:eastAsia="zh-Hans"/>
        </w:rPr>
      </w:pPr>
      <w:r>
        <w:drawing>
          <wp:inline distT="0" distB="0" distL="114300" distR="114300">
            <wp:extent cx="3810000" cy="314325"/>
            <wp:effectExtent l="0" t="0" r="0" b="1587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1"/>
                    <a:stretch>
                      <a:fillRect/>
                    </a:stretch>
                  </pic:blipFill>
                  <pic:spPr>
                    <a:xfrm>
                      <a:off x="0" y="0"/>
                      <a:ext cx="3810000" cy="314325"/>
                    </a:xfrm>
                    <a:prstGeom prst="rect">
                      <a:avLst/>
                    </a:prstGeom>
                    <a:noFill/>
                    <a:ln w="9525">
                      <a:noFill/>
                    </a:ln>
                  </pic:spPr>
                </pic:pic>
              </a:graphicData>
            </a:graphic>
          </wp:inline>
        </w:drawing>
      </w:r>
      <w:r>
        <w:rPr>
          <w:rFonts w:hint="eastAsia"/>
          <w:lang w:eastAsia="zh-Hans"/>
        </w:rPr>
        <w:t>（</w:t>
      </w:r>
      <w:r>
        <w:rPr>
          <w:rFonts w:hint="default"/>
          <w:lang w:eastAsia="zh-Hans"/>
        </w:rPr>
        <w:t>4</w:t>
      </w:r>
      <w:r>
        <w:rPr>
          <w:rFonts w:hint="eastAsia"/>
          <w:lang w:eastAsia="zh-Hans"/>
        </w:rPr>
        <w:t>）</w:t>
      </w:r>
    </w:p>
    <w:p>
      <w:pPr>
        <w:ind w:firstLine="420" w:firstLineChars="0"/>
        <w:rPr>
          <w:rFonts w:hint="eastAsia"/>
          <w:lang w:val="en-US" w:eastAsia="zh-Hans"/>
        </w:rPr>
      </w:pPr>
      <w:r>
        <w:rPr>
          <w:rFonts w:hint="eastAsia"/>
          <w:lang w:val="en-US" w:eastAsia="zh-Hans"/>
        </w:rPr>
        <w:t xml:space="preserve">直观地说，如果一个cell的占用率 </w:t>
      </w:r>
      <m:oMath>
        <m:sSub>
          <m:sSubPr>
            <m:ctrlPr>
              <w:rPr>
                <w:rFonts w:ascii="Cambria Math" w:hAnsi="Cambria Math"/>
                <w:i/>
                <w:lang w:val="en-US"/>
              </w:rPr>
            </m:ctrlPr>
          </m:sSubPr>
          <m:e>
            <m:r>
              <m:rPr/>
              <w:rPr>
                <w:rFonts w:ascii="Cambria Math" w:hAnsi="Cambria Math"/>
                <w:lang w:val="en-US"/>
              </w:rPr>
              <m:t>o</m:t>
            </m:r>
            <m:ctrlPr>
              <w:rPr>
                <w:rFonts w:ascii="Cambria Math" w:hAnsi="Cambria Math"/>
                <w:i/>
                <w:lang w:val="en-US"/>
              </w:rPr>
            </m:ctrlPr>
          </m:e>
          <m:sub>
            <m:sSub>
              <m:sSubPr>
                <m:ctrlPr>
                  <w:rPr>
                    <w:rFonts w:ascii="Cambria Math" w:hAnsi="Cambria Math"/>
                    <w:i/>
                    <w:lang w:val="en-US"/>
                  </w:rPr>
                </m:ctrlPr>
              </m:sSubPr>
              <m:e>
                <m:r>
                  <m:rPr/>
                  <w:rPr>
                    <w:rFonts w:ascii="Cambria Math" w:hAnsi="Cambria Math"/>
                    <w:lang w:val="en-US"/>
                  </w:rPr>
                  <m:t>k</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r>
              <m:rPr/>
              <w:rPr>
                <w:rFonts w:ascii="Cambria Math" w:hAnsi="Cambria Math"/>
                <w:lang w:val="en-US"/>
              </w:rPr>
              <m:t>,</m:t>
            </m:r>
            <m:sSub>
              <m:sSubPr>
                <m:ctrlPr>
                  <m:rPr/>
                  <w:rPr>
                    <w:rFonts w:ascii="Cambria Math" w:hAnsi="Cambria Math"/>
                    <w:i/>
                    <w:lang w:val="en-US"/>
                  </w:rPr>
                </m:ctrlPr>
              </m:sSubPr>
              <m:e>
                <m:r>
                  <m:rPr/>
                  <w:rPr>
                    <w:rFonts w:ascii="Cambria Math" w:hAnsi="Cambria Math"/>
                    <w:lang w:val="en-US"/>
                  </w:rPr>
                  <m:t>k</m:t>
                </m:r>
                <m:ctrlPr>
                  <m:rPr/>
                  <w:rPr>
                    <w:rFonts w:ascii="Cambria Math" w:hAnsi="Cambria Math"/>
                    <w:i/>
                    <w:lang w:val="en-US"/>
                  </w:rPr>
                </m:ctrlPr>
              </m:e>
              <m:sub>
                <m:r>
                  <m:rPr/>
                  <w:rPr>
                    <w:rFonts w:ascii="Cambria Math" w:hAnsi="Cambria Math"/>
                    <w:lang w:val="en-US"/>
                  </w:rPr>
                  <m:t>2</m:t>
                </m:r>
                <m:ctrlPr>
                  <m:rPr/>
                  <w:rPr>
                    <w:rFonts w:ascii="Cambria Math" w:hAnsi="Cambria Math"/>
                    <w:i/>
                    <w:lang w:val="en-US"/>
                  </w:rPr>
                </m:ctrlPr>
              </m:sub>
            </m:sSub>
            <m:r>
              <m:rPr/>
              <w:rPr>
                <w:rFonts w:ascii="Cambria Math" w:hAnsi="Cambria Math"/>
                <w:lang w:val="en-US"/>
              </w:rPr>
              <m:t>,</m:t>
            </m:r>
            <m:sSub>
              <m:sSubPr>
                <m:ctrlPr>
                  <m:rPr/>
                  <w:rPr>
                    <w:rFonts w:ascii="Cambria Math" w:hAnsi="Cambria Math"/>
                    <w:i/>
                    <w:lang w:val="en-US"/>
                  </w:rPr>
                </m:ctrlPr>
              </m:sSubPr>
              <m:e>
                <m:r>
                  <m:rPr/>
                  <w:rPr>
                    <w:rFonts w:ascii="Cambria Math" w:hAnsi="Cambria Math"/>
                    <w:lang w:val="en-US"/>
                  </w:rPr>
                  <m:t>k</m:t>
                </m:r>
                <m:ctrlPr>
                  <m:rPr/>
                  <w:rPr>
                    <w:rFonts w:ascii="Cambria Math" w:hAnsi="Cambria Math"/>
                    <w:i/>
                    <w:lang w:val="en-US"/>
                  </w:rPr>
                </m:ctrlPr>
              </m:e>
              <m:sub>
                <m:r>
                  <m:rPr/>
                  <w:rPr>
                    <w:rFonts w:ascii="Cambria Math" w:hAnsi="Cambria Math"/>
                    <w:lang w:val="en-US"/>
                  </w:rPr>
                  <m:t>3</m:t>
                </m:r>
                <m:ctrlPr>
                  <m:rPr/>
                  <w:rPr>
                    <w:rFonts w:ascii="Cambria Math" w:hAnsi="Cambria Math"/>
                    <w:i/>
                    <w:lang w:val="en-US"/>
                  </w:rPr>
                </m:ctrlPr>
              </m:sub>
            </m:sSub>
            <m:ctrlPr>
              <w:rPr>
                <w:rFonts w:ascii="Cambria Math" w:hAnsi="Cambria Math"/>
                <w:i/>
                <w:lang w:val="en-US"/>
              </w:rPr>
            </m:ctrlPr>
          </m:sub>
        </m:sSub>
      </m:oMath>
      <w:r>
        <w:rPr>
          <w:rFonts w:hint="eastAsia"/>
          <w:lang w:val="en-US" w:eastAsia="zh-Hans"/>
        </w:rPr>
        <w:t xml:space="preserve"> 高且所有先前的占用率 </w:t>
      </w:r>
      <w:r>
        <w:rPr>
          <w:rFonts w:hint="default"/>
          <w:lang w:eastAsia="zh-Hans"/>
        </w:rPr>
        <w:t>{</w:t>
      </w:r>
      <m:oMath>
        <m:sSub>
          <m:sSubPr>
            <m:ctrlPr>
              <w:rPr>
                <w:rFonts w:ascii="Cambria Math" w:hAnsi="Cambria Math"/>
                <w:i/>
                <w:lang w:val="en-US"/>
              </w:rPr>
            </m:ctrlPr>
          </m:sSubPr>
          <m:e>
            <m:r>
              <w:rPr>
                <w:rFonts w:ascii="Cambria Math" w:hAnsi="Cambria Math"/>
                <w:lang w:val="en-US"/>
              </w:rPr>
              <m:t>o</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2</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3</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m:t>
                </m:r>
                <m:ctrlPr>
                  <w:rPr>
                    <w:rFonts w:ascii="Cambria Math" w:hAnsi="Cambria Math"/>
                    <w:i/>
                    <w:lang w:val="en-US"/>
                  </w:rPr>
                </m:ctrlPr>
              </m:e>
              <m:sub>
                <m:r>
                  <m:rPr/>
                  <w:rPr>
                    <w:rFonts w:ascii="Cambria Math" w:hAnsi="Cambria Math"/>
                    <w:lang w:val="en-US"/>
                  </w:rPr>
                  <m:t>u&lt;</m:t>
                </m:r>
                <m:sSub>
                  <m:sSubPr>
                    <m:ctrlPr>
                      <m:rPr/>
                      <w:rPr>
                        <w:rFonts w:ascii="Cambria Math" w:hAnsi="Cambria Math"/>
                        <w:i/>
                        <w:lang w:val="en-US"/>
                      </w:rPr>
                    </m:ctrlPr>
                  </m:sSubPr>
                  <m:e>
                    <m:r>
                      <m:rPr/>
                      <w:rPr>
                        <w:rFonts w:ascii="Cambria Math" w:hAnsi="Cambria Math"/>
                        <w:lang w:val="en-US"/>
                      </w:rPr>
                      <m:t>k</m:t>
                    </m:r>
                    <m:ctrlPr>
                      <m:rPr/>
                      <w:rPr>
                        <w:rFonts w:ascii="Cambria Math" w:hAnsi="Cambria Math"/>
                        <w:i/>
                        <w:lang w:val="en-US"/>
                      </w:rPr>
                    </m:ctrlPr>
                  </m:e>
                  <m:sub>
                    <m:r>
                      <m:rPr/>
                      <w:rPr>
                        <w:rFonts w:ascii="Cambria Math" w:hAnsi="Cambria Math"/>
                        <w:lang w:val="en-US"/>
                      </w:rPr>
                      <m:t>3</m:t>
                    </m:r>
                    <m:ctrlPr>
                      <m:rPr/>
                      <w:rPr>
                        <w:rFonts w:ascii="Cambria Math" w:hAnsi="Cambria Math"/>
                        <w:i/>
                        <w:lang w:val="en-US"/>
                      </w:rPr>
                    </m:ctrlPr>
                  </m:sub>
                </m:sSub>
                <m:ctrlPr>
                  <w:rPr>
                    <w:rFonts w:ascii="Cambria Math" w:hAnsi="Cambria Math"/>
                    <w:i/>
                    <w:lang w:val="en-US"/>
                  </w:rPr>
                </m:ctrlPr>
              </m:sub>
            </m:sSub>
            <m:ctrlPr>
              <w:rPr>
                <w:rFonts w:ascii="Cambria Math" w:hAnsi="Cambria Math"/>
                <w:i/>
                <w:lang w:val="en-US"/>
              </w:rPr>
            </m:ctrlPr>
          </m:sub>
        </m:sSub>
      </m:oMath>
      <w:r>
        <w:rPr>
          <w:rFonts w:hint="eastAsia"/>
          <w:lang w:val="en-US" w:eastAsia="zh-Hans"/>
        </w:rPr>
        <w:t xml:space="preserve">  低，则该小区具有高终止概率 </w:t>
      </w:r>
      <m:oMath>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2</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3</m:t>
                </m:r>
                <m:ctrlPr>
                  <w:rPr>
                    <w:rFonts w:ascii="Cambria Math" w:hAnsi="Cambria Math"/>
                    <w:i/>
                    <w:lang w:val="en-US"/>
                  </w:rPr>
                </m:ctrlPr>
              </m:sub>
            </m:sSub>
            <m:ctrlPr>
              <w:rPr>
                <w:rFonts w:ascii="Cambria Math" w:hAnsi="Cambria Math"/>
                <w:i/>
                <w:lang w:val="en-US"/>
              </w:rPr>
            </m:ctrlPr>
          </m:sub>
        </m:sSub>
      </m:oMath>
      <w:r>
        <w:rPr>
          <w:rFonts w:hint="eastAsia"/>
          <w:lang w:val="en-US" w:eastAsia="zh-Hans"/>
        </w:rPr>
        <w:t xml:space="preserve"> 。 额外的背景</w:t>
      </w:r>
      <w:r>
        <w:rPr>
          <w:rFonts w:hint="default"/>
          <w:lang w:eastAsia="zh-Hans"/>
        </w:rPr>
        <w:t>cell</w:t>
      </w:r>
      <w:r>
        <w:rPr>
          <w:rFonts w:hint="eastAsia"/>
          <w:lang w:val="en-US" w:eastAsia="zh-Hans"/>
        </w:rPr>
        <w:t xml:space="preserve"> </w:t>
      </w:r>
      <m:oMath>
        <m:sSub>
          <m:sSubPr>
            <m:ctrlPr>
              <w:rPr>
                <w:rFonts w:ascii="Cambria Math" w:hAnsi="Cambria Math"/>
                <w:i/>
                <w:lang w:val="en-US"/>
              </w:rPr>
            </m:ctrlPr>
          </m:sSubPr>
          <m:e>
            <m:r>
              <m:rPr/>
              <w:rPr>
                <w:rFonts w:ascii="Cambria Math" w:hAnsi="Cambria Math"/>
                <w:lang w:val="en-US"/>
              </w:rPr>
              <m:t>r</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2</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m:rPr/>
                  <w:rPr>
                    <w:rFonts w:ascii="Cambria Math" w:hAnsi="Cambria Math"/>
                    <w:lang w:val="en-US"/>
                  </w:rPr>
                  <m:t>D</m:t>
                </m:r>
                <m:ctrlPr>
                  <w:rPr>
                    <w:rFonts w:ascii="Cambria Math" w:hAnsi="Cambria Math"/>
                    <w:i/>
                    <w:lang w:val="en-US"/>
                  </w:rPr>
                </m:ctrlPr>
              </m:e>
              <m:sub>
                <m:r>
                  <w:rPr>
                    <w:rFonts w:ascii="Cambria Math" w:hAnsi="Cambria Math"/>
                    <w:lang w:val="en-US"/>
                  </w:rPr>
                  <m:t>3</m:t>
                </m:r>
                <m:ctrlPr>
                  <w:rPr>
                    <w:rFonts w:ascii="Cambria Math" w:hAnsi="Cambria Math"/>
                    <w:i/>
                    <w:lang w:val="en-US"/>
                  </w:rPr>
                </m:ctrlPr>
              </m:sub>
            </m:sSub>
            <m:r>
              <m:rPr/>
              <w:rPr>
                <w:rFonts w:ascii="Cambria Math" w:hAnsi="Cambria Math"/>
                <w:lang w:val="en-US"/>
              </w:rPr>
              <m:t>+1</m:t>
            </m:r>
            <m:ctrlPr>
              <w:rPr>
                <w:rFonts w:ascii="Cambria Math" w:hAnsi="Cambria Math"/>
                <w:i/>
                <w:lang w:val="en-US"/>
              </w:rPr>
            </m:ctrlPr>
          </m:sub>
        </m:sSub>
      </m:oMath>
      <w:r>
        <w:rPr>
          <w:rFonts w:hint="eastAsia"/>
          <w:lang w:val="en-US" w:eastAsia="zh-Hans"/>
        </w:rPr>
        <w:t xml:space="preserve">  用于确保终止概率总和为 1。</w:t>
      </w:r>
    </w:p>
    <w:p>
      <w:pPr>
        <w:ind w:firstLine="420" w:firstLineChars="0"/>
        <w:rPr>
          <w:rFonts w:hint="eastAsia"/>
          <w:lang w:val="en-US" w:eastAsia="zh-Hans"/>
        </w:rPr>
      </w:pPr>
      <w:r>
        <w:rPr>
          <w:rFonts w:hint="eastAsia"/>
          <w:lang w:val="en-US" w:eastAsia="zh-Hans"/>
        </w:rPr>
        <w:t>最终，将体积映射到平面上：</w:t>
      </w:r>
    </w:p>
    <w:p>
      <w:pPr>
        <w:ind w:firstLine="420" w:firstLineChars="0"/>
        <w:jc w:val="center"/>
        <w:rPr>
          <w:rFonts w:hint="eastAsia"/>
          <w:lang w:eastAsia="zh-Hans"/>
        </w:rPr>
      </w:pPr>
      <w:r>
        <w:drawing>
          <wp:inline distT="0" distB="0" distL="114300" distR="114300">
            <wp:extent cx="1438275" cy="367030"/>
            <wp:effectExtent l="0" t="0" r="9525" b="1397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2"/>
                    <a:stretch>
                      <a:fillRect/>
                    </a:stretch>
                  </pic:blipFill>
                  <pic:spPr>
                    <a:xfrm>
                      <a:off x="0" y="0"/>
                      <a:ext cx="1438275" cy="367030"/>
                    </a:xfrm>
                    <a:prstGeom prst="rect">
                      <a:avLst/>
                    </a:prstGeom>
                    <a:noFill/>
                    <a:ln w="9525">
                      <a:noFill/>
                    </a:ln>
                  </pic:spPr>
                </pic:pic>
              </a:graphicData>
            </a:graphic>
          </wp:inline>
        </w:drawing>
      </w:r>
      <w:r>
        <w:rPr>
          <w:rFonts w:hint="eastAsia"/>
          <w:lang w:eastAsia="zh-Hans"/>
        </w:rPr>
        <w:t>（</w:t>
      </w:r>
      <w:r>
        <w:rPr>
          <w:rFonts w:hint="default"/>
          <w:lang w:eastAsia="zh-Hans"/>
        </w:rPr>
        <w:t>5</w:t>
      </w:r>
      <w:r>
        <w:rPr>
          <w:rFonts w:hint="eastAsia"/>
          <w:lang w:eastAsia="zh-Hans"/>
        </w:rPr>
        <w:t>）</w:t>
      </w:r>
    </w:p>
    <w:p>
      <w:pPr>
        <w:ind w:left="420" w:leftChars="0" w:firstLine="420" w:firstLineChars="0"/>
        <w:jc w:val="left"/>
      </w:pPr>
      <w:r>
        <w:rPr>
          <w:rFonts w:hint="eastAsia"/>
          <w:lang w:val="en-US" w:eastAsia="zh-Hans"/>
        </w:rPr>
        <w:t xml:space="preserve">这里 y 表示被映射的信号，它定义了结果的模态。为了获得轮廓，我们设置 </w:t>
      </w:r>
      <m:oMath>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2</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3</m:t>
                </m:r>
                <m:ctrlPr>
                  <w:rPr>
                    <w:rFonts w:ascii="Cambria Math" w:hAnsi="Cambria Math"/>
                    <w:i/>
                    <w:lang w:val="en-US"/>
                  </w:rPr>
                </m:ctrlPr>
              </m:sub>
            </m:sSub>
            <m:ctrlPr>
              <w:rPr>
                <w:rFonts w:ascii="Cambria Math" w:hAnsi="Cambria Math"/>
                <w:i/>
                <w:lang w:val="en-US"/>
              </w:rPr>
            </m:ctrlPr>
          </m:sub>
        </m:sSub>
      </m:oMath>
      <w:r>
        <w:rPr>
          <w:rFonts w:hint="eastAsia"/>
          <w:lang w:val="en-US" w:eastAsia="zh-Hans"/>
        </w:rPr>
        <w:t xml:space="preserve"> = 1 </w:t>
      </w:r>
      <w:r>
        <w:rPr>
          <w:rFonts w:hint="default"/>
          <w:lang w:eastAsia="zh-Hans"/>
        </w:rPr>
        <w:t>-</w:t>
      </w:r>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m:rPr/>
                  <w:rPr>
                    <w:rFonts w:ascii="Cambria Math" w:hAnsi="Cambria Math"/>
                    <w:lang w:val="en-US"/>
                  </w:rPr>
                  <m:t>D</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Sub>
            <m:r>
              <m:rPr/>
              <w:rPr>
                <w:rFonts w:ascii="Cambria Math" w:hAnsi="Cambria Math"/>
                <w:lang w:val="en-US"/>
              </w:rPr>
              <m:t>+1</m:t>
            </m:r>
            <m:ctrlPr>
              <w:rPr>
                <w:rFonts w:ascii="Cambria Math" w:hAnsi="Cambria Math"/>
                <w:i/>
                <w:lang w:val="en-US"/>
              </w:rPr>
            </m:ctrlPr>
          </m:sub>
        </m:sSub>
      </m:oMath>
      <w:r>
        <w:rPr>
          <w:rFonts w:hint="eastAsia"/>
          <w:lang w:val="en-US" w:eastAsia="zh-Hans"/>
        </w:rPr>
        <w:t xml:space="preserve">。 对于深度图，我们设置 </w:t>
      </w:r>
      <m:oMath>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2</m:t>
                </m:r>
                <m:ctrlPr>
                  <w:rPr>
                    <w:rFonts w:ascii="Cambria Math" w:hAnsi="Cambria Math"/>
                    <w:i/>
                    <w:lang w:val="en-US"/>
                  </w:rPr>
                </m:ctrlP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ctrlPr>
                  <w:rPr>
                    <w:rFonts w:ascii="Cambria Math" w:hAnsi="Cambria Math"/>
                    <w:i/>
                    <w:lang w:val="en-US"/>
                  </w:rPr>
                </m:ctrlPr>
              </m:e>
              <m:sub>
                <m:r>
                  <w:rPr>
                    <w:rFonts w:ascii="Cambria Math" w:hAnsi="Cambria Math"/>
                    <w:lang w:val="en-US"/>
                  </w:rPr>
                  <m:t>3</m:t>
                </m:r>
                <m:ctrlPr>
                  <w:rPr>
                    <w:rFonts w:ascii="Cambria Math" w:hAnsi="Cambria Math"/>
                    <w:i/>
                    <w:lang w:val="en-US"/>
                  </w:rPr>
                </m:ctrlPr>
              </m:sub>
            </m:sSub>
            <m:ctrlPr>
              <w:rPr>
                <w:rFonts w:ascii="Cambria Math" w:hAnsi="Cambria Math"/>
                <w:i/>
                <w:lang w:val="en-US"/>
              </w:rPr>
            </m:ctrlPr>
          </m:sub>
        </m:sSub>
      </m:oMath>
      <w:r>
        <w:rPr>
          <w:rFonts w:hint="eastAsia"/>
          <w:lang w:val="en-US" w:eastAsia="zh-Hans"/>
        </w:rPr>
        <w:t xml:space="preserve"> = k3/D3。最后，为了投影与点云相关的信号 y，例如颜色，我们将 y 设置为标准化信号分布的离散版本：</w:t>
      </w:r>
      <w:r>
        <w:drawing>
          <wp:inline distT="0" distB="0" distL="114300" distR="114300">
            <wp:extent cx="1504950" cy="157480"/>
            <wp:effectExtent l="0" t="0" r="19050" b="2032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3"/>
                    <a:stretch>
                      <a:fillRect/>
                    </a:stretch>
                  </pic:blipFill>
                  <pic:spPr>
                    <a:xfrm>
                      <a:off x="0" y="0"/>
                      <a:ext cx="1504950" cy="157480"/>
                    </a:xfrm>
                    <a:prstGeom prst="rect">
                      <a:avLst/>
                    </a:prstGeom>
                    <a:noFill/>
                    <a:ln w="9525">
                      <a:noFill/>
                    </a:ln>
                  </pic:spPr>
                </pic:pic>
              </a:graphicData>
            </a:graphic>
          </wp:inline>
        </w:drawing>
      </w:r>
    </w:p>
    <w:p>
      <w:pPr>
        <w:ind w:left="420" w:leftChars="0" w:firstLine="420" w:firstLineChars="0"/>
        <w:jc w:val="left"/>
      </w:pPr>
    </w:p>
    <w:p>
      <w:pPr>
        <w:pStyle w:val="4"/>
        <w:bidi w:val="0"/>
        <w:rPr>
          <w:rFonts w:hint="eastAsia"/>
          <w:lang w:val="en-US" w:eastAsia="zh-Hans"/>
        </w:rPr>
      </w:pPr>
      <w:r>
        <w:t xml:space="preserve">4.1 </w:t>
      </w:r>
      <w:r>
        <w:rPr>
          <w:rFonts w:hint="eastAsia"/>
          <w:lang w:val="en-US" w:eastAsia="zh-Hans"/>
        </w:rPr>
        <w:t>实现细节</w:t>
      </w:r>
    </w:p>
    <w:p>
      <w:pPr>
        <w:ind w:firstLine="420" w:firstLineChars="0"/>
        <w:rPr>
          <w:rFonts w:hint="eastAsia"/>
          <w:lang w:val="en-US" w:eastAsia="zh-Hans"/>
        </w:rPr>
      </w:pPr>
      <w:r>
        <w:rPr>
          <w:rFonts w:hint="eastAsia"/>
          <w:lang w:val="en-US" w:eastAsia="zh-Hans"/>
        </w:rPr>
        <w:t>从技术上讲，算法中</w:t>
      </w:r>
      <w:r>
        <w:rPr>
          <w:rFonts w:hint="eastAsia"/>
          <w:b/>
          <w:bCs/>
          <w:lang w:val="en-US" w:eastAsia="zh-Hans"/>
        </w:rPr>
        <w:t>最复杂的部分是将点云转换为体积</w:t>
      </w:r>
      <w:r>
        <w:rPr>
          <w:rFonts w:hint="eastAsia"/>
          <w:lang w:val="en-US" w:eastAsia="zh-Hans"/>
        </w:rPr>
        <w:t>。我们已经尝试了此步骤的两种实现：一种简单灵活（我们将其称为</w:t>
      </w:r>
      <w:r>
        <w:rPr>
          <w:rFonts w:hint="default"/>
          <w:lang w:eastAsia="zh-Hans"/>
        </w:rPr>
        <w:t xml:space="preserve"> </w:t>
      </w:r>
      <w:r>
        <w:rPr>
          <w:rFonts w:hint="eastAsia"/>
          <w:lang w:val="en-US" w:eastAsia="zh-Hans"/>
        </w:rPr>
        <w:t>basic），另一种不太灵活但效率更高（我们将其称为fast）。我们使用标准的 Tensorflow [1] 操作实现了这两个版本。在高层次上，在basic实现中，每个函数 fi 在单独的体积网格上计算，并将结果相加。这允许函数类的选择具有灵活性，但会导致</w:t>
      </w:r>
      <w:r>
        <w:rPr>
          <w:rFonts w:hint="eastAsia"/>
          <w:b/>
          <w:bCs/>
          <w:lang w:val="en-US" w:eastAsia="zh-Hans"/>
        </w:rPr>
        <w:t>计算和内存需求随着点数 N 和网格 V 的体积线性增长</w:t>
      </w:r>
      <w:r>
        <w:rPr>
          <w:rFonts w:hint="eastAsia"/>
          <w:lang w:val="en-US" w:eastAsia="zh-Hans"/>
        </w:rPr>
        <w:t>，从而导致复杂度 O(NV)。fast版本更优雅地扩展，为 O(N + V )。这是以</w:t>
      </w:r>
      <w:r>
        <w:rPr>
          <w:rFonts w:hint="eastAsia"/>
          <w:b/>
          <w:bCs/>
          <w:lang w:val="en-US" w:eastAsia="zh-Hans"/>
        </w:rPr>
        <w:t>对所有函数 fi 使用相同内核为代价的</w:t>
      </w:r>
      <w:r>
        <w:rPr>
          <w:rFonts w:hint="eastAsia"/>
          <w:lang w:val="en-US" w:eastAsia="zh-Hans"/>
        </w:rPr>
        <w:t>。fast实现分两步执行操作：首先使用三线性插值将所有点放在网格上，然后使用内核进行卷积。补充资料中提供了更多详细信息。</w:t>
      </w:r>
    </w:p>
    <w:p>
      <w:pPr>
        <w:rPr>
          <w:rFonts w:hint="eastAsia"/>
          <w:lang w:val="en-US" w:eastAsia="zh-Hans"/>
        </w:rPr>
      </w:pPr>
    </w:p>
    <w:p>
      <w:pPr>
        <w:pStyle w:val="3"/>
        <w:numPr>
          <w:ilvl w:val="0"/>
          <w:numId w:val="1"/>
        </w:numPr>
        <w:bidi w:val="0"/>
        <w:rPr>
          <w:rFonts w:hint="eastAsia"/>
          <w:lang w:val="en-US" w:eastAsia="zh-Hans"/>
        </w:rPr>
      </w:pPr>
      <w:r>
        <w:rPr>
          <w:rFonts w:hint="eastAsia"/>
          <w:lang w:val="en-US" w:eastAsia="zh-Hans"/>
        </w:rPr>
        <w:t>实验</w:t>
      </w:r>
    </w:p>
    <w:p>
      <w:pPr>
        <w:pStyle w:val="4"/>
        <w:bidi w:val="0"/>
        <w:rPr>
          <w:rFonts w:hint="eastAsia"/>
          <w:lang w:eastAsia="zh-Hans"/>
        </w:rPr>
      </w:pPr>
      <w:r>
        <w:rPr>
          <w:rFonts w:hint="default"/>
          <w:lang w:eastAsia="zh-Hans"/>
        </w:rPr>
        <w:t xml:space="preserve">5.1 </w:t>
      </w:r>
      <w:r>
        <w:rPr>
          <w:rFonts w:hint="eastAsia"/>
          <w:lang w:val="en-US" w:eastAsia="zh-Hans"/>
        </w:rPr>
        <w:t>实验设置</w:t>
      </w:r>
    </w:p>
    <w:p>
      <w:pPr>
        <w:rPr>
          <w:rFonts w:hint="eastAsia"/>
          <w:lang w:val="en-US" w:eastAsia="zh-Hans"/>
        </w:rPr>
      </w:pPr>
      <w:r>
        <w:rPr>
          <w:rFonts w:hint="eastAsia"/>
          <w:b/>
          <w:bCs/>
          <w:lang w:val="en-US" w:eastAsia="zh-Hans"/>
        </w:rPr>
        <w:t>数据集</w:t>
      </w:r>
      <w:r>
        <w:rPr>
          <w:rFonts w:hint="eastAsia"/>
          <w:lang w:val="en-US" w:eastAsia="zh-Hans"/>
        </w:rPr>
        <w:t>。</w:t>
      </w:r>
    </w:p>
    <w:p>
      <w:pPr>
        <w:rPr>
          <w:rFonts w:hint="eastAsia"/>
          <w:lang w:val="en-US" w:eastAsia="zh-Hans"/>
        </w:rPr>
      </w:pPr>
      <w:r>
        <w:rPr>
          <w:rFonts w:hint="eastAsia"/>
          <w:lang w:val="en-US" w:eastAsia="zh-Hans"/>
        </w:rPr>
        <w:t>我们对来自 ShapeNet [3] 数据集的 3D 模型进行了实验。我们专注于相关工作中通常使用的 3 个类别：椅子、汽车和飞机。 我们遵循 Tulsiani 等人[20]的训练/测试标准和数据生成程序：将模型分成训练集、验证集和测试集，并使用随机光源位置和随机相机方位角（分别从从 [0◦, 360◦) 和 [</w:t>
      </w:r>
      <w:r>
        <w:rPr>
          <w:rFonts w:hint="default"/>
          <w:lang w:eastAsia="zh-Hans"/>
        </w:rPr>
        <w:t>-</w:t>
      </w:r>
      <w:r>
        <w:rPr>
          <w:rFonts w:hint="eastAsia"/>
          <w:lang w:val="en-US" w:eastAsia="zh-Hans"/>
        </w:rPr>
        <w:t>20◦, 40°]）和仰角渲染每个模型的 5 个随机视图。</w:t>
      </w:r>
    </w:p>
    <w:p>
      <w:pPr>
        <w:rPr>
          <w:rFonts w:hint="eastAsia"/>
          <w:lang w:val="en-US" w:eastAsia="zh-Hans"/>
        </w:rPr>
      </w:pPr>
    </w:p>
    <w:p>
      <w:pPr>
        <w:rPr>
          <w:rFonts w:hint="eastAsia"/>
          <w:lang w:val="en-US" w:eastAsia="zh-Hans"/>
        </w:rPr>
      </w:pPr>
      <w:r>
        <w:rPr>
          <w:rFonts w:hint="eastAsia"/>
          <w:b/>
          <w:bCs/>
          <w:lang w:val="en-US" w:eastAsia="zh-Hans"/>
        </w:rPr>
        <w:t>验证指标</w:t>
      </w:r>
      <w:r>
        <w:rPr>
          <w:rFonts w:hint="eastAsia"/>
          <w:lang w:val="en-US" w:eastAsia="zh-Hans"/>
        </w:rPr>
        <w:t>。</w:t>
      </w:r>
    </w:p>
    <w:p>
      <w:pPr>
        <w:rPr>
          <w:rFonts w:hint="eastAsia"/>
          <w:lang w:val="en-US" w:eastAsia="zh-Hans"/>
        </w:rPr>
      </w:pPr>
      <w:r>
        <w:rPr>
          <w:rFonts w:hint="eastAsia"/>
          <w:lang w:val="en-US" w:eastAsia="zh-Hans"/>
        </w:rPr>
        <w:t>我们使用倒角距离作为我们的主要评估指标，因为</w:t>
      </w:r>
      <w:r>
        <w:rPr>
          <w:rFonts w:hint="eastAsia"/>
          <w:b/>
          <w:bCs/>
          <w:lang w:val="en-US" w:eastAsia="zh-Hans"/>
        </w:rPr>
        <w:t>它已被证明与人类对形状相似性的判断有很好的相关性</w:t>
      </w:r>
      <w:r>
        <w:rPr>
          <w:rFonts w:hint="eastAsia"/>
          <w:lang w:val="en-US" w:eastAsia="zh-Hans"/>
        </w:rPr>
        <w:t xml:space="preserve"> [16]。 给定地面实况点云</w:t>
      </w:r>
      <w:r>
        <w:drawing>
          <wp:inline distT="0" distB="0" distL="114300" distR="114300">
            <wp:extent cx="548005" cy="152400"/>
            <wp:effectExtent l="0" t="0" r="10795"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4"/>
                    <a:stretch>
                      <a:fillRect/>
                    </a:stretch>
                  </pic:blipFill>
                  <pic:spPr>
                    <a:xfrm>
                      <a:off x="0" y="0"/>
                      <a:ext cx="548005" cy="152400"/>
                    </a:xfrm>
                    <a:prstGeom prst="rect">
                      <a:avLst/>
                    </a:prstGeom>
                    <a:noFill/>
                    <a:ln w="9525">
                      <a:noFill/>
                    </a:ln>
                  </pic:spPr>
                </pic:pic>
              </a:graphicData>
            </a:graphic>
          </wp:inline>
        </w:drawing>
      </w:r>
      <w:r>
        <w:rPr>
          <w:rFonts w:hint="eastAsia"/>
          <w:lang w:val="en-US" w:eastAsia="zh-Hans"/>
        </w:rPr>
        <w:t xml:space="preserve"> 和预测点云 </w:t>
      </w:r>
      <w:r>
        <w:drawing>
          <wp:inline distT="0" distB="0" distL="114300" distR="114300">
            <wp:extent cx="552450" cy="138430"/>
            <wp:effectExtent l="0" t="0" r="6350" b="1397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5"/>
                    <a:stretch>
                      <a:fillRect/>
                    </a:stretch>
                  </pic:blipFill>
                  <pic:spPr>
                    <a:xfrm>
                      <a:off x="0" y="0"/>
                      <a:ext cx="552450" cy="138430"/>
                    </a:xfrm>
                    <a:prstGeom prst="rect">
                      <a:avLst/>
                    </a:prstGeom>
                    <a:noFill/>
                    <a:ln w="9525">
                      <a:noFill/>
                    </a:ln>
                  </pic:spPr>
                </pic:pic>
              </a:graphicData>
            </a:graphic>
          </wp:inline>
        </w:drawing>
      </w:r>
      <w:r>
        <w:rPr>
          <w:rFonts w:hint="eastAsia"/>
          <w:lang w:val="en-US" w:eastAsia="zh-Hans"/>
        </w:rPr>
        <w:t>，距离定义如下：</w:t>
      </w:r>
    </w:p>
    <w:p>
      <w:pPr>
        <w:rPr>
          <w:rFonts w:hint="eastAsia"/>
          <w:lang w:eastAsia="zh-Hans"/>
        </w:rPr>
      </w:pPr>
      <w:r>
        <w:drawing>
          <wp:inline distT="0" distB="0" distL="114300" distR="114300">
            <wp:extent cx="3881755" cy="361950"/>
            <wp:effectExtent l="0" t="0" r="4445" b="1905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6"/>
                    <a:stretch>
                      <a:fillRect/>
                    </a:stretch>
                  </pic:blipFill>
                  <pic:spPr>
                    <a:xfrm>
                      <a:off x="0" y="0"/>
                      <a:ext cx="3881755" cy="361950"/>
                    </a:xfrm>
                    <a:prstGeom prst="rect">
                      <a:avLst/>
                    </a:prstGeom>
                    <a:noFill/>
                    <a:ln w="9525">
                      <a:noFill/>
                    </a:ln>
                  </pic:spPr>
                </pic:pic>
              </a:graphicData>
            </a:graphic>
          </wp:inline>
        </w:drawing>
      </w:r>
      <w:r>
        <w:rPr>
          <w:rFonts w:hint="eastAsia"/>
          <w:lang w:eastAsia="zh-Hans"/>
        </w:rPr>
        <w:t>（</w:t>
      </w:r>
      <w:r>
        <w:rPr>
          <w:rFonts w:hint="default"/>
          <w:lang w:eastAsia="zh-Hans"/>
        </w:rPr>
        <w:t>6</w:t>
      </w:r>
      <w:r>
        <w:rPr>
          <w:rFonts w:hint="eastAsia"/>
          <w:lang w:eastAsia="zh-Hans"/>
        </w:rPr>
        <w:t>）</w:t>
      </w:r>
    </w:p>
    <w:p>
      <w:pPr>
        <w:rPr>
          <w:rFonts w:hint="eastAsia"/>
          <w:lang w:val="en-US" w:eastAsia="zh-Hans"/>
        </w:rPr>
      </w:pPr>
      <w:r>
        <w:rPr>
          <w:rFonts w:hint="eastAsia"/>
          <w:lang w:val="en-US" w:eastAsia="zh-Hans"/>
        </w:rPr>
        <w:t>上述公式中的两个求和有明确的直观含义。第一个通过计算距离预测点最近的</w:t>
      </w:r>
      <w:r>
        <w:rPr>
          <w:rFonts w:hint="default"/>
          <w:lang w:eastAsia="zh-Hans"/>
        </w:rPr>
        <w:t>GT</w:t>
      </w:r>
      <w:r>
        <w:rPr>
          <w:rFonts w:hint="eastAsia"/>
          <w:lang w:val="en-US" w:eastAsia="zh-Hans"/>
        </w:rPr>
        <w:t>点平均多远来评估预测点云的精度。第二个测量预测点云对</w:t>
      </w:r>
      <w:r>
        <w:rPr>
          <w:rFonts w:hint="default"/>
          <w:lang w:eastAsia="zh-Hans"/>
        </w:rPr>
        <w:t>GT</w:t>
      </w:r>
      <w:r>
        <w:rPr>
          <w:rFonts w:hint="eastAsia"/>
          <w:lang w:val="en-US" w:eastAsia="zh-Hans"/>
        </w:rPr>
        <w:t>的覆盖范围：平均而言，最近的预测点距</w:t>
      </w:r>
      <w:r>
        <w:rPr>
          <w:rFonts w:hint="default"/>
          <w:lang w:eastAsia="zh-Hans"/>
        </w:rPr>
        <w:t>GT</w:t>
      </w:r>
      <w:r>
        <w:rPr>
          <w:rFonts w:hint="eastAsia"/>
          <w:lang w:val="en-US" w:eastAsia="zh-Hans"/>
        </w:rPr>
        <w:t>点有多远。</w:t>
      </w:r>
    </w:p>
    <w:p>
      <w:pPr>
        <w:ind w:firstLine="420" w:firstLineChars="0"/>
        <w:rPr>
          <w:rFonts w:hint="eastAsia"/>
          <w:lang w:val="en-US" w:eastAsia="zh-Hans"/>
        </w:rPr>
      </w:pPr>
      <w:r>
        <w:rPr>
          <w:rFonts w:hint="eastAsia"/>
          <w:lang w:val="en-US" w:eastAsia="zh-Hans"/>
        </w:rPr>
        <w:t>为了测量位姿误差，我们使用与 Tulsiani 等人[21]相同的指标：准确度（预测姿势在</w:t>
      </w:r>
      <w:r>
        <w:rPr>
          <w:rFonts w:hint="default"/>
          <w:lang w:eastAsia="zh-Hans"/>
        </w:rPr>
        <w:t xml:space="preserve">GT </w:t>
      </w:r>
      <w:r>
        <w:rPr>
          <w:rFonts w:hint="eastAsia"/>
          <w:lang w:val="en-US" w:eastAsia="zh-Hans"/>
        </w:rPr>
        <w:t>30°以内的样本百分比）和中值误差（以度为单位）。在开始姿势和形状评估之前，我们在验证集中的前 20 个模型上使用迭代最近点 (ICP) 算法将网络学习的规范姿势与数据集中的规范姿势对齐。 补充资料中提供了更多详细信息。</w:t>
      </w:r>
    </w:p>
    <w:p>
      <w:pPr>
        <w:rPr>
          <w:rFonts w:hint="eastAsia"/>
          <w:lang w:val="en-US" w:eastAsia="zh-Hans"/>
        </w:rPr>
      </w:pPr>
      <w:r>
        <w:rPr>
          <w:rFonts w:hint="eastAsia"/>
          <w:b/>
          <w:bCs/>
          <w:lang w:val="en-US" w:eastAsia="zh-Hans"/>
        </w:rPr>
        <w:t>训练细节</w:t>
      </w:r>
      <w:r>
        <w:rPr>
          <w:rFonts w:hint="eastAsia"/>
          <w:lang w:val="en-US" w:eastAsia="zh-Hans"/>
        </w:rPr>
        <w:t>。</w:t>
      </w:r>
    </w:p>
    <w:p>
      <w:pPr>
        <w:ind w:firstLine="420" w:firstLineChars="0"/>
        <w:rPr>
          <w:rFonts w:hint="eastAsia"/>
          <w:lang w:val="en-US" w:eastAsia="zh-Hans"/>
        </w:rPr>
      </w:pPr>
      <w:r>
        <w:rPr>
          <w:rFonts w:hint="eastAsia"/>
          <w:lang w:val="en-US" w:eastAsia="zh-Hans"/>
        </w:rPr>
        <w:t>我们使用 Adam 优化器 [9] 对网络进行了 600,000 次mini-batch迭代训练。我们使用了 batch</w:t>
      </w:r>
      <w:r>
        <w:rPr>
          <w:rFonts w:hint="default"/>
          <w:lang w:eastAsia="zh-Hans"/>
        </w:rPr>
        <w:t>=</w:t>
      </w:r>
      <w:r>
        <w:rPr>
          <w:rFonts w:hint="eastAsia"/>
          <w:lang w:val="en-US" w:eastAsia="zh-Hans"/>
        </w:rPr>
        <w:t>16 （4 个对象的 4 个视角）。我们使用了 0.0001 的固定学习率和标准动量参数。我们在大多数实验中都使用了fast投影，除非另有说明。我们根据用于监督的</w:t>
      </w:r>
      <w:r>
        <w:rPr>
          <w:rFonts w:hint="default"/>
          <w:lang w:eastAsia="zh-Hans"/>
        </w:rPr>
        <w:t>GT</w:t>
      </w:r>
      <w:r>
        <w:rPr>
          <w:rFonts w:hint="eastAsia"/>
          <w:lang w:val="en-US" w:eastAsia="zh-Hans"/>
        </w:rPr>
        <w:t>投影的分辨率来改变点云中的点数和投影操作中使用的体积的分辨率。我们使用与训练样本同侧的体积（例如，</w:t>
      </w:r>
      <m:oMath>
        <m:sSup>
          <m:sSupPr>
            <m:ctrlPr>
              <w:rPr>
                <w:rFonts w:ascii="Cambria Math" w:hAnsi="Cambria Math"/>
                <w:i/>
                <w:lang w:val="en-US"/>
              </w:rPr>
            </m:ctrlPr>
          </m:sSupPr>
          <m:e>
            <m:r>
              <m:rPr/>
              <w:rPr>
                <w:rFonts w:ascii="Cambria Math" w:hAnsi="Cambria Math"/>
                <w:lang w:val="en-US"/>
              </w:rPr>
              <m:t>64</m:t>
            </m:r>
            <m:ctrlPr>
              <w:rPr>
                <w:rFonts w:ascii="Cambria Math" w:hAnsi="Cambria Math"/>
                <w:i/>
                <w:lang w:val="en-US"/>
              </w:rPr>
            </m:ctrlPr>
          </m:e>
          <m:sup>
            <m:r>
              <m:rPr/>
              <w:rPr>
                <w:rFonts w:ascii="Cambria Math" w:hAnsi="Cambria Math"/>
                <w:lang w:val="en-US"/>
              </w:rPr>
              <m:t>3</m:t>
            </m:r>
            <m:ctrlPr>
              <w:rPr>
                <w:rFonts w:ascii="Cambria Math" w:hAnsi="Cambria Math"/>
                <w:i/>
                <w:lang w:val="en-US"/>
              </w:rPr>
            </m:ctrlPr>
          </m:sup>
        </m:sSup>
      </m:oMath>
      <w:r>
        <w:rPr>
          <w:rFonts w:hint="eastAsia"/>
          <w:lang w:val="en-US" w:eastAsia="zh-Hans"/>
        </w:rPr>
        <w:t xml:space="preserve"> 体积用于 </w:t>
      </w:r>
      <m:oMath>
        <m:sSup>
          <m:sSupPr>
            <m:ctrlPr>
              <w:rPr>
                <w:rFonts w:ascii="Cambria Math" w:hAnsi="Cambria Math"/>
                <w:i/>
                <w:lang w:val="en-US"/>
              </w:rPr>
            </m:ctrlPr>
          </m:sSupPr>
          <m:e>
            <m:r>
              <w:rPr>
                <w:rFonts w:ascii="Cambria Math" w:hAnsi="Cambria Math"/>
                <w:lang w:val="en-US"/>
              </w:rPr>
              <m:t>64</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oMath>
      <w:r>
        <w:rPr>
          <w:rFonts w:hint="eastAsia"/>
          <w:lang w:val="en-US" w:eastAsia="zh-Hans"/>
        </w:rPr>
        <w:t xml:space="preserve"> 投影），我们使用 2000 点用于 </w:t>
      </w:r>
      <m:oMath>
        <m:sSup>
          <m:sSupPr>
            <m:ctrlPr>
              <w:rPr>
                <w:rFonts w:ascii="Cambria Math" w:hAnsi="Cambria Math"/>
                <w:i/>
                <w:lang w:val="en-US"/>
              </w:rPr>
            </m:ctrlPr>
          </m:sSupPr>
          <m:e>
            <m:r>
              <m:rPr/>
              <w:rPr>
                <w:rFonts w:ascii="Cambria Math" w:hAnsi="Cambria Math"/>
                <w:lang w:val="en-US"/>
              </w:rPr>
              <m:t>32</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oMath>
      <w:r>
        <w:rPr>
          <w:rFonts w:hint="eastAsia"/>
          <w:lang w:val="en-US" w:eastAsia="zh-Hans"/>
        </w:rPr>
        <w:t xml:space="preserve"> 投影，8000 点用于 </w:t>
      </w:r>
      <m:oMath>
        <m:sSup>
          <m:sSupPr>
            <m:ctrlPr>
              <w:rPr>
                <w:rFonts w:ascii="Cambria Math" w:hAnsi="Cambria Math"/>
                <w:i/>
                <w:lang w:val="en-US"/>
              </w:rPr>
            </m:ctrlPr>
          </m:sSupPr>
          <m:e>
            <m:r>
              <w:rPr>
                <w:rFonts w:ascii="Cambria Math" w:hAnsi="Cambria Math"/>
                <w:lang w:val="en-US"/>
              </w:rPr>
              <m:t>64</m:t>
            </m:r>
            <m:ctrlPr>
              <w:rPr>
                <w:rFonts w:ascii="Cambria Math" w:hAnsi="Cambria Math"/>
                <w:i/>
                <w:lang w:val="en-US"/>
              </w:rPr>
            </m:ctrlPr>
          </m:e>
          <m:sup>
            <m:r>
              <w:rPr>
                <w:rFonts w:ascii="Cambria Math" w:hAnsi="Cambria Math"/>
                <w:lang w:val="en-US"/>
              </w:rPr>
              <m:t>2</m:t>
            </m:r>
            <m:ctrlPr>
              <w:rPr>
                <w:rFonts w:ascii="Cambria Math" w:hAnsi="Cambria Math"/>
                <w:i/>
                <w:lang w:val="en-US"/>
              </w:rPr>
            </m:ctrlPr>
          </m:sup>
        </m:sSup>
      </m:oMath>
      <w:r>
        <w:rPr>
          <w:rFonts w:hint="eastAsia"/>
          <w:lang w:val="en-US" w:eastAsia="zh-Hans"/>
        </w:rPr>
        <w:t xml:space="preserve">  投影，16,000 点用于 </w:t>
      </w:r>
      <m:oMath>
        <m:sSup>
          <m:sSupPr>
            <m:ctrlPr>
              <w:rPr>
                <w:rFonts w:ascii="Cambria Math" w:hAnsi="Cambria Math"/>
                <w:i/>
                <w:lang w:val="en-US"/>
              </w:rPr>
            </m:ctrlPr>
          </m:sSupPr>
          <m:e>
            <m:r>
              <m:rPr/>
              <w:rPr>
                <w:rFonts w:ascii="Cambria Math" w:hAnsi="Cambria Math"/>
                <w:lang w:val="en-US"/>
              </w:rPr>
              <m:t>128</m:t>
            </m:r>
            <m:ctrlPr>
              <w:rPr>
                <w:rFonts w:ascii="Cambria Math" w:hAnsi="Cambria Math"/>
                <w:i/>
                <w:lang w:val="en-US"/>
              </w:rPr>
            </m:ctrlPr>
          </m:e>
          <m:sup>
            <m:r>
              <w:rPr>
                <w:rFonts w:ascii="Cambria Math" w:hAnsi="Cambria Math"/>
                <w:lang w:val="en-US"/>
              </w:rPr>
              <m:t>2</m:t>
            </m:r>
            <m:ctrlPr>
              <w:rPr>
                <w:rFonts w:ascii="Cambria Math" w:hAnsi="Cambria Math"/>
                <w:i/>
                <w:lang w:val="en-US"/>
              </w:rPr>
            </m:ctrlPr>
          </m:sup>
        </m:sSup>
      </m:oMath>
      <w:r>
        <w:rPr>
          <w:rFonts w:hint="eastAsia"/>
          <w:lang w:val="en-US" w:eastAsia="zh-Hans"/>
        </w:rPr>
        <w:t xml:space="preserve">  投影。</w:t>
      </w:r>
    </w:p>
    <w:p>
      <w:pPr>
        <w:ind w:firstLine="420" w:firstLineChars="0"/>
        <w:rPr>
          <w:rFonts w:hint="eastAsia"/>
          <w:lang w:val="en-US" w:eastAsia="zh-Hans"/>
        </w:rPr>
      </w:pPr>
      <w:r>
        <w:rPr>
          <w:rFonts w:hint="eastAsia"/>
          <w:lang w:val="en-US" w:eastAsia="zh-Hans"/>
        </w:rPr>
        <w:t>在预测密集点云时，我们发现</w:t>
      </w:r>
      <w:r>
        <w:rPr>
          <w:rFonts w:hint="eastAsia"/>
          <w:b/>
          <w:bCs/>
          <w:lang w:val="en-US" w:eastAsia="zh-Hans"/>
        </w:rPr>
        <w:t>将 dropout 应用于网络的预测以确保点在形状上的均匀分布很有用</w:t>
      </w:r>
      <w:r>
        <w:rPr>
          <w:rFonts w:hint="eastAsia"/>
          <w:lang w:val="en-US" w:eastAsia="zh-Hans"/>
        </w:rPr>
        <w:t>。 仅选择所有预测点的一个子集进行投影和损失计算的</w:t>
      </w:r>
      <w:r>
        <w:rPr>
          <w:rFonts w:hint="default"/>
          <w:lang w:eastAsia="zh-Hans"/>
        </w:rPr>
        <w:t>D</w:t>
      </w:r>
      <w:r>
        <w:rPr>
          <w:rFonts w:hint="eastAsia"/>
          <w:lang w:val="en-US" w:eastAsia="zh-Hans"/>
        </w:rPr>
        <w:t>ropout效应。在第 5.2 节和第 5.3 节中报告的实验中，我们从设置概率为90%的非常高的 dropout 开始，并在训练结束时将其线性降低到 0。我们还实施了点尺寸参数的计划，在训练过程中从投影体积大小的 5% 线性减少到 0.3%。在所有实验中学习了点的比例系数。 附录中显示了消融研究。</w:t>
      </w:r>
    </w:p>
    <w:p>
      <w:pPr>
        <w:rPr>
          <w:rFonts w:hint="eastAsia"/>
          <w:b/>
          <w:bCs/>
          <w:lang w:val="en-US" w:eastAsia="zh-Hans"/>
        </w:rPr>
      </w:pPr>
      <w:r>
        <w:rPr>
          <w:rFonts w:hint="eastAsia"/>
          <w:b/>
          <w:bCs/>
          <w:lang w:val="en-US" w:eastAsia="zh-Hans"/>
        </w:rPr>
        <w:t>计算效率</w:t>
      </w:r>
    </w:p>
    <w:p>
      <w:pPr>
        <w:ind w:firstLine="420" w:firstLineChars="0"/>
        <w:rPr>
          <w:rFonts w:hint="eastAsia"/>
          <w:lang w:val="en-US" w:eastAsia="zh-Hans"/>
        </w:rPr>
      </w:pPr>
      <w:r>
        <w:rPr>
          <w:rFonts w:hint="eastAsia"/>
          <w:lang w:val="en-US" w:eastAsia="zh-Hans"/>
        </w:rPr>
        <w:t>基于点云的方法的一个实际优势是它不需要使用基于体素的方法所需的 3D 卷积解码器。</w:t>
      </w:r>
      <w:r>
        <w:rPr>
          <w:rFonts w:hint="eastAsia"/>
          <w:b/>
          <w:bCs/>
          <w:lang w:val="en-US" w:eastAsia="zh-Hans"/>
        </w:rPr>
        <w:t>这提高了效率并允许该方法更好地扩展到更高的分辨率</w:t>
      </w:r>
      <w:r>
        <w:rPr>
          <w:rFonts w:hint="eastAsia"/>
          <w:lang w:val="en-US" w:eastAsia="zh-Hans"/>
        </w:rPr>
        <w:t>。对于分辨率 32，这些方法的训练时间大致相当。对于 64，我们方法的训练时间大约为 1 天，而基于体素的对应方法为 2.5 天。对于 128，我们的方法的训练时间是 3 天，而基于体素的方法不适合 12Gb 的 GPU 内存和我们的批量大小。</w:t>
      </w:r>
    </w:p>
    <w:p>
      <w:pPr>
        <w:pStyle w:val="4"/>
        <w:bidi w:val="0"/>
        <w:rPr>
          <w:rFonts w:hint="eastAsia"/>
          <w:lang w:val="en-US" w:eastAsia="zh-Hans"/>
        </w:rPr>
      </w:pPr>
      <w:r>
        <w:rPr>
          <w:rFonts w:hint="default"/>
          <w:lang w:eastAsia="zh-Hans"/>
        </w:rPr>
        <w:t xml:space="preserve">5.2 </w:t>
      </w:r>
      <w:r>
        <w:rPr>
          <w:rFonts w:hint="eastAsia"/>
          <w:lang w:val="en-US" w:eastAsia="zh-Hans"/>
        </w:rPr>
        <w:t>使用已知的姿态估计形状</w:t>
      </w:r>
    </w:p>
    <w:p>
      <w:pPr>
        <w:rPr>
          <w:rFonts w:hint="eastAsia"/>
          <w:b/>
          <w:bCs/>
          <w:lang w:val="en-US" w:eastAsia="zh-Hans"/>
        </w:rPr>
      </w:pPr>
      <w:r>
        <w:rPr>
          <w:rFonts w:hint="eastAsia"/>
          <w:b/>
          <w:bCs/>
          <w:lang w:val="en-US" w:eastAsia="zh-Hans"/>
        </w:rPr>
        <w:t>和基线的比较结果</w:t>
      </w:r>
    </w:p>
    <w:p>
      <w:pPr>
        <w:ind w:firstLine="420" w:firstLineChars="0"/>
        <w:rPr>
          <w:rFonts w:hint="eastAsia"/>
          <w:lang w:val="en-US" w:eastAsia="zh-Hans"/>
        </w:rPr>
      </w:pPr>
      <w:r>
        <w:rPr>
          <w:rFonts w:hint="eastAsia"/>
          <w:lang w:val="en-US" w:eastAsia="zh-Hans"/>
        </w:rPr>
        <w:t>我们首先使用已知的</w:t>
      </w:r>
      <w:r>
        <w:rPr>
          <w:rFonts w:hint="default"/>
          <w:lang w:eastAsia="zh-Hans"/>
        </w:rPr>
        <w:t>GT</w:t>
      </w:r>
      <w:r>
        <w:rPr>
          <w:rFonts w:hint="eastAsia"/>
          <w:lang w:val="en-US" w:eastAsia="zh-Hans"/>
        </w:rPr>
        <w:t>相机姿势和基于轮廓的训练，在简单设置中将提议的公式与现有方法进行基准测试。我们与 Yan 等人 [25]的 Perspective Transformer Networks (PTN) 进行了比较，Tulsiani 等人 [2</w:t>
      </w:r>
      <w:r>
        <w:rPr>
          <w:rFonts w:hint="default"/>
          <w:lang w:eastAsia="zh-Hans"/>
        </w:rPr>
        <w:t>0</w:t>
      </w:r>
      <w:r>
        <w:rPr>
          <w:rFonts w:hint="eastAsia"/>
          <w:lang w:val="en-US" w:eastAsia="zh-Hans"/>
        </w:rPr>
        <w:t>]的可微光线一致性 (DRC)，Lin 等人 [</w:t>
      </w:r>
      <w:r>
        <w:rPr>
          <w:rFonts w:hint="default"/>
          <w:lang w:eastAsia="zh-Hans"/>
        </w:rPr>
        <w:t>11</w:t>
      </w:r>
      <w:r>
        <w:rPr>
          <w:rFonts w:hint="eastAsia"/>
          <w:lang w:val="en-US" w:eastAsia="zh-Hans"/>
        </w:rPr>
        <w:t xml:space="preserve">]的高效点云生成 (EPCG)，以及我们方法的基于体素的对应物。 PTN 和 DRC 仅适用于 </w:t>
      </w:r>
      <m:oMath>
        <m:sSup>
          <m:sSupPr>
            <m:ctrlPr>
              <w:rPr>
                <w:rFonts w:ascii="Cambria Math" w:hAnsi="Cambria Math"/>
                <w:i/>
                <w:lang w:val="en-US"/>
              </w:rPr>
            </m:ctrlPr>
          </m:sSupPr>
          <m:e>
            <m:r>
              <w:rPr>
                <w:rFonts w:ascii="Cambria Math" w:hAnsi="Cambria Math"/>
                <w:lang w:val="en-US"/>
              </w:rPr>
              <m:t>32</m:t>
            </m:r>
            <m:ctrlPr>
              <w:rPr>
                <w:rFonts w:ascii="Cambria Math" w:hAnsi="Cambria Math"/>
                <w:i/>
                <w:lang w:val="en-US"/>
              </w:rPr>
            </m:ctrlPr>
          </m:e>
          <m:sup>
            <m:r>
              <m:rPr/>
              <w:rPr>
                <w:rFonts w:ascii="Cambria Math" w:hAnsi="Cambria Math"/>
                <w:lang w:val="en-US"/>
              </w:rPr>
              <m:t>3</m:t>
            </m:r>
            <m:ctrlPr>
              <w:rPr>
                <w:rFonts w:ascii="Cambria Math" w:hAnsi="Cambria Math"/>
                <w:i/>
                <w:lang w:val="en-US"/>
              </w:rPr>
            </m:ctrlPr>
          </m:sup>
        </m:sSup>
      </m:oMath>
      <w:r>
        <w:rPr>
          <w:rFonts w:hint="eastAsia"/>
          <w:lang w:val="en-US" w:eastAsia="zh-Hans"/>
        </w:rPr>
        <w:t xml:space="preserve"> 的输出体素网格分辨率。 EPCG 使用点云表示，与我们的方法相同。 然而，在最初的工作中，EPCG 仅在不切实际的设置中进行了评估，即每个对象有 100 个随机视角并从 8 个固定视图（立方体的角）进行预训练。 我们在这项工作中使用的更现实的设置中重新训练此方法——每个对象 5 个随机视角。</w:t>
      </w:r>
    </w:p>
    <w:p>
      <w:pPr>
        <w:ind w:firstLine="420" w:firstLineChars="0"/>
        <w:rPr>
          <w:rFonts w:hint="eastAsia"/>
          <w:lang w:val="en-US" w:eastAsia="zh-Hans"/>
        </w:rPr>
      </w:pPr>
      <w:r>
        <w:rPr>
          <w:rFonts w:hint="eastAsia"/>
          <w:lang w:val="en-US" w:eastAsia="zh-Hans"/>
        </w:rPr>
        <w:t>定量结果如下表 1 所示。我们的基于点云的公式（Ours）在所有情况下都优于其基于体素的公式（Ours-V）。</w:t>
      </w:r>
      <w:r>
        <w:rPr>
          <w:rFonts w:hint="eastAsia"/>
          <w:b/>
          <w:bCs/>
          <w:lang w:val="en-US" w:eastAsia="zh-Hans"/>
        </w:rPr>
        <w:t>当提供高分辨率训练信号时，它会有所改善，并且比基于体素的方法更能从中受益</w:t>
      </w:r>
      <w:r>
        <w:rPr>
          <w:rFonts w:hint="eastAsia"/>
          <w:lang w:val="en-US" w:eastAsia="zh-Hans"/>
        </w:rPr>
        <w:t>。总体而言，与最佳基线相比，我们的最佳模型（分辨率为 128）将平均误差降低了 30%。一个有趣的观察是，在低分辨率下，PTN 表现非常好，紧随其后的是我们基于点云的公式。 但是请注意，PTN 公式仅适用于从轮廓中学习，不能轻易推广到其他模式。</w:t>
      </w:r>
    </w:p>
    <w:p>
      <w:pPr>
        <w:jc w:val="center"/>
      </w:pPr>
      <w:r>
        <w:drawing>
          <wp:inline distT="0" distB="0" distL="114300" distR="114300">
            <wp:extent cx="4162425" cy="904875"/>
            <wp:effectExtent l="0" t="0" r="3175" b="952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7"/>
                    <a:stretch>
                      <a:fillRect/>
                    </a:stretch>
                  </pic:blipFill>
                  <pic:spPr>
                    <a:xfrm>
                      <a:off x="0" y="0"/>
                      <a:ext cx="4162425" cy="904875"/>
                    </a:xfrm>
                    <a:prstGeom prst="rect">
                      <a:avLst/>
                    </a:prstGeom>
                    <a:noFill/>
                    <a:ln w="9525">
                      <a:noFill/>
                    </a:ln>
                  </pic:spPr>
                </pic:pic>
              </a:graphicData>
            </a:graphic>
          </wp:inline>
        </w:drawing>
      </w:r>
    </w:p>
    <w:p>
      <w:pPr>
        <w:jc w:val="left"/>
        <w:rPr>
          <w:rFonts w:hint="default"/>
          <w:sz w:val="16"/>
          <w:szCs w:val="16"/>
          <w:lang w:eastAsia="zh-Hans"/>
        </w:rPr>
      </w:pPr>
      <w:r>
        <w:rPr>
          <w:sz w:val="16"/>
          <w:szCs w:val="16"/>
        </w:rPr>
        <w:t>T</w:t>
      </w:r>
      <w:r>
        <w:rPr>
          <w:rFonts w:hint="eastAsia"/>
          <w:sz w:val="16"/>
          <w:szCs w:val="16"/>
          <w:lang w:val="en-US" w:eastAsia="zh-Hans"/>
        </w:rPr>
        <w:t>able</w:t>
      </w:r>
      <w:r>
        <w:rPr>
          <w:rFonts w:hint="default"/>
          <w:sz w:val="16"/>
          <w:szCs w:val="16"/>
          <w:lang w:eastAsia="zh-Hans"/>
        </w:rPr>
        <w:t>1 已知相机位姿下形状预测的定量结果。我们报告归一化点云之间的 Chamfer 距离</w:t>
      </w:r>
      <w:r>
        <w:rPr>
          <w:rFonts w:hint="eastAsia"/>
          <w:sz w:val="16"/>
          <w:szCs w:val="16"/>
          <w:lang w:eastAsia="zh-Hans"/>
        </w:rPr>
        <w:t>（</w:t>
      </w:r>
      <w:r>
        <w:rPr>
          <w:rFonts w:hint="eastAsia"/>
          <w:sz w:val="16"/>
          <w:szCs w:val="16"/>
          <w:lang w:val="en-US" w:eastAsia="zh-Hans"/>
        </w:rPr>
        <w:t>乘以 1</w:t>
      </w:r>
      <w:r>
        <w:rPr>
          <w:rFonts w:hint="default"/>
          <w:sz w:val="16"/>
          <w:szCs w:val="16"/>
          <w:lang w:eastAsia="zh-Hans"/>
        </w:rPr>
        <w:t>00</w:t>
      </w:r>
      <w:r>
        <w:rPr>
          <w:rFonts w:hint="eastAsia"/>
          <w:sz w:val="16"/>
          <w:szCs w:val="16"/>
          <w:lang w:val="en-US" w:eastAsia="zh-Hans"/>
        </w:rPr>
        <w:t xml:space="preserve"> 的结果</w:t>
      </w:r>
      <w:r>
        <w:rPr>
          <w:rFonts w:hint="eastAsia"/>
          <w:sz w:val="16"/>
          <w:szCs w:val="16"/>
          <w:lang w:eastAsia="zh-Hans"/>
        </w:rPr>
        <w:t>）</w:t>
      </w:r>
      <w:r>
        <w:rPr>
          <w:rFonts w:hint="default"/>
          <w:sz w:val="16"/>
          <w:szCs w:val="16"/>
          <w:lang w:eastAsia="zh-Hans"/>
        </w:rPr>
        <w:t>。我们基于点云的方法 (Ours) 优于基于体素的对应方法 (Ours-V)，并且受益于更高分辨率的训练样本。</w:t>
      </w:r>
    </w:p>
    <w:p>
      <w:pPr>
        <w:ind w:firstLine="420" w:firstLineChars="0"/>
        <w:jc w:val="left"/>
        <w:rPr>
          <w:rFonts w:hint="default"/>
          <w:lang w:eastAsia="zh-Hans"/>
        </w:rPr>
      </w:pPr>
      <w:r>
        <w:rPr>
          <w:rFonts w:hint="default"/>
          <w:lang w:eastAsia="zh-Hans"/>
        </w:rPr>
        <w:t>我们的模型比点云方法 EPCG 实现了 50% 的改进，</w:t>
      </w:r>
      <w:r>
        <w:rPr>
          <w:rFonts w:hint="eastAsia"/>
          <w:lang w:val="en-US" w:eastAsia="zh-Hans"/>
        </w:rPr>
        <w:t>虽然 E</w:t>
      </w:r>
      <w:r>
        <w:rPr>
          <w:rFonts w:hint="default"/>
          <w:lang w:eastAsia="zh-Hans"/>
        </w:rPr>
        <w:t>PCG</w:t>
      </w:r>
      <w:r>
        <w:rPr>
          <w:rFonts w:hint="eastAsia"/>
          <w:lang w:val="en-US" w:eastAsia="zh-Hans"/>
        </w:rPr>
        <w:t xml:space="preserve"> 使用了</w:t>
      </w:r>
      <w:r>
        <w:rPr>
          <w:rFonts w:hint="default"/>
          <w:lang w:eastAsia="zh-Hans"/>
        </w:rPr>
        <w:t>深度图训练，</w:t>
      </w:r>
      <w:r>
        <w:rPr>
          <w:rFonts w:hint="eastAsia"/>
          <w:lang w:val="en-US" w:eastAsia="zh-Hans"/>
        </w:rPr>
        <w:t>这是比</w:t>
      </w:r>
      <w:r>
        <w:rPr>
          <w:rFonts w:hint="default"/>
          <w:lang w:eastAsia="zh-Hans"/>
        </w:rPr>
        <w:t>我们模型使用的轮廓更强的监督</w:t>
      </w:r>
      <w:r>
        <w:rPr>
          <w:rFonts w:hint="eastAsia"/>
          <w:lang w:val="en-US" w:eastAsia="zh-Hans"/>
        </w:rPr>
        <w:t>信息</w:t>
      </w:r>
      <w:r>
        <w:rPr>
          <w:rFonts w:hint="default"/>
          <w:lang w:eastAsia="zh-Hans"/>
        </w:rPr>
        <w:t>。仅使用轮廓监督进行训练时，EPCG 的平均误差为 8.20，比我们的模型差 2.7 倍</w:t>
      </w:r>
      <w:r>
        <w:rPr>
          <w:rFonts w:hint="eastAsia"/>
          <w:lang w:eastAsia="zh-Hans"/>
        </w:rPr>
        <w:t>，</w:t>
      </w:r>
      <w:r>
        <w:rPr>
          <w:rFonts w:hint="default"/>
          <w:lang w:eastAsia="zh-Hans"/>
        </w:rPr>
        <w:t xml:space="preserve"> 我们相信我们的模型更成功，因为我们的渲染过程是可微的 w.r.t。 所有三个点的坐标，而 Lin 等人的方法。 – 仅 w.r.t. 深度。</w:t>
      </w:r>
    </w:p>
    <w:p>
      <w:pPr>
        <w:jc w:val="left"/>
        <w:rPr>
          <w:rFonts w:hint="eastAsia"/>
          <w:lang w:val="en-US" w:eastAsia="zh-Hans"/>
        </w:rPr>
      </w:pPr>
      <w:r>
        <w:rPr>
          <w:rFonts w:hint="eastAsia"/>
          <w:b/>
          <w:bCs/>
          <w:lang w:val="en-US" w:eastAsia="zh-Hans"/>
        </w:rPr>
        <w:t>带颜色的点云</w:t>
      </w:r>
    </w:p>
    <w:p>
      <w:pPr>
        <w:ind w:firstLine="420" w:firstLineChars="0"/>
        <w:jc w:val="left"/>
        <w:rPr>
          <w:rFonts w:hint="default"/>
          <w:lang w:eastAsia="zh-Hans"/>
        </w:rPr>
      </w:pPr>
      <w:r>
        <w:rPr>
          <w:rFonts w:hint="default"/>
          <w:b/>
          <w:bCs/>
          <w:lang w:val="en-US" w:eastAsia="zh-Hans"/>
        </w:rPr>
        <w:t>我们的</w:t>
      </w:r>
      <w:r>
        <w:rPr>
          <w:rFonts w:hint="eastAsia"/>
          <w:b/>
          <w:bCs/>
          <w:lang w:val="en-US" w:eastAsia="zh-Hans"/>
        </w:rPr>
        <w:t>公式</w:t>
      </w:r>
      <w:r>
        <w:rPr>
          <w:rFonts w:hint="default"/>
          <w:b/>
          <w:bCs/>
          <w:lang w:val="en-US" w:eastAsia="zh-Hans"/>
        </w:rPr>
        <w:t>支持除轮廓以外的其他监督训练，例如颜色</w:t>
      </w:r>
      <w:r>
        <w:rPr>
          <w:rFonts w:hint="default"/>
          <w:lang w:val="en-US" w:eastAsia="zh-Hans"/>
        </w:rPr>
        <w:t>。在</w:t>
      </w:r>
      <w:r>
        <w:rPr>
          <w:rFonts w:hint="eastAsia"/>
          <w:lang w:val="en-US" w:eastAsia="zh-Hans"/>
        </w:rPr>
        <w:t>下</w:t>
      </w:r>
      <w:r>
        <w:rPr>
          <w:rFonts w:hint="default"/>
          <w:lang w:val="en-US" w:eastAsia="zh-Hans"/>
        </w:rPr>
        <w:t>图 4 中，我们展示了使用我们的方法学习彩色点云的定性结果。 尽管不同视图之间的照明和阴影变化带来了挑战，但该方法能够正确学习彩色点云。</w:t>
      </w:r>
      <w:r>
        <w:rPr>
          <w:rFonts w:hint="default"/>
          <w:b/>
          <w:bCs/>
          <w:lang w:val="en-US" w:eastAsia="zh-Hans"/>
        </w:rPr>
        <w:t>对于具有复杂纹理的对象，预测的颜色会变得模糊</w:t>
      </w:r>
      <w:r>
        <w:rPr>
          <w:rFonts w:hint="default"/>
          <w:lang w:val="en-US" w:eastAsia="zh-Hans"/>
        </w:rPr>
        <w:t>（最后一个示例）。</w:t>
      </w:r>
    </w:p>
    <w:p>
      <w:pPr>
        <w:jc w:val="center"/>
      </w:pPr>
      <w:r>
        <w:drawing>
          <wp:inline distT="0" distB="0" distL="114300" distR="114300">
            <wp:extent cx="4238625" cy="624205"/>
            <wp:effectExtent l="0" t="0" r="3175" b="10795"/>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28"/>
                    <a:stretch>
                      <a:fillRect/>
                    </a:stretch>
                  </pic:blipFill>
                  <pic:spPr>
                    <a:xfrm>
                      <a:off x="0" y="0"/>
                      <a:ext cx="4238625" cy="624205"/>
                    </a:xfrm>
                    <a:prstGeom prst="rect">
                      <a:avLst/>
                    </a:prstGeom>
                    <a:noFill/>
                    <a:ln w="9525">
                      <a:noFill/>
                    </a:ln>
                  </pic:spPr>
                </pic:pic>
              </a:graphicData>
            </a:graphic>
          </wp:inline>
        </w:drawing>
      </w:r>
    </w:p>
    <w:p>
      <w:pPr>
        <w:jc w:val="left"/>
        <w:rPr>
          <w:rFonts w:hint="eastAsia"/>
          <w:sz w:val="16"/>
          <w:szCs w:val="16"/>
          <w:lang w:eastAsia="zh-Hans"/>
        </w:rPr>
      </w:pPr>
      <w:r>
        <w:rPr>
          <w:sz w:val="16"/>
          <w:szCs w:val="16"/>
        </w:rPr>
        <w:t>F</w:t>
      </w:r>
      <w:r>
        <w:rPr>
          <w:rFonts w:hint="eastAsia"/>
          <w:sz w:val="16"/>
          <w:szCs w:val="16"/>
          <w:lang w:val="en-US" w:eastAsia="zh-Hans"/>
        </w:rPr>
        <w:t>ig</w:t>
      </w:r>
      <w:r>
        <w:rPr>
          <w:rFonts w:hint="default"/>
          <w:sz w:val="16"/>
          <w:szCs w:val="16"/>
          <w:lang w:eastAsia="zh-Hans"/>
        </w:rPr>
        <w:t>4 学习彩色点云。最好在屏幕上观看。 我们显示输入图像，以及来自其他</w:t>
      </w:r>
      <w:r>
        <w:rPr>
          <w:rFonts w:hint="eastAsia"/>
          <w:sz w:val="16"/>
          <w:szCs w:val="16"/>
          <w:lang w:val="en-US" w:eastAsia="zh-Hans"/>
        </w:rPr>
        <w:t>视角</w:t>
      </w:r>
      <w:r>
        <w:rPr>
          <w:rFonts w:hint="default"/>
          <w:sz w:val="16"/>
          <w:szCs w:val="16"/>
          <w:lang w:eastAsia="zh-Hans"/>
        </w:rPr>
        <w:t>的预测点云的两个渲染</w:t>
      </w:r>
      <w:r>
        <w:rPr>
          <w:rFonts w:hint="eastAsia"/>
          <w:sz w:val="16"/>
          <w:szCs w:val="16"/>
          <w:lang w:val="en-US" w:eastAsia="zh-Hans"/>
        </w:rPr>
        <w:t>结果</w:t>
      </w:r>
      <w:r>
        <w:rPr>
          <w:rFonts w:hint="default"/>
          <w:sz w:val="16"/>
          <w:szCs w:val="16"/>
          <w:lang w:eastAsia="zh-Hans"/>
        </w:rPr>
        <w:t>。</w:t>
      </w:r>
      <w:r>
        <w:rPr>
          <w:rFonts w:hint="eastAsia"/>
          <w:sz w:val="16"/>
          <w:szCs w:val="16"/>
          <w:lang w:val="en-US" w:eastAsia="zh-Hans"/>
        </w:rPr>
        <w:t>大部分的</w:t>
      </w:r>
      <w:r>
        <w:rPr>
          <w:rFonts w:hint="default"/>
          <w:sz w:val="16"/>
          <w:szCs w:val="16"/>
          <w:lang w:eastAsia="zh-Hans"/>
        </w:rPr>
        <w:t>颜色保存得很好，但细节可能会丢失。</w:t>
      </w:r>
    </w:p>
    <w:p>
      <w:pPr>
        <w:rPr>
          <w:rFonts w:hint="eastAsia"/>
          <w:lang w:val="en-US" w:eastAsia="zh-Hans"/>
        </w:rPr>
      </w:pPr>
    </w:p>
    <w:p>
      <w:pPr>
        <w:rPr>
          <w:rFonts w:hint="eastAsia"/>
          <w:b/>
          <w:bCs/>
          <w:lang w:val="en-US" w:eastAsia="zh-Hans"/>
        </w:rPr>
      </w:pPr>
      <w:r>
        <w:rPr>
          <w:rFonts w:hint="eastAsia"/>
          <w:b/>
          <w:bCs/>
          <w:lang w:val="en-US" w:eastAsia="zh-Hans"/>
        </w:rPr>
        <w:t>可学习的协方差</w:t>
      </w:r>
    </w:p>
    <w:p>
      <w:pPr>
        <w:ind w:firstLine="420" w:firstLineChars="0"/>
        <w:rPr>
          <w:rFonts w:hint="eastAsia"/>
          <w:lang w:val="en-US" w:eastAsia="zh-Hans"/>
        </w:rPr>
      </w:pPr>
      <w:r>
        <w:rPr>
          <w:rFonts w:hint="eastAsia"/>
          <w:lang w:val="en-US" w:eastAsia="zh-Hans"/>
        </w:rPr>
        <w:t>在上面报告的实验中，我们学习了</w:t>
      </w:r>
      <w:r>
        <w:rPr>
          <w:rFonts w:hint="eastAsia"/>
          <w:b/>
          <w:bCs/>
          <w:lang w:val="en-US" w:eastAsia="zh-Hans"/>
        </w:rPr>
        <w:t>所有点都具有相同的各向同性协方差矩阵的点云</w:t>
      </w:r>
      <w:r>
        <w:rPr>
          <w:rFonts w:hint="eastAsia"/>
          <w:lang w:val="en-US" w:eastAsia="zh-Hans"/>
        </w:rPr>
        <w:t>。我们进行了额外的实验，其中协方差矩阵与点位置共同学习，从而可以更灵活地表示形状。 结果报告在补充材料中。</w:t>
      </w:r>
    </w:p>
    <w:p>
      <w:pPr>
        <w:pStyle w:val="4"/>
        <w:bidi w:val="0"/>
        <w:rPr>
          <w:rFonts w:hint="eastAsia"/>
          <w:lang w:val="en-US" w:eastAsia="zh-Hans"/>
        </w:rPr>
      </w:pPr>
      <w:r>
        <w:rPr>
          <w:rFonts w:hint="default"/>
          <w:lang w:eastAsia="zh-Hans"/>
        </w:rPr>
        <w:t xml:space="preserve">5.3 </w:t>
      </w:r>
      <w:r>
        <w:rPr>
          <w:rFonts w:hint="eastAsia"/>
          <w:lang w:val="en-US" w:eastAsia="zh-Hans"/>
        </w:rPr>
        <w:t>预测形状和姿势</w:t>
      </w:r>
    </w:p>
    <w:p>
      <w:pPr>
        <w:ind w:firstLine="420" w:firstLineChars="0"/>
        <w:rPr>
          <w:rFonts w:hint="eastAsia"/>
          <w:lang w:val="en-US" w:eastAsia="zh-Hans"/>
        </w:rPr>
      </w:pPr>
      <w:r>
        <w:rPr>
          <w:rFonts w:hint="eastAsia"/>
          <w:lang w:val="en-US" w:eastAsia="zh-Hans"/>
        </w:rPr>
        <w:t>我们现在放弃在训练期间使用相机姿势</w:t>
      </w:r>
      <w:r>
        <w:rPr>
          <w:rFonts w:hint="default"/>
          <w:lang w:eastAsia="zh-Hans"/>
        </w:rPr>
        <w:t>GT</w:t>
      </w:r>
      <w:r>
        <w:rPr>
          <w:rFonts w:hint="eastAsia"/>
          <w:lang w:val="en-US" w:eastAsia="zh-Hans"/>
        </w:rPr>
        <w:t>的不切实际假设，并尝试预测形状和相机姿势。 在这些实验中，我们将 64 像素分辨率的</w:t>
      </w:r>
      <w:r>
        <w:rPr>
          <w:rFonts w:hint="default"/>
          <w:lang w:eastAsia="zh-Hans"/>
        </w:rPr>
        <w:t>GT</w:t>
      </w:r>
      <w:r>
        <w:rPr>
          <w:rFonts w:hint="eastAsia"/>
          <w:lang w:val="en-US" w:eastAsia="zh-Hans"/>
        </w:rPr>
        <w:t>用于我们的方法。我们与 Tulsiani 等人</w:t>
      </w:r>
      <w:r>
        <w:rPr>
          <w:rFonts w:hint="default"/>
          <w:lang w:eastAsia="zh-Hans"/>
        </w:rPr>
        <w:t xml:space="preserve">[21] </w:t>
      </w:r>
      <w:r>
        <w:rPr>
          <w:rFonts w:hint="eastAsia"/>
          <w:lang w:val="en-US" w:eastAsia="zh-Hans"/>
        </w:rPr>
        <w:t>的并发多视图一致性 (MVC) 方法进行了比较</w:t>
      </w:r>
      <w:r>
        <w:rPr>
          <w:rFonts w:hint="default"/>
          <w:lang w:eastAsia="zh-Hans"/>
        </w:rPr>
        <w:t>,</w:t>
      </w:r>
      <w:r>
        <w:rPr>
          <w:rFonts w:hint="eastAsia"/>
          <w:lang w:val="en-US" w:eastAsia="zh-Hans"/>
        </w:rPr>
        <w:t>使用作者报告的姿势估计结果和作者提供的预训练模型进行形状评估。</w:t>
      </w:r>
    </w:p>
    <w:p>
      <w:pPr>
        <w:ind w:firstLine="420" w:firstLineChars="0"/>
        <w:rPr>
          <w:rFonts w:hint="eastAsia"/>
          <w:lang w:val="en-US" w:eastAsia="zh-Hans"/>
        </w:rPr>
      </w:pPr>
      <w:r>
        <w:rPr>
          <w:rFonts w:hint="eastAsia"/>
          <w:lang w:val="en-US" w:eastAsia="zh-Hans"/>
        </w:rPr>
        <w:t>下表 2 中提供了定量结果。尽管无法很好地预测姿势，但我们的 naive 模型（Ours naive）学习了相当准确的形状（比 MVC 差 7%）。我们的解释是，</w:t>
      </w:r>
      <w:r>
        <w:rPr>
          <w:rFonts w:hint="eastAsia"/>
          <w:b/>
          <w:bCs/>
          <w:lang w:val="en-US" w:eastAsia="zh-Hans"/>
        </w:rPr>
        <w:t>为相似的投影预测错误的姿势不会显着阻碍形状预测器的训练</w:t>
      </w:r>
      <w:r>
        <w:rPr>
          <w:rFonts w:hint="eastAsia"/>
          <w:lang w:val="en-US" w:eastAsia="zh-Hans"/>
        </w:rPr>
        <w:t>。由完整模型（Ours）预测的形状更加精确：比 MVC 准确 28%，仅比姿势</w:t>
      </w:r>
      <w:r>
        <w:rPr>
          <w:rFonts w:hint="default"/>
          <w:lang w:eastAsia="zh-Hans"/>
        </w:rPr>
        <w:t>GT</w:t>
      </w:r>
      <w:r>
        <w:rPr>
          <w:rFonts w:hint="eastAsia"/>
          <w:lang w:val="en-US" w:eastAsia="zh-Hans"/>
        </w:rPr>
        <w:t>准确率低 10%（如表 1 所示）。由于多样化的集成公式，姿势预测得到了显着改善。 因此，我们的姿势预测结果在这两个指标上平均略好于 MVC [21]，在中值误差方面甚至比使用姿势</w:t>
      </w:r>
      <w:r>
        <w:rPr>
          <w:rFonts w:hint="default"/>
          <w:lang w:eastAsia="zh-Hans"/>
        </w:rPr>
        <w:t>GT</w:t>
      </w:r>
      <w:r>
        <w:rPr>
          <w:rFonts w:hint="eastAsia"/>
          <w:lang w:val="en-US" w:eastAsia="zh-Hans"/>
        </w:rPr>
        <w:t>标签的训练结果更好（如 Tulsiani 等人</w:t>
      </w:r>
      <w:r>
        <w:rPr>
          <w:rFonts w:hint="default"/>
          <w:lang w:eastAsia="zh-Hans"/>
        </w:rPr>
        <w:t>[21]</w:t>
      </w:r>
      <w:r>
        <w:rPr>
          <w:rFonts w:hint="eastAsia"/>
          <w:lang w:val="en-US" w:eastAsia="zh-Hans"/>
        </w:rPr>
        <w:t>报道的那样）。</w:t>
      </w:r>
    </w:p>
    <w:p>
      <w:pPr>
        <w:jc w:val="center"/>
      </w:pPr>
      <w:r>
        <w:drawing>
          <wp:inline distT="0" distB="0" distL="114300" distR="114300">
            <wp:extent cx="4114800" cy="866775"/>
            <wp:effectExtent l="0" t="0" r="0" b="22225"/>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9"/>
                    <a:stretch>
                      <a:fillRect/>
                    </a:stretch>
                  </pic:blipFill>
                  <pic:spPr>
                    <a:xfrm>
                      <a:off x="0" y="0"/>
                      <a:ext cx="4114800" cy="866775"/>
                    </a:xfrm>
                    <a:prstGeom prst="rect">
                      <a:avLst/>
                    </a:prstGeom>
                    <a:noFill/>
                    <a:ln w="9525">
                      <a:noFill/>
                    </a:ln>
                  </pic:spPr>
                </pic:pic>
              </a:graphicData>
            </a:graphic>
          </wp:inline>
        </w:drawing>
      </w:r>
    </w:p>
    <w:p>
      <w:pPr>
        <w:jc w:val="left"/>
        <w:rPr>
          <w:rFonts w:hint="default"/>
          <w:sz w:val="16"/>
          <w:szCs w:val="16"/>
          <w:lang w:eastAsia="zh-Hans"/>
        </w:rPr>
      </w:pPr>
      <w:r>
        <w:rPr>
          <w:sz w:val="16"/>
          <w:szCs w:val="16"/>
        </w:rPr>
        <w:t>T</w:t>
      </w:r>
      <w:r>
        <w:rPr>
          <w:rFonts w:hint="eastAsia"/>
          <w:sz w:val="16"/>
          <w:szCs w:val="16"/>
          <w:lang w:val="en-US" w:eastAsia="zh-Hans"/>
        </w:rPr>
        <w:t>able</w:t>
      </w:r>
      <w:r>
        <w:rPr>
          <w:rFonts w:hint="default"/>
          <w:sz w:val="16"/>
          <w:szCs w:val="16"/>
          <w:lang w:eastAsia="zh-Hans"/>
        </w:rPr>
        <w:t xml:space="preserve">2 形状和姿势预测的定量结果。每个指标的最佳结果以粗体突出显示。 我们方法的简单版本可以很好地预测形状，但无法预测准确的姿势。 完整版可以很好地预测形状和姿势 </w:t>
      </w:r>
    </w:p>
    <w:p>
      <w:pPr>
        <w:ind w:firstLine="420" w:firstLineChars="0"/>
        <w:rPr>
          <w:rFonts w:hint="eastAsia"/>
          <w:lang w:eastAsia="zh-Hans"/>
        </w:rPr>
      </w:pPr>
      <w:r>
        <w:rPr>
          <w:rFonts w:hint="eastAsia"/>
          <w:lang w:val="en-US" w:eastAsia="zh-Hans"/>
        </w:rPr>
        <w:t>下</w:t>
      </w:r>
      <w:r>
        <w:rPr>
          <w:rFonts w:hint="default"/>
          <w:lang w:eastAsia="zh-Hans"/>
        </w:rPr>
        <w:t>图 5 显示了使用不同方法生成的形状的定性比较。即使是</w:t>
      </w:r>
      <w:r>
        <w:rPr>
          <w:rFonts w:hint="eastAsia"/>
          <w:lang w:val="en-US" w:eastAsia="zh-Hans"/>
        </w:rPr>
        <w:t>naive</w:t>
      </w:r>
      <w:r>
        <w:rPr>
          <w:rFonts w:hint="default"/>
          <w:lang w:eastAsia="zh-Hans"/>
        </w:rPr>
        <w:t>模型（Ours-naive）的结果也优于 MVC [21]。引入姿势集成可以学习更准确的姿势，从而获得更精确的形状。 这些结果证明了点云表示优于基于体素的表示。</w:t>
      </w:r>
      <w:r>
        <w:rPr>
          <w:rFonts w:hint="default"/>
          <w:b/>
          <w:bCs/>
          <w:lang w:eastAsia="zh-Hans"/>
        </w:rPr>
        <w:t>点云特别适合表示精细的细节</w:t>
      </w:r>
      <w:r>
        <w:rPr>
          <w:rFonts w:hint="default"/>
          <w:lang w:eastAsia="zh-Hans"/>
        </w:rPr>
        <w:t>，例如椅子的细腿。我们还展示了所提出方法的典型失败案例。其中一架飞机旋转了 180 度，因为网络无法找到哪个方向被认为是正确的。其中两把椅子的形状与真实形状有些不同。</w:t>
      </w:r>
      <w:r>
        <w:rPr>
          <w:rFonts w:hint="default"/>
          <w:b/>
          <w:bCs/>
          <w:lang w:eastAsia="zh-Hans"/>
        </w:rPr>
        <w:t>这是因为训练问题的复杂性以及可能的过度拟合。然而，这些形状看起来细致而逼真</w:t>
      </w:r>
      <w:r>
        <w:rPr>
          <w:rFonts w:hint="default"/>
          <w:lang w:eastAsia="zh-Hans"/>
        </w:rPr>
        <w:t>。</w:t>
      </w:r>
    </w:p>
    <w:p>
      <w:pPr>
        <w:jc w:val="center"/>
      </w:pPr>
      <w:r>
        <w:drawing>
          <wp:inline distT="0" distB="0" distL="114300" distR="114300">
            <wp:extent cx="4167505" cy="2400300"/>
            <wp:effectExtent l="0" t="0" r="23495" b="12700"/>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30"/>
                    <a:stretch>
                      <a:fillRect/>
                    </a:stretch>
                  </pic:blipFill>
                  <pic:spPr>
                    <a:xfrm>
                      <a:off x="0" y="0"/>
                      <a:ext cx="4167505" cy="2400300"/>
                    </a:xfrm>
                    <a:prstGeom prst="rect">
                      <a:avLst/>
                    </a:prstGeom>
                    <a:noFill/>
                    <a:ln w="9525">
                      <a:noFill/>
                    </a:ln>
                  </pic:spPr>
                </pic:pic>
              </a:graphicData>
            </a:graphic>
          </wp:inline>
        </w:drawing>
      </w:r>
    </w:p>
    <w:p>
      <w:pPr>
        <w:jc w:val="left"/>
        <w:rPr>
          <w:rFonts w:hint="eastAsia"/>
          <w:sz w:val="16"/>
          <w:szCs w:val="16"/>
          <w:lang w:eastAsia="zh-Hans"/>
        </w:rPr>
      </w:pPr>
      <w:r>
        <w:rPr>
          <w:sz w:val="16"/>
          <w:szCs w:val="16"/>
        </w:rPr>
        <w:t>F</w:t>
      </w:r>
      <w:r>
        <w:rPr>
          <w:rFonts w:hint="eastAsia"/>
          <w:sz w:val="16"/>
          <w:szCs w:val="16"/>
          <w:lang w:val="en-US" w:eastAsia="zh-Hans"/>
        </w:rPr>
        <w:t>ig</w:t>
      </w:r>
      <w:r>
        <w:rPr>
          <w:rFonts w:hint="default"/>
          <w:sz w:val="16"/>
          <w:szCs w:val="16"/>
          <w:lang w:eastAsia="zh-Hans"/>
        </w:rPr>
        <w:t>5 形状预测的定性结果。最好在屏幕上观看。 我们使用单个姿势预测器（Ours-naive）的朴素模型预测的形状比 MVC [21] 的更详细。具有一组姿势预测器（我们的）的模型会生成更清晰的形状。点云表示允许保留精细的细节，例如细椅子腿</w:t>
      </w:r>
    </w:p>
    <w:p>
      <w:pPr>
        <w:pStyle w:val="4"/>
        <w:bidi w:val="0"/>
        <w:rPr>
          <w:rFonts w:hint="default"/>
          <w:lang w:eastAsia="zh-Hans"/>
        </w:rPr>
      </w:pPr>
      <w:r>
        <w:rPr>
          <w:rFonts w:hint="default"/>
          <w:lang w:eastAsia="zh-Hans"/>
        </w:rPr>
        <w:t>5.4 Discovery of semantic correspondences</w:t>
      </w:r>
    </w:p>
    <w:p>
      <w:pPr>
        <w:ind w:firstLine="420" w:firstLineChars="0"/>
        <w:rPr>
          <w:rFonts w:hint="eastAsia"/>
          <w:lang w:eastAsia="zh-Hans"/>
        </w:rPr>
      </w:pPr>
      <w:r>
        <w:rPr>
          <w:rFonts w:hint="eastAsia"/>
          <w:lang w:eastAsia="zh-Hans"/>
        </w:rPr>
        <w:t>除了更高的形状保真度外，</w:t>
      </w:r>
      <w:r>
        <w:rPr>
          <w:rFonts w:hint="eastAsia"/>
          <w:b/>
          <w:bCs/>
          <w:lang w:eastAsia="zh-Hans"/>
        </w:rPr>
        <w:t>“以物质为中心”的点云表示比“以空间为中心”的体素表示还具有另一个优势：不同预测点云中的点之间存在自然对应关系</w:t>
      </w:r>
      <w:r>
        <w:rPr>
          <w:rFonts w:hint="eastAsia"/>
          <w:lang w:eastAsia="zh-Hans"/>
        </w:rPr>
        <w:t>。由于我们</w:t>
      </w:r>
      <w:r>
        <w:rPr>
          <w:rFonts w:hint="eastAsia"/>
          <w:lang w:val="en-US" w:eastAsia="zh-Hans"/>
        </w:rPr>
        <w:t>用</w:t>
      </w:r>
      <w:r>
        <w:rPr>
          <w:rFonts w:hint="eastAsia"/>
          <w:lang w:eastAsia="zh-Hans"/>
        </w:rPr>
        <w:t>全连接层</w:t>
      </w:r>
      <w:r>
        <w:rPr>
          <w:rFonts w:hint="eastAsia"/>
          <w:lang w:val="en-US" w:eastAsia="zh-Hans"/>
        </w:rPr>
        <w:t>预测</w:t>
      </w:r>
      <w:r>
        <w:rPr>
          <w:rFonts w:hint="eastAsia"/>
          <w:lang w:eastAsia="zh-Hans"/>
        </w:rPr>
        <w:t>点，因此可以预期由相同输出单元生成的不同形状的点具有相似的语义含义。我们凭经验验证了这一假设。我们从椅子类别的验证集中选择两个实例作为模板（如图 6 的左上角所示），并手动注释与特征部分相对应的 3D 关键点位置，例如座位角、腿尖等. 然后，对于每个关键点，我们选择距离关键点一小段距离内的预测云中的所有点，并计算两个模板之间的点索引的交集。（两个对象实例之间的索引交集并不是绝对必要的，但我们发现它可以稍微提高所得到的对应关系的质量。）然后我们在其他几个对象实例上用这些索引可视化点，用不同的颜色突出显示每组点.结果如图 6 所示。正如假设的那样，选定的点往往代表不同对象实例中的相同对象部分。请注意，没有对这个目标施加明确的监督：语义对应会自动出现。我们将此归因于模型学习输出形状空间的规则、平滑表示的隐含能力，这通过对相同的对象部分重用相同的点来促进。</w:t>
      </w:r>
    </w:p>
    <w:p>
      <w:pPr>
        <w:jc w:val="center"/>
      </w:pPr>
      <w:r>
        <w:drawing>
          <wp:inline distT="0" distB="0" distL="114300" distR="114300">
            <wp:extent cx="3933825" cy="1338580"/>
            <wp:effectExtent l="0" t="0" r="3175" b="7620"/>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31"/>
                    <a:stretch>
                      <a:fillRect/>
                    </a:stretch>
                  </pic:blipFill>
                  <pic:spPr>
                    <a:xfrm>
                      <a:off x="0" y="0"/>
                      <a:ext cx="3933825" cy="1338580"/>
                    </a:xfrm>
                    <a:prstGeom prst="rect">
                      <a:avLst/>
                    </a:prstGeom>
                    <a:noFill/>
                    <a:ln w="9525">
                      <a:noFill/>
                    </a:ln>
                  </pic:spPr>
                </pic:pic>
              </a:graphicData>
            </a:graphic>
          </wp:inline>
        </w:drawing>
      </w:r>
    </w:p>
    <w:p>
      <w:pPr>
        <w:jc w:val="left"/>
        <w:rPr>
          <w:rFonts w:hint="default"/>
          <w:sz w:val="16"/>
          <w:szCs w:val="16"/>
          <w:lang w:eastAsia="zh-Hans"/>
        </w:rPr>
      </w:pPr>
      <w:r>
        <w:rPr>
          <w:sz w:val="16"/>
          <w:szCs w:val="16"/>
        </w:rPr>
        <w:t>F</w:t>
      </w:r>
      <w:r>
        <w:rPr>
          <w:rFonts w:hint="eastAsia"/>
          <w:sz w:val="16"/>
          <w:szCs w:val="16"/>
          <w:lang w:val="en-US" w:eastAsia="zh-Hans"/>
        </w:rPr>
        <w:t>ig</w:t>
      </w:r>
      <w:r>
        <w:rPr>
          <w:rFonts w:hint="default"/>
          <w:sz w:val="16"/>
          <w:szCs w:val="16"/>
          <w:lang w:eastAsia="zh-Hans"/>
        </w:rPr>
        <w:t xml:space="preserve"> 6 发现语义对应。 相同颜色的点对应于跨不同实例的点云中的相同子集。 这些点是在两个模板实例上选择的（左上角）。 </w:t>
      </w:r>
    </w:p>
    <w:p>
      <w:pPr>
        <w:jc w:val="left"/>
        <w:rPr>
          <w:rFonts w:hint="default"/>
          <w:sz w:val="16"/>
          <w:szCs w:val="16"/>
          <w:lang w:eastAsia="zh-Hans"/>
        </w:rPr>
      </w:pPr>
    </w:p>
    <w:p>
      <w:pPr>
        <w:pStyle w:val="3"/>
        <w:numPr>
          <w:ilvl w:val="0"/>
          <w:numId w:val="1"/>
        </w:numPr>
        <w:bidi w:val="0"/>
        <w:rPr>
          <w:rFonts w:hint="eastAsia"/>
          <w:lang w:val="en-US" w:eastAsia="zh-Hans"/>
        </w:rPr>
      </w:pPr>
      <w:r>
        <w:rPr>
          <w:rFonts w:hint="eastAsia"/>
          <w:lang w:val="en-US" w:eastAsia="zh-Hans"/>
        </w:rPr>
        <w:t>结论</w:t>
      </w:r>
    </w:p>
    <w:p>
      <w:pPr>
        <w:widowControl w:val="0"/>
        <w:numPr>
          <w:numId w:val="0"/>
        </w:numPr>
        <w:jc w:val="both"/>
        <w:rPr>
          <w:rFonts w:hint="eastAsia"/>
          <w:lang w:val="en-US" w:eastAsia="zh-Hans"/>
        </w:rPr>
      </w:pPr>
      <w:r>
        <w:rPr>
          <w:rFonts w:hint="eastAsia"/>
          <w:lang w:val="en-US" w:eastAsia="zh-Hans"/>
        </w:rPr>
        <w:t>我们提出了一种使用点云表示来学习 3D 对象的姿势和形状的方法，该方法仅给出它们的 2D 投影。广泛的验证表明，</w:t>
      </w:r>
      <w:r>
        <w:rPr>
          <w:rFonts w:hint="eastAsia"/>
          <w:b/>
          <w:bCs/>
          <w:lang w:val="en-US" w:eastAsia="zh-Hans"/>
        </w:rPr>
        <w:t>点云在效率和准确性方面优于基于体素的表示</w:t>
      </w:r>
      <w:r>
        <w:rPr>
          <w:rFonts w:hint="eastAsia"/>
          <w:lang w:val="en-US" w:eastAsia="zh-Hans"/>
        </w:rPr>
        <w:t>。我们的工作为未来的研究开辟了多种途径。首先，我们的投影方法</w:t>
      </w:r>
      <w:r>
        <w:rPr>
          <w:rFonts w:hint="eastAsia"/>
          <w:b/>
          <w:bCs/>
          <w:lang w:val="en-US" w:eastAsia="zh-Hans"/>
        </w:rPr>
        <w:t>需要一个明确的体积来执行遮挡推理</w:t>
      </w:r>
      <w:r>
        <w:rPr>
          <w:rFonts w:hint="eastAsia"/>
          <w:lang w:val="en-US" w:eastAsia="zh-Hans"/>
        </w:rPr>
        <w:t>。我们认为这只是一个实现细节，未来可能会通过自定义渲染过程放宽。其次，由于该方法不需要准确的相机姿势</w:t>
      </w:r>
      <w:r>
        <w:rPr>
          <w:rFonts w:hint="default"/>
          <w:lang w:eastAsia="zh-Hans"/>
        </w:rPr>
        <w:t>GT</w:t>
      </w:r>
      <w:r>
        <w:rPr>
          <w:rFonts w:hint="eastAsia"/>
          <w:lang w:val="en-US" w:eastAsia="zh-Hans"/>
        </w:rPr>
        <w:t>，因此可以应用于从现实世界数据中学习。从彩色图像或视频中学习会特别令人兴奋，但这需要对照明和阴影以及背景进行明确的推理。第三，我们使用非常基本的解码器架构来生成点云，我们相信更高级的架构 [26] 可以提高该方法的效率和准确性。最后，损失是在投影上明确计算的这一事实（与例如 Tulsiani 等人 [20] 形成对比）允许直接将 2D 领域的先进技术（如感知损失和 GAN）应用于学习 3D 表示。</w:t>
      </w:r>
    </w:p>
    <w:p>
      <w:pPr>
        <w:numPr>
          <w:numId w:val="0"/>
        </w:numPr>
        <w:rPr>
          <w:rFonts w:hint="eastAsia"/>
          <w:lang w:eastAsia="zh-Hans"/>
        </w:rPr>
      </w:pPr>
    </w:p>
    <w:p>
      <w:pPr>
        <w:pStyle w:val="3"/>
        <w:numPr>
          <w:ilvl w:val="0"/>
          <w:numId w:val="1"/>
        </w:numPr>
        <w:bidi w:val="0"/>
        <w:rPr>
          <w:rFonts w:hint="eastAsia"/>
          <w:lang w:val="en-US" w:eastAsia="zh-Hans"/>
        </w:rPr>
      </w:pPr>
      <w:r>
        <w:rPr>
          <w:rFonts w:hint="eastAsia"/>
          <w:lang w:val="en-US" w:eastAsia="zh-Hans"/>
        </w:rPr>
        <w:t>总结</w:t>
      </w:r>
    </w:p>
    <w:p>
      <w:pPr>
        <w:numPr>
          <w:numId w:val="0"/>
        </w:numPr>
        <w:rPr>
          <w:rFonts w:hint="eastAsia"/>
          <w:lang w:val="en-US" w:eastAsia="zh-Hans"/>
        </w:rPr>
      </w:pPr>
      <w:r>
        <w:rPr>
          <w:rFonts w:hint="eastAsia"/>
          <w:b/>
          <w:bCs/>
          <w:lang w:val="en-US" w:eastAsia="zh-Hans"/>
        </w:rPr>
        <w:t>论文解决的问题</w:t>
      </w:r>
      <w:r>
        <w:rPr>
          <w:rFonts w:hint="eastAsia"/>
          <w:lang w:val="en-US" w:eastAsia="zh-Hans"/>
        </w:rPr>
        <w:t>：解决了从一组未标记类别的特定图像中学习精确的三维形状和相机姿态的问题。</w:t>
      </w:r>
    </w:p>
    <w:p>
      <w:pPr>
        <w:numPr>
          <w:numId w:val="0"/>
        </w:numPr>
        <w:rPr>
          <w:rFonts w:hint="eastAsia"/>
          <w:lang w:val="en-US" w:eastAsia="zh-Hans"/>
        </w:rPr>
      </w:pPr>
      <w:r>
        <w:rPr>
          <w:rFonts w:hint="eastAsia"/>
          <w:b/>
          <w:bCs/>
          <w:lang w:val="en-US" w:eastAsia="zh-Hans"/>
        </w:rPr>
        <w:t>论文的方法概述</w:t>
      </w:r>
      <w:r>
        <w:rPr>
          <w:rFonts w:hint="eastAsia"/>
          <w:lang w:val="en-US" w:eastAsia="zh-Hans"/>
        </w:rPr>
        <w:t>：论文训练了一个卷积网络，通过最小化重投影误差来预测单个图像的形状和姿态：给定一个物体的多个视角，预测的形状到预测相机姿态的投影应该与提供的视图相匹配。</w:t>
      </w:r>
    </w:p>
    <w:p>
      <w:pPr>
        <w:numPr>
          <w:numId w:val="0"/>
        </w:numPr>
        <w:rPr>
          <w:rFonts w:hint="eastAsia"/>
          <w:lang w:val="en-US" w:eastAsia="zh-Hans"/>
        </w:rPr>
      </w:pPr>
    </w:p>
    <w:p>
      <w:pPr>
        <w:numPr>
          <w:numId w:val="0"/>
        </w:numPr>
        <w:rPr>
          <w:rFonts w:hint="eastAsia"/>
          <w:lang w:val="en-US" w:eastAsia="zh-Hans"/>
        </w:rPr>
      </w:pPr>
      <w:r>
        <w:rPr>
          <w:rFonts w:hint="eastAsia"/>
          <w:b/>
          <w:bCs/>
          <w:lang w:val="en-US" w:eastAsia="zh-Hans"/>
        </w:rPr>
        <w:t>论文克服了三个问题</w:t>
      </w:r>
      <w:r>
        <w:rPr>
          <w:rFonts w:hint="eastAsia"/>
          <w:lang w:val="en-US" w:eastAsia="zh-Hans"/>
        </w:rPr>
        <w:t>：</w:t>
      </w:r>
    </w:p>
    <w:p>
      <w:pPr>
        <w:numPr>
          <w:ilvl w:val="0"/>
          <w:numId w:val="2"/>
        </w:numPr>
        <w:rPr>
          <w:rFonts w:hint="eastAsia"/>
          <w:lang w:val="en-US" w:eastAsia="zh-Hans"/>
        </w:rPr>
      </w:pPr>
      <w:r>
        <w:rPr>
          <w:rFonts w:hint="eastAsia"/>
          <w:lang w:val="en-US" w:eastAsia="zh-Hans"/>
        </w:rPr>
        <w:t>估计形状和姿势是一个鸡和蛋的问题：没有一个好的形状估计就不可能学习准确的姿势，反之亦然，准确的姿态估计是学习形状的必要条件。这个问题</w:t>
      </w:r>
      <w:r>
        <w:rPr>
          <w:rFonts w:hint="eastAsia"/>
          <w:b/>
          <w:bCs/>
          <w:lang w:val="en-US" w:eastAsia="zh-Hans"/>
        </w:rPr>
        <w:t>通过形状和姿势预测器的联合优化解决</w:t>
      </w:r>
    </w:p>
    <w:p>
      <w:pPr>
        <w:numPr>
          <w:ilvl w:val="0"/>
          <w:numId w:val="2"/>
        </w:numPr>
        <w:rPr>
          <w:rFonts w:hint="eastAsia"/>
          <w:lang w:val="en-US" w:eastAsia="zh-Hans"/>
        </w:rPr>
      </w:pPr>
      <w:r>
        <w:rPr>
          <w:rFonts w:hint="eastAsia"/>
          <w:b/>
          <w:bCs/>
          <w:lang w:val="en-US" w:eastAsia="zh-Hans"/>
        </w:rPr>
        <w:t>位姿估计容易出现由模糊性引起的局部极小值</w:t>
      </w:r>
      <w:r>
        <w:rPr>
          <w:rFonts w:hint="eastAsia"/>
          <w:lang w:val="en-US" w:eastAsia="zh-Hans"/>
        </w:rPr>
        <w:t>：一个目标可能从两个角度看起来很相似，如果网络在所有情况下都收敛到只预测其中一个角度，那么它将无法学习预测另一个角度。这个问题会导致姿态估计中的严重误差。为了解决这个问题，作者</w:t>
      </w:r>
      <w:r>
        <w:rPr>
          <w:rFonts w:hint="eastAsia"/>
          <w:b/>
          <w:bCs/>
          <w:lang w:val="en-US" w:eastAsia="zh-Hans"/>
        </w:rPr>
        <w:t>训练了不同的姿态预测器集合并将其提炼为单个学生模型（student model）</w:t>
      </w:r>
    </w:p>
    <w:p>
      <w:pPr>
        <w:numPr>
          <w:ilvl w:val="0"/>
          <w:numId w:val="2"/>
        </w:numPr>
        <w:rPr>
          <w:rFonts w:hint="eastAsia"/>
          <w:lang w:val="en-US" w:eastAsia="zh-Hans"/>
        </w:rPr>
      </w:pPr>
      <w:r>
        <w:rPr>
          <w:rFonts w:hint="eastAsia"/>
          <w:b/>
          <w:bCs/>
          <w:lang w:val="en-US" w:eastAsia="zh-Hans"/>
        </w:rPr>
        <w:t>在没有明确的3D监督的情况下学习点云信息</w:t>
      </w:r>
      <w:r>
        <w:rPr>
          <w:rFonts w:hint="eastAsia"/>
          <w:lang w:val="en-US" w:eastAsia="zh-Hans"/>
        </w:rPr>
        <w:t>。论文提出了一个可微投影算子，该算子在给定点集和相机姿态的情况下，生成一个二维投影（轮廓、彩色图像或深度图），作者将该算子称为“可微点云”</w:t>
      </w:r>
    </w:p>
    <w:p>
      <w:pPr>
        <w:rPr>
          <w:rFonts w:hint="eastAsia"/>
          <w:lang w:val="en-US" w:eastAsia="zh-Hans"/>
        </w:rPr>
      </w:pPr>
    </w:p>
    <w:p>
      <w:pPr>
        <w:rPr>
          <w:rFonts w:hint="eastAsia"/>
          <w:lang w:val="en-US" w:eastAsia="zh-Hans"/>
        </w:rPr>
      </w:pPr>
      <w:r>
        <w:rPr>
          <w:rFonts w:hint="eastAsia"/>
          <w:b/>
          <w:bCs/>
          <w:lang w:val="en-US" w:eastAsia="zh-Hans"/>
        </w:rPr>
        <w:t>现有方法的不足</w:t>
      </w:r>
      <w:r>
        <w:rPr>
          <w:rFonts w:hint="eastAsia"/>
          <w:lang w:val="en-US" w:eastAsia="zh-Hans"/>
        </w:rPr>
        <w:t>：现有方法需要相机位姿的精确数据作为label，且预测形状由于基于voxel，其分辨率非常低。</w:t>
      </w:r>
    </w:p>
    <w:p>
      <w:pPr>
        <w:rPr>
          <w:rFonts w:hint="eastAsia"/>
          <w:lang w:val="en-US" w:eastAsia="zh-Hans"/>
        </w:rPr>
      </w:pPr>
    </w:p>
    <w:p>
      <w:pPr>
        <w:rPr>
          <w:rFonts w:hint="eastAsia"/>
          <w:lang w:val="en-US" w:eastAsia="zh-Hans"/>
        </w:rPr>
      </w:pPr>
      <w:r>
        <w:rPr>
          <w:rFonts w:hint="eastAsia"/>
          <w:b/>
          <w:bCs/>
          <w:lang w:val="en-US" w:eastAsia="zh-Hans"/>
        </w:rPr>
        <w:t>本文的贡献</w:t>
      </w:r>
      <w:r>
        <w:rPr>
          <w:rFonts w:hint="eastAsia"/>
          <w:lang w:val="en-US" w:eastAsia="zh-Hans"/>
        </w:rPr>
        <w:t>：</w:t>
      </w:r>
    </w:p>
    <w:p>
      <w:pPr>
        <w:numPr>
          <w:ilvl w:val="0"/>
          <w:numId w:val="3"/>
        </w:numPr>
        <w:ind w:leftChars="0"/>
        <w:rPr>
          <w:rFonts w:hint="eastAsia"/>
          <w:lang w:val="en-US" w:eastAsia="zh-Hans"/>
        </w:rPr>
      </w:pPr>
      <w:r>
        <w:rPr>
          <w:rFonts w:hint="eastAsia"/>
          <w:lang w:val="en-US" w:eastAsia="zh-Hans"/>
        </w:rPr>
        <w:t>本文提出了一种不需要标签数据、利用点云表示的方法来学习仅给出二维投影的三维物体的姿态和形状。</w:t>
      </w:r>
    </w:p>
    <w:p>
      <w:pPr>
        <w:numPr>
          <w:ilvl w:val="0"/>
          <w:numId w:val="3"/>
        </w:numPr>
        <w:ind w:leftChars="0"/>
        <w:rPr>
          <w:rFonts w:hint="eastAsia"/>
          <w:lang w:val="en-US" w:eastAsia="zh-Hans"/>
        </w:rPr>
      </w:pPr>
      <w:r>
        <w:rPr>
          <w:rFonts w:hint="eastAsia"/>
          <w:lang w:val="en-US" w:eastAsia="zh-Hans"/>
        </w:rPr>
        <w:t>实验表明，点云在效率和准确性方面优于 voxel-based 的表示</w:t>
      </w:r>
      <w:bookmarkStart w:id="0" w:name="_GoBack"/>
      <w:bookmarkEnd w:id="0"/>
      <w:r>
        <w:rPr>
          <w:rFonts w:hint="eastAsia"/>
          <w:lang w:val="en-US" w:eastAsia="zh-Hans"/>
        </w:rPr>
        <w:t>，可以生成高质量的形状模型</w:t>
      </w:r>
    </w:p>
    <w:p>
      <w:pPr>
        <w:numPr>
          <w:ilvl w:val="0"/>
          <w:numId w:val="3"/>
        </w:numPr>
        <w:ind w:leftChars="0"/>
        <w:rPr>
          <w:rFonts w:hint="eastAsia"/>
          <w:lang w:val="en-US" w:eastAsia="zh-Hans"/>
        </w:rPr>
      </w:pPr>
      <w:r>
        <w:rPr>
          <w:rFonts w:hint="eastAsia"/>
          <w:lang w:val="en-US" w:eastAsia="zh-Hans"/>
        </w:rPr>
        <w:t>相比于使用真值训练的相机位姿估计网络，性能只有很小的下降。</w:t>
      </w:r>
    </w:p>
    <w:p>
      <w:pPr>
        <w:numPr>
          <w:ilvl w:val="0"/>
          <w:numId w:val="3"/>
        </w:numPr>
        <w:ind w:leftChars="0"/>
        <w:rPr>
          <w:rFonts w:hint="eastAsia"/>
          <w:lang w:val="en-US" w:eastAsia="zh-Hans"/>
        </w:rPr>
      </w:pPr>
      <w:r>
        <w:rPr>
          <w:rFonts w:hint="eastAsia"/>
          <w:lang w:val="en-US" w:eastAsia="zh-Hans"/>
        </w:rPr>
        <w:t>重投影误差：该方法不需要准确的相机姿势 G</w:t>
      </w:r>
      <w:r>
        <w:rPr>
          <w:rFonts w:hint="default"/>
          <w:lang w:eastAsia="zh-Hans"/>
        </w:rPr>
        <w:t>T</w:t>
      </w:r>
      <w:r>
        <w:rPr>
          <w:rFonts w:hint="eastAsia"/>
          <w:lang w:val="en-US" w:eastAsia="zh-Hans"/>
        </w:rPr>
        <w:t>，因此可以应用于从真实数据中学习</w:t>
      </w:r>
    </w:p>
    <w:p>
      <w:pPr>
        <w:numPr>
          <w:ilvl w:val="0"/>
          <w:numId w:val="3"/>
        </w:numPr>
        <w:ind w:leftChars="0"/>
        <w:rPr>
          <w:rFonts w:hint="eastAsia"/>
          <w:lang w:val="en-US" w:eastAsia="zh-Hans"/>
        </w:rPr>
      </w:pPr>
      <w:r>
        <w:rPr>
          <w:rFonts w:hint="eastAsia"/>
          <w:lang w:val="en-US" w:eastAsia="zh-Hans"/>
        </w:rPr>
        <w:t>使用了位姿估计器集合来解决位姿歧义问题</w:t>
      </w:r>
    </w:p>
    <w:p>
      <w:pPr>
        <w:numPr>
          <w:numId w:val="0"/>
        </w:numPr>
        <w:rPr>
          <w:rFonts w:hint="eastAsia"/>
          <w:lang w:val="en-US" w:eastAsia="zh-Hans"/>
        </w:rPr>
      </w:pPr>
    </w:p>
    <w:p>
      <w:pPr>
        <w:rPr>
          <w:rFonts w:hint="eastAsia"/>
          <w:lang w:val="en-US" w:eastAsia="zh-Hans"/>
        </w:rPr>
      </w:pPr>
    </w:p>
    <w:p>
      <w:pPr>
        <w:rPr>
          <w:rFonts w:hint="eastAsia"/>
          <w:lang w:val="en-US" w:eastAsia="zh-Hans"/>
        </w:rPr>
      </w:pPr>
    </w:p>
    <w:p>
      <w:pPr>
        <w:pStyle w:val="3"/>
        <w:bidi w:val="0"/>
        <w:rPr>
          <w:rFonts w:hint="eastAsia"/>
          <w:lang w:val="en-US" w:eastAsia="zh-Hans"/>
        </w:rPr>
      </w:pPr>
      <w:r>
        <w:rPr>
          <w:rFonts w:hint="eastAsia"/>
          <w:lang w:val="en-US" w:eastAsia="zh-Hans"/>
        </w:rPr>
        <w:t>相关文章</w:t>
      </w:r>
    </w:p>
    <w:p>
      <w:pPr>
        <w:numPr>
          <w:ilvl w:val="0"/>
          <w:numId w:val="4"/>
        </w:numPr>
        <w:rPr>
          <w:rFonts w:hint="default"/>
          <w:lang w:eastAsia="zh-Hans"/>
        </w:rPr>
      </w:pPr>
      <w:r>
        <w:rPr>
          <w:rFonts w:hint="default"/>
          <w:lang w:eastAsia="zh-Hans"/>
        </w:rPr>
        <w:fldChar w:fldCharType="begin"/>
      </w:r>
      <w:r>
        <w:rPr>
          <w:rFonts w:hint="default"/>
          <w:lang w:eastAsia="zh-Hans"/>
        </w:rPr>
        <w:instrText xml:space="preserve"> HYPERLINK "https://blog.csdn.net/phy12321/article/details/106035033" </w:instrText>
      </w:r>
      <w:r>
        <w:rPr>
          <w:rFonts w:hint="default"/>
          <w:lang w:eastAsia="zh-Hans"/>
        </w:rPr>
        <w:fldChar w:fldCharType="separate"/>
      </w:r>
      <w:r>
        <w:rPr>
          <w:rStyle w:val="7"/>
          <w:rFonts w:hint="default"/>
          <w:lang w:eastAsia="zh-Hans"/>
        </w:rPr>
        <w:t>https://blog.csdn.net/phy12321/article/details/106035033</w:t>
      </w:r>
      <w:r>
        <w:rPr>
          <w:rFonts w:hint="default"/>
          <w:lang w:eastAsia="zh-Hans"/>
        </w:rPr>
        <w:fldChar w:fldCharType="end"/>
      </w:r>
    </w:p>
    <w:p>
      <w:pPr>
        <w:numPr>
          <w:ilvl w:val="0"/>
          <w:numId w:val="4"/>
        </w:numPr>
        <w:rPr>
          <w:rFonts w:hint="eastAsia"/>
          <w:lang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NimbusRomNo9L-Medi">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apple-system">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F48B1"/>
    <w:multiLevelType w:val="singleLevel"/>
    <w:tmpl w:val="61BF48B1"/>
    <w:lvl w:ilvl="0" w:tentative="0">
      <w:start w:val="1"/>
      <w:numFmt w:val="decimal"/>
      <w:suff w:val="space"/>
      <w:lvlText w:val="%1."/>
      <w:lvlJc w:val="left"/>
    </w:lvl>
  </w:abstractNum>
  <w:abstractNum w:abstractNumId="1">
    <w:nsid w:val="61DAA087"/>
    <w:multiLevelType w:val="singleLevel"/>
    <w:tmpl w:val="61DAA087"/>
    <w:lvl w:ilvl="0" w:tentative="0">
      <w:start w:val="5"/>
      <w:numFmt w:val="decimal"/>
      <w:suff w:val="space"/>
      <w:lvlText w:val="%1."/>
      <w:lvlJc w:val="left"/>
    </w:lvl>
  </w:abstractNum>
  <w:abstractNum w:abstractNumId="2">
    <w:nsid w:val="61DAC322"/>
    <w:multiLevelType w:val="singleLevel"/>
    <w:tmpl w:val="61DAC322"/>
    <w:lvl w:ilvl="0" w:tentative="0">
      <w:start w:val="1"/>
      <w:numFmt w:val="decimal"/>
      <w:suff w:val="space"/>
      <w:lvlText w:val="%1."/>
      <w:lvlJc w:val="left"/>
    </w:lvl>
  </w:abstractNum>
  <w:abstractNum w:abstractNumId="3">
    <w:nsid w:val="61DAC434"/>
    <w:multiLevelType w:val="singleLevel"/>
    <w:tmpl w:val="61DAC434"/>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ACAA9"/>
    <w:rsid w:val="0577B712"/>
    <w:rsid w:val="0F7CA5D0"/>
    <w:rsid w:val="0FE75B60"/>
    <w:rsid w:val="17732569"/>
    <w:rsid w:val="17F2A81D"/>
    <w:rsid w:val="1ACE498A"/>
    <w:rsid w:val="1BDF5554"/>
    <w:rsid w:val="1F5F94EC"/>
    <w:rsid w:val="2A3FA659"/>
    <w:rsid w:val="2AFCE52D"/>
    <w:rsid w:val="2FBACAA9"/>
    <w:rsid w:val="2FDF8456"/>
    <w:rsid w:val="2FFB9B7C"/>
    <w:rsid w:val="337E8CA6"/>
    <w:rsid w:val="35973152"/>
    <w:rsid w:val="36AC31C7"/>
    <w:rsid w:val="36FFE990"/>
    <w:rsid w:val="37F4A50A"/>
    <w:rsid w:val="3B9DE878"/>
    <w:rsid w:val="3BDE33E2"/>
    <w:rsid w:val="3C7C06FE"/>
    <w:rsid w:val="3D363506"/>
    <w:rsid w:val="3DDBC56F"/>
    <w:rsid w:val="3DF70C1C"/>
    <w:rsid w:val="3DFFF65C"/>
    <w:rsid w:val="3E7D240A"/>
    <w:rsid w:val="3E7EACB3"/>
    <w:rsid w:val="3E8DFA56"/>
    <w:rsid w:val="3EB70656"/>
    <w:rsid w:val="3EF7E134"/>
    <w:rsid w:val="3F7FF349"/>
    <w:rsid w:val="3FC51228"/>
    <w:rsid w:val="3FD92E2F"/>
    <w:rsid w:val="3FFD1B7B"/>
    <w:rsid w:val="41BD1F3E"/>
    <w:rsid w:val="4E6F9F3F"/>
    <w:rsid w:val="4EEF169A"/>
    <w:rsid w:val="4F5FBB76"/>
    <w:rsid w:val="4F7F1EE5"/>
    <w:rsid w:val="4F7F96CB"/>
    <w:rsid w:val="4F83B50C"/>
    <w:rsid w:val="4FF52274"/>
    <w:rsid w:val="4FFE9106"/>
    <w:rsid w:val="51AFB47C"/>
    <w:rsid w:val="537F4210"/>
    <w:rsid w:val="53AF104D"/>
    <w:rsid w:val="55A3A4A9"/>
    <w:rsid w:val="57354BE6"/>
    <w:rsid w:val="576FA300"/>
    <w:rsid w:val="59F78EA1"/>
    <w:rsid w:val="5BFD9112"/>
    <w:rsid w:val="5BFE3D5B"/>
    <w:rsid w:val="5C6F4413"/>
    <w:rsid w:val="5C8F1258"/>
    <w:rsid w:val="5DEF50AF"/>
    <w:rsid w:val="5DFF9454"/>
    <w:rsid w:val="5E3E7150"/>
    <w:rsid w:val="5F4931E7"/>
    <w:rsid w:val="5FAB8DE7"/>
    <w:rsid w:val="5FB755C2"/>
    <w:rsid w:val="5FB771BD"/>
    <w:rsid w:val="5FDD0836"/>
    <w:rsid w:val="5FEF8194"/>
    <w:rsid w:val="5FEFB36F"/>
    <w:rsid w:val="5FFB4363"/>
    <w:rsid w:val="5FFE3597"/>
    <w:rsid w:val="62B970B8"/>
    <w:rsid w:val="667EFD14"/>
    <w:rsid w:val="66BFAF95"/>
    <w:rsid w:val="67E6A20A"/>
    <w:rsid w:val="68EF84DE"/>
    <w:rsid w:val="69D4A339"/>
    <w:rsid w:val="69ED88D5"/>
    <w:rsid w:val="6AF637BC"/>
    <w:rsid w:val="6AFF40E7"/>
    <w:rsid w:val="6B7FC3B0"/>
    <w:rsid w:val="6BB756DF"/>
    <w:rsid w:val="6C7FD8E0"/>
    <w:rsid w:val="6D7D2518"/>
    <w:rsid w:val="6DDED6D5"/>
    <w:rsid w:val="6E9F1C3E"/>
    <w:rsid w:val="6EF6BD8B"/>
    <w:rsid w:val="6EFAFDAF"/>
    <w:rsid w:val="6F8D7CDE"/>
    <w:rsid w:val="6FAF6470"/>
    <w:rsid w:val="6FBEA80A"/>
    <w:rsid w:val="6FDF907A"/>
    <w:rsid w:val="6FF7F566"/>
    <w:rsid w:val="6FFF4AE2"/>
    <w:rsid w:val="6FFF57BC"/>
    <w:rsid w:val="73DE4801"/>
    <w:rsid w:val="746922B6"/>
    <w:rsid w:val="74AFB643"/>
    <w:rsid w:val="757FC622"/>
    <w:rsid w:val="75DF5444"/>
    <w:rsid w:val="75EF6A71"/>
    <w:rsid w:val="75FF6A12"/>
    <w:rsid w:val="76DD838C"/>
    <w:rsid w:val="76FBA62E"/>
    <w:rsid w:val="779E2B5F"/>
    <w:rsid w:val="77D7E76F"/>
    <w:rsid w:val="77DF6828"/>
    <w:rsid w:val="77E7C1EC"/>
    <w:rsid w:val="77FF12A2"/>
    <w:rsid w:val="78F8686F"/>
    <w:rsid w:val="78FEE10C"/>
    <w:rsid w:val="79B63033"/>
    <w:rsid w:val="7A7D8CEE"/>
    <w:rsid w:val="7ABF1740"/>
    <w:rsid w:val="7B550A9E"/>
    <w:rsid w:val="7B6EF69F"/>
    <w:rsid w:val="7B9FAD67"/>
    <w:rsid w:val="7BCDB3E7"/>
    <w:rsid w:val="7BDFB46D"/>
    <w:rsid w:val="7BEF1F6D"/>
    <w:rsid w:val="7BEF73BF"/>
    <w:rsid w:val="7BF72BB0"/>
    <w:rsid w:val="7BFDD8C0"/>
    <w:rsid w:val="7C1F6EA5"/>
    <w:rsid w:val="7CBFFE09"/>
    <w:rsid w:val="7CDFC858"/>
    <w:rsid w:val="7D4F6C7C"/>
    <w:rsid w:val="7D6B96F3"/>
    <w:rsid w:val="7D6F0F4C"/>
    <w:rsid w:val="7DA7811C"/>
    <w:rsid w:val="7DCD4BD8"/>
    <w:rsid w:val="7DE2AB63"/>
    <w:rsid w:val="7DFEC3EE"/>
    <w:rsid w:val="7E278EB2"/>
    <w:rsid w:val="7E56BA1B"/>
    <w:rsid w:val="7EA77389"/>
    <w:rsid w:val="7EBF456A"/>
    <w:rsid w:val="7EEAEB79"/>
    <w:rsid w:val="7EEF5FBC"/>
    <w:rsid w:val="7EFF29EE"/>
    <w:rsid w:val="7F2D32B2"/>
    <w:rsid w:val="7F2FA78D"/>
    <w:rsid w:val="7F3248A1"/>
    <w:rsid w:val="7F3EC7D0"/>
    <w:rsid w:val="7F73B06E"/>
    <w:rsid w:val="7F7D9AD1"/>
    <w:rsid w:val="7FA617C8"/>
    <w:rsid w:val="7FAD2214"/>
    <w:rsid w:val="7FBFD9E1"/>
    <w:rsid w:val="7FD54152"/>
    <w:rsid w:val="7FDCDE64"/>
    <w:rsid w:val="7FDD1E07"/>
    <w:rsid w:val="7FDD697C"/>
    <w:rsid w:val="7FDF7B6A"/>
    <w:rsid w:val="7FEB67C7"/>
    <w:rsid w:val="7FFD9F53"/>
    <w:rsid w:val="7FFDB2FD"/>
    <w:rsid w:val="7FFFA975"/>
    <w:rsid w:val="7FFFC154"/>
    <w:rsid w:val="8EF57631"/>
    <w:rsid w:val="8FFFD27B"/>
    <w:rsid w:val="96FFCD80"/>
    <w:rsid w:val="9AAB616A"/>
    <w:rsid w:val="9B5FFF72"/>
    <w:rsid w:val="9E6F1CA5"/>
    <w:rsid w:val="9EFC56FB"/>
    <w:rsid w:val="9FD733A1"/>
    <w:rsid w:val="A5D13EAC"/>
    <w:rsid w:val="AF940C0B"/>
    <w:rsid w:val="AFDEC8B8"/>
    <w:rsid w:val="AFDF95BC"/>
    <w:rsid w:val="AFF6951D"/>
    <w:rsid w:val="AFFECB27"/>
    <w:rsid w:val="AFFF4369"/>
    <w:rsid w:val="B0F9E5D3"/>
    <w:rsid w:val="B2FFD189"/>
    <w:rsid w:val="B3FD237C"/>
    <w:rsid w:val="B47F90B2"/>
    <w:rsid w:val="B6BF47A1"/>
    <w:rsid w:val="B6F78F28"/>
    <w:rsid w:val="B79DCD46"/>
    <w:rsid w:val="B7DF8D58"/>
    <w:rsid w:val="B7ED3389"/>
    <w:rsid w:val="B7FF74E9"/>
    <w:rsid w:val="B8CC1A25"/>
    <w:rsid w:val="BA8FA666"/>
    <w:rsid w:val="BB5C78FE"/>
    <w:rsid w:val="BBB98BEA"/>
    <w:rsid w:val="BBBB4BBE"/>
    <w:rsid w:val="BBBBAFA9"/>
    <w:rsid w:val="BBFF31F0"/>
    <w:rsid w:val="BC76A19A"/>
    <w:rsid w:val="BCCA0970"/>
    <w:rsid w:val="BDEBD2BA"/>
    <w:rsid w:val="BE7617E8"/>
    <w:rsid w:val="BF7ABD62"/>
    <w:rsid w:val="BF7C2BAD"/>
    <w:rsid w:val="BF7C5F8F"/>
    <w:rsid w:val="BF9A5353"/>
    <w:rsid w:val="BFDBD0B7"/>
    <w:rsid w:val="BFDDE306"/>
    <w:rsid w:val="BFFE625C"/>
    <w:rsid w:val="BFFF3271"/>
    <w:rsid w:val="BFFF9969"/>
    <w:rsid w:val="C6DEFDF8"/>
    <w:rsid w:val="C6F69ADB"/>
    <w:rsid w:val="CBDF6173"/>
    <w:rsid w:val="CCF783E3"/>
    <w:rsid w:val="CFD15800"/>
    <w:rsid w:val="CFFA6391"/>
    <w:rsid w:val="D1E64F91"/>
    <w:rsid w:val="D3BF3F49"/>
    <w:rsid w:val="D3DD9A62"/>
    <w:rsid w:val="D49FCBDA"/>
    <w:rsid w:val="D6F599AA"/>
    <w:rsid w:val="D6FBAB7C"/>
    <w:rsid w:val="D7FF1A59"/>
    <w:rsid w:val="D94F1977"/>
    <w:rsid w:val="D9EAF217"/>
    <w:rsid w:val="DAF7FF24"/>
    <w:rsid w:val="DB6F874F"/>
    <w:rsid w:val="DBCF0D14"/>
    <w:rsid w:val="DDAFEF9F"/>
    <w:rsid w:val="DE37DD20"/>
    <w:rsid w:val="DE7D0373"/>
    <w:rsid w:val="DEEFB560"/>
    <w:rsid w:val="DF2BD96A"/>
    <w:rsid w:val="DFD76C46"/>
    <w:rsid w:val="DFD7BD9E"/>
    <w:rsid w:val="DFE7534C"/>
    <w:rsid w:val="DFEF610A"/>
    <w:rsid w:val="DFFFB927"/>
    <w:rsid w:val="E2BE92CB"/>
    <w:rsid w:val="E3CFCF48"/>
    <w:rsid w:val="E3F75B94"/>
    <w:rsid w:val="E5FFA015"/>
    <w:rsid w:val="E777A141"/>
    <w:rsid w:val="E79F614B"/>
    <w:rsid w:val="E79F98EC"/>
    <w:rsid w:val="E7BEF8C9"/>
    <w:rsid w:val="E7FFC2C2"/>
    <w:rsid w:val="E9F2629F"/>
    <w:rsid w:val="E9FDF9B4"/>
    <w:rsid w:val="EBBF0FF0"/>
    <w:rsid w:val="EBFEE131"/>
    <w:rsid w:val="EBFF398F"/>
    <w:rsid w:val="EBFF7626"/>
    <w:rsid w:val="EC7BFF46"/>
    <w:rsid w:val="EDD75B73"/>
    <w:rsid w:val="EE6F2541"/>
    <w:rsid w:val="EE77824C"/>
    <w:rsid w:val="EFDE406D"/>
    <w:rsid w:val="EFF204E1"/>
    <w:rsid w:val="F0FF9F7D"/>
    <w:rsid w:val="F113C354"/>
    <w:rsid w:val="F2EF0AC3"/>
    <w:rsid w:val="F2FDCA0B"/>
    <w:rsid w:val="F377D62A"/>
    <w:rsid w:val="F51B2863"/>
    <w:rsid w:val="F5DDBC1E"/>
    <w:rsid w:val="F5FB8D9B"/>
    <w:rsid w:val="F6DF6A50"/>
    <w:rsid w:val="F73BD772"/>
    <w:rsid w:val="F7774F4D"/>
    <w:rsid w:val="F779F491"/>
    <w:rsid w:val="F7B4B993"/>
    <w:rsid w:val="F7BB67D8"/>
    <w:rsid w:val="F7DF25D0"/>
    <w:rsid w:val="F7FFB679"/>
    <w:rsid w:val="F875444F"/>
    <w:rsid w:val="F8BF2B45"/>
    <w:rsid w:val="F9DAFD5F"/>
    <w:rsid w:val="FAF649D6"/>
    <w:rsid w:val="FB1F0114"/>
    <w:rsid w:val="FB2FCA98"/>
    <w:rsid w:val="FB3F95C0"/>
    <w:rsid w:val="FB3FB58E"/>
    <w:rsid w:val="FB6D935F"/>
    <w:rsid w:val="FB6FE0C5"/>
    <w:rsid w:val="FB7B6CDF"/>
    <w:rsid w:val="FBBF95DD"/>
    <w:rsid w:val="FBDB3804"/>
    <w:rsid w:val="FC3E6701"/>
    <w:rsid w:val="FC7F9C2D"/>
    <w:rsid w:val="FD3F2781"/>
    <w:rsid w:val="FD3F8A26"/>
    <w:rsid w:val="FD66AB79"/>
    <w:rsid w:val="FD8E1021"/>
    <w:rsid w:val="FDDAE8F3"/>
    <w:rsid w:val="FDDDE4CA"/>
    <w:rsid w:val="FDEBE86B"/>
    <w:rsid w:val="FDEFC1AB"/>
    <w:rsid w:val="FDF2F076"/>
    <w:rsid w:val="FDF616E7"/>
    <w:rsid w:val="FDF70DEE"/>
    <w:rsid w:val="FDFA41FB"/>
    <w:rsid w:val="FE4FB166"/>
    <w:rsid w:val="FE7EEAFE"/>
    <w:rsid w:val="FE7FDCC4"/>
    <w:rsid w:val="FEA9329C"/>
    <w:rsid w:val="FEBD1866"/>
    <w:rsid w:val="FED41F6A"/>
    <w:rsid w:val="FED63588"/>
    <w:rsid w:val="FEDB1B03"/>
    <w:rsid w:val="FEE7D730"/>
    <w:rsid w:val="FEFFA505"/>
    <w:rsid w:val="FF3C59EF"/>
    <w:rsid w:val="FF499D5A"/>
    <w:rsid w:val="FF5DE882"/>
    <w:rsid w:val="FF6A8A83"/>
    <w:rsid w:val="FF73A4E6"/>
    <w:rsid w:val="FF77D1DC"/>
    <w:rsid w:val="FF7BC139"/>
    <w:rsid w:val="FF7C1E95"/>
    <w:rsid w:val="FF7E7AAC"/>
    <w:rsid w:val="FF9F5DC7"/>
    <w:rsid w:val="FFA3CFF4"/>
    <w:rsid w:val="FFAD2D11"/>
    <w:rsid w:val="FFAF113C"/>
    <w:rsid w:val="FFDF092B"/>
    <w:rsid w:val="FFE7F647"/>
    <w:rsid w:val="FFED1876"/>
    <w:rsid w:val="FFF68096"/>
    <w:rsid w:val="FFF7AA8C"/>
    <w:rsid w:val="FFF9F0A9"/>
    <w:rsid w:val="FFF9F4B1"/>
    <w:rsid w:val="FFFB55B1"/>
    <w:rsid w:val="FFFD195A"/>
    <w:rsid w:val="FFFD41D3"/>
    <w:rsid w:val="FFFEB4CC"/>
    <w:rsid w:val="FFFF16AA"/>
    <w:rsid w:val="FFFFC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2021-12-20T06:12:00Z</dcterms:created>
  <dc:creator>luocai</dc:creator>
  <cp:lastModifiedBy>luocai</cp:lastModifiedBy>
  <dcterms:modified xsi:type="dcterms:W3CDTF">2022-01-09T19:03:53Z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