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微软雅黑"/>
          <w:b/>
          <w:color w:val="000000"/>
          <w:sz w:val="46"/>
        </w:rPr>
        <w:t>作业一：设计阶段——方案与协作流程复盘</w:t>
      </w:r>
    </w:p>
    <w:p>
      <w:pPr>
        <w:spacing w:after="320"/>
      </w:pPr>
      <w:r>
        <w:rPr>
          <w:rFonts w:ascii="Calibri" w:hAnsi="Calibri" w:eastAsia="微软雅黑"/>
          <w:color w:val="5F6368"/>
          <w:sz w:val="24"/>
        </w:rPr>
        <w:t>修仙模拟器 · 项目流程材料补交任务</w:t>
      </w:r>
    </w:p>
    <w:p>
      <w:pPr>
        <w:spacing w:after="280"/>
      </w:pPr>
      <w:r>
        <w:rPr>
          <w:rFonts w:ascii="Calibri" w:hAnsi="Calibri" w:eastAsia="微软雅黑"/>
          <w:b/>
          <w:color w:val="1F4D78"/>
          <w:sz w:val="21"/>
        </w:rPr>
        <w:t>提交要求：以真实项目成果为依据整理，不重复开发，不虚构过程。</w:t>
      </w:r>
    </w:p>
    <w:p>
      <w:pPr>
        <w:pStyle w:val="Heading1"/>
      </w:pPr>
      <w:r>
        <w:t>作业说明</w:t>
      </w:r>
    </w:p>
    <w:p>
      <w:r>
        <w:rPr>
          <w:rFonts w:ascii="Calibri" w:hAnsi="Calibri" w:eastAsia="微软雅黑"/>
        </w:rPr>
        <w:t>项目主体设计已经完成。本作业不要求重新设计，而是根据现有成果补齐设计阶段的交流、决策和协作流程记录，使设计过程可检查、可追溯。</w:t>
      </w:r>
    </w:p>
    <w:p>
      <w:pPr>
        <w:pStyle w:val="Heading1"/>
      </w:pPr>
      <w:r>
        <w:t>作业目标</w:t>
      </w:r>
    </w:p>
    <w:p>
      <w:r>
        <w:rPr>
          <w:rFonts w:ascii="Calibri" w:hAnsi="Calibri" w:eastAsia="微软雅黑"/>
        </w:rPr>
        <w:t>整理项目从需求分析到方案确定的设计过程，说明团队如何确定 MVP 范围、技术架构、成员分工、接口契约和修仙世界观内容规范。</w:t>
      </w:r>
    </w:p>
    <w:p>
      <w:pPr>
        <w:pStyle w:val="Heading1"/>
      </w:pPr>
      <w:r>
        <w:t>作业内容</w:t>
      </w:r>
    </w:p>
    <w:p>
      <w:pPr>
        <w:pStyle w:val="ListNumber"/>
      </w:pPr>
      <w:r>
        <w:rPr>
          <w:rFonts w:ascii="Calibri" w:hAnsi="Calibri" w:eastAsia="微软雅黑"/>
        </w:rPr>
        <w:t>概括项目目标、目标用户、核心玩法和 MVP 范围。</w:t>
      </w:r>
    </w:p>
    <w:p>
      <w:pPr>
        <w:pStyle w:val="ListNumber"/>
      </w:pPr>
      <w:r>
        <w:rPr>
          <w:rFonts w:ascii="Calibri" w:hAnsi="Calibri" w:eastAsia="微软雅黑"/>
        </w:rPr>
        <w:t>整理前端、后端、Agent、内容工程四个角色的职责与依赖关系。</w:t>
      </w:r>
    </w:p>
    <w:p>
      <w:pPr>
        <w:pStyle w:val="ListNumber"/>
      </w:pPr>
      <w:r>
        <w:rPr>
          <w:rFonts w:ascii="Calibri" w:hAnsi="Calibri" w:eastAsia="微软雅黑"/>
        </w:rPr>
        <w:t>说明“固定事件骨架 + Agent 开放叙事 + 世界书动态注入”的设计思路。</w:t>
      </w:r>
    </w:p>
    <w:p>
      <w:pPr>
        <w:pStyle w:val="ListNumber"/>
      </w:pPr>
      <w:r>
        <w:rPr>
          <w:rFonts w:ascii="Calibri" w:hAnsi="Calibri" w:eastAsia="微软雅黑"/>
        </w:rPr>
        <w:t>记录至少 2 项关键设计决策，包括备选方案、最终选择和选择理由。</w:t>
      </w:r>
    </w:p>
    <w:p>
      <w:pPr>
        <w:pStyle w:val="ListNumber"/>
      </w:pPr>
      <w:r>
        <w:rPr>
          <w:rFonts w:ascii="Calibri" w:hAnsi="Calibri" w:eastAsia="微软雅黑"/>
        </w:rPr>
        <w:t>补充至少 1 次设计评审或组内交流记录，注明时间、参与人、讨论内容、结论和后续行动。</w:t>
      </w:r>
    </w:p>
    <w:p>
      <w:pPr>
        <w:pStyle w:val="ListNumber"/>
      </w:pPr>
      <w:r>
        <w:rPr>
          <w:rFonts w:ascii="Calibri" w:hAnsi="Calibri" w:eastAsia="微软雅黑"/>
        </w:rPr>
        <w:t>对照最终成果，说明设计方案在开发过程中是否发生调整，以及调整原因。</w:t>
      </w:r>
    </w:p>
    <w:p>
      <w:pPr>
        <w:pStyle w:val="Heading1"/>
      </w:pPr>
      <w:r>
        <w:t>提交内容</w:t>
      </w:r>
    </w:p>
    <w:p>
      <w:pPr>
        <w:pStyle w:val="ListNumber"/>
      </w:pPr>
      <w:r>
        <w:rPr>
          <w:rFonts w:ascii="Calibri" w:hAnsi="Calibri" w:eastAsia="微软雅黑"/>
        </w:rPr>
        <w:t xml:space="preserve">一份设计阶段流程记录，建议文件名为 </w:t>
      </w:r>
      <w:r>
        <w:rPr>
          <w:rFonts w:ascii="Consolas" w:hAnsi="Consolas" w:eastAsia="微软雅黑"/>
          <w:color w:val="1F4D78"/>
          <w:sz w:val="19"/>
        </w:rPr>
        <w:t>01-设计阶段流程记录.md</w:t>
      </w:r>
      <w:r>
        <w:rPr>
          <w:rFonts w:ascii="Calibri" w:hAnsi="Calibri" w:eastAsia="微软雅黑"/>
        </w:rPr>
        <w:t>。</w:t>
      </w:r>
    </w:p>
    <w:p>
      <w:pPr>
        <w:pStyle w:val="ListNumber"/>
      </w:pPr>
      <w:r>
        <w:rPr>
          <w:rFonts w:ascii="Calibri" w:hAnsi="Calibri" w:eastAsia="微软雅黑"/>
        </w:rPr>
        <w:t>需求草图、页面原型、架构图、会议截图或聊天记录等过程证据。</w:t>
      </w:r>
    </w:p>
    <w:p>
      <w:pPr>
        <w:pStyle w:val="ListNumber"/>
      </w:pPr>
      <w:r>
        <w:rPr>
          <w:rFonts w:ascii="Calibri" w:hAnsi="Calibri" w:eastAsia="微软雅黑"/>
        </w:rPr>
        <w:t>设计成果引用清单，至少关联以下项目文件：</w:t>
      </w:r>
    </w:p>
    <w:p>
      <w:pPr>
        <w:pStyle w:val="ListBullet"/>
      </w:pPr>
      <w:r>
        <w:rPr>
          <w:rFonts w:ascii="Consolas" w:hAnsi="Consolas" w:eastAsia="微软雅黑"/>
          <w:color w:val="1F4D78"/>
          <w:sz w:val="19"/>
        </w:rPr>
        <w:t>修仙模拟器-三周开发计划与分工-v2.md</w:t>
      </w:r>
    </w:p>
    <w:p>
      <w:pPr>
        <w:pStyle w:val="ListBullet"/>
      </w:pPr>
      <w:r>
        <w:rPr>
          <w:rFonts w:ascii="Consolas" w:hAnsi="Consolas" w:eastAsia="微软雅黑"/>
          <w:color w:val="1F4D78"/>
          <w:sz w:val="19"/>
        </w:rPr>
        <w:t>修仙模拟器-角色分工文档.md</w:t>
      </w:r>
    </w:p>
    <w:p>
      <w:pPr>
        <w:pStyle w:val="ListBullet"/>
      </w:pPr>
      <w:r>
        <w:rPr>
          <w:rFonts w:ascii="Consolas" w:hAnsi="Consolas" w:eastAsia="微软雅黑"/>
          <w:color w:val="1F4D78"/>
          <w:sz w:val="19"/>
        </w:rPr>
        <w:t>九洲修仙世界观设定.md</w:t>
      </w:r>
    </w:p>
    <w:p>
      <w:pPr>
        <w:pStyle w:val="ListBullet"/>
      </w:pPr>
      <w:r>
        <w:rPr>
          <w:rFonts w:ascii="Consolas" w:hAnsi="Consolas" w:eastAsia="微软雅黑"/>
          <w:color w:val="1F4D78"/>
          <w:sz w:val="19"/>
        </w:rPr>
        <w:t>content/事件系统设计-v2.md</w:t>
      </w:r>
    </w:p>
    <w:p>
      <w:pPr>
        <w:pStyle w:val="ListNumber"/>
      </w:pPr>
      <w:r>
        <w:rPr>
          <w:rFonts w:ascii="Calibri" w:hAnsi="Calibri" w:eastAsia="微软雅黑"/>
        </w:rPr>
        <w:t>个人总结：说明本人在设计阶段承担的任务、遇到的问题和主要收获。</w:t>
      </w:r>
    </w:p>
    <w:p>
      <w:pPr>
        <w:pStyle w:val="Heading1"/>
      </w:pPr>
      <w:r>
        <w:t>流程记录建议结构</w:t>
      </w:r>
    </w:p>
    <w:p>
      <w:pPr>
        <w:pStyle w:val="ListNumber"/>
      </w:pPr>
      <w:r>
        <w:rPr>
          <w:rFonts w:ascii="Calibri" w:hAnsi="Calibri" w:eastAsia="微软雅黑"/>
        </w:rPr>
        <w:t>项目背景与设计目标</w:t>
      </w:r>
    </w:p>
    <w:p>
      <w:pPr>
        <w:pStyle w:val="ListNumber"/>
      </w:pPr>
      <w:r>
        <w:rPr>
          <w:rFonts w:ascii="Calibri" w:hAnsi="Calibri" w:eastAsia="微软雅黑"/>
        </w:rPr>
        <w:t>需求分析与范围确定</w:t>
      </w:r>
    </w:p>
    <w:p>
      <w:pPr>
        <w:pStyle w:val="ListNumber"/>
      </w:pPr>
      <w:r>
        <w:rPr>
          <w:rFonts w:ascii="Calibri" w:hAnsi="Calibri" w:eastAsia="微软雅黑"/>
        </w:rPr>
        <w:t>团队分工与协作关系</w:t>
      </w:r>
    </w:p>
    <w:p>
      <w:pPr>
        <w:pStyle w:val="ListNumber"/>
      </w:pPr>
      <w:r>
        <w:rPr>
          <w:rFonts w:ascii="Calibri" w:hAnsi="Calibri" w:eastAsia="微软雅黑"/>
        </w:rPr>
        <w:t>核心方案及关键决策</w:t>
      </w:r>
    </w:p>
    <w:p>
      <w:pPr>
        <w:pStyle w:val="ListNumber"/>
      </w:pPr>
      <w:r>
        <w:rPr>
          <w:rFonts w:ascii="Calibri" w:hAnsi="Calibri" w:eastAsia="微软雅黑"/>
        </w:rPr>
        <w:t>设计评审或交流记录</w:t>
      </w:r>
    </w:p>
    <w:p>
      <w:pPr>
        <w:pStyle w:val="ListNumber"/>
      </w:pPr>
      <w:r>
        <w:rPr>
          <w:rFonts w:ascii="Calibri" w:hAnsi="Calibri" w:eastAsia="微软雅黑"/>
        </w:rPr>
        <w:t>方案调整记录</w:t>
      </w:r>
    </w:p>
    <w:p>
      <w:pPr>
        <w:pStyle w:val="ListNumber"/>
      </w:pPr>
      <w:r>
        <w:rPr>
          <w:rFonts w:ascii="Calibri" w:hAnsi="Calibri" w:eastAsia="微软雅黑"/>
        </w:rPr>
        <w:t>最终设计成果索引</w:t>
      </w:r>
    </w:p>
    <w:p>
      <w:pPr>
        <w:pStyle w:val="ListNumber"/>
      </w:pPr>
      <w:r>
        <w:rPr>
          <w:rFonts w:ascii="Calibri" w:hAnsi="Calibri" w:eastAsia="微软雅黑"/>
        </w:rPr>
        <w:t>个人总结</w:t>
      </w:r>
    </w:p>
    <w:p>
      <w:pPr>
        <w:pStyle w:val="Heading1"/>
      </w:pPr>
      <w:r>
        <w:t>验收标准</w:t>
      </w:r>
    </w:p>
    <w:p>
      <w:pPr>
        <w:pStyle w:val="ListBullet"/>
      </w:pPr>
      <w:r>
        <w:rPr>
          <w:rFonts w:ascii="Calibri" w:hAnsi="Calibri" w:eastAsia="微软雅黑"/>
        </w:rPr>
        <w:t>能说明“为什么这样设计”，而不只是罗列最终文件。</w:t>
      </w:r>
    </w:p>
    <w:p>
      <w:pPr>
        <w:pStyle w:val="ListBullet"/>
      </w:pPr>
      <w:r>
        <w:rPr>
          <w:rFonts w:ascii="Calibri" w:hAnsi="Calibri" w:eastAsia="微软雅黑"/>
        </w:rPr>
        <w:t>分工、接口和关键决策有明确记录，并能对应实际项目成果。</w:t>
      </w:r>
    </w:p>
    <w:p>
      <w:pPr>
        <w:pStyle w:val="ListBullet"/>
      </w:pPr>
      <w:r>
        <w:rPr>
          <w:rFonts w:ascii="Calibri" w:hAnsi="Calibri" w:eastAsia="微软雅黑"/>
        </w:rPr>
        <w:t>至少包含 1 次真实的交流或评审记录。</w:t>
      </w:r>
    </w:p>
    <w:p>
      <w:pPr>
        <w:pStyle w:val="ListBullet"/>
      </w:pPr>
      <w:r>
        <w:rPr>
          <w:rFonts w:ascii="Calibri" w:hAnsi="Calibri" w:eastAsia="微软雅黑"/>
        </w:rPr>
        <w:t>图片有标题和说明，引用的项目路径有效。</w:t>
      </w:r>
    </w:p>
    <w:p>
      <w:pPr>
        <w:pStyle w:val="ListBullet"/>
      </w:pPr>
      <w:r>
        <w:rPr>
          <w:rFonts w:ascii="Calibri" w:hAnsi="Calibri" w:eastAsia="微软雅黑"/>
        </w:rPr>
        <w:t>不引用已经删除或停用的世界观、事件和宗门设定。</w:t>
      </w:r>
    </w:p>
    <w:p>
      <w:pPr>
        <w:pStyle w:val="ListBullet"/>
      </w:pPr>
      <w:r>
        <w:rPr>
          <w:rFonts w:ascii="Calibri" w:hAnsi="Calibri" w:eastAsia="微软雅黑"/>
        </w:rPr>
        <w:t>文档内容真实、结构清楚，无账号、密钥等敏感信息。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5F6368"/>
        <w:sz w:val="18"/>
      </w:rPr>
      <w:t xml:space="preserve">第 </w:t>
    </w:r>
    <w:fldSimple w:instr="PAGE"/>
    <w:r>
      <w:rPr>
        <w:rFonts w:ascii="Calibri" w:hAnsi="Calibri" w:eastAsia="微软雅黑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微软雅黑"/>
        <w:b/>
        <w:color w:val="5F6368"/>
        <w:sz w:val="18"/>
      </w:rPr>
      <w:t>《修仙模拟器》项目作业</w:t>
    </w:r>
    <w:r>
      <w:rPr>
        <w:rFonts w:ascii="Calibri" w:hAnsi="Calibri" w:eastAsia="微软雅黑"/>
        <w:color w:val="5F6368"/>
        <w:sz w:val="18"/>
      </w:rPr>
      <w:t xml:space="preserve">  |  作业一：设计阶段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作业一：设计阶段——方案与协作流程复盘</dc:title>
  <dc:subject>修仙模拟器项目阶段作业</dc:subject>
  <dc:creator>修仙模拟器项目组</dc:creator>
  <cp:keywords>修仙模拟器, 项目作业, 流程记录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