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240D" w:rsidRDefault="002250D1">
      <w:pPr>
        <w:pStyle w:val="Heading1"/>
      </w:pPr>
      <w:bookmarkStart w:id="0" w:name="module-1-overview-of-the-microsoft-azure"/>
      <w:bookmarkStart w:id="1" w:name="_GoBack"/>
      <w:bookmarkEnd w:id="0"/>
      <w:bookmarkEnd w:id="1"/>
      <w:r>
        <w:t>Module 1: Overview of the Microsoft Azure Platform</w:t>
      </w:r>
    </w:p>
    <w:p w:rsidR="004E240D" w:rsidRDefault="002250D1">
      <w:pPr>
        <w:pStyle w:val="Heading1"/>
      </w:pPr>
      <w:bookmarkStart w:id="2" w:name="demo-using-the-current-azure-portal"/>
      <w:bookmarkEnd w:id="2"/>
      <w:r>
        <w:t>Demo: Using the Current Azure Portal</w:t>
      </w:r>
    </w:p>
    <w:p w:rsidR="004E240D" w:rsidRDefault="002250D1">
      <w:pPr>
        <w:numPr>
          <w:ilvl w:val="0"/>
          <w:numId w:val="26"/>
        </w:numPr>
      </w:pPr>
      <w:r>
        <w:t xml:space="preserve">On the Start screen, click the </w:t>
      </w:r>
      <w:r>
        <w:rPr>
          <w:b/>
        </w:rPr>
        <w:t>Internet Explorer</w:t>
      </w:r>
      <w:r>
        <w:t xml:space="preserve"> tile.</w:t>
      </w:r>
    </w:p>
    <w:p w:rsidR="004E240D" w:rsidRDefault="002250D1">
      <w:pPr>
        <w:numPr>
          <w:ilvl w:val="0"/>
          <w:numId w:val="26"/>
        </w:numPr>
      </w:pPr>
      <w:r>
        <w:t xml:space="preserve">Go to </w:t>
      </w:r>
      <w:hyperlink r:id="rId8">
        <w:r>
          <w:rPr>
            <w:i/>
          </w:rPr>
          <w:t>https://portal.azure.com</w:t>
        </w:r>
      </w:hyperlink>
      <w:r>
        <w:rPr>
          <w:i/>
        </w:rPr>
        <w:t>.</w:t>
      </w:r>
    </w:p>
    <w:p w:rsidR="004E240D" w:rsidRDefault="002250D1">
      <w:pPr>
        <w:numPr>
          <w:ilvl w:val="0"/>
          <w:numId w:val="26"/>
        </w:numPr>
      </w:pPr>
      <w:r>
        <w:t>In the email address box, type the email address of your Microsoft account</w:t>
      </w:r>
      <w:r>
        <w:rPr>
          <w:b/>
        </w:rPr>
        <w:t>.</w:t>
      </w:r>
    </w:p>
    <w:p w:rsidR="004E240D" w:rsidRDefault="002250D1">
      <w:pPr>
        <w:numPr>
          <w:ilvl w:val="0"/>
          <w:numId w:val="26"/>
        </w:numPr>
      </w:pPr>
      <w:r>
        <w:t xml:space="preserve">Click </w:t>
      </w:r>
      <w:r>
        <w:rPr>
          <w:b/>
        </w:rPr>
        <w:t>Continue</w:t>
      </w:r>
      <w:r>
        <w:t>.</w:t>
      </w:r>
    </w:p>
    <w:p w:rsidR="004E240D" w:rsidRDefault="002250D1">
      <w:pPr>
        <w:numPr>
          <w:ilvl w:val="0"/>
          <w:numId w:val="26"/>
        </w:numPr>
      </w:pPr>
      <w:r>
        <w:t>In the password box, type your password for your Microsoft account.</w:t>
      </w:r>
    </w:p>
    <w:p w:rsidR="004E240D" w:rsidRDefault="002250D1">
      <w:pPr>
        <w:numPr>
          <w:ilvl w:val="0"/>
          <w:numId w:val="26"/>
        </w:numPr>
      </w:pPr>
      <w:r>
        <w:t xml:space="preserve">Click </w:t>
      </w:r>
      <w:r>
        <w:rPr>
          <w:b/>
        </w:rPr>
        <w:t>Sign In</w:t>
      </w:r>
      <w:r>
        <w:t>.</w:t>
      </w:r>
    </w:p>
    <w:p w:rsidR="004E240D" w:rsidRDefault="002250D1">
      <w:pPr>
        <w:numPr>
          <w:ilvl w:val="0"/>
          <w:numId w:val="26"/>
        </w:numPr>
      </w:pPr>
      <w:r>
        <w:t>If you are prompted with a dialog box that introduces you to the new portal, clic</w:t>
      </w:r>
      <w:r>
        <w:t xml:space="preserve">k </w:t>
      </w:r>
      <w:r>
        <w:rPr>
          <w:b/>
        </w:rPr>
        <w:t>Get Started</w:t>
      </w:r>
      <w:r>
        <w:t>.</w:t>
      </w:r>
    </w:p>
    <w:p w:rsidR="004E240D" w:rsidRDefault="002250D1">
      <w:pPr>
        <w:numPr>
          <w:ilvl w:val="0"/>
          <w:numId w:val="26"/>
        </w:numPr>
      </w:pPr>
      <w:r>
        <w:t xml:space="preserve">After the dashboard is fully loaded, right-click the </w:t>
      </w:r>
      <w:r>
        <w:rPr>
          <w:b/>
        </w:rPr>
        <w:t>Dashboard</w:t>
      </w:r>
      <w:r>
        <w:t xml:space="preserve"> (home screen), and then click </w:t>
      </w:r>
      <w:r>
        <w:rPr>
          <w:b/>
        </w:rPr>
        <w:t>Edit Dashboard</w:t>
      </w:r>
      <w:r>
        <w:t>.</w:t>
      </w:r>
    </w:p>
    <w:p w:rsidR="004E240D" w:rsidRDefault="002250D1">
      <w:pPr>
        <w:pStyle w:val="BlockQuote"/>
        <w:numPr>
          <w:ilvl w:val="0"/>
          <w:numId w:val="25"/>
        </w:numPr>
      </w:pPr>
      <w:r>
        <w:t>You can use the settings of each tile to resize the tile and customize the Dashboard.</w:t>
      </w:r>
    </w:p>
    <w:p w:rsidR="004E240D" w:rsidRDefault="002250D1">
      <w:pPr>
        <w:numPr>
          <w:ilvl w:val="0"/>
          <w:numId w:val="26"/>
        </w:numPr>
      </w:pPr>
      <w:r>
        <w:t xml:space="preserve">Right-click the </w:t>
      </w:r>
      <w:r>
        <w:rPr>
          <w:b/>
        </w:rPr>
        <w:t>Dashboard</w:t>
      </w:r>
      <w:r>
        <w:t xml:space="preserve"> (home screen), and t</w:t>
      </w:r>
      <w:r>
        <w:t xml:space="preserve">hen click </w:t>
      </w:r>
      <w:r>
        <w:rPr>
          <w:b/>
        </w:rPr>
        <w:t>Done Customizing</w:t>
      </w:r>
      <w:r>
        <w:t>.</w:t>
      </w:r>
    </w:p>
    <w:p w:rsidR="004E240D" w:rsidRDefault="002250D1">
      <w:pPr>
        <w:numPr>
          <w:ilvl w:val="0"/>
          <w:numId w:val="26"/>
        </w:numPr>
      </w:pPr>
      <w:r>
        <w:t xml:space="preserve">In the top-left corner of the screen, click </w:t>
      </w:r>
      <w:r>
        <w:rPr>
          <w:b/>
        </w:rPr>
        <w:t>New</w:t>
      </w:r>
      <w:r>
        <w:t>.</w:t>
      </w:r>
    </w:p>
    <w:p w:rsidR="004E240D" w:rsidRDefault="002250D1">
      <w:pPr>
        <w:numPr>
          <w:ilvl w:val="0"/>
          <w:numId w:val="26"/>
        </w:numPr>
      </w:pPr>
      <w:r>
        <w:t xml:space="preserve">In the </w:t>
      </w:r>
      <w:r>
        <w:rPr>
          <w:b/>
        </w:rPr>
        <w:t>New</w:t>
      </w:r>
      <w:r>
        <w:t xml:space="preserve"> panel that displays, click </w:t>
      </w:r>
      <w:r>
        <w:rPr>
          <w:b/>
        </w:rPr>
        <w:t>See all</w:t>
      </w:r>
      <w:r>
        <w:t>.</w:t>
      </w:r>
    </w:p>
    <w:p w:rsidR="004E240D" w:rsidRDefault="002250D1">
      <w:pPr>
        <w:numPr>
          <w:ilvl w:val="0"/>
          <w:numId w:val="26"/>
        </w:numPr>
      </w:pPr>
      <w:r>
        <w:t xml:space="preserve">In the </w:t>
      </w:r>
      <w:r>
        <w:rPr>
          <w:b/>
        </w:rPr>
        <w:t>Everything</w:t>
      </w:r>
      <w:r>
        <w:t xml:space="preserve"> blade that displays, click </w:t>
      </w:r>
      <w:r>
        <w:rPr>
          <w:b/>
        </w:rPr>
        <w:t>Compute</w:t>
      </w:r>
      <w:r>
        <w:t>.</w:t>
      </w:r>
    </w:p>
    <w:p w:rsidR="004E240D" w:rsidRDefault="002250D1">
      <w:pPr>
        <w:numPr>
          <w:ilvl w:val="0"/>
          <w:numId w:val="26"/>
        </w:numPr>
      </w:pPr>
      <w:r>
        <w:t xml:space="preserve">In the </w:t>
      </w:r>
      <w:r>
        <w:rPr>
          <w:b/>
        </w:rPr>
        <w:t>Compute</w:t>
      </w:r>
      <w:r>
        <w:t xml:space="preserve"> blade that displays, click the </w:t>
      </w:r>
      <w:r>
        <w:rPr>
          <w:b/>
        </w:rPr>
        <w:t>Ubuntu Server</w:t>
      </w:r>
      <w:r>
        <w:t xml:space="preserve"> option.</w:t>
      </w:r>
    </w:p>
    <w:p w:rsidR="004E240D" w:rsidRDefault="002250D1">
      <w:pPr>
        <w:numPr>
          <w:ilvl w:val="0"/>
          <w:numId w:val="26"/>
        </w:numPr>
      </w:pPr>
      <w:r>
        <w:t xml:space="preserve">In the </w:t>
      </w:r>
      <w:r>
        <w:rPr>
          <w:b/>
        </w:rPr>
        <w:t>Ubu</w:t>
      </w:r>
      <w:r>
        <w:rPr>
          <w:b/>
        </w:rPr>
        <w:t>ntu Server</w:t>
      </w:r>
      <w:r>
        <w:t xml:space="preserve"> blade that displays, click the latest version of </w:t>
      </w:r>
      <w:r>
        <w:rPr>
          <w:b/>
        </w:rPr>
        <w:t>Ubuntu Server LTS</w:t>
      </w:r>
      <w:r>
        <w:t>.</w:t>
      </w:r>
    </w:p>
    <w:p w:rsidR="004E240D" w:rsidRDefault="002250D1">
      <w:pPr>
        <w:pStyle w:val="BlockQuote"/>
        <w:numPr>
          <w:ilvl w:val="0"/>
          <w:numId w:val="25"/>
        </w:numPr>
      </w:pPr>
      <w:r>
        <w:t>The version number for Ubuntu Server is not important in this demonstration. Also, you might have to scroll down to find the Ubuntu Server option</w:t>
      </w:r>
    </w:p>
    <w:p w:rsidR="004E240D" w:rsidRDefault="002250D1">
      <w:pPr>
        <w:numPr>
          <w:ilvl w:val="0"/>
          <w:numId w:val="26"/>
        </w:numPr>
      </w:pPr>
      <w:r>
        <w:t xml:space="preserve">In the </w:t>
      </w:r>
      <w:r>
        <w:rPr>
          <w:b/>
        </w:rPr>
        <w:t>Ubuntu Server</w:t>
      </w:r>
      <w:r>
        <w:t xml:space="preserve"> blade that</w:t>
      </w:r>
      <w:r>
        <w:t xml:space="preserve"> displays, click the </w:t>
      </w:r>
      <w:r>
        <w:rPr>
          <w:b/>
        </w:rPr>
        <w:t>Create</w:t>
      </w:r>
      <w:r>
        <w:t xml:space="preserve"> button.</w:t>
      </w:r>
    </w:p>
    <w:p w:rsidR="004E240D" w:rsidRDefault="002250D1">
      <w:pPr>
        <w:numPr>
          <w:ilvl w:val="0"/>
          <w:numId w:val="26"/>
        </w:numPr>
      </w:pPr>
      <w:r>
        <w:t xml:space="preserve">In the </w:t>
      </w:r>
      <w:r>
        <w:rPr>
          <w:b/>
        </w:rPr>
        <w:t>Basics</w:t>
      </w:r>
      <w:r>
        <w:t xml:space="preserve"> blade that displays, locate the </w:t>
      </w:r>
      <w:r>
        <w:rPr>
          <w:b/>
        </w:rPr>
        <w:t>Name</w:t>
      </w:r>
      <w:r>
        <w:t xml:space="preserve"> dialog box and type any value.</w:t>
      </w:r>
    </w:p>
    <w:p w:rsidR="004E240D" w:rsidRDefault="002250D1">
      <w:pPr>
        <w:numPr>
          <w:ilvl w:val="0"/>
          <w:numId w:val="26"/>
        </w:numPr>
      </w:pPr>
      <w:r>
        <w:t>Scroll to the left, and then click the close (</w:t>
      </w:r>
      <w:r>
        <w:rPr>
          <w:b/>
        </w:rPr>
        <w:t>X</w:t>
      </w:r>
      <w:r>
        <w:t xml:space="preserve">) button on the </w:t>
      </w:r>
      <w:r>
        <w:rPr>
          <w:b/>
        </w:rPr>
        <w:t>Create virtual machine</w:t>
      </w:r>
      <w:r>
        <w:t xml:space="preserve"> blade to close the journey.</w:t>
      </w:r>
    </w:p>
    <w:p w:rsidR="004E240D" w:rsidRDefault="002250D1">
      <w:pPr>
        <w:numPr>
          <w:ilvl w:val="0"/>
          <w:numId w:val="26"/>
        </w:numPr>
      </w:pPr>
      <w:r>
        <w:t xml:space="preserve">In the </w:t>
      </w:r>
      <w:r>
        <w:rPr>
          <w:b/>
        </w:rPr>
        <w:t>Message from webp</w:t>
      </w:r>
      <w:r>
        <w:rPr>
          <w:b/>
        </w:rPr>
        <w:t>age</w:t>
      </w:r>
      <w:r>
        <w:t xml:space="preserve"> Internet Explorer dialog box, click </w:t>
      </w:r>
      <w:r>
        <w:rPr>
          <w:b/>
        </w:rPr>
        <w:t>OK</w:t>
      </w:r>
      <w:r>
        <w:t>.</w:t>
      </w:r>
    </w:p>
    <w:sectPr w:rsidR="004E240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50D1" w:rsidRDefault="002250D1" w:rsidP="002250D1">
      <w:pPr>
        <w:spacing w:after="0" w:line="240" w:lineRule="auto"/>
      </w:pPr>
      <w:r>
        <w:separator/>
      </w:r>
    </w:p>
  </w:endnote>
  <w:endnote w:type="continuationSeparator" w:id="0">
    <w:p w:rsidR="002250D1" w:rsidRDefault="002250D1" w:rsidP="002250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">
    <w:altName w:val="Arial"/>
    <w:charset w:val="00"/>
    <w:family w:val="swiss"/>
    <w:pitch w:val="variable"/>
    <w:sig w:usb0="A00002AF" w:usb1="4000205B" w:usb2="00000000" w:usb3="00000000" w:csb0="0000009F" w:csb1="00000000"/>
  </w:font>
  <w:font w:name="Segoe Semibold">
    <w:altName w:val="Arial"/>
    <w:charset w:val="00"/>
    <w:family w:val="swiss"/>
    <w:pitch w:val="variable"/>
    <w:sig w:usb0="A00002AF" w:usb1="40002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50D1" w:rsidRDefault="002250D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50D1" w:rsidRDefault="002250D1">
    <w:pPr>
      <w:pStyle w:val="Footer"/>
    </w:pPr>
    <w:r>
      <w:t>Version: 1.0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50D1" w:rsidRDefault="002250D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50D1" w:rsidRDefault="002250D1" w:rsidP="002250D1">
      <w:pPr>
        <w:spacing w:after="0" w:line="240" w:lineRule="auto"/>
      </w:pPr>
      <w:r>
        <w:separator/>
      </w:r>
    </w:p>
  </w:footnote>
  <w:footnote w:type="continuationSeparator" w:id="0">
    <w:p w:rsidR="002250D1" w:rsidRDefault="002250D1" w:rsidP="002250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50D1" w:rsidRDefault="002250D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50D1" w:rsidRDefault="002250D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50D1" w:rsidRDefault="002250D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F877E6"/>
    <w:multiLevelType w:val="multilevel"/>
    <w:tmpl w:val="61FEBB5E"/>
    <w:lvl w:ilvl="0">
      <w:numFmt w:val="bullet"/>
      <w:pStyle w:val="ListParagraph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9D7598D9"/>
    <w:multiLevelType w:val="multilevel"/>
    <w:tmpl w:val="4D680B5E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B6279401"/>
    <w:multiLevelType w:val="multilevel"/>
    <w:tmpl w:val="2D26639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">
    <w:nsid w:val="BFD8B7B5"/>
    <w:multiLevelType w:val="multilevel"/>
    <w:tmpl w:val="66926A6E"/>
    <w:lvl w:ilvl="0">
      <w:numFmt w:val="bullet"/>
      <w:pStyle w:val="SourceCode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4">
    <w:nsid w:val="D580827D"/>
    <w:multiLevelType w:val="multilevel"/>
    <w:tmpl w:val="8320F1E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F2CBB37F"/>
    <w:multiLevelType w:val="multilevel"/>
    <w:tmpl w:val="D03E52C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5D7E7E79"/>
    <w:multiLevelType w:val="multilevel"/>
    <w:tmpl w:val="DC34783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7281034B"/>
    <w:multiLevelType w:val="multilevel"/>
    <w:tmpl w:val="00868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4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8">
    <w:abstractNumId w:val="4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1">
    <w:abstractNumId w:val="4"/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3">
    <w:abstractNumId w:val="4"/>
  </w:num>
  <w:num w:numId="14">
    <w:abstractNumId w:val="4"/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8">
    <w:abstractNumId w:val="4"/>
  </w:num>
  <w:num w:numId="1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0">
    <w:abstractNumId w:val="4"/>
  </w:num>
  <w:num w:numId="21">
    <w:abstractNumId w:val="4"/>
  </w:num>
  <w:num w:numId="22">
    <w:abstractNumId w:val="7"/>
  </w:num>
  <w:num w:numId="23">
    <w:abstractNumId w:val="3"/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/>
    <w:lvlOverride w:ilvl="8"/>
  </w:num>
  <w:num w:numId="25">
    <w:abstractNumId w:val="6"/>
  </w:num>
  <w:num w:numId="2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2250D1"/>
    <w:rsid w:val="004E240D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4139"/>
    <w:pPr>
      <w:spacing w:after="120" w:line="260" w:lineRule="exact"/>
    </w:pPr>
    <w:rPr>
      <w:rFonts w:ascii="Segoe" w:eastAsia="Times New Roman" w:hAnsi="Segoe" w:cs="Times New Roman"/>
      <w:sz w:val="19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26CA"/>
    <w:pPr>
      <w:keepNext/>
      <w:keepLines/>
      <w:spacing w:after="0" w:line="400" w:lineRule="exact"/>
      <w:outlineLvl w:val="0"/>
    </w:pPr>
    <w:rPr>
      <w:rFonts w:ascii="Segoe Semibold" w:hAnsi="Segoe Semibold"/>
      <w:sz w:val="36"/>
    </w:rPr>
  </w:style>
  <w:style w:type="paragraph" w:styleId="Heading2">
    <w:name w:val="heading 2"/>
    <w:basedOn w:val="Heading3"/>
    <w:next w:val="Normal"/>
    <w:link w:val="Heading2Char"/>
    <w:unhideWhenUsed/>
    <w:qFormat/>
    <w:rsid w:val="00EA0A58"/>
    <w:pPr>
      <w:outlineLvl w:val="1"/>
    </w:pPr>
  </w:style>
  <w:style w:type="paragraph" w:styleId="Heading3">
    <w:name w:val="heading 3"/>
    <w:basedOn w:val="CWHeading4"/>
    <w:next w:val="Normal"/>
    <w:link w:val="Heading3Char"/>
    <w:unhideWhenUsed/>
    <w:qFormat/>
    <w:rsid w:val="0034786F"/>
    <w:pPr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F5FED"/>
    <w:pPr>
      <w:keepNext/>
      <w:keepLines/>
      <w:spacing w:before="180" w:after="60" w:line="300" w:lineRule="exact"/>
      <w:outlineLvl w:val="3"/>
    </w:pPr>
    <w:rPr>
      <w:rFonts w:eastAsia="MS Mincho"/>
      <w:b/>
      <w:iCs/>
      <w:sz w:val="22"/>
      <w:szCs w:val="2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A0A58"/>
    <w:rPr>
      <w:rFonts w:ascii="Segoe" w:eastAsiaTheme="minorEastAsia" w:hAnsi="Segoe" w:cs="Segoe UI"/>
      <w:b/>
      <w:szCs w:val="19"/>
    </w:rPr>
  </w:style>
  <w:style w:type="character" w:customStyle="1" w:styleId="Heading3Char">
    <w:name w:val="Heading 3 Char"/>
    <w:basedOn w:val="DefaultParagraphFont"/>
    <w:link w:val="Heading3"/>
    <w:rsid w:val="0034786F"/>
    <w:rPr>
      <w:rFonts w:ascii="Segoe" w:eastAsiaTheme="minorEastAsia" w:hAnsi="Segoe" w:cs="Segoe UI"/>
      <w:b/>
      <w:szCs w:val="19"/>
    </w:rPr>
  </w:style>
  <w:style w:type="character" w:styleId="Hyperlink">
    <w:name w:val="Hyperlink"/>
    <w:basedOn w:val="DefaultParagraphFont"/>
    <w:uiPriority w:val="99"/>
    <w:qFormat/>
    <w:rsid w:val="00203D21"/>
    <w:rPr>
      <w:strike w:val="0"/>
      <w:dstrike w:val="0"/>
      <w:color w:val="3333CC"/>
      <w:u w:val="none"/>
      <w:effect w:val="none"/>
    </w:rPr>
  </w:style>
  <w:style w:type="paragraph" w:customStyle="1" w:styleId="MOCListNumber1">
    <w:name w:val="MOC List Number 1"/>
    <w:basedOn w:val="ListNumber"/>
    <w:qFormat/>
    <w:rsid w:val="00203D21"/>
    <w:pPr>
      <w:tabs>
        <w:tab w:val="left" w:pos="1080"/>
      </w:tabs>
      <w:contextualSpacing w:val="0"/>
    </w:pPr>
    <w:rPr>
      <w:bCs/>
      <w:szCs w:val="20"/>
    </w:rPr>
  </w:style>
  <w:style w:type="paragraph" w:customStyle="1" w:styleId="ProcedureHeading">
    <w:name w:val="Procedure Heading"/>
    <w:basedOn w:val="Heading4"/>
    <w:next w:val="MOCListNumber1"/>
    <w:semiHidden/>
    <w:qFormat/>
    <w:rsid w:val="00203D21"/>
    <w:rPr>
      <w:bCs/>
      <w:i/>
      <w:iCs w:val="0"/>
    </w:rPr>
  </w:style>
  <w:style w:type="character" w:styleId="Strong">
    <w:name w:val="Strong"/>
    <w:uiPriority w:val="22"/>
    <w:qFormat/>
    <w:rsid w:val="00203D21"/>
    <w:rPr>
      <w:b/>
      <w:bCs/>
    </w:rPr>
  </w:style>
  <w:style w:type="paragraph" w:customStyle="1" w:styleId="Results">
    <w:name w:val="Results"/>
    <w:basedOn w:val="Normal"/>
    <w:next w:val="Normal"/>
    <w:link w:val="ResultsChar"/>
    <w:qFormat/>
    <w:rsid w:val="00203D21"/>
    <w:pPr>
      <w:pBdr>
        <w:top w:val="single" w:sz="24" w:space="1" w:color="D9D9D9" w:themeColor="background1" w:themeShade="D9"/>
        <w:left w:val="single" w:sz="24" w:space="4" w:color="D9D9D9" w:themeColor="background1" w:themeShade="D9"/>
        <w:bottom w:val="single" w:sz="24" w:space="1" w:color="D9D9D9" w:themeColor="background1" w:themeShade="D9"/>
        <w:right w:val="single" w:sz="24" w:space="4" w:color="D9D9D9" w:themeColor="background1" w:themeShade="D9"/>
      </w:pBdr>
      <w:shd w:val="clear" w:color="auto" w:fill="D9D9D9" w:themeFill="background1" w:themeFillShade="D9"/>
    </w:pPr>
  </w:style>
  <w:style w:type="paragraph" w:customStyle="1" w:styleId="MOCListBullet1">
    <w:name w:val="MOC List Bullet 1"/>
    <w:basedOn w:val="ListBullet"/>
    <w:qFormat/>
    <w:rsid w:val="00203D21"/>
    <w:pPr>
      <w:contextualSpacing w:val="0"/>
    </w:pPr>
    <w:rPr>
      <w:rFonts w:eastAsiaTheme="minorHAnsi" w:cstheme="minorBidi"/>
      <w:szCs w:val="22"/>
    </w:rPr>
  </w:style>
  <w:style w:type="paragraph" w:customStyle="1" w:styleId="CWHeading4">
    <w:name w:val="CW Heading 4"/>
    <w:basedOn w:val="Normal"/>
    <w:next w:val="Normal"/>
    <w:qFormat/>
    <w:rsid w:val="00203D21"/>
    <w:pPr>
      <w:keepNext/>
      <w:keepLines/>
      <w:spacing w:before="180" w:after="60"/>
      <w:outlineLvl w:val="3"/>
    </w:pPr>
    <w:rPr>
      <w:rFonts w:eastAsiaTheme="minorEastAsia" w:cs="Segoe UI"/>
      <w:b/>
      <w:sz w:val="22"/>
      <w:szCs w:val="19"/>
    </w:rPr>
  </w:style>
  <w:style w:type="paragraph" w:styleId="ListNumber">
    <w:name w:val="List Number"/>
    <w:basedOn w:val="Normal"/>
    <w:uiPriority w:val="99"/>
    <w:semiHidden/>
    <w:unhideWhenUsed/>
    <w:rsid w:val="00203D21"/>
    <w:pPr>
      <w:ind w:left="1080" w:hanging="36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BF5FED"/>
    <w:rPr>
      <w:rFonts w:ascii="Segoe" w:eastAsia="MS Mincho" w:hAnsi="Segoe" w:cs="Times New Roman"/>
      <w:b/>
      <w:iCs/>
      <w:lang w:eastAsia="ja-JP"/>
    </w:rPr>
  </w:style>
  <w:style w:type="paragraph" w:styleId="ListBullet">
    <w:name w:val="List Bullet"/>
    <w:basedOn w:val="Normal"/>
    <w:uiPriority w:val="99"/>
    <w:semiHidden/>
    <w:unhideWhenUsed/>
    <w:rsid w:val="00203D21"/>
    <w:pPr>
      <w:ind w:left="1080" w:hanging="36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026CA"/>
    <w:rPr>
      <w:rFonts w:ascii="Segoe Semibold" w:eastAsia="Times New Roman" w:hAnsi="Segoe Semibold" w:cs="Times New Roman"/>
      <w:sz w:val="36"/>
      <w:szCs w:val="24"/>
    </w:rPr>
  </w:style>
  <w:style w:type="paragraph" w:customStyle="1" w:styleId="BlockQuote">
    <w:name w:val="Block Quote"/>
    <w:basedOn w:val="Results"/>
    <w:link w:val="BlockQuoteChar"/>
    <w:qFormat/>
    <w:rsid w:val="00D37A6F"/>
    <w:pPr>
      <w:pBdr>
        <w:top w:val="single" w:sz="24" w:space="10" w:color="D9D9D9" w:themeColor="background1" w:themeShade="D9"/>
        <w:bottom w:val="single" w:sz="24" w:space="10" w:color="D9D9D9" w:themeColor="background1" w:themeShade="D9"/>
      </w:pBdr>
      <w:spacing w:before="480" w:after="600"/>
    </w:pPr>
  </w:style>
  <w:style w:type="paragraph" w:customStyle="1" w:styleId="License">
    <w:name w:val="License"/>
    <w:basedOn w:val="Normal"/>
    <w:link w:val="LicenseChar"/>
    <w:qFormat/>
    <w:rsid w:val="00EA0A58"/>
  </w:style>
  <w:style w:type="character" w:customStyle="1" w:styleId="ResultsChar">
    <w:name w:val="Results Char"/>
    <w:basedOn w:val="DefaultParagraphFont"/>
    <w:link w:val="Results"/>
    <w:rsid w:val="00EA0A58"/>
    <w:rPr>
      <w:rFonts w:ascii="Segoe" w:eastAsia="Times New Roman" w:hAnsi="Segoe" w:cs="Times New Roman"/>
      <w:sz w:val="19"/>
      <w:szCs w:val="24"/>
      <w:shd w:val="clear" w:color="auto" w:fill="D9D9D9" w:themeFill="background1" w:themeFillShade="D9"/>
    </w:rPr>
  </w:style>
  <w:style w:type="character" w:customStyle="1" w:styleId="BlockQuoteChar">
    <w:name w:val="Block Quote Char"/>
    <w:basedOn w:val="ResultsChar"/>
    <w:link w:val="BlockQuote"/>
    <w:rsid w:val="00D37A6F"/>
    <w:rPr>
      <w:rFonts w:ascii="Segoe" w:eastAsia="Times New Roman" w:hAnsi="Segoe" w:cs="Times New Roman"/>
      <w:sz w:val="19"/>
      <w:szCs w:val="24"/>
      <w:shd w:val="clear" w:color="auto" w:fill="D9D9D9" w:themeFill="background1" w:themeFillShade="D9"/>
    </w:rPr>
  </w:style>
  <w:style w:type="character" w:customStyle="1" w:styleId="LicenseChar">
    <w:name w:val="License Char"/>
    <w:basedOn w:val="DefaultParagraphFont"/>
    <w:link w:val="License"/>
    <w:rsid w:val="00EA0A58"/>
    <w:rPr>
      <w:rFonts w:ascii="Segoe" w:eastAsia="Times New Roman" w:hAnsi="Segoe" w:cs="Times New Roman"/>
      <w:sz w:val="19"/>
      <w:szCs w:val="24"/>
    </w:rPr>
  </w:style>
  <w:style w:type="paragraph" w:customStyle="1" w:styleId="Link">
    <w:name w:val="Link"/>
    <w:basedOn w:val="License"/>
    <w:link w:val="LinkChar"/>
    <w:qFormat/>
    <w:rsid w:val="00091E53"/>
    <w:rPr>
      <w:color w:val="2F5496" w:themeColor="accent5" w:themeShade="BF"/>
    </w:rPr>
  </w:style>
  <w:style w:type="character" w:customStyle="1" w:styleId="LinkChar">
    <w:name w:val="Link Char"/>
    <w:basedOn w:val="LicenseChar"/>
    <w:link w:val="Link"/>
    <w:rsid w:val="00091E53"/>
    <w:rPr>
      <w:rFonts w:ascii="Segoe" w:eastAsia="Times New Roman" w:hAnsi="Segoe" w:cs="Times New Roman"/>
      <w:color w:val="2F5496" w:themeColor="accent5" w:themeShade="BF"/>
      <w:sz w:val="19"/>
      <w:szCs w:val="24"/>
    </w:rPr>
  </w:style>
  <w:style w:type="paragraph" w:styleId="ListParagraph">
    <w:name w:val="List Paragraph"/>
    <w:basedOn w:val="MOCListNumber1"/>
    <w:uiPriority w:val="34"/>
    <w:qFormat/>
    <w:rsid w:val="00676FF1"/>
    <w:pPr>
      <w:numPr>
        <w:numId w:val="1"/>
      </w:numPr>
    </w:pPr>
  </w:style>
  <w:style w:type="paragraph" w:customStyle="1" w:styleId="Compact">
    <w:name w:val="Compact"/>
    <w:basedOn w:val="Normal"/>
    <w:next w:val="Normal"/>
    <w:link w:val="CompactChar"/>
    <w:qFormat/>
    <w:rsid w:val="00AC4139"/>
    <w:pPr>
      <w:tabs>
        <w:tab w:val="num" w:pos="0"/>
      </w:tabs>
      <w:ind w:left="475" w:hanging="475"/>
    </w:pPr>
  </w:style>
  <w:style w:type="character" w:customStyle="1" w:styleId="CompactChar">
    <w:name w:val="Compact Char"/>
    <w:basedOn w:val="DefaultParagraphFont"/>
    <w:link w:val="Compact"/>
    <w:rsid w:val="00AC4139"/>
    <w:rPr>
      <w:rFonts w:ascii="Segoe" w:eastAsia="Times New Roman" w:hAnsi="Segoe" w:cs="Times New Roman"/>
      <w:sz w:val="19"/>
      <w:szCs w:val="24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rPr>
      <w:b/>
      <w:color w:val="007020"/>
    </w:rPr>
  </w:style>
  <w:style w:type="character" w:customStyle="1" w:styleId="DataTypeTok">
    <w:name w:val="DataTypeTok"/>
    <w:rPr>
      <w:color w:val="902000"/>
    </w:rPr>
  </w:style>
  <w:style w:type="character" w:customStyle="1" w:styleId="DecValTok">
    <w:name w:val="DecValTok"/>
    <w:rPr>
      <w:color w:val="40A070"/>
    </w:rPr>
  </w:style>
  <w:style w:type="character" w:customStyle="1" w:styleId="BaseNTok">
    <w:name w:val="BaseNTok"/>
    <w:rPr>
      <w:color w:val="40A070"/>
    </w:rPr>
  </w:style>
  <w:style w:type="character" w:customStyle="1" w:styleId="FloatTok">
    <w:name w:val="FloatTok"/>
    <w:rPr>
      <w:color w:val="40A070"/>
    </w:rPr>
  </w:style>
  <w:style w:type="character" w:customStyle="1" w:styleId="CharTok">
    <w:name w:val="CharTok"/>
    <w:rPr>
      <w:color w:val="4070A0"/>
    </w:rPr>
  </w:style>
  <w:style w:type="character" w:customStyle="1" w:styleId="StringTok">
    <w:name w:val="StringTok"/>
    <w:rPr>
      <w:color w:val="4070A0"/>
    </w:rPr>
  </w:style>
  <w:style w:type="character" w:customStyle="1" w:styleId="CommentTok">
    <w:name w:val="CommentTok"/>
    <w:rPr>
      <w:i/>
      <w:color w:val="60A0B0"/>
    </w:rPr>
  </w:style>
  <w:style w:type="character" w:customStyle="1" w:styleId="OtherTok">
    <w:name w:val="OtherTok"/>
    <w:rPr>
      <w:color w:val="007020"/>
    </w:rPr>
  </w:style>
  <w:style w:type="character" w:customStyle="1" w:styleId="AlertTok">
    <w:name w:val="AlertTok"/>
    <w:rPr>
      <w:b/>
      <w:color w:val="FF0000"/>
    </w:rPr>
  </w:style>
  <w:style w:type="character" w:customStyle="1" w:styleId="FunctionTok">
    <w:name w:val="FunctionTok"/>
    <w:rPr>
      <w:color w:val="06287E"/>
    </w:rPr>
  </w:style>
  <w:style w:type="character" w:customStyle="1" w:styleId="RegionMarkerTok">
    <w:name w:val="RegionMarkerTok"/>
  </w:style>
  <w:style w:type="character" w:customStyle="1" w:styleId="ErrorTok">
    <w:name w:val="ErrorTok"/>
    <w:rPr>
      <w:b/>
      <w:color w:val="FF0000"/>
    </w:rPr>
  </w:style>
  <w:style w:type="character" w:customStyle="1" w:styleId="NormalTok">
    <w:name w:val="NormalTok"/>
  </w:style>
  <w:style w:type="paragraph" w:customStyle="1" w:styleId="SourceCode1">
    <w:name w:val="Source Code"/>
    <w:basedOn w:val="Normal"/>
    <w:pPr>
      <w:wordWrap w:val="0"/>
    </w:pPr>
  </w:style>
  <w:style w:type="character" w:customStyle="1" w:styleId="KeywordTok0">
    <w:name w:val="KeywordTok"/>
    <w:rPr>
      <w:b/>
      <w:color w:val="007020"/>
    </w:rPr>
  </w:style>
  <w:style w:type="character" w:customStyle="1" w:styleId="DataTypeTok0">
    <w:name w:val="DataTypeTok"/>
    <w:rPr>
      <w:color w:val="902000"/>
    </w:rPr>
  </w:style>
  <w:style w:type="character" w:customStyle="1" w:styleId="DecValTok0">
    <w:name w:val="DecValTok"/>
    <w:rPr>
      <w:color w:val="40A070"/>
    </w:rPr>
  </w:style>
  <w:style w:type="character" w:customStyle="1" w:styleId="BaseNTok0">
    <w:name w:val="BaseNTok"/>
    <w:rPr>
      <w:color w:val="40A070"/>
    </w:rPr>
  </w:style>
  <w:style w:type="character" w:customStyle="1" w:styleId="FloatTok0">
    <w:name w:val="FloatTok"/>
    <w:rPr>
      <w:color w:val="40A070"/>
    </w:rPr>
  </w:style>
  <w:style w:type="character" w:customStyle="1" w:styleId="CharTok0">
    <w:name w:val="CharTok"/>
    <w:rPr>
      <w:color w:val="4070A0"/>
    </w:rPr>
  </w:style>
  <w:style w:type="character" w:customStyle="1" w:styleId="StringTok0">
    <w:name w:val="StringTok"/>
    <w:rPr>
      <w:color w:val="4070A0"/>
    </w:rPr>
  </w:style>
  <w:style w:type="character" w:customStyle="1" w:styleId="CommentTok0">
    <w:name w:val="CommentTok"/>
    <w:rPr>
      <w:i/>
      <w:color w:val="60A0B0"/>
    </w:rPr>
  </w:style>
  <w:style w:type="character" w:customStyle="1" w:styleId="OtherTok0">
    <w:name w:val="OtherTok"/>
    <w:rPr>
      <w:color w:val="007020"/>
    </w:rPr>
  </w:style>
  <w:style w:type="character" w:customStyle="1" w:styleId="AlertTok0">
    <w:name w:val="AlertTok"/>
    <w:rPr>
      <w:b/>
      <w:color w:val="FF0000"/>
    </w:rPr>
  </w:style>
  <w:style w:type="character" w:customStyle="1" w:styleId="FunctionTok0">
    <w:name w:val="FunctionTok"/>
    <w:rPr>
      <w:color w:val="06287E"/>
    </w:rPr>
  </w:style>
  <w:style w:type="character" w:customStyle="1" w:styleId="RegionMarkerTok0">
    <w:name w:val="RegionMarkerTok"/>
  </w:style>
  <w:style w:type="character" w:customStyle="1" w:styleId="ErrorTok0">
    <w:name w:val="ErrorTok"/>
    <w:rPr>
      <w:b/>
      <w:color w:val="FF0000"/>
    </w:rPr>
  </w:style>
  <w:style w:type="character" w:customStyle="1" w:styleId="NormalTok0">
    <w:name w:val="NormalTok"/>
  </w:style>
  <w:style w:type="paragraph" w:customStyle="1" w:styleId="SourceCode2">
    <w:name w:val="Source Code"/>
    <w:basedOn w:val="Normal"/>
    <w:pPr>
      <w:wordWrap w:val="0"/>
    </w:pPr>
  </w:style>
  <w:style w:type="character" w:customStyle="1" w:styleId="KeywordTok1">
    <w:name w:val="KeywordTok"/>
    <w:rPr>
      <w:b/>
      <w:color w:val="007020"/>
    </w:rPr>
  </w:style>
  <w:style w:type="character" w:customStyle="1" w:styleId="DataTypeTok1">
    <w:name w:val="DataTypeTok"/>
    <w:rPr>
      <w:color w:val="902000"/>
    </w:rPr>
  </w:style>
  <w:style w:type="character" w:customStyle="1" w:styleId="DecValTok1">
    <w:name w:val="DecValTok"/>
    <w:rPr>
      <w:color w:val="40A070"/>
    </w:rPr>
  </w:style>
  <w:style w:type="character" w:customStyle="1" w:styleId="BaseNTok1">
    <w:name w:val="BaseNTok"/>
    <w:rPr>
      <w:color w:val="40A070"/>
    </w:rPr>
  </w:style>
  <w:style w:type="character" w:customStyle="1" w:styleId="FloatTok1">
    <w:name w:val="FloatTok"/>
    <w:rPr>
      <w:color w:val="40A070"/>
    </w:rPr>
  </w:style>
  <w:style w:type="character" w:customStyle="1" w:styleId="CharTok1">
    <w:name w:val="CharTok"/>
    <w:rPr>
      <w:color w:val="4070A0"/>
    </w:rPr>
  </w:style>
  <w:style w:type="character" w:customStyle="1" w:styleId="StringTok1">
    <w:name w:val="StringTok"/>
    <w:rPr>
      <w:color w:val="4070A0"/>
    </w:rPr>
  </w:style>
  <w:style w:type="character" w:customStyle="1" w:styleId="CommentTok1">
    <w:name w:val="CommentTok"/>
    <w:rPr>
      <w:i/>
      <w:color w:val="60A0B0"/>
    </w:rPr>
  </w:style>
  <w:style w:type="character" w:customStyle="1" w:styleId="OtherTok1">
    <w:name w:val="OtherTok"/>
    <w:rPr>
      <w:color w:val="007020"/>
    </w:rPr>
  </w:style>
  <w:style w:type="character" w:customStyle="1" w:styleId="AlertTok1">
    <w:name w:val="AlertTok"/>
    <w:rPr>
      <w:b/>
      <w:color w:val="FF0000"/>
    </w:rPr>
  </w:style>
  <w:style w:type="character" w:customStyle="1" w:styleId="FunctionTok1">
    <w:name w:val="FunctionTok"/>
    <w:rPr>
      <w:color w:val="06287E"/>
    </w:rPr>
  </w:style>
  <w:style w:type="character" w:customStyle="1" w:styleId="RegionMarkerTok1">
    <w:name w:val="RegionMarkerTok"/>
  </w:style>
  <w:style w:type="character" w:customStyle="1" w:styleId="ErrorTok1">
    <w:name w:val="ErrorTok"/>
    <w:rPr>
      <w:b/>
      <w:color w:val="FF0000"/>
    </w:rPr>
  </w:style>
  <w:style w:type="character" w:customStyle="1" w:styleId="NormalTok1">
    <w:name w:val="NormalTok"/>
  </w:style>
  <w:style w:type="paragraph" w:customStyle="1" w:styleId="SourceCode3">
    <w:name w:val="Source Code"/>
    <w:basedOn w:val="Normal"/>
    <w:pPr>
      <w:wordWrap w:val="0"/>
    </w:pPr>
  </w:style>
  <w:style w:type="character" w:customStyle="1" w:styleId="KeywordTok2">
    <w:name w:val="KeywordTok"/>
    <w:rPr>
      <w:b/>
      <w:color w:val="007020"/>
    </w:rPr>
  </w:style>
  <w:style w:type="character" w:customStyle="1" w:styleId="DataTypeTok2">
    <w:name w:val="DataTypeTok"/>
    <w:rPr>
      <w:color w:val="902000"/>
    </w:rPr>
  </w:style>
  <w:style w:type="character" w:customStyle="1" w:styleId="DecValTok2">
    <w:name w:val="DecValTok"/>
    <w:rPr>
      <w:color w:val="40A070"/>
    </w:rPr>
  </w:style>
  <w:style w:type="character" w:customStyle="1" w:styleId="BaseNTok2">
    <w:name w:val="BaseNTok"/>
    <w:rPr>
      <w:color w:val="40A070"/>
    </w:rPr>
  </w:style>
  <w:style w:type="character" w:customStyle="1" w:styleId="FloatTok2">
    <w:name w:val="FloatTok"/>
    <w:rPr>
      <w:color w:val="40A070"/>
    </w:rPr>
  </w:style>
  <w:style w:type="character" w:customStyle="1" w:styleId="CharTok2">
    <w:name w:val="CharTok"/>
    <w:rPr>
      <w:color w:val="4070A0"/>
    </w:rPr>
  </w:style>
  <w:style w:type="character" w:customStyle="1" w:styleId="StringTok2">
    <w:name w:val="StringTok"/>
    <w:rPr>
      <w:color w:val="4070A0"/>
    </w:rPr>
  </w:style>
  <w:style w:type="character" w:customStyle="1" w:styleId="CommentTok2">
    <w:name w:val="CommentTok"/>
    <w:rPr>
      <w:i/>
      <w:color w:val="60A0B0"/>
    </w:rPr>
  </w:style>
  <w:style w:type="character" w:customStyle="1" w:styleId="OtherTok2">
    <w:name w:val="OtherTok"/>
    <w:rPr>
      <w:color w:val="007020"/>
    </w:rPr>
  </w:style>
  <w:style w:type="character" w:customStyle="1" w:styleId="AlertTok2">
    <w:name w:val="AlertTok"/>
    <w:rPr>
      <w:b/>
      <w:color w:val="FF0000"/>
    </w:rPr>
  </w:style>
  <w:style w:type="character" w:customStyle="1" w:styleId="FunctionTok2">
    <w:name w:val="FunctionTok"/>
    <w:rPr>
      <w:color w:val="06287E"/>
    </w:rPr>
  </w:style>
  <w:style w:type="character" w:customStyle="1" w:styleId="RegionMarkerTok2">
    <w:name w:val="RegionMarkerTok"/>
  </w:style>
  <w:style w:type="character" w:customStyle="1" w:styleId="ErrorTok2">
    <w:name w:val="ErrorTok"/>
    <w:rPr>
      <w:b/>
      <w:color w:val="FF0000"/>
    </w:rPr>
  </w:style>
  <w:style w:type="character" w:customStyle="1" w:styleId="NormalTok2">
    <w:name w:val="NormalTok"/>
  </w:style>
  <w:style w:type="paragraph" w:customStyle="1" w:styleId="SourceCode4">
    <w:name w:val="Source Code"/>
    <w:basedOn w:val="Normal"/>
    <w:pPr>
      <w:wordWrap w:val="0"/>
    </w:pPr>
  </w:style>
  <w:style w:type="character" w:customStyle="1" w:styleId="KeywordTok3">
    <w:name w:val="KeywordTok"/>
    <w:rPr>
      <w:b/>
      <w:color w:val="007020"/>
    </w:rPr>
  </w:style>
  <w:style w:type="character" w:customStyle="1" w:styleId="DataTypeTok3">
    <w:name w:val="DataTypeTok"/>
    <w:rPr>
      <w:color w:val="902000"/>
    </w:rPr>
  </w:style>
  <w:style w:type="character" w:customStyle="1" w:styleId="DecValTok3">
    <w:name w:val="DecValTok"/>
    <w:rPr>
      <w:color w:val="40A070"/>
    </w:rPr>
  </w:style>
  <w:style w:type="character" w:customStyle="1" w:styleId="BaseNTok3">
    <w:name w:val="BaseNTok"/>
    <w:rPr>
      <w:color w:val="40A070"/>
    </w:rPr>
  </w:style>
  <w:style w:type="character" w:customStyle="1" w:styleId="FloatTok3">
    <w:name w:val="FloatTok"/>
    <w:rPr>
      <w:color w:val="40A070"/>
    </w:rPr>
  </w:style>
  <w:style w:type="character" w:customStyle="1" w:styleId="CharTok3">
    <w:name w:val="CharTok"/>
    <w:rPr>
      <w:color w:val="4070A0"/>
    </w:rPr>
  </w:style>
  <w:style w:type="character" w:customStyle="1" w:styleId="StringTok3">
    <w:name w:val="StringTok"/>
    <w:rPr>
      <w:color w:val="4070A0"/>
    </w:rPr>
  </w:style>
  <w:style w:type="character" w:customStyle="1" w:styleId="CommentTok3">
    <w:name w:val="CommentTok"/>
    <w:rPr>
      <w:i/>
      <w:color w:val="60A0B0"/>
    </w:rPr>
  </w:style>
  <w:style w:type="character" w:customStyle="1" w:styleId="OtherTok3">
    <w:name w:val="OtherTok"/>
    <w:rPr>
      <w:color w:val="007020"/>
    </w:rPr>
  </w:style>
  <w:style w:type="character" w:customStyle="1" w:styleId="AlertTok3">
    <w:name w:val="AlertTok"/>
    <w:rPr>
      <w:b/>
      <w:color w:val="FF0000"/>
    </w:rPr>
  </w:style>
  <w:style w:type="character" w:customStyle="1" w:styleId="FunctionTok3">
    <w:name w:val="FunctionTok"/>
    <w:rPr>
      <w:color w:val="06287E"/>
    </w:rPr>
  </w:style>
  <w:style w:type="character" w:customStyle="1" w:styleId="RegionMarkerTok3">
    <w:name w:val="RegionMarkerTok"/>
  </w:style>
  <w:style w:type="character" w:customStyle="1" w:styleId="ErrorTok3">
    <w:name w:val="ErrorTok"/>
    <w:rPr>
      <w:b/>
      <w:color w:val="FF0000"/>
    </w:rPr>
  </w:style>
  <w:style w:type="character" w:customStyle="1" w:styleId="NormalTok3">
    <w:name w:val="NormalTok"/>
  </w:style>
  <w:style w:type="paragraph" w:customStyle="1" w:styleId="SourceCode5">
    <w:name w:val="Source Code"/>
    <w:basedOn w:val="Normal"/>
    <w:pPr>
      <w:wordWrap w:val="0"/>
    </w:pPr>
  </w:style>
  <w:style w:type="character" w:customStyle="1" w:styleId="KeywordTok4">
    <w:name w:val="KeywordTok"/>
    <w:rPr>
      <w:b/>
      <w:color w:val="007020"/>
    </w:rPr>
  </w:style>
  <w:style w:type="character" w:customStyle="1" w:styleId="DataTypeTok4">
    <w:name w:val="DataTypeTok"/>
    <w:rPr>
      <w:color w:val="902000"/>
    </w:rPr>
  </w:style>
  <w:style w:type="character" w:customStyle="1" w:styleId="DecValTok4">
    <w:name w:val="DecValTok"/>
    <w:rPr>
      <w:color w:val="40A070"/>
    </w:rPr>
  </w:style>
  <w:style w:type="character" w:customStyle="1" w:styleId="BaseNTok4">
    <w:name w:val="BaseNTok"/>
    <w:rPr>
      <w:color w:val="40A070"/>
    </w:rPr>
  </w:style>
  <w:style w:type="character" w:customStyle="1" w:styleId="FloatTok4">
    <w:name w:val="FloatTok"/>
    <w:rPr>
      <w:color w:val="40A070"/>
    </w:rPr>
  </w:style>
  <w:style w:type="character" w:customStyle="1" w:styleId="CharTok4">
    <w:name w:val="CharTok"/>
    <w:rPr>
      <w:color w:val="4070A0"/>
    </w:rPr>
  </w:style>
  <w:style w:type="character" w:customStyle="1" w:styleId="StringTok4">
    <w:name w:val="StringTok"/>
    <w:rPr>
      <w:color w:val="4070A0"/>
    </w:rPr>
  </w:style>
  <w:style w:type="character" w:customStyle="1" w:styleId="CommentTok4">
    <w:name w:val="CommentTok"/>
    <w:rPr>
      <w:i/>
      <w:color w:val="60A0B0"/>
    </w:rPr>
  </w:style>
  <w:style w:type="character" w:customStyle="1" w:styleId="OtherTok4">
    <w:name w:val="OtherTok"/>
    <w:rPr>
      <w:color w:val="007020"/>
    </w:rPr>
  </w:style>
  <w:style w:type="character" w:customStyle="1" w:styleId="AlertTok4">
    <w:name w:val="AlertTok"/>
    <w:rPr>
      <w:b/>
      <w:color w:val="FF0000"/>
    </w:rPr>
  </w:style>
  <w:style w:type="character" w:customStyle="1" w:styleId="FunctionTok4">
    <w:name w:val="FunctionTok"/>
    <w:rPr>
      <w:color w:val="06287E"/>
    </w:rPr>
  </w:style>
  <w:style w:type="character" w:customStyle="1" w:styleId="RegionMarkerTok4">
    <w:name w:val="RegionMarkerTok"/>
  </w:style>
  <w:style w:type="character" w:customStyle="1" w:styleId="ErrorTok4">
    <w:name w:val="ErrorTok"/>
    <w:rPr>
      <w:b/>
      <w:color w:val="FF0000"/>
    </w:rPr>
  </w:style>
  <w:style w:type="character" w:customStyle="1" w:styleId="NormalTok4">
    <w:name w:val="NormalTok"/>
  </w:style>
  <w:style w:type="paragraph" w:customStyle="1" w:styleId="SourceCode6">
    <w:name w:val="Source Code"/>
    <w:basedOn w:val="Normal"/>
    <w:pPr>
      <w:wordWrap w:val="0"/>
    </w:pPr>
  </w:style>
  <w:style w:type="character" w:customStyle="1" w:styleId="KeywordTok5">
    <w:name w:val="KeywordTok"/>
    <w:rPr>
      <w:b/>
      <w:color w:val="007020"/>
    </w:rPr>
  </w:style>
  <w:style w:type="character" w:customStyle="1" w:styleId="DataTypeTok5">
    <w:name w:val="DataTypeTok"/>
    <w:rPr>
      <w:color w:val="902000"/>
    </w:rPr>
  </w:style>
  <w:style w:type="character" w:customStyle="1" w:styleId="DecValTok5">
    <w:name w:val="DecValTok"/>
    <w:rPr>
      <w:color w:val="40A070"/>
    </w:rPr>
  </w:style>
  <w:style w:type="character" w:customStyle="1" w:styleId="BaseNTok5">
    <w:name w:val="BaseNTok"/>
    <w:rPr>
      <w:color w:val="40A070"/>
    </w:rPr>
  </w:style>
  <w:style w:type="character" w:customStyle="1" w:styleId="FloatTok5">
    <w:name w:val="FloatTok"/>
    <w:rPr>
      <w:color w:val="40A070"/>
    </w:rPr>
  </w:style>
  <w:style w:type="character" w:customStyle="1" w:styleId="CharTok5">
    <w:name w:val="CharTok"/>
    <w:rPr>
      <w:color w:val="4070A0"/>
    </w:rPr>
  </w:style>
  <w:style w:type="character" w:customStyle="1" w:styleId="StringTok5">
    <w:name w:val="StringTok"/>
    <w:rPr>
      <w:color w:val="4070A0"/>
    </w:rPr>
  </w:style>
  <w:style w:type="character" w:customStyle="1" w:styleId="CommentTok5">
    <w:name w:val="CommentTok"/>
    <w:rPr>
      <w:i/>
      <w:color w:val="60A0B0"/>
    </w:rPr>
  </w:style>
  <w:style w:type="character" w:customStyle="1" w:styleId="OtherTok5">
    <w:name w:val="OtherTok"/>
    <w:rPr>
      <w:color w:val="007020"/>
    </w:rPr>
  </w:style>
  <w:style w:type="character" w:customStyle="1" w:styleId="AlertTok5">
    <w:name w:val="AlertTok"/>
    <w:rPr>
      <w:b/>
      <w:color w:val="FF0000"/>
    </w:rPr>
  </w:style>
  <w:style w:type="character" w:customStyle="1" w:styleId="FunctionTok5">
    <w:name w:val="FunctionTok"/>
    <w:rPr>
      <w:color w:val="06287E"/>
    </w:rPr>
  </w:style>
  <w:style w:type="character" w:customStyle="1" w:styleId="RegionMarkerTok5">
    <w:name w:val="RegionMarkerTok"/>
  </w:style>
  <w:style w:type="character" w:customStyle="1" w:styleId="ErrorTok5">
    <w:name w:val="ErrorTok"/>
    <w:rPr>
      <w:b/>
      <w:color w:val="FF0000"/>
    </w:rPr>
  </w:style>
  <w:style w:type="character" w:customStyle="1" w:styleId="NormalTok5">
    <w:name w:val="NormalTok"/>
  </w:style>
  <w:style w:type="paragraph" w:customStyle="1" w:styleId="SourceCode7">
    <w:name w:val="Source Code"/>
    <w:basedOn w:val="Normal"/>
    <w:pPr>
      <w:wordWrap w:val="0"/>
    </w:pPr>
  </w:style>
  <w:style w:type="character" w:customStyle="1" w:styleId="KeywordTok6">
    <w:name w:val="KeywordTok"/>
    <w:rPr>
      <w:b/>
      <w:color w:val="007020"/>
    </w:rPr>
  </w:style>
  <w:style w:type="character" w:customStyle="1" w:styleId="DataTypeTok6">
    <w:name w:val="DataTypeTok"/>
    <w:rPr>
      <w:color w:val="902000"/>
    </w:rPr>
  </w:style>
  <w:style w:type="character" w:customStyle="1" w:styleId="DecValTok6">
    <w:name w:val="DecValTok"/>
    <w:rPr>
      <w:color w:val="40A070"/>
    </w:rPr>
  </w:style>
  <w:style w:type="character" w:customStyle="1" w:styleId="BaseNTok6">
    <w:name w:val="BaseNTok"/>
    <w:rPr>
      <w:color w:val="40A070"/>
    </w:rPr>
  </w:style>
  <w:style w:type="character" w:customStyle="1" w:styleId="FloatTok6">
    <w:name w:val="FloatTok"/>
    <w:rPr>
      <w:color w:val="40A070"/>
    </w:rPr>
  </w:style>
  <w:style w:type="character" w:customStyle="1" w:styleId="CharTok6">
    <w:name w:val="CharTok"/>
    <w:rPr>
      <w:color w:val="4070A0"/>
    </w:rPr>
  </w:style>
  <w:style w:type="character" w:customStyle="1" w:styleId="StringTok6">
    <w:name w:val="StringTok"/>
    <w:rPr>
      <w:color w:val="4070A0"/>
    </w:rPr>
  </w:style>
  <w:style w:type="character" w:customStyle="1" w:styleId="CommentTok6">
    <w:name w:val="CommentTok"/>
    <w:rPr>
      <w:i/>
      <w:color w:val="60A0B0"/>
    </w:rPr>
  </w:style>
  <w:style w:type="character" w:customStyle="1" w:styleId="OtherTok6">
    <w:name w:val="OtherTok"/>
    <w:rPr>
      <w:color w:val="007020"/>
    </w:rPr>
  </w:style>
  <w:style w:type="character" w:customStyle="1" w:styleId="AlertTok6">
    <w:name w:val="AlertTok"/>
    <w:rPr>
      <w:b/>
      <w:color w:val="FF0000"/>
    </w:rPr>
  </w:style>
  <w:style w:type="character" w:customStyle="1" w:styleId="FunctionTok6">
    <w:name w:val="FunctionTok"/>
    <w:rPr>
      <w:color w:val="06287E"/>
    </w:rPr>
  </w:style>
  <w:style w:type="character" w:customStyle="1" w:styleId="RegionMarkerTok6">
    <w:name w:val="RegionMarkerTok"/>
  </w:style>
  <w:style w:type="character" w:customStyle="1" w:styleId="ErrorTok6">
    <w:name w:val="ErrorTok"/>
    <w:rPr>
      <w:b/>
      <w:color w:val="FF0000"/>
    </w:rPr>
  </w:style>
  <w:style w:type="character" w:customStyle="1" w:styleId="NormalTok6">
    <w:name w:val="NormalTok"/>
  </w:style>
  <w:style w:type="paragraph" w:customStyle="1" w:styleId="SourceCode">
    <w:name w:val="Source Code"/>
    <w:basedOn w:val="Normal"/>
    <w:qFormat/>
    <w:rsid w:val="00E07D64"/>
    <w:pPr>
      <w:numPr>
        <w:numId w:val="23"/>
      </w:numPr>
      <w:pBdr>
        <w:top w:val="single" w:sz="4" w:space="4" w:color="F2F2F2" w:themeColor="background1" w:themeShade="F2"/>
        <w:left w:val="single" w:sz="4" w:space="4" w:color="F2F2F2" w:themeColor="background1" w:themeShade="F2"/>
        <w:bottom w:val="single" w:sz="4" w:space="4" w:color="F2F2F2" w:themeColor="background1" w:themeShade="F2"/>
        <w:right w:val="single" w:sz="4" w:space="4" w:color="F2F2F2" w:themeColor="background1" w:themeShade="F2"/>
      </w:pBdr>
      <w:shd w:val="clear" w:color="auto" w:fill="F2F2F2" w:themeFill="background1" w:themeFillShade="F2"/>
      <w:wordWrap w:val="0"/>
    </w:pPr>
    <w:rPr>
      <w:rFonts w:ascii="Consolas" w:hAnsi="Consolas"/>
      <w:sz w:val="17"/>
    </w:rPr>
  </w:style>
  <w:style w:type="character" w:customStyle="1" w:styleId="KeywordTok7">
    <w:name w:val="KeywordTok"/>
    <w:rPr>
      <w:b/>
      <w:color w:val="007020"/>
    </w:rPr>
  </w:style>
  <w:style w:type="character" w:customStyle="1" w:styleId="DataTypeTok7">
    <w:name w:val="DataTypeTok"/>
    <w:rPr>
      <w:color w:val="902000"/>
    </w:rPr>
  </w:style>
  <w:style w:type="character" w:customStyle="1" w:styleId="DecValTok7">
    <w:name w:val="DecValTok"/>
    <w:rPr>
      <w:color w:val="40A070"/>
    </w:rPr>
  </w:style>
  <w:style w:type="character" w:customStyle="1" w:styleId="BaseNTok7">
    <w:name w:val="BaseNTok"/>
    <w:rPr>
      <w:color w:val="40A070"/>
    </w:rPr>
  </w:style>
  <w:style w:type="character" w:customStyle="1" w:styleId="FloatTok7">
    <w:name w:val="FloatTok"/>
    <w:rPr>
      <w:color w:val="40A070"/>
    </w:rPr>
  </w:style>
  <w:style w:type="character" w:customStyle="1" w:styleId="CharTok7">
    <w:name w:val="CharTok"/>
    <w:rPr>
      <w:color w:val="4070A0"/>
    </w:rPr>
  </w:style>
  <w:style w:type="character" w:customStyle="1" w:styleId="StringTok7">
    <w:name w:val="StringTok"/>
    <w:rPr>
      <w:color w:val="4070A0"/>
    </w:rPr>
  </w:style>
  <w:style w:type="character" w:customStyle="1" w:styleId="CommentTok7">
    <w:name w:val="CommentTok"/>
    <w:rPr>
      <w:i/>
      <w:color w:val="60A0B0"/>
    </w:rPr>
  </w:style>
  <w:style w:type="character" w:customStyle="1" w:styleId="OtherTok7">
    <w:name w:val="OtherTok"/>
    <w:rPr>
      <w:color w:val="007020"/>
    </w:rPr>
  </w:style>
  <w:style w:type="character" w:customStyle="1" w:styleId="AlertTok7">
    <w:name w:val="AlertTok"/>
    <w:rPr>
      <w:b/>
      <w:color w:val="FF0000"/>
    </w:rPr>
  </w:style>
  <w:style w:type="character" w:customStyle="1" w:styleId="FunctionTok7">
    <w:name w:val="FunctionTok"/>
    <w:rPr>
      <w:color w:val="06287E"/>
    </w:rPr>
  </w:style>
  <w:style w:type="character" w:customStyle="1" w:styleId="RegionMarkerTok7">
    <w:name w:val="RegionMarkerTok"/>
  </w:style>
  <w:style w:type="character" w:customStyle="1" w:styleId="ErrorTok7">
    <w:name w:val="ErrorTok"/>
    <w:rPr>
      <w:b/>
      <w:color w:val="FF0000"/>
    </w:rPr>
  </w:style>
  <w:style w:type="character" w:customStyle="1" w:styleId="NormalTok7">
    <w:name w:val="NormalTok"/>
  </w:style>
  <w:style w:type="paragraph" w:customStyle="1" w:styleId="SourceCode8">
    <w:name w:val="Source Code"/>
    <w:basedOn w:val="Normal"/>
    <w:pPr>
      <w:wordWrap w:val="0"/>
    </w:pPr>
  </w:style>
  <w:style w:type="character" w:customStyle="1" w:styleId="KeywordTok8">
    <w:name w:val="KeywordTok"/>
    <w:rPr>
      <w:b/>
      <w:color w:val="007020"/>
    </w:rPr>
  </w:style>
  <w:style w:type="character" w:customStyle="1" w:styleId="DataTypeTok8">
    <w:name w:val="DataTypeTok"/>
    <w:rPr>
      <w:color w:val="902000"/>
    </w:rPr>
  </w:style>
  <w:style w:type="character" w:customStyle="1" w:styleId="DecValTok8">
    <w:name w:val="DecValTok"/>
    <w:rPr>
      <w:color w:val="40A070"/>
    </w:rPr>
  </w:style>
  <w:style w:type="character" w:customStyle="1" w:styleId="BaseNTok8">
    <w:name w:val="BaseNTok"/>
    <w:rPr>
      <w:color w:val="40A070"/>
    </w:rPr>
  </w:style>
  <w:style w:type="character" w:customStyle="1" w:styleId="FloatTok8">
    <w:name w:val="FloatTok"/>
    <w:rPr>
      <w:color w:val="40A070"/>
    </w:rPr>
  </w:style>
  <w:style w:type="character" w:customStyle="1" w:styleId="CharTok8">
    <w:name w:val="CharTok"/>
    <w:rPr>
      <w:color w:val="4070A0"/>
    </w:rPr>
  </w:style>
  <w:style w:type="character" w:customStyle="1" w:styleId="StringTok8">
    <w:name w:val="StringTok"/>
    <w:rPr>
      <w:color w:val="4070A0"/>
    </w:rPr>
  </w:style>
  <w:style w:type="character" w:customStyle="1" w:styleId="CommentTok8">
    <w:name w:val="CommentTok"/>
    <w:rPr>
      <w:i/>
      <w:color w:val="60A0B0"/>
    </w:rPr>
  </w:style>
  <w:style w:type="character" w:customStyle="1" w:styleId="OtherTok8">
    <w:name w:val="OtherTok"/>
    <w:rPr>
      <w:color w:val="007020"/>
    </w:rPr>
  </w:style>
  <w:style w:type="character" w:customStyle="1" w:styleId="AlertTok8">
    <w:name w:val="AlertTok"/>
    <w:rPr>
      <w:b/>
      <w:color w:val="FF0000"/>
    </w:rPr>
  </w:style>
  <w:style w:type="character" w:customStyle="1" w:styleId="FunctionTok8">
    <w:name w:val="FunctionTok"/>
    <w:rPr>
      <w:color w:val="06287E"/>
    </w:rPr>
  </w:style>
  <w:style w:type="character" w:customStyle="1" w:styleId="RegionMarkerTok8">
    <w:name w:val="RegionMarkerTok"/>
  </w:style>
  <w:style w:type="character" w:customStyle="1" w:styleId="ErrorTok8">
    <w:name w:val="ErrorTok"/>
    <w:rPr>
      <w:b/>
      <w:color w:val="FF0000"/>
    </w:rPr>
  </w:style>
  <w:style w:type="character" w:customStyle="1" w:styleId="NormalTok8">
    <w:name w:val="NormalTok"/>
  </w:style>
  <w:style w:type="paragraph" w:styleId="Header">
    <w:name w:val="header"/>
    <w:basedOn w:val="Normal"/>
    <w:link w:val="HeaderChar"/>
    <w:uiPriority w:val="99"/>
    <w:unhideWhenUsed/>
    <w:rsid w:val="002250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50D1"/>
    <w:rPr>
      <w:rFonts w:ascii="Segoe" w:eastAsia="Times New Roman" w:hAnsi="Segoe" w:cs="Times New Roman"/>
      <w:sz w:val="19"/>
      <w:szCs w:val="24"/>
    </w:rPr>
  </w:style>
  <w:style w:type="paragraph" w:styleId="Footer">
    <w:name w:val="footer"/>
    <w:basedOn w:val="Normal"/>
    <w:link w:val="FooterChar"/>
    <w:uiPriority w:val="99"/>
    <w:unhideWhenUsed/>
    <w:rsid w:val="002250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50D1"/>
    <w:rPr>
      <w:rFonts w:ascii="Segoe" w:eastAsia="Times New Roman" w:hAnsi="Segoe" w:cs="Times New Roman"/>
      <w:sz w:val="19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48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rtal.azure.com" TargetMode="External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Aaron Tennant</cp:lastModifiedBy>
  <cp:revision>2</cp:revision>
  <dcterms:created xsi:type="dcterms:W3CDTF">2017-06-15T20:30:00Z</dcterms:created>
  <dcterms:modified xsi:type="dcterms:W3CDTF">2017-06-15T20:30:00Z</dcterms:modified>
</cp:coreProperties>
</file>