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NOTING PRACTICE CHECKLIST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Participant ID:  _______________________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Session/Date/Time: ______/______/______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Experimenter: ________________________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Before practice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verbalized their ‘anchor’: _________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Practice 1</w:t>
      </w:r>
      <w:r w:rsidDel="00000000" w:rsidR="00000000" w:rsidRPr="00000000">
        <w:rPr>
          <w:rtl w:val="0"/>
        </w:rPr>
        <w:t xml:space="preserve"> (10 seconds)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did not use any content word.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paced themselves at ~1 note per second.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noted ‘thinking’ fewer than 2 times.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noted ‘hearing’ fewer than 2 times.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was able to stop ruminating (i.e., stop consecutive ‘thinking’/’hearing’).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checked go to Short Story Practice; else, continue Practice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Practice 2</w:t>
      </w:r>
      <w:r w:rsidDel="00000000" w:rsidR="00000000" w:rsidRPr="00000000">
        <w:rPr>
          <w:rtl w:val="0"/>
        </w:rPr>
        <w:t xml:space="preserve"> (10 seconds)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did not use any content word.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paced themselves at ~1 note per second.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noted ‘thinking’ fewer than 2 times.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noted ‘hearing’ fewer than 2 times.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able to stop ruminating (i.e., stop consecutive ‘thinking’/’hearing’).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all checked go to Short Story Practice; else, continue Practice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Practice 3</w:t>
      </w:r>
      <w:r w:rsidDel="00000000" w:rsidR="00000000" w:rsidRPr="00000000">
        <w:rPr>
          <w:rtl w:val="0"/>
        </w:rPr>
        <w:t xml:space="preserve"> (10 seconds)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did not use any content word.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paced themselves at 1 note per second.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noted ‘thinking’ fewer than 2 times.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noted ‘hearing’ fewer than 2 times.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able to stop ruminating (i.e., stop consecutive ‘thinking’/’hearing’).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Short Story Practice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Baseline memory test: ___/20 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Noting test 1: ___</w:t>
      </w:r>
      <w:r w:rsidDel="00000000" w:rsidR="00000000" w:rsidRPr="00000000">
        <w:rPr>
          <w:rtl w:val="0"/>
        </w:rPr>
        <w:t xml:space="preserve">/20 </w:t>
      </w:r>
      <w:r w:rsidDel="00000000" w:rsidR="00000000" w:rsidRPr="00000000">
        <w:rPr>
          <w:rtl w:val="0"/>
        </w:rPr>
        <w:t xml:space="preserve"> Noting test 2: ___</w:t>
      </w:r>
      <w:r w:rsidDel="00000000" w:rsidR="00000000" w:rsidRPr="00000000">
        <w:rPr>
          <w:rtl w:val="0"/>
        </w:rPr>
        <w:t xml:space="preserve">/20</w:t>
      </w:r>
      <w:r w:rsidDel="00000000" w:rsidR="00000000" w:rsidRPr="00000000">
        <w:rPr>
          <w:rtl w:val="0"/>
        </w:rPr>
        <w:t xml:space="preserve">   Noting test 3: ___</w:t>
      </w:r>
      <w:r w:rsidDel="00000000" w:rsidR="00000000" w:rsidRPr="00000000">
        <w:rPr>
          <w:rtl w:val="0"/>
        </w:rPr>
        <w:t xml:space="preserve">/20</w:t>
      </w:r>
      <w:r w:rsidDel="00000000" w:rsidR="00000000" w:rsidRPr="00000000">
        <w:rPr>
          <w:rtl w:val="0"/>
        </w:rPr>
        <w:t xml:space="preserve">  Noting test 4: ___</w:t>
      </w:r>
      <w:r w:rsidDel="00000000" w:rsidR="00000000" w:rsidRPr="00000000">
        <w:rPr>
          <w:rtl w:val="0"/>
        </w:rPr>
        <w:t xml:space="preserve">/20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STG feedback task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acknowledged they used noting strategy during task.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what did they do: ____________________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[For enhanced session only] DMN feedback task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Participant acknowledged they used noting strategy during task.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not, what did they do: ____________________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General Notes: 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