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2BFC" w14:textId="2656DA16" w:rsidR="006A7C58" w:rsidRDefault="00FE380B" w:rsidP="00FE380B">
      <w:pPr>
        <w:outlineLvl w:val="2"/>
        <w:rPr>
          <w:sz w:val="32"/>
          <w:szCs w:val="32"/>
        </w:rPr>
      </w:pPr>
      <w:r w:rsidRPr="00FE380B">
        <w:rPr>
          <w:rFonts w:hint="eastAsia"/>
          <w:sz w:val="32"/>
          <w:szCs w:val="32"/>
        </w:rPr>
        <w:t>可编程I</w:t>
      </w:r>
      <w:r w:rsidRPr="00FE380B">
        <w:rPr>
          <w:sz w:val="32"/>
          <w:szCs w:val="32"/>
        </w:rPr>
        <w:t>/O</w:t>
      </w:r>
      <w:r w:rsidRPr="00FE380B"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programmed I/O)</w:t>
      </w:r>
    </w:p>
    <w:p w14:paraId="04640F59" w14:textId="12848392" w:rsidR="00FE380B" w:rsidRPr="00345357" w:rsidRDefault="00FE380B" w:rsidP="00FE380B">
      <w:pPr>
        <w:rPr>
          <w:szCs w:val="21"/>
        </w:rPr>
      </w:pPr>
      <w:r w:rsidRPr="00345357">
        <w:rPr>
          <w:rFonts w:hint="eastAsia"/>
          <w:szCs w:val="21"/>
        </w:rPr>
        <w:t>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模块执行请求动作并设置I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状态寄存器中相应的位，需要处理器执行I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指令后，定期检查</w:t>
      </w:r>
      <w:r w:rsidRPr="00345357">
        <w:rPr>
          <w:szCs w:val="21"/>
        </w:rPr>
        <w:t>I/O</w:t>
      </w:r>
      <w:r w:rsidRPr="00345357">
        <w:rPr>
          <w:rFonts w:hint="eastAsia"/>
          <w:szCs w:val="21"/>
        </w:rPr>
        <w:t>模块的状态，以确定</w:t>
      </w:r>
      <w:r w:rsidRPr="00345357">
        <w:rPr>
          <w:szCs w:val="21"/>
        </w:rPr>
        <w:t>I/O</w:t>
      </w:r>
      <w:r w:rsidRPr="00345357">
        <w:rPr>
          <w:rFonts w:hint="eastAsia"/>
          <w:szCs w:val="21"/>
        </w:rPr>
        <w:t>操作是否完成</w:t>
      </w:r>
    </w:p>
    <w:p w14:paraId="00B843CC" w14:textId="060A5557" w:rsidR="00FE380B" w:rsidRPr="00FE380B" w:rsidRDefault="00FE380B" w:rsidP="00FE380B">
      <w:pPr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中断驱动</w:t>
      </w:r>
      <w:r w:rsidRPr="00FE380B">
        <w:rPr>
          <w:rFonts w:hint="eastAsia"/>
          <w:sz w:val="32"/>
          <w:szCs w:val="32"/>
        </w:rPr>
        <w:t>I</w:t>
      </w:r>
      <w:r w:rsidRPr="00FE380B">
        <w:rPr>
          <w:sz w:val="32"/>
          <w:szCs w:val="32"/>
        </w:rPr>
        <w:t>/O</w:t>
      </w:r>
      <w:r>
        <w:rPr>
          <w:sz w:val="32"/>
          <w:szCs w:val="32"/>
        </w:rPr>
        <w:t>(interrupt-driven I/O)</w:t>
      </w:r>
    </w:p>
    <w:p w14:paraId="7B293016" w14:textId="11550649" w:rsidR="00FE380B" w:rsidRPr="00345357" w:rsidRDefault="00FE380B" w:rsidP="00FE380B">
      <w:pPr>
        <w:rPr>
          <w:szCs w:val="21"/>
        </w:rPr>
      </w:pPr>
      <w:r w:rsidRPr="00345357">
        <w:rPr>
          <w:rFonts w:hint="eastAsia"/>
          <w:szCs w:val="21"/>
        </w:rPr>
        <w:t>由处理器I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模块发送I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命令，然后处理</w:t>
      </w:r>
      <w:proofErr w:type="gramStart"/>
      <w:r w:rsidRPr="00345357">
        <w:rPr>
          <w:rFonts w:hint="eastAsia"/>
          <w:szCs w:val="21"/>
        </w:rPr>
        <w:t>器继续</w:t>
      </w:r>
      <w:proofErr w:type="gramEnd"/>
      <w:r w:rsidRPr="00345357">
        <w:rPr>
          <w:rFonts w:hint="eastAsia"/>
          <w:szCs w:val="21"/>
        </w:rPr>
        <w:t>往下执行，当I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模块准备好与处理器交换数据时，它将打断处理器的执行并请求服务。</w:t>
      </w:r>
    </w:p>
    <w:p w14:paraId="652CAFCB" w14:textId="002238E2" w:rsidR="00FE380B" w:rsidRDefault="00FE380B" w:rsidP="00FE380B">
      <w:pPr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直接内存存取(</w:t>
      </w:r>
      <w:r>
        <w:rPr>
          <w:sz w:val="32"/>
          <w:szCs w:val="32"/>
        </w:rPr>
        <w:t>Direct Memory Access)</w:t>
      </w:r>
    </w:p>
    <w:p w14:paraId="505D9086" w14:textId="37395B75" w:rsidR="00FE380B" w:rsidRPr="00345357" w:rsidRDefault="00FE380B" w:rsidP="00FE380B">
      <w:pPr>
        <w:rPr>
          <w:szCs w:val="21"/>
        </w:rPr>
      </w:pPr>
      <w:r w:rsidRPr="00345357">
        <w:rPr>
          <w:rFonts w:hint="eastAsia"/>
          <w:szCs w:val="21"/>
        </w:rPr>
        <w:t>由系统总线中的一个独立模块完成，也可以并入一个I</w:t>
      </w:r>
      <w:r w:rsidRPr="00345357">
        <w:rPr>
          <w:szCs w:val="21"/>
        </w:rPr>
        <w:t>/O</w:t>
      </w:r>
      <w:r w:rsidRPr="00345357">
        <w:rPr>
          <w:rFonts w:hint="eastAsia"/>
          <w:szCs w:val="21"/>
        </w:rPr>
        <w:t>模块中，工作方式为在处理器读或写一块数据时，给DMA模块一条命令，发送</w:t>
      </w:r>
    </w:p>
    <w:p w14:paraId="2E766488" w14:textId="5DB6E287" w:rsidR="00FE380B" w:rsidRPr="00345357" w:rsidRDefault="00FE380B" w:rsidP="00FE380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5357">
        <w:rPr>
          <w:rFonts w:hint="eastAsia"/>
          <w:szCs w:val="21"/>
        </w:rPr>
        <w:t>是否请求一次读或写</w:t>
      </w:r>
    </w:p>
    <w:p w14:paraId="4C1D364D" w14:textId="43DCA356" w:rsidR="00FE380B" w:rsidRPr="00345357" w:rsidRDefault="00FE380B" w:rsidP="00FE380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5357">
        <w:rPr>
          <w:rFonts w:hint="eastAsia"/>
          <w:szCs w:val="21"/>
        </w:rPr>
        <w:t>所涉I/O设备的地址</w:t>
      </w:r>
    </w:p>
    <w:p w14:paraId="0272E58D" w14:textId="467231BA" w:rsidR="00FE380B" w:rsidRPr="00345357" w:rsidRDefault="00FE380B" w:rsidP="00FE380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5357">
        <w:rPr>
          <w:rFonts w:hint="eastAsia"/>
          <w:szCs w:val="21"/>
        </w:rPr>
        <w:t>开始读或写的存储器单元</w:t>
      </w:r>
    </w:p>
    <w:p w14:paraId="25EA8D61" w14:textId="03B3CE84" w:rsidR="00FE380B" w:rsidRPr="00345357" w:rsidRDefault="00FE380B" w:rsidP="00FE380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5357">
        <w:rPr>
          <w:rFonts w:hint="eastAsia"/>
          <w:szCs w:val="21"/>
        </w:rPr>
        <w:t>需要读或写的字数</w:t>
      </w:r>
    </w:p>
    <w:p w14:paraId="313C5EF5" w14:textId="17920A8A" w:rsidR="00410166" w:rsidRPr="00345357" w:rsidRDefault="00FE380B" w:rsidP="00FE380B">
      <w:pPr>
        <w:rPr>
          <w:szCs w:val="21"/>
        </w:rPr>
      </w:pPr>
      <w:r w:rsidRPr="00345357">
        <w:rPr>
          <w:rFonts w:hint="eastAsia"/>
          <w:szCs w:val="21"/>
        </w:rPr>
        <w:t>之后处理</w:t>
      </w:r>
      <w:proofErr w:type="gramStart"/>
      <w:r w:rsidRPr="00345357">
        <w:rPr>
          <w:rFonts w:hint="eastAsia"/>
          <w:szCs w:val="21"/>
        </w:rPr>
        <w:t>器继续</w:t>
      </w:r>
      <w:proofErr w:type="gramEnd"/>
      <w:r w:rsidRPr="00345357">
        <w:rPr>
          <w:rFonts w:hint="eastAsia"/>
          <w:szCs w:val="21"/>
        </w:rPr>
        <w:t>往下，处理器把这个</w:t>
      </w:r>
      <w:r w:rsidR="00410166" w:rsidRPr="00345357">
        <w:rPr>
          <w:rFonts w:hint="eastAsia"/>
          <w:szCs w:val="21"/>
        </w:rPr>
        <w:t>操作委托给DMA模块负责处理。DMA模块直接与存储器交互，传送整个数据块。传送完成后，DMA模块向处理器发一个中断信号。因此，只有在开始传送和传送结束时处理器才会参与。</w:t>
      </w:r>
    </w:p>
    <w:p w14:paraId="58AB1AD6" w14:textId="238D5A0B" w:rsidR="00410166" w:rsidRPr="00345357" w:rsidRDefault="00410166" w:rsidP="00FE380B">
      <w:pPr>
        <w:rPr>
          <w:szCs w:val="21"/>
        </w:rPr>
      </w:pPr>
      <w:r w:rsidRPr="00345357">
        <w:rPr>
          <w:rFonts w:hint="eastAsia"/>
          <w:szCs w:val="21"/>
        </w:rPr>
        <w:t>DMA模块需要控制总线来与存储器进行数据传送，由于在总线使用中存在竞争，当处理器需要使用总线时，要等待(并非中断)一个总线周期。</w:t>
      </w:r>
    </w:p>
    <w:sectPr w:rsidR="00410166" w:rsidRPr="0034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ED16" w14:textId="77777777" w:rsidR="0061783E" w:rsidRDefault="0061783E" w:rsidP="00345357">
      <w:r>
        <w:separator/>
      </w:r>
    </w:p>
  </w:endnote>
  <w:endnote w:type="continuationSeparator" w:id="0">
    <w:p w14:paraId="4B020E0F" w14:textId="77777777" w:rsidR="0061783E" w:rsidRDefault="0061783E" w:rsidP="0034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94D0" w14:textId="77777777" w:rsidR="0061783E" w:rsidRDefault="0061783E" w:rsidP="00345357">
      <w:r>
        <w:separator/>
      </w:r>
    </w:p>
  </w:footnote>
  <w:footnote w:type="continuationSeparator" w:id="0">
    <w:p w14:paraId="3B0B683C" w14:textId="77777777" w:rsidR="0061783E" w:rsidRDefault="0061783E" w:rsidP="0034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3D56"/>
    <w:multiLevelType w:val="hybridMultilevel"/>
    <w:tmpl w:val="AE5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330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B2"/>
    <w:rsid w:val="001F55B2"/>
    <w:rsid w:val="00345357"/>
    <w:rsid w:val="00410166"/>
    <w:rsid w:val="0061783E"/>
    <w:rsid w:val="006A7C58"/>
    <w:rsid w:val="00FE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ACFD0"/>
  <w15:chartTrackingRefBased/>
  <w15:docId w15:val="{FE9FBFE2-5A5F-4C13-ABA8-C3DF174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8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3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3</cp:revision>
  <dcterms:created xsi:type="dcterms:W3CDTF">2023-02-11T09:37:00Z</dcterms:created>
  <dcterms:modified xsi:type="dcterms:W3CDTF">2023-02-15T15:31:00Z</dcterms:modified>
</cp:coreProperties>
</file>