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EB22" w14:textId="78DED5A4" w:rsidR="00BC69B1" w:rsidRDefault="00D8618C">
      <w:r>
        <w:rPr>
          <w:rFonts w:hint="eastAsia"/>
        </w:rPr>
        <w:t>W</w:t>
      </w:r>
      <w:r>
        <w:t>indows</w:t>
      </w:r>
      <w:r>
        <w:rPr>
          <w:rFonts w:hint="eastAsia"/>
        </w:rPr>
        <w:t>提供了一系列基于虚拟化安全性(</w:t>
      </w:r>
      <w:r>
        <w:t>VBS)</w:t>
      </w:r>
      <w:r>
        <w:rPr>
          <w:rFonts w:hint="eastAsia"/>
        </w:rPr>
        <w:t>功能，例如D</w:t>
      </w:r>
      <w:r>
        <w:t>evice Guard</w:t>
      </w:r>
      <w:r>
        <w:rPr>
          <w:rFonts w:hint="eastAsia"/>
        </w:rPr>
        <w:t>和C</w:t>
      </w:r>
      <w:r>
        <w:t>redential Guard</w:t>
      </w:r>
      <w:r>
        <w:rPr>
          <w:rFonts w:hint="eastAsia"/>
        </w:rPr>
        <w:t>。这些功能可以借助虚拟机监控程序提高操作系统和用户数据的安全性。</w:t>
      </w:r>
    </w:p>
    <w:p w14:paraId="17B6E486" w14:textId="04026A35" w:rsidR="00D8618C" w:rsidRDefault="00D8618C"/>
    <w:p w14:paraId="6BB11412" w14:textId="6165A41B" w:rsidR="00D8618C" w:rsidRDefault="00D8618C">
      <w:r>
        <w:rPr>
          <w:rFonts w:hint="eastAsia"/>
        </w:rPr>
        <w:t>尽管T</w:t>
      </w:r>
      <w:r>
        <w:t>rustlet</w:t>
      </w:r>
      <w:r>
        <w:rPr>
          <w:rFonts w:hint="eastAsia"/>
        </w:rPr>
        <w:t>也是常规的Windows可移植可执行(</w:t>
      </w:r>
      <w:r>
        <w:t>PE)</w:t>
      </w:r>
      <w:r>
        <w:rPr>
          <w:rFonts w:hint="eastAsia"/>
        </w:rPr>
        <w:t>文件，但它们包含了某些与IUM有关的属性：</w:t>
      </w:r>
    </w:p>
    <w:p w14:paraId="13559A3F" w14:textId="6A959FC4" w:rsidR="00D8618C" w:rsidRDefault="00D8618C" w:rsidP="00D8618C">
      <w:pPr>
        <w:pStyle w:val="a3"/>
        <w:numPr>
          <w:ilvl w:val="0"/>
          <w:numId w:val="1"/>
        </w:numPr>
        <w:ind w:firstLineChars="0"/>
      </w:pPr>
      <w:r>
        <w:rPr>
          <w:rFonts w:hint="eastAsia"/>
        </w:rPr>
        <w:t>由于</w:t>
      </w:r>
      <w:r w:rsidR="007314B7">
        <w:rPr>
          <w:rFonts w:hint="eastAsia"/>
        </w:rPr>
        <w:t>T</w:t>
      </w:r>
      <w:r w:rsidR="007314B7">
        <w:t>rustlet</w:t>
      </w:r>
      <w:r w:rsidR="007314B7">
        <w:rPr>
          <w:rFonts w:hint="eastAsia"/>
        </w:rPr>
        <w:t>可用的系统调用数量有限，因此只能从有限的Windows系统DLL</w:t>
      </w:r>
      <w:r w:rsidR="007314B7">
        <w:t>(C/C++</w:t>
      </w:r>
      <w:r w:rsidR="007314B7">
        <w:rPr>
          <w:rFonts w:hint="eastAsia"/>
        </w:rPr>
        <w:t>运行时、</w:t>
      </w:r>
      <w:proofErr w:type="spellStart"/>
      <w:r w:rsidR="007314B7">
        <w:rPr>
          <w:rFonts w:hint="eastAsia"/>
        </w:rPr>
        <w:t>KernelBase</w:t>
      </w:r>
      <w:proofErr w:type="spellEnd"/>
      <w:r w:rsidR="007314B7">
        <w:rPr>
          <w:rFonts w:hint="eastAsia"/>
        </w:rPr>
        <w:t>、</w:t>
      </w:r>
      <w:proofErr w:type="spellStart"/>
      <w:r w:rsidR="007314B7">
        <w:rPr>
          <w:rFonts w:hint="eastAsia"/>
        </w:rPr>
        <w:t>Advapi</w:t>
      </w:r>
      <w:proofErr w:type="spellEnd"/>
      <w:r w:rsidR="007314B7">
        <w:rPr>
          <w:rFonts w:hint="eastAsia"/>
        </w:rPr>
        <w:t>，RPC运行时、CNG</w:t>
      </w:r>
      <w:r w:rsidR="007314B7">
        <w:t xml:space="preserve"> </w:t>
      </w:r>
      <w:r w:rsidR="007314B7">
        <w:rPr>
          <w:rFonts w:hint="eastAsia"/>
        </w:rPr>
        <w:t>Base</w:t>
      </w:r>
      <w:r w:rsidR="007314B7">
        <w:t xml:space="preserve"> </w:t>
      </w:r>
      <w:r w:rsidR="007314B7">
        <w:rPr>
          <w:rFonts w:hint="eastAsia"/>
        </w:rPr>
        <w:t>Crypto以及NTDLL</w:t>
      </w:r>
      <w:r w:rsidR="007314B7">
        <w:t>)</w:t>
      </w:r>
      <w:r w:rsidR="007314B7">
        <w:rPr>
          <w:rFonts w:hint="eastAsia"/>
        </w:rPr>
        <w:t>中导入。注意，只作用于数据结构(例如NTML、ASN.</w:t>
      </w:r>
      <w:r w:rsidR="007314B7">
        <w:t>1</w:t>
      </w:r>
      <w:r w:rsidR="007314B7">
        <w:rPr>
          <w:rFonts w:hint="eastAsia"/>
        </w:rPr>
        <w:t>等)的数学性DLL也是可用的，因为它们不执行任何系统调用。</w:t>
      </w:r>
    </w:p>
    <w:p w14:paraId="091F075C" w14:textId="7C8F2EAE" w:rsidR="007314B7" w:rsidRDefault="007314B7" w:rsidP="00D8618C">
      <w:pPr>
        <w:pStyle w:val="a3"/>
        <w:numPr>
          <w:ilvl w:val="0"/>
          <w:numId w:val="1"/>
        </w:numPr>
        <w:ind w:firstLineChars="0"/>
      </w:pPr>
      <w:r>
        <w:rPr>
          <w:rFonts w:hint="eastAsia"/>
        </w:rPr>
        <w:t>可以从自己可用的、与IUM有关的系统DLL</w:t>
      </w:r>
      <w:r>
        <w:t>(</w:t>
      </w:r>
      <w:r>
        <w:rPr>
          <w:rFonts w:hint="eastAsia"/>
        </w:rPr>
        <w:t>也叫</w:t>
      </w:r>
      <w:proofErr w:type="spellStart"/>
      <w:r>
        <w:rPr>
          <w:rFonts w:hint="eastAsia"/>
        </w:rPr>
        <w:t>Iumbase</w:t>
      </w:r>
      <w:proofErr w:type="spellEnd"/>
      <w:r>
        <w:t>)</w:t>
      </w:r>
      <w:r>
        <w:rPr>
          <w:rFonts w:hint="eastAsia"/>
        </w:rPr>
        <w:t>中调用，这些DLL提供了Base</w:t>
      </w:r>
      <w:r>
        <w:t xml:space="preserve"> </w:t>
      </w:r>
      <w:r>
        <w:rPr>
          <w:rFonts w:hint="eastAsia"/>
        </w:rPr>
        <w:t>IUM系统API，并对邮槽</w:t>
      </w:r>
      <w:r>
        <w:t>(</w:t>
      </w:r>
      <w:proofErr w:type="spellStart"/>
      <w:r>
        <w:t>mailslot</w:t>
      </w:r>
      <w:proofErr w:type="spellEnd"/>
      <w:r>
        <w:t>)</w:t>
      </w:r>
      <w:r>
        <w:rPr>
          <w:rFonts w:hint="eastAsia"/>
        </w:rPr>
        <w:t>、存储框(</w:t>
      </w:r>
      <w:r>
        <w:t>storage box)</w:t>
      </w:r>
      <w:r>
        <w:rPr>
          <w:rFonts w:hint="eastAsia"/>
        </w:rPr>
        <w:t>、加密(</w:t>
      </w:r>
      <w:r>
        <w:t>cryptography</w:t>
      </w:r>
      <w:r>
        <w:rPr>
          <w:rFonts w:hint="eastAsia"/>
        </w:rPr>
        <w:t>)等提供了支持</w:t>
      </w:r>
      <w:r w:rsidR="00152405">
        <w:rPr>
          <w:rFonts w:hint="eastAsia"/>
        </w:rPr>
        <w:t>。最终这个库会调用至I</w:t>
      </w:r>
      <w:r w:rsidR="00152405">
        <w:t>umdll.dll(VTL 1</w:t>
      </w:r>
      <w:r w:rsidR="00152405">
        <w:rPr>
          <w:rFonts w:hint="eastAsia"/>
        </w:rPr>
        <w:t>版本的N</w:t>
      </w:r>
      <w:r w:rsidR="00152405">
        <w:t>tdll.dll)</w:t>
      </w:r>
    </w:p>
    <w:p w14:paraId="1BFED182" w14:textId="138D7BC0" w:rsidR="00152405" w:rsidRPr="006D364E" w:rsidRDefault="00152405" w:rsidP="00152405">
      <w:pPr>
        <w:rPr>
          <w:rFonts w:ascii="Segoe UI" w:hAnsi="Segoe UI" w:cs="Segoe UI"/>
          <w:color w:val="374151"/>
          <w:sz w:val="18"/>
          <w:szCs w:val="18"/>
          <w:shd w:val="clear" w:color="auto" w:fill="F7F7F8"/>
        </w:rPr>
      </w:pPr>
      <w:r w:rsidRPr="006D364E">
        <w:rPr>
          <w:rFonts w:ascii="Segoe UI" w:hAnsi="Segoe UI" w:cs="Segoe UI"/>
          <w:color w:val="374151"/>
          <w:sz w:val="18"/>
          <w:szCs w:val="18"/>
          <w:shd w:val="clear" w:color="auto" w:fill="F7F7F8"/>
        </w:rPr>
        <w:t>IUM</w:t>
      </w:r>
      <w:r w:rsidRPr="006D364E">
        <w:rPr>
          <w:rFonts w:ascii="Segoe UI" w:hAnsi="Segoe UI" w:cs="Segoe UI"/>
          <w:color w:val="374151"/>
          <w:sz w:val="18"/>
          <w:szCs w:val="18"/>
          <w:shd w:val="clear" w:color="auto" w:fill="F7F7F8"/>
        </w:rPr>
        <w:t>是</w:t>
      </w:r>
      <w:r w:rsidRPr="006D364E">
        <w:rPr>
          <w:rFonts w:ascii="Segoe UI" w:hAnsi="Segoe UI" w:cs="Segoe UI"/>
          <w:color w:val="374151"/>
          <w:sz w:val="18"/>
          <w:szCs w:val="18"/>
          <w:shd w:val="clear" w:color="auto" w:fill="F7F7F8"/>
        </w:rPr>
        <w:t>"Integrity Update"</w:t>
      </w:r>
      <w:r w:rsidRPr="006D364E">
        <w:rPr>
          <w:rFonts w:ascii="Segoe UI" w:hAnsi="Segoe UI" w:cs="Segoe UI"/>
          <w:color w:val="374151"/>
          <w:sz w:val="18"/>
          <w:szCs w:val="18"/>
          <w:shd w:val="clear" w:color="auto" w:fill="F7F7F8"/>
        </w:rPr>
        <w:t>的缩写，是指</w:t>
      </w:r>
      <w:r w:rsidRPr="006D364E">
        <w:rPr>
          <w:rFonts w:ascii="Segoe UI" w:hAnsi="Segoe UI" w:cs="Segoe UI"/>
          <w:color w:val="374151"/>
          <w:sz w:val="18"/>
          <w:szCs w:val="18"/>
          <w:shd w:val="clear" w:color="auto" w:fill="F7F7F8"/>
        </w:rPr>
        <w:t>Windows</w:t>
      </w:r>
      <w:r w:rsidRPr="006D364E">
        <w:rPr>
          <w:rFonts w:ascii="Segoe UI" w:hAnsi="Segoe UI" w:cs="Segoe UI"/>
          <w:color w:val="374151"/>
          <w:sz w:val="18"/>
          <w:szCs w:val="18"/>
          <w:shd w:val="clear" w:color="auto" w:fill="F7F7F8"/>
        </w:rPr>
        <w:t>操作系统中的一项安全特性。它允许</w:t>
      </w:r>
      <w:r w:rsidRPr="006D364E">
        <w:rPr>
          <w:rFonts w:ascii="Segoe UI" w:hAnsi="Segoe UI" w:cs="Segoe UI"/>
          <w:color w:val="374151"/>
          <w:sz w:val="18"/>
          <w:szCs w:val="18"/>
          <w:shd w:val="clear" w:color="auto" w:fill="F7F7F8"/>
        </w:rPr>
        <w:t>Windows</w:t>
      </w:r>
      <w:r w:rsidRPr="006D364E">
        <w:rPr>
          <w:rFonts w:ascii="Segoe UI" w:hAnsi="Segoe UI" w:cs="Segoe UI"/>
          <w:color w:val="374151"/>
          <w:sz w:val="18"/>
          <w:szCs w:val="18"/>
          <w:shd w:val="clear" w:color="auto" w:fill="F7F7F8"/>
        </w:rPr>
        <w:t>对系统的核心组件进行更新并保持完整性，从而提高系统的安全性和稳定性。</w:t>
      </w:r>
      <w:r w:rsidRPr="006D364E">
        <w:rPr>
          <w:rFonts w:ascii="Segoe UI" w:hAnsi="Segoe UI" w:cs="Segoe UI"/>
          <w:color w:val="374151"/>
          <w:sz w:val="18"/>
          <w:szCs w:val="18"/>
          <w:shd w:val="clear" w:color="auto" w:fill="F7F7F8"/>
        </w:rPr>
        <w:t>IUM</w:t>
      </w:r>
      <w:r w:rsidRPr="006D364E">
        <w:rPr>
          <w:rFonts w:ascii="Segoe UI" w:hAnsi="Segoe UI" w:cs="Segoe UI"/>
          <w:color w:val="374151"/>
          <w:sz w:val="18"/>
          <w:szCs w:val="18"/>
          <w:shd w:val="clear" w:color="auto" w:fill="F7F7F8"/>
        </w:rPr>
        <w:t>的工作原理是在启动时通过检查数字签名来验证文件，以确保文件没有被篡改。如果文件的数字签名验证失败，则系统会拒绝启动该文件。</w:t>
      </w:r>
      <w:r w:rsidRPr="006D364E">
        <w:rPr>
          <w:rFonts w:ascii="Segoe UI" w:hAnsi="Segoe UI" w:cs="Segoe UI"/>
          <w:color w:val="374151"/>
          <w:sz w:val="18"/>
          <w:szCs w:val="18"/>
          <w:shd w:val="clear" w:color="auto" w:fill="F7F7F8"/>
        </w:rPr>
        <w:t>IUM</w:t>
      </w:r>
      <w:r w:rsidRPr="006D364E">
        <w:rPr>
          <w:rFonts w:ascii="Segoe UI" w:hAnsi="Segoe UI" w:cs="Segoe UI"/>
          <w:color w:val="374151"/>
          <w:sz w:val="18"/>
          <w:szCs w:val="18"/>
          <w:shd w:val="clear" w:color="auto" w:fill="F7F7F8"/>
        </w:rPr>
        <w:t>还允许</w:t>
      </w:r>
      <w:r w:rsidRPr="006D364E">
        <w:rPr>
          <w:rFonts w:ascii="Segoe UI" w:hAnsi="Segoe UI" w:cs="Segoe UI"/>
          <w:color w:val="374151"/>
          <w:sz w:val="18"/>
          <w:szCs w:val="18"/>
          <w:shd w:val="clear" w:color="auto" w:fill="F7F7F8"/>
        </w:rPr>
        <w:t>Windows</w:t>
      </w:r>
      <w:r w:rsidRPr="006D364E">
        <w:rPr>
          <w:rFonts w:ascii="Segoe UI" w:hAnsi="Segoe UI" w:cs="Segoe UI"/>
          <w:color w:val="374151"/>
          <w:sz w:val="18"/>
          <w:szCs w:val="18"/>
          <w:shd w:val="clear" w:color="auto" w:fill="F7F7F8"/>
        </w:rPr>
        <w:t>在系统运行时对核心组件进行更新，而不会破坏文件的完整性。这对于确保系统的安全性和稳定性至关重要。</w:t>
      </w:r>
    </w:p>
    <w:p w14:paraId="426BF9BD" w14:textId="77777777" w:rsidR="006D364E" w:rsidRDefault="006D364E" w:rsidP="00152405">
      <w:pPr>
        <w:rPr>
          <w:rFonts w:ascii="Segoe UI" w:hAnsi="Segoe UI" w:cs="Segoe UI" w:hint="eastAsia"/>
          <w:color w:val="374151"/>
          <w:shd w:val="clear" w:color="auto" w:fill="F7F7F8"/>
        </w:rPr>
      </w:pPr>
    </w:p>
    <w:p w14:paraId="178EC2F0" w14:textId="77777777" w:rsidR="006D364E" w:rsidRPr="006D364E" w:rsidRDefault="006D364E" w:rsidP="006D364E">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sidRPr="006D364E">
        <w:rPr>
          <w:rFonts w:ascii="Segoe UI" w:hAnsi="Segoe UI" w:cs="Segoe UI"/>
          <w:color w:val="374151"/>
          <w:sz w:val="18"/>
          <w:szCs w:val="18"/>
        </w:rPr>
        <w:t>VTL 0</w:t>
      </w:r>
      <w:r w:rsidRPr="006D364E">
        <w:rPr>
          <w:rFonts w:ascii="Segoe UI" w:hAnsi="Segoe UI" w:cs="Segoe UI"/>
          <w:color w:val="374151"/>
          <w:sz w:val="18"/>
          <w:szCs w:val="18"/>
        </w:rPr>
        <w:t>是指</w:t>
      </w:r>
      <w:r w:rsidRPr="006D364E">
        <w:rPr>
          <w:rFonts w:ascii="Segoe UI" w:hAnsi="Segoe UI" w:cs="Segoe UI"/>
          <w:color w:val="374151"/>
          <w:sz w:val="18"/>
          <w:szCs w:val="18"/>
        </w:rPr>
        <w:t>Virtual Trust Level 0</w:t>
      </w:r>
      <w:r w:rsidRPr="006D364E">
        <w:rPr>
          <w:rFonts w:ascii="Segoe UI" w:hAnsi="Segoe UI" w:cs="Segoe UI"/>
          <w:color w:val="374151"/>
          <w:sz w:val="18"/>
          <w:szCs w:val="18"/>
        </w:rPr>
        <w:t>，是</w:t>
      </w:r>
      <w:r w:rsidRPr="006D364E">
        <w:rPr>
          <w:rFonts w:ascii="Segoe UI" w:hAnsi="Segoe UI" w:cs="Segoe UI"/>
          <w:color w:val="374151"/>
          <w:sz w:val="18"/>
          <w:szCs w:val="18"/>
        </w:rPr>
        <w:t>Windows 10</w:t>
      </w:r>
      <w:r w:rsidRPr="006D364E">
        <w:rPr>
          <w:rFonts w:ascii="Segoe UI" w:hAnsi="Segoe UI" w:cs="Segoe UI"/>
          <w:color w:val="374151"/>
          <w:sz w:val="18"/>
          <w:szCs w:val="18"/>
        </w:rPr>
        <w:t>中引入的一项新安全功能。它是一种基于硬件的虚拟化技术，可以提供比传统的用户模式应用程序更高的安全性。</w:t>
      </w:r>
      <w:r w:rsidRPr="006D364E">
        <w:rPr>
          <w:rFonts w:ascii="Segoe UI" w:hAnsi="Segoe UI" w:cs="Segoe UI"/>
          <w:color w:val="374151"/>
          <w:sz w:val="18"/>
          <w:szCs w:val="18"/>
        </w:rPr>
        <w:t>VTL 0</w:t>
      </w:r>
      <w:r w:rsidRPr="006D364E">
        <w:rPr>
          <w:rFonts w:ascii="Segoe UI" w:hAnsi="Segoe UI" w:cs="Segoe UI"/>
          <w:color w:val="374151"/>
          <w:sz w:val="18"/>
          <w:szCs w:val="18"/>
        </w:rPr>
        <w:t>运行在硬件层面，不受任何操作系统或软件的干扰，因此可以提供更加可靠的安全保障。</w:t>
      </w:r>
    </w:p>
    <w:p w14:paraId="5AD93E83" w14:textId="77777777" w:rsidR="006D364E" w:rsidRPr="006D364E" w:rsidRDefault="006D364E" w:rsidP="006D364E">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6D364E">
        <w:rPr>
          <w:rFonts w:ascii="Segoe UI" w:hAnsi="Segoe UI" w:cs="Segoe UI"/>
          <w:color w:val="374151"/>
          <w:sz w:val="18"/>
          <w:szCs w:val="18"/>
        </w:rPr>
        <w:t>在</w:t>
      </w:r>
      <w:r w:rsidRPr="006D364E">
        <w:rPr>
          <w:rFonts w:ascii="Segoe UI" w:hAnsi="Segoe UI" w:cs="Segoe UI"/>
          <w:color w:val="374151"/>
          <w:sz w:val="18"/>
          <w:szCs w:val="18"/>
        </w:rPr>
        <w:t>VTL 0</w:t>
      </w:r>
      <w:r w:rsidRPr="006D364E">
        <w:rPr>
          <w:rFonts w:ascii="Segoe UI" w:hAnsi="Segoe UI" w:cs="Segoe UI"/>
          <w:color w:val="374151"/>
          <w:sz w:val="18"/>
          <w:szCs w:val="18"/>
        </w:rPr>
        <w:t>中，操作系统和应用程序运行在一个虚拟化容器中，该容器与物理硬件之间的通信受到严格控制。这使得恶意软件无法访问系统资源和数据，并防止对系统进行未经授权的修改。</w:t>
      </w:r>
    </w:p>
    <w:p w14:paraId="5B4012D0" w14:textId="77777777" w:rsidR="006D364E" w:rsidRPr="006D364E" w:rsidRDefault="006D364E" w:rsidP="006D364E">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8"/>
          <w:szCs w:val="18"/>
        </w:rPr>
      </w:pPr>
      <w:r w:rsidRPr="006D364E">
        <w:rPr>
          <w:rFonts w:ascii="Segoe UI" w:hAnsi="Segoe UI" w:cs="Segoe UI"/>
          <w:color w:val="374151"/>
          <w:sz w:val="18"/>
          <w:szCs w:val="18"/>
        </w:rPr>
        <w:t>VTL 0</w:t>
      </w:r>
      <w:r w:rsidRPr="006D364E">
        <w:rPr>
          <w:rFonts w:ascii="Segoe UI" w:hAnsi="Segoe UI" w:cs="Segoe UI"/>
          <w:color w:val="374151"/>
          <w:sz w:val="18"/>
          <w:szCs w:val="18"/>
        </w:rPr>
        <w:t>主要用于保护关键系统和数据，如金融、医疗和军事领域。它需要支持硬件的</w:t>
      </w:r>
      <w:r w:rsidRPr="006D364E">
        <w:rPr>
          <w:rFonts w:ascii="Segoe UI" w:hAnsi="Segoe UI" w:cs="Segoe UI"/>
          <w:color w:val="374151"/>
          <w:sz w:val="18"/>
          <w:szCs w:val="18"/>
        </w:rPr>
        <w:t>CPU</w:t>
      </w:r>
      <w:r w:rsidRPr="006D364E">
        <w:rPr>
          <w:rFonts w:ascii="Segoe UI" w:hAnsi="Segoe UI" w:cs="Segoe UI"/>
          <w:color w:val="374151"/>
          <w:sz w:val="18"/>
          <w:szCs w:val="18"/>
        </w:rPr>
        <w:t>，例如</w:t>
      </w:r>
      <w:r w:rsidRPr="006D364E">
        <w:rPr>
          <w:rFonts w:ascii="Segoe UI" w:hAnsi="Segoe UI" w:cs="Segoe UI"/>
          <w:color w:val="374151"/>
          <w:sz w:val="18"/>
          <w:szCs w:val="18"/>
        </w:rPr>
        <w:t>Intel</w:t>
      </w:r>
      <w:r w:rsidRPr="006D364E">
        <w:rPr>
          <w:rFonts w:ascii="Segoe UI" w:hAnsi="Segoe UI" w:cs="Segoe UI"/>
          <w:color w:val="374151"/>
          <w:sz w:val="18"/>
          <w:szCs w:val="18"/>
        </w:rPr>
        <w:t>的第</w:t>
      </w:r>
      <w:r w:rsidRPr="006D364E">
        <w:rPr>
          <w:rFonts w:ascii="Segoe UI" w:hAnsi="Segoe UI" w:cs="Segoe UI"/>
          <w:color w:val="374151"/>
          <w:sz w:val="18"/>
          <w:szCs w:val="18"/>
        </w:rPr>
        <w:t>7</w:t>
      </w:r>
      <w:r w:rsidRPr="006D364E">
        <w:rPr>
          <w:rFonts w:ascii="Segoe UI" w:hAnsi="Segoe UI" w:cs="Segoe UI"/>
          <w:color w:val="374151"/>
          <w:sz w:val="18"/>
          <w:szCs w:val="18"/>
        </w:rPr>
        <w:t>代</w:t>
      </w:r>
      <w:r w:rsidRPr="006D364E">
        <w:rPr>
          <w:rFonts w:ascii="Segoe UI" w:hAnsi="Segoe UI" w:cs="Segoe UI"/>
          <w:color w:val="374151"/>
          <w:sz w:val="18"/>
          <w:szCs w:val="18"/>
        </w:rPr>
        <w:t>Core</w:t>
      </w:r>
      <w:r w:rsidRPr="006D364E">
        <w:rPr>
          <w:rFonts w:ascii="Segoe UI" w:hAnsi="Segoe UI" w:cs="Segoe UI"/>
          <w:color w:val="374151"/>
          <w:sz w:val="18"/>
          <w:szCs w:val="18"/>
        </w:rPr>
        <w:t>处理器（</w:t>
      </w:r>
      <w:proofErr w:type="spellStart"/>
      <w:r w:rsidRPr="006D364E">
        <w:rPr>
          <w:rFonts w:ascii="Segoe UI" w:hAnsi="Segoe UI" w:cs="Segoe UI"/>
          <w:color w:val="374151"/>
          <w:sz w:val="18"/>
          <w:szCs w:val="18"/>
        </w:rPr>
        <w:t>Kaby</w:t>
      </w:r>
      <w:proofErr w:type="spellEnd"/>
      <w:r w:rsidRPr="006D364E">
        <w:rPr>
          <w:rFonts w:ascii="Segoe UI" w:hAnsi="Segoe UI" w:cs="Segoe UI"/>
          <w:color w:val="374151"/>
          <w:sz w:val="18"/>
          <w:szCs w:val="18"/>
        </w:rPr>
        <w:t xml:space="preserve"> Lake</w:t>
      </w:r>
      <w:r w:rsidRPr="006D364E">
        <w:rPr>
          <w:rFonts w:ascii="Segoe UI" w:hAnsi="Segoe UI" w:cs="Segoe UI"/>
          <w:color w:val="374151"/>
          <w:sz w:val="18"/>
          <w:szCs w:val="18"/>
        </w:rPr>
        <w:t>）及其后续版本。</w:t>
      </w:r>
    </w:p>
    <w:p w14:paraId="68AD9DEF" w14:textId="4358906A" w:rsidR="006D364E" w:rsidRPr="006D364E" w:rsidRDefault="006D364E" w:rsidP="00152405"/>
    <w:p w14:paraId="37A91AA9" w14:textId="5D73BE69" w:rsidR="006D364E" w:rsidRPr="006D364E" w:rsidRDefault="006D364E" w:rsidP="00152405">
      <w:pPr>
        <w:rPr>
          <w:rFonts w:hint="eastAsia"/>
          <w:sz w:val="18"/>
          <w:szCs w:val="18"/>
        </w:rPr>
      </w:pPr>
      <w:r w:rsidRPr="006D364E">
        <w:rPr>
          <w:rFonts w:ascii="Segoe UI" w:hAnsi="Segoe UI" w:cs="Segoe UI"/>
          <w:color w:val="374151"/>
          <w:sz w:val="18"/>
          <w:szCs w:val="18"/>
          <w:shd w:val="clear" w:color="auto" w:fill="F7F7F8"/>
        </w:rPr>
        <w:t>VTL 1</w:t>
      </w:r>
      <w:r w:rsidRPr="006D364E">
        <w:rPr>
          <w:rFonts w:ascii="Segoe UI" w:hAnsi="Segoe UI" w:cs="Segoe UI"/>
          <w:color w:val="374151"/>
          <w:sz w:val="18"/>
          <w:szCs w:val="18"/>
          <w:shd w:val="clear" w:color="auto" w:fill="F7F7F8"/>
        </w:rPr>
        <w:t>代表第二级虚拟化技术，也称为嵌套虚拟化。这是一种将虚拟化功能在虚拟机层面上进行叠加的技术，即在一个已经被虚拟化的虚拟机上再运行另一个虚拟机。在</w:t>
      </w:r>
      <w:r w:rsidRPr="006D364E">
        <w:rPr>
          <w:rFonts w:ascii="Segoe UI" w:hAnsi="Segoe UI" w:cs="Segoe UI"/>
          <w:color w:val="374151"/>
          <w:sz w:val="18"/>
          <w:szCs w:val="18"/>
          <w:shd w:val="clear" w:color="auto" w:fill="F7F7F8"/>
        </w:rPr>
        <w:t xml:space="preserve"> VTL 1 </w:t>
      </w:r>
      <w:r w:rsidRPr="006D364E">
        <w:rPr>
          <w:rFonts w:ascii="Segoe UI" w:hAnsi="Segoe UI" w:cs="Segoe UI"/>
          <w:color w:val="374151"/>
          <w:sz w:val="18"/>
          <w:szCs w:val="18"/>
          <w:shd w:val="clear" w:color="auto" w:fill="F7F7F8"/>
        </w:rPr>
        <w:t>中，每个虚拟机都有自己的虚拟机监视器（</w:t>
      </w:r>
      <w:r w:rsidRPr="006D364E">
        <w:rPr>
          <w:rFonts w:ascii="Segoe UI" w:hAnsi="Segoe UI" w:cs="Segoe UI"/>
          <w:color w:val="374151"/>
          <w:sz w:val="18"/>
          <w:szCs w:val="18"/>
          <w:shd w:val="clear" w:color="auto" w:fill="F7F7F8"/>
        </w:rPr>
        <w:t>VMM</w:t>
      </w:r>
      <w:r w:rsidRPr="006D364E">
        <w:rPr>
          <w:rFonts w:ascii="Segoe UI" w:hAnsi="Segoe UI" w:cs="Segoe UI"/>
          <w:color w:val="374151"/>
          <w:sz w:val="18"/>
          <w:szCs w:val="18"/>
          <w:shd w:val="clear" w:color="auto" w:fill="F7F7F8"/>
        </w:rPr>
        <w:t>），它们通过硬件的虚拟化功能来运行。在嵌套虚拟化中，第一级</w:t>
      </w:r>
      <w:r w:rsidRPr="006D364E">
        <w:rPr>
          <w:rFonts w:ascii="Segoe UI" w:hAnsi="Segoe UI" w:cs="Segoe UI"/>
          <w:color w:val="374151"/>
          <w:sz w:val="18"/>
          <w:szCs w:val="18"/>
          <w:shd w:val="clear" w:color="auto" w:fill="F7F7F8"/>
        </w:rPr>
        <w:t xml:space="preserve"> VMM </w:t>
      </w:r>
      <w:r w:rsidRPr="006D364E">
        <w:rPr>
          <w:rFonts w:ascii="Segoe UI" w:hAnsi="Segoe UI" w:cs="Segoe UI"/>
          <w:color w:val="374151"/>
          <w:sz w:val="18"/>
          <w:szCs w:val="18"/>
          <w:shd w:val="clear" w:color="auto" w:fill="F7F7F8"/>
        </w:rPr>
        <w:t>控制着整个系统，并为第二级</w:t>
      </w:r>
      <w:r w:rsidRPr="006D364E">
        <w:rPr>
          <w:rFonts w:ascii="Segoe UI" w:hAnsi="Segoe UI" w:cs="Segoe UI"/>
          <w:color w:val="374151"/>
          <w:sz w:val="18"/>
          <w:szCs w:val="18"/>
          <w:shd w:val="clear" w:color="auto" w:fill="F7F7F8"/>
        </w:rPr>
        <w:t xml:space="preserve"> VMM </w:t>
      </w:r>
      <w:r w:rsidRPr="006D364E">
        <w:rPr>
          <w:rFonts w:ascii="Segoe UI" w:hAnsi="Segoe UI" w:cs="Segoe UI"/>
          <w:color w:val="374151"/>
          <w:sz w:val="18"/>
          <w:szCs w:val="18"/>
          <w:shd w:val="clear" w:color="auto" w:fill="F7F7F8"/>
        </w:rPr>
        <w:t>提供虚拟化的环境。这样可以实现更灵活的虚拟化方案，如在云计算环境中更高效地使用资源。</w:t>
      </w:r>
    </w:p>
    <w:p w14:paraId="4E1D250C" w14:textId="76100A0D" w:rsidR="00152405" w:rsidRDefault="00A37D93" w:rsidP="00D8618C">
      <w:pPr>
        <w:pStyle w:val="a3"/>
        <w:numPr>
          <w:ilvl w:val="0"/>
          <w:numId w:val="1"/>
        </w:numPr>
        <w:ind w:firstLineChars="0"/>
      </w:pPr>
      <w:r>
        <w:rPr>
          <w:rFonts w:hint="eastAsia"/>
        </w:rPr>
        <w:t>可以包含一个名为.</w:t>
      </w:r>
      <w:proofErr w:type="spellStart"/>
      <w:r>
        <w:t>tPolicy</w:t>
      </w:r>
      <w:proofErr w:type="spellEnd"/>
      <w:r>
        <w:rPr>
          <w:rFonts w:hint="eastAsia"/>
        </w:rPr>
        <w:t>的PE节，以及一个名为</w:t>
      </w:r>
      <w:proofErr w:type="spellStart"/>
      <w:r>
        <w:rPr>
          <w:rFonts w:hint="eastAsia"/>
        </w:rPr>
        <w:t>s_</w:t>
      </w:r>
      <w:r>
        <w:t>IumPolicyMetadata</w:t>
      </w:r>
      <w:proofErr w:type="spellEnd"/>
      <w:r>
        <w:rPr>
          <w:rFonts w:hint="eastAsia"/>
        </w:rPr>
        <w:t>的导出的全局变量。借此为安全内核围绕对</w:t>
      </w:r>
      <w:proofErr w:type="spellStart"/>
      <w:r>
        <w:rPr>
          <w:rFonts w:hint="eastAsia"/>
        </w:rPr>
        <w:t>T</w:t>
      </w:r>
      <w:r>
        <w:t>ruselet</w:t>
      </w:r>
      <w:proofErr w:type="spellEnd"/>
      <w:r>
        <w:rPr>
          <w:rFonts w:hint="eastAsia"/>
        </w:rPr>
        <w:t>允许的VTL</w:t>
      </w:r>
      <w:r>
        <w:t xml:space="preserve"> 0</w:t>
      </w:r>
      <w:r>
        <w:rPr>
          <w:rFonts w:hint="eastAsia"/>
        </w:rPr>
        <w:t>访问</w:t>
      </w:r>
      <w:r w:rsidR="006D364E">
        <w:rPr>
          <w:rFonts w:hint="eastAsia"/>
        </w:rPr>
        <w:t>（例如允许调试、崩溃转储</w:t>
      </w:r>
      <w:r w:rsidR="0090764B">
        <w:rPr>
          <w:rFonts w:hint="eastAsia"/>
        </w:rPr>
        <w:t>支持等</w:t>
      </w:r>
      <w:r w:rsidR="006D364E">
        <w:rPr>
          <w:rFonts w:hint="eastAsia"/>
        </w:rPr>
        <w:t>）</w:t>
      </w:r>
      <w:r w:rsidR="0090764B">
        <w:rPr>
          <w:rFonts w:hint="eastAsia"/>
        </w:rPr>
        <w:t>实现策略设置提供所需的元数据。</w:t>
      </w:r>
    </w:p>
    <w:p w14:paraId="605E9B38" w14:textId="2227E2DE" w:rsidR="0090764B" w:rsidRDefault="0090764B" w:rsidP="00D8618C">
      <w:pPr>
        <w:pStyle w:val="a3"/>
        <w:numPr>
          <w:ilvl w:val="0"/>
          <w:numId w:val="1"/>
        </w:numPr>
        <w:ind w:firstLineChars="0"/>
      </w:pPr>
      <w:r>
        <w:rPr>
          <w:rFonts w:hint="eastAsia"/>
        </w:rPr>
        <w:t>对使用包含隔离用户模式EKU的证书进行签名。</w:t>
      </w:r>
    </w:p>
    <w:p w14:paraId="6F3731A1" w14:textId="4F2F8018" w:rsidR="0090764B" w:rsidRDefault="0090764B" w:rsidP="0090764B">
      <w:pPr>
        <w:rPr>
          <w:rFonts w:hint="eastAsia"/>
        </w:rPr>
      </w:pPr>
      <w:r>
        <w:rPr>
          <w:noProof/>
        </w:rPr>
        <w:drawing>
          <wp:inline distT="0" distB="0" distL="0" distR="0" wp14:anchorId="2F4B16CF" wp14:editId="34B59F88">
            <wp:extent cx="2216150" cy="277831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2467" cy="2786238"/>
                    </a:xfrm>
                    <a:prstGeom prst="rect">
                      <a:avLst/>
                    </a:prstGeom>
                  </pic:spPr>
                </pic:pic>
              </a:graphicData>
            </a:graphic>
          </wp:inline>
        </w:drawing>
      </w:r>
      <w:r w:rsidR="007548DD">
        <w:rPr>
          <w:rFonts w:hint="eastAsia"/>
        </w:rPr>
        <w:t>证书中的T</w:t>
      </w:r>
      <w:r w:rsidR="007548DD">
        <w:t>rustlet EKU</w:t>
      </w:r>
    </w:p>
    <w:p w14:paraId="49D67E99" w14:textId="4CA54EE8" w:rsidR="0090764B" w:rsidRPr="00ED25E5" w:rsidRDefault="0090764B" w:rsidP="0090764B">
      <w:pPr>
        <w:rPr>
          <w:rFonts w:ascii="Segoe UI" w:hAnsi="Segoe UI" w:cs="Segoe UI" w:hint="eastAsia"/>
          <w:color w:val="374151"/>
          <w:sz w:val="18"/>
          <w:szCs w:val="18"/>
          <w:shd w:val="clear" w:color="auto" w:fill="F7F7F8"/>
        </w:rPr>
      </w:pPr>
      <w:r w:rsidRPr="0090764B">
        <w:rPr>
          <w:rFonts w:ascii="Segoe UI" w:hAnsi="Segoe UI" w:cs="Segoe UI"/>
          <w:color w:val="374151"/>
          <w:sz w:val="18"/>
          <w:szCs w:val="18"/>
          <w:shd w:val="clear" w:color="auto" w:fill="F7F7F8"/>
        </w:rPr>
        <w:t xml:space="preserve">EKU </w:t>
      </w:r>
      <w:r w:rsidRPr="0090764B">
        <w:rPr>
          <w:rFonts w:ascii="Segoe UI" w:hAnsi="Segoe UI" w:cs="Segoe UI"/>
          <w:color w:val="374151"/>
          <w:sz w:val="18"/>
          <w:szCs w:val="18"/>
          <w:shd w:val="clear" w:color="auto" w:fill="F7F7F8"/>
        </w:rPr>
        <w:t>是</w:t>
      </w:r>
      <w:r w:rsidRPr="0090764B">
        <w:rPr>
          <w:rFonts w:ascii="Segoe UI" w:hAnsi="Segoe UI" w:cs="Segoe UI"/>
          <w:color w:val="374151"/>
          <w:sz w:val="18"/>
          <w:szCs w:val="18"/>
          <w:shd w:val="clear" w:color="auto" w:fill="F7F7F8"/>
        </w:rPr>
        <w:t xml:space="preserve"> Extended Key Usage </w:t>
      </w:r>
      <w:r w:rsidRPr="0090764B">
        <w:rPr>
          <w:rFonts w:ascii="Segoe UI" w:hAnsi="Segoe UI" w:cs="Segoe UI"/>
          <w:color w:val="374151"/>
          <w:sz w:val="18"/>
          <w:szCs w:val="18"/>
          <w:shd w:val="clear" w:color="auto" w:fill="F7F7F8"/>
        </w:rPr>
        <w:t>的缩写，即扩展密钥用途，它是一个</w:t>
      </w:r>
      <w:r w:rsidRPr="0090764B">
        <w:rPr>
          <w:rFonts w:ascii="Segoe UI" w:hAnsi="Segoe UI" w:cs="Segoe UI"/>
          <w:color w:val="374151"/>
          <w:sz w:val="18"/>
          <w:szCs w:val="18"/>
          <w:shd w:val="clear" w:color="auto" w:fill="F7F7F8"/>
        </w:rPr>
        <w:t xml:space="preserve"> X.509 </w:t>
      </w:r>
      <w:r w:rsidRPr="0090764B">
        <w:rPr>
          <w:rFonts w:ascii="Segoe UI" w:hAnsi="Segoe UI" w:cs="Segoe UI"/>
          <w:color w:val="374151"/>
          <w:sz w:val="18"/>
          <w:szCs w:val="18"/>
          <w:shd w:val="clear" w:color="auto" w:fill="F7F7F8"/>
        </w:rPr>
        <w:t>数字证书中的扩展字段。该字段用于描述证书的使用情况，即该证书适用于哪些目的。在</w:t>
      </w:r>
      <w:r w:rsidRPr="0090764B">
        <w:rPr>
          <w:rFonts w:ascii="Segoe UI" w:hAnsi="Segoe UI" w:cs="Segoe UI"/>
          <w:color w:val="374151"/>
          <w:sz w:val="18"/>
          <w:szCs w:val="18"/>
          <w:shd w:val="clear" w:color="auto" w:fill="F7F7F8"/>
        </w:rPr>
        <w:t xml:space="preserve"> SSL/TLS </w:t>
      </w:r>
      <w:r w:rsidRPr="0090764B">
        <w:rPr>
          <w:rFonts w:ascii="Segoe UI" w:hAnsi="Segoe UI" w:cs="Segoe UI"/>
          <w:color w:val="374151"/>
          <w:sz w:val="18"/>
          <w:szCs w:val="18"/>
          <w:shd w:val="clear" w:color="auto" w:fill="F7F7F8"/>
        </w:rPr>
        <w:t>中，服务器证书通常用</w:t>
      </w:r>
      <w:r w:rsidRPr="0090764B">
        <w:rPr>
          <w:rFonts w:ascii="Segoe UI" w:hAnsi="Segoe UI" w:cs="Segoe UI"/>
          <w:color w:val="374151"/>
          <w:sz w:val="18"/>
          <w:szCs w:val="18"/>
          <w:shd w:val="clear" w:color="auto" w:fill="F7F7F8"/>
        </w:rPr>
        <w:t xml:space="preserve"> EKU </w:t>
      </w:r>
      <w:r w:rsidRPr="0090764B">
        <w:rPr>
          <w:rFonts w:ascii="Segoe UI" w:hAnsi="Segoe UI" w:cs="Segoe UI"/>
          <w:color w:val="374151"/>
          <w:sz w:val="18"/>
          <w:szCs w:val="18"/>
          <w:shd w:val="clear" w:color="auto" w:fill="F7F7F8"/>
        </w:rPr>
        <w:t>字段来指示服务器证书的用途，如证书是否可用于服务器身份验证、客户端身份验证等。</w:t>
      </w:r>
      <w:r w:rsidRPr="0090764B">
        <w:rPr>
          <w:rFonts w:ascii="Segoe UI" w:hAnsi="Segoe UI" w:cs="Segoe UI"/>
          <w:color w:val="374151"/>
          <w:sz w:val="18"/>
          <w:szCs w:val="18"/>
          <w:shd w:val="clear" w:color="auto" w:fill="F7F7F8"/>
        </w:rPr>
        <w:t xml:space="preserve"> EKU </w:t>
      </w:r>
      <w:r w:rsidRPr="0090764B">
        <w:rPr>
          <w:rFonts w:ascii="Segoe UI" w:hAnsi="Segoe UI" w:cs="Segoe UI"/>
          <w:color w:val="374151"/>
          <w:sz w:val="18"/>
          <w:szCs w:val="18"/>
          <w:shd w:val="clear" w:color="auto" w:fill="F7F7F8"/>
        </w:rPr>
        <w:t>的值是一个</w:t>
      </w:r>
      <w:r w:rsidRPr="0090764B">
        <w:rPr>
          <w:rFonts w:ascii="Segoe UI" w:hAnsi="Segoe UI" w:cs="Segoe UI"/>
          <w:color w:val="374151"/>
          <w:sz w:val="18"/>
          <w:szCs w:val="18"/>
          <w:shd w:val="clear" w:color="auto" w:fill="F7F7F8"/>
        </w:rPr>
        <w:t xml:space="preserve"> OID</w:t>
      </w:r>
      <w:r w:rsidRPr="0090764B">
        <w:rPr>
          <w:rFonts w:ascii="Segoe UI" w:hAnsi="Segoe UI" w:cs="Segoe UI"/>
          <w:color w:val="374151"/>
          <w:sz w:val="18"/>
          <w:szCs w:val="18"/>
          <w:shd w:val="clear" w:color="auto" w:fill="F7F7F8"/>
        </w:rPr>
        <w:t>（</w:t>
      </w:r>
      <w:r w:rsidRPr="0090764B">
        <w:rPr>
          <w:rFonts w:ascii="Segoe UI" w:hAnsi="Segoe UI" w:cs="Segoe UI"/>
          <w:color w:val="374151"/>
          <w:sz w:val="18"/>
          <w:szCs w:val="18"/>
          <w:shd w:val="clear" w:color="auto" w:fill="F7F7F8"/>
        </w:rPr>
        <w:t>Object Identifier</w:t>
      </w:r>
      <w:r w:rsidRPr="0090764B">
        <w:rPr>
          <w:rFonts w:ascii="Segoe UI" w:hAnsi="Segoe UI" w:cs="Segoe UI"/>
          <w:color w:val="374151"/>
          <w:sz w:val="18"/>
          <w:szCs w:val="18"/>
          <w:shd w:val="clear" w:color="auto" w:fill="F7F7F8"/>
        </w:rPr>
        <w:t>，对象标识符），用于表示证书的使用目的。</w:t>
      </w:r>
    </w:p>
    <w:p w14:paraId="69EBCE7C" w14:textId="7CD0E608" w:rsidR="009D3630" w:rsidRPr="00ED25E5" w:rsidRDefault="009D3630" w:rsidP="00ED25E5">
      <w:pPr>
        <w:outlineLvl w:val="2"/>
        <w:rPr>
          <w:rFonts w:hint="eastAsia"/>
          <w:sz w:val="30"/>
          <w:szCs w:val="30"/>
        </w:rPr>
      </w:pPr>
      <w:r w:rsidRPr="009D3630">
        <w:rPr>
          <w:rFonts w:hint="eastAsia"/>
          <w:sz w:val="30"/>
          <w:szCs w:val="30"/>
        </w:rPr>
        <w:lastRenderedPageBreak/>
        <w:t>T</w:t>
      </w:r>
      <w:r w:rsidRPr="009D3630">
        <w:rPr>
          <w:sz w:val="30"/>
          <w:szCs w:val="30"/>
        </w:rPr>
        <w:t xml:space="preserve">rustlet </w:t>
      </w:r>
      <w:r w:rsidRPr="009D3630">
        <w:rPr>
          <w:rFonts w:hint="eastAsia"/>
          <w:sz w:val="30"/>
          <w:szCs w:val="30"/>
        </w:rPr>
        <w:t>策略元数据</w:t>
      </w:r>
    </w:p>
    <w:p w14:paraId="1783D7F6" w14:textId="2E2AA5E4" w:rsidR="009D3630" w:rsidRDefault="009D3630" w:rsidP="0090764B">
      <w:r>
        <w:rPr>
          <w:rFonts w:hint="eastAsia"/>
        </w:rPr>
        <w:t>策略元数据包含了多种选项，可用于配置</w:t>
      </w:r>
      <w:r>
        <w:t>Trustlet</w:t>
      </w:r>
      <w:r>
        <w:rPr>
          <w:rFonts w:hint="eastAsia"/>
        </w:rPr>
        <w:t>在VTL</w:t>
      </w:r>
      <w:r>
        <w:t xml:space="preserve"> 0</w:t>
      </w:r>
      <w:r>
        <w:rPr>
          <w:rFonts w:hint="eastAsia"/>
        </w:rPr>
        <w:t>模式下的“可访问性”。这是通过</w:t>
      </w:r>
      <w:proofErr w:type="spellStart"/>
      <w:r>
        <w:rPr>
          <w:rFonts w:hint="eastAsia"/>
        </w:rPr>
        <w:t>s</w:t>
      </w:r>
      <w:r>
        <w:t>_IumPolicyMetadata</w:t>
      </w:r>
      <w:proofErr w:type="spellEnd"/>
      <w:r>
        <w:rPr>
          <w:rFonts w:hint="eastAsia"/>
        </w:rPr>
        <w:t>导出结构描述的，其中可包含一个版本号以及T</w:t>
      </w:r>
      <w:r>
        <w:t xml:space="preserve">rustlet </w:t>
      </w:r>
      <w:r>
        <w:rPr>
          <w:rFonts w:hint="eastAsia"/>
        </w:rPr>
        <w:t>ID。后者具备唯一性，可用于在各种已知</w:t>
      </w:r>
      <w:r>
        <w:t>Trustlet</w:t>
      </w:r>
      <w:r>
        <w:rPr>
          <w:rFonts w:hint="eastAsia"/>
        </w:rPr>
        <w:t>中区分指定的那一个（例如</w:t>
      </w:r>
      <w:r>
        <w:t>BioIso.exe</w:t>
      </w:r>
      <w:r w:rsidR="009F4763">
        <w:t>(</w:t>
      </w:r>
      <w:r w:rsidR="009F4763">
        <w:rPr>
          <w:rFonts w:hint="eastAsia"/>
        </w:rPr>
        <w:t>一款生物识别软件</w:t>
      </w:r>
      <w:r w:rsidR="009F4763">
        <w:t>)</w:t>
      </w:r>
      <w:r>
        <w:rPr>
          <w:rFonts w:hint="eastAsia"/>
        </w:rPr>
        <w:t>的T</w:t>
      </w:r>
      <w:r>
        <w:t>rust</w:t>
      </w:r>
      <w:r>
        <w:rPr>
          <w:rFonts w:hint="eastAsia"/>
        </w:rPr>
        <w:t>let</w:t>
      </w:r>
      <w:r>
        <w:t xml:space="preserve"> </w:t>
      </w:r>
      <w:r>
        <w:rPr>
          <w:rFonts w:hint="eastAsia"/>
        </w:rPr>
        <w:t>ID为4）</w:t>
      </w:r>
      <w:r w:rsidR="009F4763">
        <w:rPr>
          <w:rFonts w:hint="eastAsia"/>
        </w:rPr>
        <w:t>最后，元数据也提供了一组策略选项，目前可支持的选项见下表：</w:t>
      </w:r>
    </w:p>
    <w:tbl>
      <w:tblPr>
        <w:tblStyle w:val="a5"/>
        <w:tblW w:w="0" w:type="auto"/>
        <w:tblLook w:val="04A0" w:firstRow="1" w:lastRow="0" w:firstColumn="1" w:lastColumn="0" w:noHBand="0" w:noVBand="1"/>
      </w:tblPr>
      <w:tblGrid>
        <w:gridCol w:w="2263"/>
        <w:gridCol w:w="2733"/>
        <w:gridCol w:w="5460"/>
      </w:tblGrid>
      <w:tr w:rsidR="009F4763" w:rsidRPr="00ED25E5" w14:paraId="4C6344BA" w14:textId="77777777" w:rsidTr="00ED25E5">
        <w:trPr>
          <w:trHeight w:val="411"/>
        </w:trPr>
        <w:tc>
          <w:tcPr>
            <w:tcW w:w="2263" w:type="dxa"/>
            <w:shd w:val="clear" w:color="auto" w:fill="D0CECE" w:themeFill="background2" w:themeFillShade="E6"/>
            <w:vAlign w:val="center"/>
          </w:tcPr>
          <w:p w14:paraId="37EFD39B" w14:textId="1C19E705" w:rsidR="009F4763" w:rsidRPr="00ED25E5" w:rsidRDefault="009F4763" w:rsidP="009F4763">
            <w:pPr>
              <w:jc w:val="center"/>
              <w:rPr>
                <w:rFonts w:hint="eastAsia"/>
                <w:sz w:val="18"/>
                <w:szCs w:val="18"/>
              </w:rPr>
            </w:pPr>
            <w:r w:rsidRPr="00ED25E5">
              <w:rPr>
                <w:rFonts w:hint="eastAsia"/>
                <w:sz w:val="18"/>
                <w:szCs w:val="18"/>
              </w:rPr>
              <w:t>策略</w:t>
            </w:r>
          </w:p>
        </w:tc>
        <w:tc>
          <w:tcPr>
            <w:tcW w:w="2733" w:type="dxa"/>
            <w:shd w:val="clear" w:color="auto" w:fill="D0CECE" w:themeFill="background2" w:themeFillShade="E6"/>
            <w:vAlign w:val="center"/>
          </w:tcPr>
          <w:p w14:paraId="0695BBD3" w14:textId="28C06483" w:rsidR="009F4763" w:rsidRPr="00ED25E5" w:rsidRDefault="009F4763" w:rsidP="009F4763">
            <w:pPr>
              <w:jc w:val="center"/>
              <w:rPr>
                <w:rFonts w:hint="eastAsia"/>
                <w:sz w:val="18"/>
                <w:szCs w:val="18"/>
              </w:rPr>
            </w:pPr>
            <w:r w:rsidRPr="00ED25E5">
              <w:rPr>
                <w:rFonts w:hint="eastAsia"/>
                <w:sz w:val="18"/>
                <w:szCs w:val="18"/>
              </w:rPr>
              <w:t>含义</w:t>
            </w:r>
          </w:p>
        </w:tc>
        <w:tc>
          <w:tcPr>
            <w:tcW w:w="5460" w:type="dxa"/>
            <w:shd w:val="clear" w:color="auto" w:fill="D0CECE" w:themeFill="background2" w:themeFillShade="E6"/>
            <w:vAlign w:val="center"/>
          </w:tcPr>
          <w:p w14:paraId="39535150" w14:textId="77DCCA2E" w:rsidR="009F4763" w:rsidRPr="00ED25E5" w:rsidRDefault="009F4763" w:rsidP="009F4763">
            <w:pPr>
              <w:jc w:val="center"/>
              <w:rPr>
                <w:rFonts w:hint="eastAsia"/>
                <w:sz w:val="18"/>
                <w:szCs w:val="18"/>
              </w:rPr>
            </w:pPr>
            <w:r w:rsidRPr="00ED25E5">
              <w:rPr>
                <w:rFonts w:hint="eastAsia"/>
                <w:sz w:val="18"/>
                <w:szCs w:val="18"/>
              </w:rPr>
              <w:t>详情</w:t>
            </w:r>
          </w:p>
        </w:tc>
      </w:tr>
      <w:tr w:rsidR="009F4763" w:rsidRPr="00ED25E5" w14:paraId="4EF9F059" w14:textId="77777777" w:rsidTr="00967BE5">
        <w:trPr>
          <w:trHeight w:val="2240"/>
        </w:trPr>
        <w:tc>
          <w:tcPr>
            <w:tcW w:w="2263" w:type="dxa"/>
            <w:vAlign w:val="center"/>
          </w:tcPr>
          <w:p w14:paraId="1750652C" w14:textId="23671EFC" w:rsidR="009F4763" w:rsidRPr="00ED25E5" w:rsidRDefault="009F4763" w:rsidP="0090764B">
            <w:pPr>
              <w:rPr>
                <w:rFonts w:hint="eastAsia"/>
                <w:sz w:val="18"/>
                <w:szCs w:val="18"/>
              </w:rPr>
            </w:pPr>
            <w:r w:rsidRPr="00ED25E5">
              <w:rPr>
                <w:rFonts w:hint="eastAsia"/>
                <w:sz w:val="18"/>
                <w:szCs w:val="18"/>
              </w:rPr>
              <w:t>ETW</w:t>
            </w:r>
          </w:p>
        </w:tc>
        <w:tc>
          <w:tcPr>
            <w:tcW w:w="2733" w:type="dxa"/>
            <w:vAlign w:val="center"/>
          </w:tcPr>
          <w:p w14:paraId="0245F50C" w14:textId="2A663232" w:rsidR="009F4763" w:rsidRPr="00ED25E5" w:rsidRDefault="009F4763" w:rsidP="0090764B">
            <w:pPr>
              <w:rPr>
                <w:rFonts w:hint="eastAsia"/>
                <w:sz w:val="18"/>
                <w:szCs w:val="18"/>
              </w:rPr>
            </w:pPr>
            <w:r w:rsidRPr="00ED25E5">
              <w:rPr>
                <w:rFonts w:hint="eastAsia"/>
                <w:sz w:val="18"/>
                <w:szCs w:val="18"/>
              </w:rPr>
              <w:t>启用或禁用ETW</w:t>
            </w:r>
          </w:p>
        </w:tc>
        <w:tc>
          <w:tcPr>
            <w:tcW w:w="5460" w:type="dxa"/>
            <w:vAlign w:val="center"/>
          </w:tcPr>
          <w:p w14:paraId="50D67957" w14:textId="0A4BA655" w:rsidR="009F4763" w:rsidRPr="00ED25E5" w:rsidRDefault="00ED25E5" w:rsidP="0090764B">
            <w:pPr>
              <w:rPr>
                <w:rFonts w:hint="eastAsia"/>
                <w:sz w:val="18"/>
                <w:szCs w:val="18"/>
              </w:rPr>
            </w:pPr>
            <w:r w:rsidRPr="00ED25E5">
              <w:rPr>
                <w:rFonts w:ascii="Segoe UI" w:hAnsi="Segoe UI" w:cs="Segoe UI"/>
                <w:color w:val="374151"/>
                <w:sz w:val="18"/>
                <w:szCs w:val="18"/>
                <w:shd w:val="clear" w:color="auto" w:fill="F7F7F8"/>
              </w:rPr>
              <w:t>ETW</w:t>
            </w:r>
            <w:r w:rsidRPr="00ED25E5">
              <w:rPr>
                <w:rFonts w:ascii="Segoe UI" w:hAnsi="Segoe UI" w:cs="Segoe UI"/>
                <w:color w:val="374151"/>
                <w:sz w:val="18"/>
                <w:szCs w:val="18"/>
                <w:shd w:val="clear" w:color="auto" w:fill="F7F7F8"/>
              </w:rPr>
              <w:t>（</w:t>
            </w:r>
            <w:r w:rsidRPr="00ED25E5">
              <w:rPr>
                <w:rFonts w:ascii="Segoe UI" w:hAnsi="Segoe UI" w:cs="Segoe UI"/>
                <w:color w:val="374151"/>
                <w:sz w:val="18"/>
                <w:szCs w:val="18"/>
                <w:shd w:val="clear" w:color="auto" w:fill="F7F7F8"/>
              </w:rPr>
              <w:t>Event Tracing for Windows</w:t>
            </w:r>
            <w:r w:rsidRPr="00ED25E5">
              <w:rPr>
                <w:rFonts w:ascii="Segoe UI" w:hAnsi="Segoe UI" w:cs="Segoe UI"/>
                <w:color w:val="374151"/>
                <w:sz w:val="18"/>
                <w:szCs w:val="18"/>
                <w:shd w:val="clear" w:color="auto" w:fill="F7F7F8"/>
              </w:rPr>
              <w:t>）是</w:t>
            </w:r>
            <w:r w:rsidRPr="00ED25E5">
              <w:rPr>
                <w:rFonts w:ascii="Segoe UI" w:hAnsi="Segoe UI" w:cs="Segoe UI"/>
                <w:color w:val="374151"/>
                <w:sz w:val="18"/>
                <w:szCs w:val="18"/>
                <w:shd w:val="clear" w:color="auto" w:fill="F7F7F8"/>
              </w:rPr>
              <w:t>Windows</w:t>
            </w:r>
            <w:r w:rsidRPr="00ED25E5">
              <w:rPr>
                <w:rFonts w:ascii="Segoe UI" w:hAnsi="Segoe UI" w:cs="Segoe UI"/>
                <w:color w:val="374151"/>
                <w:sz w:val="18"/>
                <w:szCs w:val="18"/>
                <w:shd w:val="clear" w:color="auto" w:fill="F7F7F8"/>
              </w:rPr>
              <w:t>操作系统提供的一种高效的事件跟踪机制，用于在运行时捕获和记录应用程序和系统事件。</w:t>
            </w:r>
            <w:r w:rsidRPr="00ED25E5">
              <w:rPr>
                <w:rFonts w:ascii="Segoe UI" w:hAnsi="Segoe UI" w:cs="Segoe UI"/>
                <w:color w:val="374151"/>
                <w:sz w:val="18"/>
                <w:szCs w:val="18"/>
                <w:shd w:val="clear" w:color="auto" w:fill="F7F7F8"/>
              </w:rPr>
              <w:t>ETW</w:t>
            </w:r>
            <w:r w:rsidRPr="00ED25E5">
              <w:rPr>
                <w:rFonts w:ascii="Segoe UI" w:hAnsi="Segoe UI" w:cs="Segoe UI"/>
                <w:color w:val="374151"/>
                <w:sz w:val="18"/>
                <w:szCs w:val="18"/>
                <w:shd w:val="clear" w:color="auto" w:fill="F7F7F8"/>
              </w:rPr>
              <w:t>是一个低开销的，高性能的事件基础结构，可以在</w:t>
            </w:r>
            <w:r w:rsidRPr="00ED25E5">
              <w:rPr>
                <w:rFonts w:ascii="Segoe UI" w:hAnsi="Segoe UI" w:cs="Segoe UI"/>
                <w:color w:val="374151"/>
                <w:sz w:val="18"/>
                <w:szCs w:val="18"/>
                <w:shd w:val="clear" w:color="auto" w:fill="F7F7F8"/>
              </w:rPr>
              <w:t>Windows</w:t>
            </w:r>
            <w:r w:rsidRPr="00ED25E5">
              <w:rPr>
                <w:rFonts w:ascii="Segoe UI" w:hAnsi="Segoe UI" w:cs="Segoe UI"/>
                <w:color w:val="374151"/>
                <w:sz w:val="18"/>
                <w:szCs w:val="18"/>
                <w:shd w:val="clear" w:color="auto" w:fill="F7F7F8"/>
              </w:rPr>
              <w:t>操作系统中跟踪各种事件，包括进程、线程、驱动程序、系统事件等等。通过</w:t>
            </w:r>
            <w:r w:rsidRPr="00ED25E5">
              <w:rPr>
                <w:rFonts w:ascii="Segoe UI" w:hAnsi="Segoe UI" w:cs="Segoe UI"/>
                <w:color w:val="374151"/>
                <w:sz w:val="18"/>
                <w:szCs w:val="18"/>
                <w:shd w:val="clear" w:color="auto" w:fill="F7F7F8"/>
              </w:rPr>
              <w:t>ETW</w:t>
            </w:r>
            <w:r w:rsidRPr="00ED25E5">
              <w:rPr>
                <w:rFonts w:ascii="Segoe UI" w:hAnsi="Segoe UI" w:cs="Segoe UI"/>
                <w:color w:val="374151"/>
                <w:sz w:val="18"/>
                <w:szCs w:val="18"/>
                <w:shd w:val="clear" w:color="auto" w:fill="F7F7F8"/>
              </w:rPr>
              <w:t>，开发人员可以对应用程序和系统进行高级的性能分析和故障排除。</w:t>
            </w:r>
          </w:p>
        </w:tc>
      </w:tr>
      <w:tr w:rsidR="009F4763" w:rsidRPr="00ED25E5" w14:paraId="4E946EE0" w14:textId="77777777" w:rsidTr="00ED25E5">
        <w:trPr>
          <w:trHeight w:val="823"/>
        </w:trPr>
        <w:tc>
          <w:tcPr>
            <w:tcW w:w="2263" w:type="dxa"/>
            <w:vAlign w:val="center"/>
          </w:tcPr>
          <w:p w14:paraId="65866CD5" w14:textId="6468C432" w:rsidR="009F4763" w:rsidRPr="00ED25E5" w:rsidRDefault="00ED25E5" w:rsidP="0090764B">
            <w:pPr>
              <w:rPr>
                <w:rFonts w:hint="eastAsia"/>
                <w:sz w:val="18"/>
                <w:szCs w:val="18"/>
              </w:rPr>
            </w:pPr>
            <w:r w:rsidRPr="00ED25E5">
              <w:rPr>
                <w:rFonts w:hint="eastAsia"/>
                <w:sz w:val="18"/>
                <w:szCs w:val="18"/>
              </w:rPr>
              <w:t>D</w:t>
            </w:r>
            <w:r w:rsidRPr="00ED25E5">
              <w:rPr>
                <w:sz w:val="18"/>
                <w:szCs w:val="18"/>
              </w:rPr>
              <w:t>ebug</w:t>
            </w:r>
          </w:p>
        </w:tc>
        <w:tc>
          <w:tcPr>
            <w:tcW w:w="2733" w:type="dxa"/>
            <w:vAlign w:val="center"/>
          </w:tcPr>
          <w:p w14:paraId="710A13CC" w14:textId="651D0A01" w:rsidR="009F4763" w:rsidRPr="00ED25E5" w:rsidRDefault="00ED25E5" w:rsidP="0090764B">
            <w:pPr>
              <w:rPr>
                <w:rFonts w:hint="eastAsia"/>
                <w:sz w:val="18"/>
                <w:szCs w:val="18"/>
              </w:rPr>
            </w:pPr>
            <w:r w:rsidRPr="00ED25E5">
              <w:rPr>
                <w:rFonts w:hint="eastAsia"/>
                <w:sz w:val="18"/>
                <w:szCs w:val="18"/>
              </w:rPr>
              <w:t>配置调试</w:t>
            </w:r>
          </w:p>
        </w:tc>
        <w:tc>
          <w:tcPr>
            <w:tcW w:w="5460" w:type="dxa"/>
            <w:vAlign w:val="center"/>
          </w:tcPr>
          <w:p w14:paraId="2AA672F2" w14:textId="0A233296" w:rsidR="009F4763" w:rsidRPr="00ED25E5" w:rsidRDefault="00ED25E5" w:rsidP="0090764B">
            <w:pPr>
              <w:rPr>
                <w:rFonts w:hint="eastAsia"/>
                <w:sz w:val="18"/>
                <w:szCs w:val="18"/>
              </w:rPr>
            </w:pPr>
            <w:r w:rsidRPr="00ED25E5">
              <w:rPr>
                <w:rFonts w:hint="eastAsia"/>
                <w:sz w:val="18"/>
                <w:szCs w:val="18"/>
              </w:rPr>
              <w:t>调试可随时调用，但前提是</w:t>
            </w:r>
            <w:proofErr w:type="spellStart"/>
            <w:r w:rsidRPr="00ED25E5">
              <w:rPr>
                <w:rFonts w:hint="eastAsia"/>
                <w:sz w:val="18"/>
                <w:szCs w:val="18"/>
              </w:rPr>
              <w:t>S</w:t>
            </w:r>
            <w:r w:rsidRPr="00ED25E5">
              <w:rPr>
                <w:sz w:val="18"/>
                <w:szCs w:val="18"/>
              </w:rPr>
              <w:t>ecureBoot</w:t>
            </w:r>
            <w:proofErr w:type="spellEnd"/>
            <w:r w:rsidRPr="00ED25E5">
              <w:rPr>
                <w:rFonts w:hint="eastAsia"/>
                <w:sz w:val="18"/>
                <w:szCs w:val="18"/>
              </w:rPr>
              <w:t>已禁用，或使用按需质询/回应机制</w:t>
            </w:r>
          </w:p>
        </w:tc>
      </w:tr>
      <w:tr w:rsidR="009F4763" w:rsidRPr="00ED25E5" w14:paraId="623E7BC2" w14:textId="77777777" w:rsidTr="00ED25E5">
        <w:trPr>
          <w:trHeight w:val="411"/>
        </w:trPr>
        <w:tc>
          <w:tcPr>
            <w:tcW w:w="2263" w:type="dxa"/>
            <w:vAlign w:val="center"/>
          </w:tcPr>
          <w:p w14:paraId="2F6E73B9" w14:textId="384B594E" w:rsidR="009F4763" w:rsidRPr="00ED25E5" w:rsidRDefault="00ED25E5" w:rsidP="0090764B">
            <w:pPr>
              <w:rPr>
                <w:rFonts w:hint="eastAsia"/>
                <w:sz w:val="18"/>
                <w:szCs w:val="18"/>
              </w:rPr>
            </w:pPr>
            <w:r w:rsidRPr="00ED25E5">
              <w:rPr>
                <w:rFonts w:hint="eastAsia"/>
                <w:sz w:val="18"/>
                <w:szCs w:val="18"/>
              </w:rPr>
              <w:t>C</w:t>
            </w:r>
            <w:r w:rsidRPr="00ED25E5">
              <w:rPr>
                <w:sz w:val="18"/>
                <w:szCs w:val="18"/>
              </w:rPr>
              <w:t>rash Dump</w:t>
            </w:r>
          </w:p>
        </w:tc>
        <w:tc>
          <w:tcPr>
            <w:tcW w:w="2733" w:type="dxa"/>
            <w:vAlign w:val="center"/>
          </w:tcPr>
          <w:p w14:paraId="3B5A4CB6" w14:textId="76BBCFB4" w:rsidR="009F4763" w:rsidRPr="00ED25E5" w:rsidRDefault="00ED25E5" w:rsidP="0090764B">
            <w:pPr>
              <w:rPr>
                <w:rFonts w:hint="eastAsia"/>
                <w:sz w:val="18"/>
                <w:szCs w:val="18"/>
              </w:rPr>
            </w:pPr>
            <w:r w:rsidRPr="00ED25E5">
              <w:rPr>
                <w:rFonts w:hint="eastAsia"/>
                <w:sz w:val="18"/>
                <w:szCs w:val="18"/>
              </w:rPr>
              <w:t>启用或禁用崩溃转储</w:t>
            </w:r>
          </w:p>
        </w:tc>
        <w:tc>
          <w:tcPr>
            <w:tcW w:w="5460" w:type="dxa"/>
            <w:vAlign w:val="center"/>
          </w:tcPr>
          <w:p w14:paraId="123DA70E" w14:textId="77777777" w:rsidR="009F4763" w:rsidRPr="00ED25E5" w:rsidRDefault="009F4763" w:rsidP="0090764B">
            <w:pPr>
              <w:rPr>
                <w:rFonts w:hint="eastAsia"/>
                <w:sz w:val="18"/>
                <w:szCs w:val="18"/>
              </w:rPr>
            </w:pPr>
          </w:p>
        </w:tc>
      </w:tr>
      <w:tr w:rsidR="009F4763" w:rsidRPr="00ED25E5" w14:paraId="249DF7ED" w14:textId="77777777" w:rsidTr="00ED25E5">
        <w:trPr>
          <w:trHeight w:val="411"/>
        </w:trPr>
        <w:tc>
          <w:tcPr>
            <w:tcW w:w="2263" w:type="dxa"/>
            <w:vAlign w:val="center"/>
          </w:tcPr>
          <w:p w14:paraId="121E99BF" w14:textId="58410333" w:rsidR="009F4763" w:rsidRPr="00ED25E5" w:rsidRDefault="00ED25E5" w:rsidP="0090764B">
            <w:pPr>
              <w:rPr>
                <w:rFonts w:hint="eastAsia"/>
                <w:sz w:val="18"/>
                <w:szCs w:val="18"/>
              </w:rPr>
            </w:pPr>
            <w:r>
              <w:rPr>
                <w:rFonts w:hint="eastAsia"/>
                <w:sz w:val="18"/>
                <w:szCs w:val="18"/>
              </w:rPr>
              <w:t>C</w:t>
            </w:r>
            <w:r>
              <w:rPr>
                <w:sz w:val="18"/>
                <w:szCs w:val="18"/>
              </w:rPr>
              <w:t>rash Dump Key</w:t>
            </w:r>
          </w:p>
        </w:tc>
        <w:tc>
          <w:tcPr>
            <w:tcW w:w="2733" w:type="dxa"/>
            <w:vAlign w:val="center"/>
          </w:tcPr>
          <w:p w14:paraId="3AFCE6D0" w14:textId="17B50D42" w:rsidR="009F4763" w:rsidRPr="00ED25E5" w:rsidRDefault="00ED25E5" w:rsidP="0090764B">
            <w:pPr>
              <w:rPr>
                <w:rFonts w:hint="eastAsia"/>
                <w:sz w:val="18"/>
                <w:szCs w:val="18"/>
              </w:rPr>
            </w:pPr>
            <w:r>
              <w:rPr>
                <w:rFonts w:hint="eastAsia"/>
                <w:sz w:val="18"/>
                <w:szCs w:val="18"/>
              </w:rPr>
              <w:t>指定崩溃转储加密用的公钥</w:t>
            </w:r>
          </w:p>
        </w:tc>
        <w:tc>
          <w:tcPr>
            <w:tcW w:w="5460" w:type="dxa"/>
            <w:vAlign w:val="center"/>
          </w:tcPr>
          <w:p w14:paraId="132F9CC5" w14:textId="316B3190" w:rsidR="009F4763" w:rsidRPr="00ED25E5" w:rsidRDefault="00ED25E5" w:rsidP="0090764B">
            <w:pPr>
              <w:rPr>
                <w:rFonts w:hint="eastAsia"/>
                <w:sz w:val="18"/>
                <w:szCs w:val="18"/>
              </w:rPr>
            </w:pPr>
            <w:r>
              <w:rPr>
                <w:rFonts w:hint="eastAsia"/>
                <w:sz w:val="18"/>
                <w:szCs w:val="18"/>
              </w:rPr>
              <w:t>转储文件可提交给微软产品团队，他们有解密的私钥</w:t>
            </w:r>
          </w:p>
        </w:tc>
      </w:tr>
      <w:tr w:rsidR="009F4763" w:rsidRPr="00ED25E5" w14:paraId="4197BAAA" w14:textId="77777777" w:rsidTr="00ED25E5">
        <w:trPr>
          <w:trHeight w:val="425"/>
        </w:trPr>
        <w:tc>
          <w:tcPr>
            <w:tcW w:w="2263" w:type="dxa"/>
            <w:vAlign w:val="center"/>
          </w:tcPr>
          <w:p w14:paraId="5B3D0814" w14:textId="18D6DA67" w:rsidR="009F4763" w:rsidRPr="00ED25E5" w:rsidRDefault="00ED25E5" w:rsidP="0090764B">
            <w:pPr>
              <w:rPr>
                <w:rFonts w:hint="eastAsia"/>
                <w:sz w:val="18"/>
                <w:szCs w:val="18"/>
              </w:rPr>
            </w:pPr>
            <w:r>
              <w:rPr>
                <w:rFonts w:hint="eastAsia"/>
                <w:sz w:val="18"/>
                <w:szCs w:val="18"/>
              </w:rPr>
              <w:t>C</w:t>
            </w:r>
            <w:r>
              <w:rPr>
                <w:sz w:val="18"/>
                <w:szCs w:val="18"/>
              </w:rPr>
              <w:t>rash Dump GUID</w:t>
            </w:r>
          </w:p>
        </w:tc>
        <w:tc>
          <w:tcPr>
            <w:tcW w:w="2733" w:type="dxa"/>
            <w:vAlign w:val="center"/>
          </w:tcPr>
          <w:p w14:paraId="4F6BBDF5" w14:textId="50F9E96D" w:rsidR="009F4763" w:rsidRPr="00ED25E5" w:rsidRDefault="00ED25E5" w:rsidP="0090764B">
            <w:pPr>
              <w:rPr>
                <w:rFonts w:hint="eastAsia"/>
                <w:sz w:val="18"/>
                <w:szCs w:val="18"/>
              </w:rPr>
            </w:pPr>
            <w:r>
              <w:rPr>
                <w:rFonts w:hint="eastAsia"/>
                <w:sz w:val="18"/>
                <w:szCs w:val="18"/>
              </w:rPr>
              <w:t>指定崩溃转储密钥的标识符</w:t>
            </w:r>
          </w:p>
        </w:tc>
        <w:tc>
          <w:tcPr>
            <w:tcW w:w="5460" w:type="dxa"/>
            <w:vAlign w:val="center"/>
          </w:tcPr>
          <w:p w14:paraId="73633FE9" w14:textId="397C54E1" w:rsidR="009F4763" w:rsidRPr="00ED25E5" w:rsidRDefault="00ED25E5" w:rsidP="0090764B">
            <w:pPr>
              <w:rPr>
                <w:rFonts w:hint="eastAsia"/>
                <w:sz w:val="18"/>
                <w:szCs w:val="18"/>
              </w:rPr>
            </w:pPr>
            <w:r>
              <w:rPr>
                <w:rFonts w:hint="eastAsia"/>
                <w:sz w:val="18"/>
                <w:szCs w:val="18"/>
              </w:rPr>
              <w:t>借此平产团队即可使用/识别多个密钥</w:t>
            </w:r>
          </w:p>
        </w:tc>
      </w:tr>
      <w:tr w:rsidR="009F4763" w:rsidRPr="00ED25E5" w14:paraId="23305D6B" w14:textId="77777777" w:rsidTr="00ED25E5">
        <w:trPr>
          <w:trHeight w:val="411"/>
        </w:trPr>
        <w:tc>
          <w:tcPr>
            <w:tcW w:w="2263" w:type="dxa"/>
            <w:vAlign w:val="center"/>
          </w:tcPr>
          <w:p w14:paraId="74E0F0AF" w14:textId="754AF893" w:rsidR="009F4763" w:rsidRPr="00ED25E5" w:rsidRDefault="00ED25E5" w:rsidP="0090764B">
            <w:pPr>
              <w:rPr>
                <w:rFonts w:hint="eastAsia"/>
                <w:sz w:val="18"/>
                <w:szCs w:val="18"/>
              </w:rPr>
            </w:pPr>
            <w:r>
              <w:rPr>
                <w:rFonts w:hint="eastAsia"/>
                <w:sz w:val="18"/>
                <w:szCs w:val="18"/>
              </w:rPr>
              <w:t>P</w:t>
            </w:r>
            <w:r>
              <w:rPr>
                <w:sz w:val="18"/>
                <w:szCs w:val="18"/>
              </w:rPr>
              <w:t>arent Security Descriptor</w:t>
            </w:r>
          </w:p>
        </w:tc>
        <w:tc>
          <w:tcPr>
            <w:tcW w:w="2733" w:type="dxa"/>
            <w:vAlign w:val="center"/>
          </w:tcPr>
          <w:p w14:paraId="747E5D1C" w14:textId="311582A3" w:rsidR="009F4763" w:rsidRPr="00ED25E5" w:rsidRDefault="00ED25E5" w:rsidP="0090764B">
            <w:pPr>
              <w:rPr>
                <w:rFonts w:hint="eastAsia"/>
                <w:sz w:val="18"/>
                <w:szCs w:val="18"/>
              </w:rPr>
            </w:pPr>
            <w:r>
              <w:rPr>
                <w:rFonts w:hint="eastAsia"/>
                <w:sz w:val="18"/>
                <w:szCs w:val="18"/>
              </w:rPr>
              <w:t>S</w:t>
            </w:r>
            <w:r>
              <w:rPr>
                <w:sz w:val="18"/>
                <w:szCs w:val="18"/>
              </w:rPr>
              <w:t>DDL</w:t>
            </w:r>
            <w:r>
              <w:rPr>
                <w:rFonts w:hint="eastAsia"/>
                <w:sz w:val="18"/>
                <w:szCs w:val="18"/>
              </w:rPr>
              <w:t>格式</w:t>
            </w:r>
          </w:p>
        </w:tc>
        <w:tc>
          <w:tcPr>
            <w:tcW w:w="5460" w:type="dxa"/>
            <w:vAlign w:val="center"/>
          </w:tcPr>
          <w:p w14:paraId="2EC6FEF9" w14:textId="16CB7E86" w:rsidR="009F4763" w:rsidRPr="00ED25E5" w:rsidRDefault="00ED25E5" w:rsidP="0090764B">
            <w:pPr>
              <w:rPr>
                <w:rFonts w:hint="eastAsia"/>
                <w:sz w:val="18"/>
                <w:szCs w:val="18"/>
              </w:rPr>
            </w:pPr>
            <w:r>
              <w:rPr>
                <w:rFonts w:hint="eastAsia"/>
                <w:sz w:val="18"/>
                <w:szCs w:val="18"/>
              </w:rPr>
              <w:t>用于验证所有者/父进程是否符合预期</w:t>
            </w:r>
          </w:p>
        </w:tc>
      </w:tr>
      <w:tr w:rsidR="009F4763" w:rsidRPr="00ED25E5" w14:paraId="213A8FC3" w14:textId="77777777" w:rsidTr="00ED25E5">
        <w:trPr>
          <w:trHeight w:val="411"/>
        </w:trPr>
        <w:tc>
          <w:tcPr>
            <w:tcW w:w="2263" w:type="dxa"/>
            <w:vAlign w:val="center"/>
          </w:tcPr>
          <w:p w14:paraId="117C85E0" w14:textId="5DC42D47" w:rsidR="009F4763" w:rsidRPr="00ED25E5" w:rsidRDefault="00ED25E5" w:rsidP="0090764B">
            <w:pPr>
              <w:rPr>
                <w:rFonts w:hint="eastAsia"/>
                <w:sz w:val="18"/>
                <w:szCs w:val="18"/>
              </w:rPr>
            </w:pPr>
            <w:r>
              <w:rPr>
                <w:rFonts w:hint="eastAsia"/>
                <w:sz w:val="18"/>
                <w:szCs w:val="18"/>
              </w:rPr>
              <w:t>P</w:t>
            </w:r>
            <w:r>
              <w:rPr>
                <w:sz w:val="18"/>
                <w:szCs w:val="18"/>
              </w:rPr>
              <w:t>arent Security Descriptor Revision</w:t>
            </w:r>
          </w:p>
        </w:tc>
        <w:tc>
          <w:tcPr>
            <w:tcW w:w="2733" w:type="dxa"/>
            <w:vAlign w:val="center"/>
          </w:tcPr>
          <w:p w14:paraId="71289819" w14:textId="5BA86CBE" w:rsidR="009F4763" w:rsidRPr="00ED25E5" w:rsidRDefault="00ED25E5" w:rsidP="0090764B">
            <w:pPr>
              <w:rPr>
                <w:rFonts w:hint="eastAsia"/>
                <w:sz w:val="18"/>
                <w:szCs w:val="18"/>
              </w:rPr>
            </w:pPr>
            <w:r>
              <w:rPr>
                <w:rFonts w:hint="eastAsia"/>
                <w:sz w:val="18"/>
                <w:szCs w:val="18"/>
              </w:rPr>
              <w:t>SDDL格式修订ID</w:t>
            </w:r>
          </w:p>
        </w:tc>
        <w:tc>
          <w:tcPr>
            <w:tcW w:w="5460" w:type="dxa"/>
            <w:vAlign w:val="center"/>
          </w:tcPr>
          <w:p w14:paraId="3D5FD9FD" w14:textId="00D4587D" w:rsidR="009F4763" w:rsidRPr="00ED25E5" w:rsidRDefault="00ED25E5" w:rsidP="0090764B">
            <w:pPr>
              <w:rPr>
                <w:rFonts w:hint="eastAsia"/>
                <w:sz w:val="18"/>
                <w:szCs w:val="18"/>
              </w:rPr>
            </w:pPr>
            <w:r>
              <w:rPr>
                <w:rFonts w:hint="eastAsia"/>
                <w:sz w:val="18"/>
                <w:szCs w:val="18"/>
              </w:rPr>
              <w:t>用于验证所有者/父进程是否符合预期</w:t>
            </w:r>
          </w:p>
        </w:tc>
      </w:tr>
      <w:tr w:rsidR="009F4763" w:rsidRPr="00ED25E5" w14:paraId="313B4F2B" w14:textId="77777777" w:rsidTr="00ED25E5">
        <w:trPr>
          <w:trHeight w:val="411"/>
        </w:trPr>
        <w:tc>
          <w:tcPr>
            <w:tcW w:w="2263" w:type="dxa"/>
            <w:vAlign w:val="center"/>
          </w:tcPr>
          <w:p w14:paraId="5EA9DEF0" w14:textId="6D537365" w:rsidR="009F4763" w:rsidRPr="00ED25E5" w:rsidRDefault="00ED25E5" w:rsidP="0090764B">
            <w:pPr>
              <w:rPr>
                <w:rFonts w:hint="eastAsia"/>
                <w:sz w:val="18"/>
                <w:szCs w:val="18"/>
              </w:rPr>
            </w:pPr>
            <w:r>
              <w:rPr>
                <w:rFonts w:hint="eastAsia"/>
                <w:sz w:val="18"/>
                <w:szCs w:val="18"/>
              </w:rPr>
              <w:t>SVN</w:t>
            </w:r>
          </w:p>
        </w:tc>
        <w:tc>
          <w:tcPr>
            <w:tcW w:w="2733" w:type="dxa"/>
            <w:vAlign w:val="center"/>
          </w:tcPr>
          <w:p w14:paraId="35DA98BF" w14:textId="61920B75" w:rsidR="009F4763" w:rsidRPr="00ED25E5" w:rsidRDefault="00ED25E5" w:rsidP="0090764B">
            <w:pPr>
              <w:rPr>
                <w:rFonts w:hint="eastAsia"/>
                <w:sz w:val="18"/>
                <w:szCs w:val="18"/>
              </w:rPr>
            </w:pPr>
            <w:r>
              <w:rPr>
                <w:rFonts w:hint="eastAsia"/>
                <w:sz w:val="18"/>
                <w:szCs w:val="18"/>
              </w:rPr>
              <w:t>安全版本</w:t>
            </w:r>
          </w:p>
        </w:tc>
        <w:tc>
          <w:tcPr>
            <w:tcW w:w="5460" w:type="dxa"/>
            <w:vAlign w:val="center"/>
          </w:tcPr>
          <w:p w14:paraId="1E229F05" w14:textId="0CBB4025" w:rsidR="009F4763" w:rsidRPr="00ED25E5" w:rsidRDefault="00ED25E5" w:rsidP="0090764B">
            <w:pPr>
              <w:rPr>
                <w:rFonts w:hint="eastAsia"/>
                <w:sz w:val="18"/>
                <w:szCs w:val="18"/>
              </w:rPr>
            </w:pPr>
            <w:r>
              <w:rPr>
                <w:rFonts w:hint="eastAsia"/>
                <w:sz w:val="18"/>
                <w:szCs w:val="18"/>
              </w:rPr>
              <w:t>具备唯一性的数字，可被T</w:t>
            </w:r>
            <w:r>
              <w:rPr>
                <w:sz w:val="18"/>
                <w:szCs w:val="18"/>
              </w:rPr>
              <w:t>rustlet</w:t>
            </w:r>
            <w:r>
              <w:rPr>
                <w:rFonts w:hint="eastAsia"/>
                <w:sz w:val="18"/>
                <w:szCs w:val="18"/>
              </w:rPr>
              <w:t>用于(以自己的身份</w:t>
            </w:r>
            <w:r>
              <w:rPr>
                <w:sz w:val="18"/>
                <w:szCs w:val="18"/>
              </w:rPr>
              <w:t>)</w:t>
            </w:r>
            <w:r w:rsidR="00EC4CEC">
              <w:rPr>
                <w:rFonts w:hint="eastAsia"/>
                <w:sz w:val="18"/>
                <w:szCs w:val="18"/>
              </w:rPr>
              <w:t>加密AES</w:t>
            </w:r>
            <w:r w:rsidR="00EC4CEC">
              <w:rPr>
                <w:sz w:val="18"/>
                <w:szCs w:val="18"/>
              </w:rPr>
              <w:t>256/GCM</w:t>
            </w:r>
            <w:r w:rsidR="00EC4CEC">
              <w:rPr>
                <w:rFonts w:hint="eastAsia"/>
                <w:sz w:val="18"/>
                <w:szCs w:val="18"/>
              </w:rPr>
              <w:t>消息</w:t>
            </w:r>
          </w:p>
        </w:tc>
      </w:tr>
      <w:tr w:rsidR="009F4763" w:rsidRPr="00ED25E5" w14:paraId="33FB1D70" w14:textId="77777777" w:rsidTr="00ED25E5">
        <w:trPr>
          <w:trHeight w:val="411"/>
        </w:trPr>
        <w:tc>
          <w:tcPr>
            <w:tcW w:w="2263" w:type="dxa"/>
            <w:vAlign w:val="center"/>
          </w:tcPr>
          <w:p w14:paraId="4B5901FB" w14:textId="5AF71004" w:rsidR="009F4763" w:rsidRPr="00ED25E5" w:rsidRDefault="00EC4CEC" w:rsidP="0090764B">
            <w:pPr>
              <w:rPr>
                <w:rFonts w:hint="eastAsia"/>
                <w:sz w:val="18"/>
                <w:szCs w:val="18"/>
              </w:rPr>
            </w:pPr>
            <w:r>
              <w:rPr>
                <w:sz w:val="18"/>
                <w:szCs w:val="18"/>
              </w:rPr>
              <w:t>Device ID</w:t>
            </w:r>
          </w:p>
        </w:tc>
        <w:tc>
          <w:tcPr>
            <w:tcW w:w="2733" w:type="dxa"/>
            <w:vAlign w:val="center"/>
          </w:tcPr>
          <w:p w14:paraId="30ADE076" w14:textId="35079D9D" w:rsidR="009F4763" w:rsidRPr="00ED25E5" w:rsidRDefault="00EC4CEC" w:rsidP="0090764B">
            <w:pPr>
              <w:rPr>
                <w:rFonts w:hint="eastAsia"/>
                <w:sz w:val="18"/>
                <w:szCs w:val="18"/>
              </w:rPr>
            </w:pPr>
            <w:r>
              <w:rPr>
                <w:rFonts w:hint="eastAsia"/>
                <w:sz w:val="18"/>
                <w:szCs w:val="18"/>
              </w:rPr>
              <w:t>安全设备PCI标识符</w:t>
            </w:r>
          </w:p>
        </w:tc>
        <w:tc>
          <w:tcPr>
            <w:tcW w:w="5460" w:type="dxa"/>
            <w:vAlign w:val="center"/>
          </w:tcPr>
          <w:p w14:paraId="1988E663" w14:textId="35664F4A" w:rsidR="009F4763" w:rsidRPr="00ED25E5" w:rsidRDefault="00EC4CEC" w:rsidP="0090764B">
            <w:pPr>
              <w:rPr>
                <w:rFonts w:hint="eastAsia"/>
                <w:sz w:val="18"/>
                <w:szCs w:val="18"/>
              </w:rPr>
            </w:pPr>
            <w:r>
              <w:rPr>
                <w:rFonts w:hint="eastAsia"/>
                <w:sz w:val="18"/>
                <w:szCs w:val="18"/>
              </w:rPr>
              <w:t>T</w:t>
            </w:r>
            <w:r>
              <w:rPr>
                <w:sz w:val="18"/>
                <w:szCs w:val="18"/>
              </w:rPr>
              <w:t>rustlet</w:t>
            </w:r>
            <w:r>
              <w:rPr>
                <w:rFonts w:hint="eastAsia"/>
                <w:sz w:val="18"/>
                <w:szCs w:val="18"/>
              </w:rPr>
              <w:t>只能与PCI</w:t>
            </w:r>
            <w:r>
              <w:rPr>
                <w:sz w:val="18"/>
                <w:szCs w:val="18"/>
              </w:rPr>
              <w:t xml:space="preserve"> </w:t>
            </w:r>
            <w:r>
              <w:rPr>
                <w:rFonts w:hint="eastAsia"/>
                <w:sz w:val="18"/>
                <w:szCs w:val="18"/>
              </w:rPr>
              <w:t>ID匹配的安全设备通信</w:t>
            </w:r>
          </w:p>
        </w:tc>
      </w:tr>
      <w:tr w:rsidR="009F4763" w:rsidRPr="00ED25E5" w14:paraId="67A43678" w14:textId="77777777" w:rsidTr="00ED25E5">
        <w:trPr>
          <w:trHeight w:val="425"/>
        </w:trPr>
        <w:tc>
          <w:tcPr>
            <w:tcW w:w="2263" w:type="dxa"/>
            <w:vAlign w:val="center"/>
          </w:tcPr>
          <w:p w14:paraId="43A51160" w14:textId="252F3863" w:rsidR="009F4763" w:rsidRPr="00ED25E5" w:rsidRDefault="00EC4CEC" w:rsidP="0090764B">
            <w:pPr>
              <w:rPr>
                <w:rFonts w:hint="eastAsia"/>
                <w:sz w:val="18"/>
                <w:szCs w:val="18"/>
              </w:rPr>
            </w:pPr>
            <w:r>
              <w:rPr>
                <w:rFonts w:hint="eastAsia"/>
                <w:sz w:val="18"/>
                <w:szCs w:val="18"/>
              </w:rPr>
              <w:t>C</w:t>
            </w:r>
            <w:r>
              <w:rPr>
                <w:sz w:val="18"/>
                <w:szCs w:val="18"/>
              </w:rPr>
              <w:t>apability</w:t>
            </w:r>
          </w:p>
        </w:tc>
        <w:tc>
          <w:tcPr>
            <w:tcW w:w="2733" w:type="dxa"/>
            <w:vAlign w:val="center"/>
          </w:tcPr>
          <w:p w14:paraId="2E9878DA" w14:textId="265D830B" w:rsidR="009F4763" w:rsidRPr="00ED25E5" w:rsidRDefault="00EC4CEC" w:rsidP="0090764B">
            <w:pPr>
              <w:rPr>
                <w:rFonts w:hint="eastAsia"/>
                <w:sz w:val="18"/>
                <w:szCs w:val="18"/>
              </w:rPr>
            </w:pPr>
            <w:r>
              <w:rPr>
                <w:rFonts w:hint="eastAsia"/>
                <w:sz w:val="18"/>
                <w:szCs w:val="18"/>
              </w:rPr>
              <w:t>启动强大的VTL</w:t>
            </w:r>
            <w:r>
              <w:rPr>
                <w:sz w:val="18"/>
                <w:szCs w:val="18"/>
              </w:rPr>
              <w:t xml:space="preserve"> 1</w:t>
            </w:r>
            <w:r>
              <w:rPr>
                <w:rFonts w:hint="eastAsia"/>
                <w:sz w:val="18"/>
                <w:szCs w:val="18"/>
              </w:rPr>
              <w:t>能力</w:t>
            </w:r>
          </w:p>
        </w:tc>
        <w:tc>
          <w:tcPr>
            <w:tcW w:w="5460" w:type="dxa"/>
            <w:vAlign w:val="center"/>
          </w:tcPr>
          <w:p w14:paraId="2A610908" w14:textId="7EFC422F" w:rsidR="009F4763" w:rsidRPr="00ED25E5" w:rsidRDefault="00EC4CEC" w:rsidP="0090764B">
            <w:pPr>
              <w:rPr>
                <w:rFonts w:hint="eastAsia"/>
                <w:sz w:val="18"/>
                <w:szCs w:val="18"/>
              </w:rPr>
            </w:pPr>
            <w:r>
              <w:rPr>
                <w:rFonts w:hint="eastAsia"/>
                <w:sz w:val="18"/>
                <w:szCs w:val="18"/>
              </w:rPr>
              <w:t>可允许访问C</w:t>
            </w:r>
            <w:r>
              <w:rPr>
                <w:sz w:val="18"/>
                <w:szCs w:val="18"/>
              </w:rPr>
              <w:t>reate Secure Section API</w:t>
            </w:r>
            <w:r>
              <w:rPr>
                <w:rFonts w:hint="eastAsia"/>
                <w:sz w:val="18"/>
                <w:szCs w:val="18"/>
              </w:rPr>
              <w:t>、DMA以及对安全设备和安全存储API进行用户模式MMIO访问</w:t>
            </w:r>
          </w:p>
        </w:tc>
      </w:tr>
      <w:tr w:rsidR="009F4763" w:rsidRPr="00ED25E5" w14:paraId="6D0CAA51" w14:textId="77777777" w:rsidTr="00ED25E5">
        <w:trPr>
          <w:trHeight w:val="411"/>
        </w:trPr>
        <w:tc>
          <w:tcPr>
            <w:tcW w:w="2263" w:type="dxa"/>
            <w:vAlign w:val="center"/>
          </w:tcPr>
          <w:p w14:paraId="21CA8D23" w14:textId="53D01175" w:rsidR="009F4763" w:rsidRPr="00ED25E5" w:rsidRDefault="00EC4CEC" w:rsidP="0090764B">
            <w:pPr>
              <w:rPr>
                <w:rFonts w:hint="eastAsia"/>
                <w:sz w:val="18"/>
                <w:szCs w:val="18"/>
              </w:rPr>
            </w:pPr>
            <w:r>
              <w:rPr>
                <w:rFonts w:hint="eastAsia"/>
                <w:sz w:val="18"/>
                <w:szCs w:val="18"/>
              </w:rPr>
              <w:t>Scenario</w:t>
            </w:r>
            <w:r>
              <w:rPr>
                <w:sz w:val="18"/>
                <w:szCs w:val="18"/>
              </w:rPr>
              <w:t xml:space="preserve"> </w:t>
            </w:r>
            <w:r>
              <w:rPr>
                <w:rFonts w:hint="eastAsia"/>
                <w:sz w:val="18"/>
                <w:szCs w:val="18"/>
              </w:rPr>
              <w:t>ID</w:t>
            </w:r>
          </w:p>
        </w:tc>
        <w:tc>
          <w:tcPr>
            <w:tcW w:w="2733" w:type="dxa"/>
            <w:vAlign w:val="center"/>
          </w:tcPr>
          <w:p w14:paraId="72952EA2" w14:textId="1861B910" w:rsidR="009F4763" w:rsidRPr="00ED25E5" w:rsidRDefault="00EC4CEC" w:rsidP="0090764B">
            <w:pPr>
              <w:rPr>
                <w:rFonts w:hint="eastAsia"/>
                <w:sz w:val="18"/>
                <w:szCs w:val="18"/>
              </w:rPr>
            </w:pPr>
            <w:r>
              <w:rPr>
                <w:rFonts w:hint="eastAsia"/>
                <w:sz w:val="18"/>
                <w:szCs w:val="18"/>
              </w:rPr>
              <w:t>为此二进制文件指定场景ID</w:t>
            </w:r>
          </w:p>
        </w:tc>
        <w:tc>
          <w:tcPr>
            <w:tcW w:w="5460" w:type="dxa"/>
            <w:vAlign w:val="center"/>
          </w:tcPr>
          <w:p w14:paraId="602B0286" w14:textId="2B5FFD20" w:rsidR="009F4763" w:rsidRPr="00ED25E5" w:rsidRDefault="00EC4CEC" w:rsidP="0090764B">
            <w:pPr>
              <w:rPr>
                <w:rFonts w:hint="eastAsia"/>
                <w:sz w:val="18"/>
                <w:szCs w:val="18"/>
              </w:rPr>
            </w:pPr>
            <w:r>
              <w:rPr>
                <w:rFonts w:hint="eastAsia"/>
                <w:sz w:val="18"/>
                <w:szCs w:val="18"/>
              </w:rPr>
              <w:t>编码为GUID，为确保可用于已知场景，必须在创建安全映像节时由T</w:t>
            </w:r>
            <w:r>
              <w:rPr>
                <w:sz w:val="18"/>
                <w:szCs w:val="18"/>
              </w:rPr>
              <w:t>rustlet</w:t>
            </w:r>
            <w:r>
              <w:rPr>
                <w:rFonts w:hint="eastAsia"/>
                <w:sz w:val="18"/>
                <w:szCs w:val="18"/>
              </w:rPr>
              <w:t>指定</w:t>
            </w:r>
          </w:p>
        </w:tc>
      </w:tr>
    </w:tbl>
    <w:p w14:paraId="352AE1AA" w14:textId="0E056D2C" w:rsidR="009F4763" w:rsidRPr="00EC4CEC" w:rsidRDefault="00EC4CEC" w:rsidP="00EC4CEC">
      <w:pPr>
        <w:outlineLvl w:val="2"/>
        <w:rPr>
          <w:sz w:val="30"/>
          <w:szCs w:val="30"/>
        </w:rPr>
      </w:pPr>
      <w:r w:rsidRPr="00EC4CEC">
        <w:rPr>
          <w:rFonts w:hint="eastAsia"/>
          <w:sz w:val="30"/>
          <w:szCs w:val="30"/>
        </w:rPr>
        <w:t>Trustlet的属性</w:t>
      </w:r>
    </w:p>
    <w:p w14:paraId="0139D853" w14:textId="6D0D8A5D" w:rsidR="00EC4CEC" w:rsidRDefault="00EC4CEC" w:rsidP="0090764B">
      <w:r>
        <w:rPr>
          <w:rFonts w:hint="eastAsia"/>
        </w:rPr>
        <w:t>启动</w:t>
      </w:r>
      <w:r>
        <w:t>Trustlet</w:t>
      </w:r>
      <w:r>
        <w:rPr>
          <w:rFonts w:hint="eastAsia"/>
        </w:rPr>
        <w:t>需要正确使用P</w:t>
      </w:r>
      <w:r>
        <w:t>S_CP_SECURE_PROCESS</w:t>
      </w:r>
      <w:r>
        <w:rPr>
          <w:rFonts w:hint="eastAsia"/>
        </w:rPr>
        <w:t>属性</w:t>
      </w:r>
      <w:r w:rsidR="008B071A">
        <w:rPr>
          <w:rFonts w:hint="eastAsia"/>
        </w:rPr>
        <w:t>，该属性用于验证调用方是否真正希望创建一个T</w:t>
      </w:r>
      <w:r w:rsidR="008B071A">
        <w:t>rustlet</w:t>
      </w:r>
      <w:r w:rsidR="007B206C">
        <w:t>,</w:t>
      </w:r>
      <w:r w:rsidR="007B206C">
        <w:rPr>
          <w:rFonts w:hint="eastAsia"/>
        </w:rPr>
        <w:t>并可验证所执行的T</w:t>
      </w:r>
      <w:r w:rsidR="007B206C">
        <w:t>rustlet</w:t>
      </w:r>
      <w:r w:rsidR="007B206C">
        <w:rPr>
          <w:rFonts w:hint="eastAsia"/>
        </w:rPr>
        <w:t>是否确实是调用方的希望执行的。这是通过在属性中嵌入的T</w:t>
      </w:r>
      <w:r w:rsidR="007B206C">
        <w:t>rustlet</w:t>
      </w:r>
      <w:r w:rsidR="007B206C">
        <w:rPr>
          <w:rFonts w:hint="eastAsia"/>
        </w:rPr>
        <w:t>标识符实现的，该标识符必须与策略元数据所包含的T</w:t>
      </w:r>
      <w:r w:rsidR="007B206C">
        <w:t>rust</w:t>
      </w:r>
      <w:r w:rsidR="007B206C">
        <w:rPr>
          <w:rFonts w:hint="eastAsia"/>
        </w:rPr>
        <w:t>let</w:t>
      </w:r>
      <w:r w:rsidR="007B206C">
        <w:t xml:space="preserve"> ID</w:t>
      </w:r>
      <w:r w:rsidR="007B206C">
        <w:rPr>
          <w:rFonts w:hint="eastAsia"/>
        </w:rPr>
        <w:t>一致。</w:t>
      </w:r>
      <w:r w:rsidR="00967BE5">
        <w:rPr>
          <w:rFonts w:hint="eastAsia"/>
        </w:rPr>
        <w:t>随后可以指定一个或多个属性，如下表：</w:t>
      </w:r>
    </w:p>
    <w:tbl>
      <w:tblPr>
        <w:tblStyle w:val="a5"/>
        <w:tblW w:w="0" w:type="auto"/>
        <w:tblLook w:val="04A0" w:firstRow="1" w:lastRow="0" w:firstColumn="1" w:lastColumn="0" w:noHBand="0" w:noVBand="1"/>
      </w:tblPr>
      <w:tblGrid>
        <w:gridCol w:w="3485"/>
        <w:gridCol w:w="3485"/>
        <w:gridCol w:w="3486"/>
      </w:tblGrid>
      <w:tr w:rsidR="00967BE5" w14:paraId="5346163F" w14:textId="77777777" w:rsidTr="00967BE5">
        <w:tc>
          <w:tcPr>
            <w:tcW w:w="3485" w:type="dxa"/>
            <w:shd w:val="clear" w:color="auto" w:fill="D0CECE" w:themeFill="background2" w:themeFillShade="E6"/>
            <w:vAlign w:val="center"/>
          </w:tcPr>
          <w:p w14:paraId="125B7AC6" w14:textId="4B90B43E" w:rsidR="00967BE5" w:rsidRDefault="00967BE5" w:rsidP="00967BE5">
            <w:pPr>
              <w:jc w:val="center"/>
              <w:rPr>
                <w:rFonts w:hint="eastAsia"/>
              </w:rPr>
            </w:pPr>
            <w:r>
              <w:rPr>
                <w:rFonts w:hint="eastAsia"/>
              </w:rPr>
              <w:t>属性</w:t>
            </w:r>
          </w:p>
        </w:tc>
        <w:tc>
          <w:tcPr>
            <w:tcW w:w="3485" w:type="dxa"/>
            <w:shd w:val="clear" w:color="auto" w:fill="D0CECE" w:themeFill="background2" w:themeFillShade="E6"/>
            <w:vAlign w:val="center"/>
          </w:tcPr>
          <w:p w14:paraId="5A81AA10" w14:textId="095F92DB" w:rsidR="00967BE5" w:rsidRDefault="00967BE5" w:rsidP="00967BE5">
            <w:pPr>
              <w:jc w:val="center"/>
              <w:rPr>
                <w:rFonts w:hint="eastAsia"/>
              </w:rPr>
            </w:pPr>
            <w:r>
              <w:rPr>
                <w:rFonts w:hint="eastAsia"/>
              </w:rPr>
              <w:t>含义</w:t>
            </w:r>
          </w:p>
        </w:tc>
        <w:tc>
          <w:tcPr>
            <w:tcW w:w="3486" w:type="dxa"/>
            <w:shd w:val="clear" w:color="auto" w:fill="D0CECE" w:themeFill="background2" w:themeFillShade="E6"/>
            <w:vAlign w:val="center"/>
          </w:tcPr>
          <w:p w14:paraId="3B660121" w14:textId="3291975A" w:rsidR="00967BE5" w:rsidRDefault="00967BE5" w:rsidP="00967BE5">
            <w:pPr>
              <w:jc w:val="center"/>
              <w:rPr>
                <w:rFonts w:hint="eastAsia"/>
              </w:rPr>
            </w:pPr>
            <w:r>
              <w:rPr>
                <w:rFonts w:hint="eastAsia"/>
              </w:rPr>
              <w:t>详情</w:t>
            </w:r>
          </w:p>
        </w:tc>
      </w:tr>
      <w:tr w:rsidR="00967BE5" w14:paraId="4FB84C44" w14:textId="77777777" w:rsidTr="00967BE5">
        <w:tc>
          <w:tcPr>
            <w:tcW w:w="3485" w:type="dxa"/>
            <w:vAlign w:val="center"/>
          </w:tcPr>
          <w:p w14:paraId="42D03EC3" w14:textId="7A3C5604" w:rsidR="00967BE5" w:rsidRDefault="00967BE5" w:rsidP="0090764B">
            <w:pPr>
              <w:rPr>
                <w:rFonts w:hint="eastAsia"/>
              </w:rPr>
            </w:pPr>
            <w:r>
              <w:rPr>
                <w:rFonts w:hint="eastAsia"/>
              </w:rPr>
              <w:t>M</w:t>
            </w:r>
            <w:r>
              <w:t>ailbox Key</w:t>
            </w:r>
          </w:p>
        </w:tc>
        <w:tc>
          <w:tcPr>
            <w:tcW w:w="3485" w:type="dxa"/>
            <w:vAlign w:val="center"/>
          </w:tcPr>
          <w:p w14:paraId="4A048A71" w14:textId="17D06ABE" w:rsidR="00967BE5" w:rsidRDefault="00967BE5" w:rsidP="0090764B">
            <w:pPr>
              <w:rPr>
                <w:rFonts w:hint="eastAsia"/>
              </w:rPr>
            </w:pPr>
            <w:r>
              <w:rPr>
                <w:rFonts w:hint="eastAsia"/>
              </w:rPr>
              <w:t>用于检索邮箱(</w:t>
            </w:r>
            <w:r>
              <w:t>mailbox)</w:t>
            </w:r>
            <w:r>
              <w:rPr>
                <w:rFonts w:hint="eastAsia"/>
              </w:rPr>
              <w:t>数据</w:t>
            </w:r>
          </w:p>
        </w:tc>
        <w:tc>
          <w:tcPr>
            <w:tcW w:w="3486" w:type="dxa"/>
            <w:vAlign w:val="center"/>
          </w:tcPr>
          <w:p w14:paraId="2B3FF575" w14:textId="475D0B0F" w:rsidR="00967BE5" w:rsidRDefault="00967BE5" w:rsidP="0090764B">
            <w:pPr>
              <w:rPr>
                <w:rFonts w:hint="eastAsia"/>
              </w:rPr>
            </w:pPr>
            <w:r>
              <w:rPr>
                <w:rFonts w:hint="eastAsia"/>
              </w:rPr>
              <w:t>邮箱可供T</w:t>
            </w:r>
            <w:r>
              <w:t>rustlet</w:t>
            </w:r>
            <w:r>
              <w:rPr>
                <w:rFonts w:hint="eastAsia"/>
              </w:rPr>
              <w:t>与VTL</w:t>
            </w:r>
            <w:r>
              <w:t xml:space="preserve"> 0</w:t>
            </w:r>
            <w:r>
              <w:rPr>
                <w:rFonts w:hint="eastAsia"/>
              </w:rPr>
              <w:t>环境共享数据，前提是Trustlet密钥必须是已知的</w:t>
            </w:r>
          </w:p>
        </w:tc>
      </w:tr>
      <w:tr w:rsidR="00967BE5" w14:paraId="435593C3" w14:textId="77777777" w:rsidTr="00967BE5">
        <w:tc>
          <w:tcPr>
            <w:tcW w:w="3485" w:type="dxa"/>
            <w:vAlign w:val="center"/>
          </w:tcPr>
          <w:p w14:paraId="6C52A078" w14:textId="017E52F1" w:rsidR="00967BE5" w:rsidRDefault="00967BE5" w:rsidP="0090764B">
            <w:pPr>
              <w:rPr>
                <w:rFonts w:hint="eastAsia"/>
              </w:rPr>
            </w:pPr>
            <w:r>
              <w:rPr>
                <w:rFonts w:hint="eastAsia"/>
              </w:rPr>
              <w:t>C</w:t>
            </w:r>
            <w:r>
              <w:t>ollaboration ID</w:t>
            </w:r>
          </w:p>
        </w:tc>
        <w:tc>
          <w:tcPr>
            <w:tcW w:w="3485" w:type="dxa"/>
            <w:vAlign w:val="center"/>
          </w:tcPr>
          <w:p w14:paraId="38E31EA5" w14:textId="4182D717" w:rsidR="00967BE5" w:rsidRDefault="00967BE5" w:rsidP="0090764B">
            <w:pPr>
              <w:rPr>
                <w:rFonts w:hint="eastAsia"/>
              </w:rPr>
            </w:pPr>
            <w:r>
              <w:rPr>
                <w:rFonts w:hint="eastAsia"/>
              </w:rPr>
              <w:t>设置在使用安全存储IUM</w:t>
            </w:r>
            <w:r>
              <w:t xml:space="preserve"> </w:t>
            </w:r>
            <w:r>
              <w:rPr>
                <w:rFonts w:hint="eastAsia"/>
              </w:rPr>
              <w:t>API时使用的合作ID</w:t>
            </w:r>
          </w:p>
        </w:tc>
        <w:tc>
          <w:tcPr>
            <w:tcW w:w="3486" w:type="dxa"/>
            <w:vAlign w:val="center"/>
          </w:tcPr>
          <w:p w14:paraId="7C1B6DF0" w14:textId="7479F790" w:rsidR="00967BE5" w:rsidRDefault="00967BE5" w:rsidP="0090764B">
            <w:pPr>
              <w:rPr>
                <w:rFonts w:hint="eastAsia"/>
              </w:rPr>
            </w:pPr>
            <w:r>
              <w:rPr>
                <w:rFonts w:hint="eastAsia"/>
              </w:rPr>
              <w:t>安全存储可供T</w:t>
            </w:r>
            <w:r>
              <w:t>rustlet</w:t>
            </w:r>
            <w:r>
              <w:rPr>
                <w:rFonts w:hint="eastAsia"/>
              </w:rPr>
              <w:t>在相互之间共享数据，前提是它们具备相同的合作ID。如果合作ID不存在，可用T</w:t>
            </w:r>
            <w:r>
              <w:t>rustlet</w:t>
            </w:r>
            <w:r>
              <w:rPr>
                <w:rFonts w:hint="eastAsia"/>
              </w:rPr>
              <w:t>实例ID代替</w:t>
            </w:r>
          </w:p>
        </w:tc>
      </w:tr>
      <w:tr w:rsidR="00967BE5" w14:paraId="4F0D4805" w14:textId="77777777" w:rsidTr="00967BE5">
        <w:tc>
          <w:tcPr>
            <w:tcW w:w="3485" w:type="dxa"/>
            <w:vAlign w:val="center"/>
          </w:tcPr>
          <w:p w14:paraId="4512782E" w14:textId="27F77156" w:rsidR="00967BE5" w:rsidRDefault="00967BE5" w:rsidP="0090764B">
            <w:pPr>
              <w:rPr>
                <w:rFonts w:hint="eastAsia"/>
              </w:rPr>
            </w:pPr>
            <w:r>
              <w:rPr>
                <w:rFonts w:hint="eastAsia"/>
              </w:rPr>
              <w:t>TK</w:t>
            </w:r>
            <w:r>
              <w:t xml:space="preserve"> Session ID</w:t>
            </w:r>
          </w:p>
        </w:tc>
        <w:tc>
          <w:tcPr>
            <w:tcW w:w="3485" w:type="dxa"/>
            <w:vAlign w:val="center"/>
          </w:tcPr>
          <w:p w14:paraId="70995C77" w14:textId="62638FFE" w:rsidR="00967BE5" w:rsidRDefault="00967BE5" w:rsidP="0090764B">
            <w:pPr>
              <w:rPr>
                <w:rFonts w:hint="eastAsia"/>
              </w:rPr>
            </w:pPr>
            <w:r>
              <w:rPr>
                <w:rFonts w:hint="eastAsia"/>
              </w:rPr>
              <w:t>标识会在C</w:t>
            </w:r>
            <w:r>
              <w:t>rypto</w:t>
            </w:r>
            <w:r>
              <w:rPr>
                <w:rFonts w:hint="eastAsia"/>
              </w:rPr>
              <w:t>中使用的会话ID</w:t>
            </w:r>
          </w:p>
        </w:tc>
        <w:tc>
          <w:tcPr>
            <w:tcW w:w="3486" w:type="dxa"/>
            <w:vAlign w:val="center"/>
          </w:tcPr>
          <w:p w14:paraId="467D46AD" w14:textId="77777777" w:rsidR="00967BE5" w:rsidRDefault="00967BE5" w:rsidP="0090764B">
            <w:pPr>
              <w:rPr>
                <w:rFonts w:hint="eastAsia"/>
              </w:rPr>
            </w:pPr>
          </w:p>
        </w:tc>
      </w:tr>
    </w:tbl>
    <w:p w14:paraId="3B820121" w14:textId="77777777" w:rsidR="00967BE5" w:rsidRDefault="00967BE5" w:rsidP="0090764B">
      <w:pPr>
        <w:rPr>
          <w:rFonts w:hint="eastAsia"/>
        </w:rPr>
      </w:pPr>
    </w:p>
    <w:p w14:paraId="070E4E54" w14:textId="77777777" w:rsidR="008B071A" w:rsidRPr="008B071A" w:rsidRDefault="008B071A" w:rsidP="008B071A">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sidRPr="008B071A">
        <w:rPr>
          <w:rFonts w:ascii="Segoe UI" w:hAnsi="Segoe UI" w:cs="Segoe UI"/>
          <w:color w:val="374151"/>
          <w:sz w:val="18"/>
          <w:szCs w:val="18"/>
        </w:rPr>
        <w:lastRenderedPageBreak/>
        <w:t>PS_CP_SECURE_PROCESS</w:t>
      </w:r>
      <w:r w:rsidRPr="008B071A">
        <w:rPr>
          <w:rFonts w:ascii="Segoe UI" w:hAnsi="Segoe UI" w:cs="Segoe UI"/>
          <w:color w:val="374151"/>
          <w:sz w:val="18"/>
          <w:szCs w:val="18"/>
        </w:rPr>
        <w:t>是</w:t>
      </w:r>
      <w:r w:rsidRPr="008B071A">
        <w:rPr>
          <w:rFonts w:ascii="Segoe UI" w:hAnsi="Segoe UI" w:cs="Segoe UI"/>
          <w:color w:val="374151"/>
          <w:sz w:val="18"/>
          <w:szCs w:val="18"/>
        </w:rPr>
        <w:t>Windows</w:t>
      </w:r>
      <w:r w:rsidRPr="008B071A">
        <w:rPr>
          <w:rFonts w:ascii="Segoe UI" w:hAnsi="Segoe UI" w:cs="Segoe UI"/>
          <w:color w:val="374151"/>
          <w:sz w:val="18"/>
          <w:szCs w:val="18"/>
        </w:rPr>
        <w:t>操作系统中的一个安全机制，用于确保系统上运行的进程不会被恶意软件篡改。它通过在进程创建期间向</w:t>
      </w:r>
      <w:r w:rsidRPr="008B071A">
        <w:rPr>
          <w:rFonts w:ascii="Segoe UI" w:hAnsi="Segoe UI" w:cs="Segoe UI"/>
          <w:color w:val="374151"/>
          <w:sz w:val="18"/>
          <w:szCs w:val="18"/>
        </w:rPr>
        <w:t>NT</w:t>
      </w:r>
      <w:r w:rsidRPr="008B071A">
        <w:rPr>
          <w:rFonts w:ascii="Segoe UI" w:hAnsi="Segoe UI" w:cs="Segoe UI"/>
          <w:color w:val="374151"/>
          <w:sz w:val="18"/>
          <w:szCs w:val="18"/>
        </w:rPr>
        <w:t>创建进程参数注入一个安全令牌来实现此目的。该安全令牌包含有关当前进程的信息，如其安全描述符和其代码签名等。</w:t>
      </w:r>
    </w:p>
    <w:p w14:paraId="4ADF96C6" w14:textId="77777777" w:rsidR="008B071A" w:rsidRPr="008B071A" w:rsidRDefault="008B071A" w:rsidP="008B071A">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8"/>
          <w:szCs w:val="18"/>
        </w:rPr>
      </w:pPr>
      <w:r w:rsidRPr="008B071A">
        <w:rPr>
          <w:rFonts w:ascii="Segoe UI" w:hAnsi="Segoe UI" w:cs="Segoe UI"/>
          <w:color w:val="374151"/>
          <w:sz w:val="18"/>
          <w:szCs w:val="18"/>
        </w:rPr>
        <w:t>当使用</w:t>
      </w:r>
      <w:r w:rsidRPr="008B071A">
        <w:rPr>
          <w:rFonts w:ascii="Segoe UI" w:hAnsi="Segoe UI" w:cs="Segoe UI"/>
          <w:color w:val="374151"/>
          <w:sz w:val="18"/>
          <w:szCs w:val="18"/>
        </w:rPr>
        <w:t>PS_CP_SECURE_PROCESS</w:t>
      </w:r>
      <w:r w:rsidRPr="008B071A">
        <w:rPr>
          <w:rFonts w:ascii="Segoe UI" w:hAnsi="Segoe UI" w:cs="Segoe UI"/>
          <w:color w:val="374151"/>
          <w:sz w:val="18"/>
          <w:szCs w:val="18"/>
        </w:rPr>
        <w:t>时，进程创建参数将传递到</w:t>
      </w:r>
      <w:r w:rsidRPr="008B071A">
        <w:rPr>
          <w:rFonts w:ascii="Segoe UI" w:hAnsi="Segoe UI" w:cs="Segoe UI"/>
          <w:color w:val="374151"/>
          <w:sz w:val="18"/>
          <w:szCs w:val="18"/>
        </w:rPr>
        <w:t>NT</w:t>
      </w:r>
      <w:r w:rsidRPr="008B071A">
        <w:rPr>
          <w:rFonts w:ascii="Segoe UI" w:hAnsi="Segoe UI" w:cs="Segoe UI"/>
          <w:color w:val="374151"/>
          <w:sz w:val="18"/>
          <w:szCs w:val="18"/>
        </w:rPr>
        <w:t>内核。</w:t>
      </w:r>
      <w:r w:rsidRPr="008B071A">
        <w:rPr>
          <w:rFonts w:ascii="Segoe UI" w:hAnsi="Segoe UI" w:cs="Segoe UI"/>
          <w:color w:val="374151"/>
          <w:sz w:val="18"/>
          <w:szCs w:val="18"/>
        </w:rPr>
        <w:t>NT</w:t>
      </w:r>
      <w:r w:rsidRPr="008B071A">
        <w:rPr>
          <w:rFonts w:ascii="Segoe UI" w:hAnsi="Segoe UI" w:cs="Segoe UI"/>
          <w:color w:val="374151"/>
          <w:sz w:val="18"/>
          <w:szCs w:val="18"/>
        </w:rPr>
        <w:t>内核将使用进程创建参数来生成一个新的安全令牌，该安全令牌将与要创建的进程关联。安全令牌包含有关当前进程的安全信息，以及其他用于确保其代码完整性的信息。然后，</w:t>
      </w:r>
      <w:r w:rsidRPr="008B071A">
        <w:rPr>
          <w:rFonts w:ascii="Segoe UI" w:hAnsi="Segoe UI" w:cs="Segoe UI"/>
          <w:color w:val="374151"/>
          <w:sz w:val="18"/>
          <w:szCs w:val="18"/>
        </w:rPr>
        <w:t>NT</w:t>
      </w:r>
      <w:r w:rsidRPr="008B071A">
        <w:rPr>
          <w:rFonts w:ascii="Segoe UI" w:hAnsi="Segoe UI" w:cs="Segoe UI"/>
          <w:color w:val="374151"/>
          <w:sz w:val="18"/>
          <w:szCs w:val="18"/>
        </w:rPr>
        <w:t>内核将使用这个新的安全令牌来创建进程。由于进程创建参数是由</w:t>
      </w:r>
      <w:r w:rsidRPr="008B071A">
        <w:rPr>
          <w:rFonts w:ascii="Segoe UI" w:hAnsi="Segoe UI" w:cs="Segoe UI"/>
          <w:color w:val="374151"/>
          <w:sz w:val="18"/>
          <w:szCs w:val="18"/>
        </w:rPr>
        <w:t>NT</w:t>
      </w:r>
      <w:r w:rsidRPr="008B071A">
        <w:rPr>
          <w:rFonts w:ascii="Segoe UI" w:hAnsi="Segoe UI" w:cs="Segoe UI"/>
          <w:color w:val="374151"/>
          <w:sz w:val="18"/>
          <w:szCs w:val="18"/>
        </w:rPr>
        <w:t>内核处理的，因此即使恶意软件尝试篡改这些参数，也无法绕过</w:t>
      </w:r>
      <w:r w:rsidRPr="008B071A">
        <w:rPr>
          <w:rFonts w:ascii="Segoe UI" w:hAnsi="Segoe UI" w:cs="Segoe UI"/>
          <w:color w:val="374151"/>
          <w:sz w:val="18"/>
          <w:szCs w:val="18"/>
        </w:rPr>
        <w:t>PS_CP_SECURE_PROCESS</w:t>
      </w:r>
      <w:r w:rsidRPr="008B071A">
        <w:rPr>
          <w:rFonts w:ascii="Segoe UI" w:hAnsi="Segoe UI" w:cs="Segoe UI"/>
          <w:color w:val="374151"/>
          <w:sz w:val="18"/>
          <w:szCs w:val="18"/>
        </w:rPr>
        <w:t>机制。</w:t>
      </w:r>
    </w:p>
    <w:p w14:paraId="26CC1B7F" w14:textId="77777777" w:rsidR="00E11FDB" w:rsidRDefault="00E11FDB" w:rsidP="0090764B"/>
    <w:p w14:paraId="12C19E65" w14:textId="34BF37CA" w:rsidR="008B071A" w:rsidRPr="00E11FDB" w:rsidRDefault="00967BE5" w:rsidP="00E11FDB">
      <w:pPr>
        <w:outlineLvl w:val="2"/>
        <w:rPr>
          <w:sz w:val="30"/>
          <w:szCs w:val="30"/>
        </w:rPr>
      </w:pPr>
      <w:r w:rsidRPr="00E11FDB">
        <w:rPr>
          <w:rFonts w:hint="eastAsia"/>
          <w:sz w:val="30"/>
          <w:szCs w:val="30"/>
        </w:rPr>
        <w:t>系统内置的T</w:t>
      </w:r>
      <w:r w:rsidRPr="00E11FDB">
        <w:rPr>
          <w:sz w:val="30"/>
          <w:szCs w:val="30"/>
        </w:rPr>
        <w:t>rustlet</w:t>
      </w:r>
    </w:p>
    <w:p w14:paraId="3D06462E" w14:textId="5ECD8A58" w:rsidR="00E11FDB" w:rsidRDefault="00E11FDB" w:rsidP="0090764B">
      <w:r>
        <w:t>Win10</w:t>
      </w:r>
      <w:r>
        <w:rPr>
          <w:rFonts w:hint="eastAsia"/>
        </w:rPr>
        <w:t>内置</w:t>
      </w:r>
    </w:p>
    <w:tbl>
      <w:tblPr>
        <w:tblStyle w:val="a5"/>
        <w:tblW w:w="0" w:type="auto"/>
        <w:tblLook w:val="04A0" w:firstRow="1" w:lastRow="0" w:firstColumn="1" w:lastColumn="0" w:noHBand="0" w:noVBand="1"/>
      </w:tblPr>
      <w:tblGrid>
        <w:gridCol w:w="2405"/>
        <w:gridCol w:w="2552"/>
        <w:gridCol w:w="5499"/>
      </w:tblGrid>
      <w:tr w:rsidR="00E11FDB" w14:paraId="46C2A683" w14:textId="77777777" w:rsidTr="00E11FDB">
        <w:tc>
          <w:tcPr>
            <w:tcW w:w="2405" w:type="dxa"/>
            <w:shd w:val="clear" w:color="auto" w:fill="D0CECE" w:themeFill="background2" w:themeFillShade="E6"/>
            <w:vAlign w:val="center"/>
          </w:tcPr>
          <w:p w14:paraId="7BDCD5BF" w14:textId="5D881460" w:rsidR="00E11FDB" w:rsidRDefault="00E11FDB" w:rsidP="00E11FDB">
            <w:pPr>
              <w:jc w:val="center"/>
              <w:rPr>
                <w:rFonts w:hint="eastAsia"/>
              </w:rPr>
            </w:pPr>
            <w:r>
              <w:rPr>
                <w:rFonts w:hint="eastAsia"/>
              </w:rPr>
              <w:t>二进制名称(</w:t>
            </w:r>
            <w:r>
              <w:t>Trustlet ID)</w:t>
            </w:r>
          </w:p>
        </w:tc>
        <w:tc>
          <w:tcPr>
            <w:tcW w:w="2552" w:type="dxa"/>
            <w:shd w:val="clear" w:color="auto" w:fill="D0CECE" w:themeFill="background2" w:themeFillShade="E6"/>
            <w:vAlign w:val="center"/>
          </w:tcPr>
          <w:p w14:paraId="6200ED41" w14:textId="4850DE33" w:rsidR="00E11FDB" w:rsidRDefault="00E11FDB" w:rsidP="00E11FDB">
            <w:pPr>
              <w:jc w:val="center"/>
              <w:rPr>
                <w:rFonts w:hint="eastAsia"/>
              </w:rPr>
            </w:pPr>
            <w:r>
              <w:rPr>
                <w:rFonts w:hint="eastAsia"/>
              </w:rPr>
              <w:t>描述</w:t>
            </w:r>
          </w:p>
        </w:tc>
        <w:tc>
          <w:tcPr>
            <w:tcW w:w="5499" w:type="dxa"/>
            <w:shd w:val="clear" w:color="auto" w:fill="D0CECE" w:themeFill="background2" w:themeFillShade="E6"/>
            <w:vAlign w:val="center"/>
          </w:tcPr>
          <w:p w14:paraId="589AD3F8" w14:textId="6169269D" w:rsidR="00E11FDB" w:rsidRDefault="00E11FDB" w:rsidP="00E11FDB">
            <w:pPr>
              <w:jc w:val="center"/>
              <w:rPr>
                <w:rFonts w:hint="eastAsia"/>
              </w:rPr>
            </w:pPr>
            <w:r>
              <w:rPr>
                <w:rFonts w:hint="eastAsia"/>
              </w:rPr>
              <w:t>策略选项</w:t>
            </w:r>
          </w:p>
        </w:tc>
      </w:tr>
      <w:tr w:rsidR="00E11FDB" w14:paraId="6E56620C" w14:textId="77777777" w:rsidTr="00E11FDB">
        <w:tc>
          <w:tcPr>
            <w:tcW w:w="2405" w:type="dxa"/>
            <w:vAlign w:val="center"/>
          </w:tcPr>
          <w:p w14:paraId="347ACC21" w14:textId="45B4933B" w:rsidR="00E11FDB" w:rsidRDefault="00E11FDB" w:rsidP="0090764B">
            <w:pPr>
              <w:rPr>
                <w:rFonts w:hint="eastAsia"/>
              </w:rPr>
            </w:pPr>
            <w:r>
              <w:rPr>
                <w:rFonts w:hint="eastAsia"/>
              </w:rPr>
              <w:t>L</w:t>
            </w:r>
            <w:r>
              <w:t>asIso.exe(1)</w:t>
            </w:r>
          </w:p>
        </w:tc>
        <w:tc>
          <w:tcPr>
            <w:tcW w:w="2552" w:type="dxa"/>
            <w:vAlign w:val="center"/>
          </w:tcPr>
          <w:p w14:paraId="65F5CDFA" w14:textId="685AEE76" w:rsidR="00E11FDB" w:rsidRDefault="00E11FDB" w:rsidP="0090764B">
            <w:pPr>
              <w:rPr>
                <w:rFonts w:hint="eastAsia"/>
              </w:rPr>
            </w:pPr>
            <w:r>
              <w:rPr>
                <w:rFonts w:hint="eastAsia"/>
              </w:rPr>
              <w:t>C</w:t>
            </w:r>
            <w:r>
              <w:t>redential Guard</w:t>
            </w:r>
            <w:r>
              <w:rPr>
                <w:rFonts w:hint="eastAsia"/>
              </w:rPr>
              <w:t>和K</w:t>
            </w:r>
            <w:r>
              <w:t>ey Guard Trustlet</w:t>
            </w:r>
          </w:p>
        </w:tc>
        <w:tc>
          <w:tcPr>
            <w:tcW w:w="5499" w:type="dxa"/>
            <w:vAlign w:val="center"/>
          </w:tcPr>
          <w:p w14:paraId="21EBCE4F" w14:textId="1A0F43B1" w:rsidR="00E11FDB" w:rsidRDefault="00E11FDB" w:rsidP="0090764B">
            <w:pPr>
              <w:rPr>
                <w:rFonts w:hint="eastAsia"/>
              </w:rPr>
            </w:pPr>
            <w:r>
              <w:rPr>
                <w:rFonts w:hint="eastAsia"/>
              </w:rPr>
              <w:t>允许ETW、禁用调试、允许崩溃转储加密</w:t>
            </w:r>
          </w:p>
        </w:tc>
      </w:tr>
      <w:tr w:rsidR="00E11FDB" w14:paraId="5DA6778E" w14:textId="77777777" w:rsidTr="00E11FDB">
        <w:tc>
          <w:tcPr>
            <w:tcW w:w="2405" w:type="dxa"/>
            <w:vAlign w:val="center"/>
          </w:tcPr>
          <w:p w14:paraId="02FC4CCA" w14:textId="75C5AB3D" w:rsidR="00E11FDB" w:rsidRDefault="00E11FDB" w:rsidP="0090764B">
            <w:pPr>
              <w:rPr>
                <w:rFonts w:hint="eastAsia"/>
              </w:rPr>
            </w:pPr>
            <w:r>
              <w:rPr>
                <w:rFonts w:hint="eastAsia"/>
              </w:rPr>
              <w:t>V</w:t>
            </w:r>
            <w:r>
              <w:t>msp.exe(2)</w:t>
            </w:r>
          </w:p>
        </w:tc>
        <w:tc>
          <w:tcPr>
            <w:tcW w:w="2552" w:type="dxa"/>
            <w:vAlign w:val="center"/>
          </w:tcPr>
          <w:p w14:paraId="686C536C" w14:textId="77777777" w:rsidR="00E11FDB" w:rsidRDefault="00E11FDB" w:rsidP="0090764B">
            <w:r>
              <w:rPr>
                <w:rFonts w:hint="eastAsia"/>
              </w:rPr>
              <w:t>安全虚拟机工作进程</w:t>
            </w:r>
          </w:p>
          <w:p w14:paraId="241AA08D" w14:textId="0AE170E7" w:rsidR="00E11FDB" w:rsidRDefault="00E11FDB" w:rsidP="0090764B">
            <w:pPr>
              <w:rPr>
                <w:rFonts w:hint="eastAsia"/>
              </w:rPr>
            </w:pPr>
            <w:r>
              <w:rPr>
                <w:rFonts w:hint="eastAsia"/>
              </w:rPr>
              <w:t>(</w:t>
            </w:r>
            <w:proofErr w:type="spellStart"/>
            <w:r>
              <w:t>vTPM</w:t>
            </w:r>
            <w:proofErr w:type="spellEnd"/>
            <w:r>
              <w:t xml:space="preserve"> Trustlet)</w:t>
            </w:r>
          </w:p>
        </w:tc>
        <w:tc>
          <w:tcPr>
            <w:tcW w:w="5499" w:type="dxa"/>
            <w:vAlign w:val="center"/>
          </w:tcPr>
          <w:p w14:paraId="2C8DF96C" w14:textId="3A100AAD" w:rsidR="00E11FDB" w:rsidRDefault="00F80633" w:rsidP="0090764B">
            <w:pPr>
              <w:rPr>
                <w:rFonts w:hint="eastAsia"/>
              </w:rPr>
            </w:pPr>
            <w:r>
              <w:rPr>
                <w:rFonts w:hint="eastAsia"/>
              </w:rPr>
              <w:t>允许ETW、禁用调试、禁用崩溃转储、启用安全存储能力、验证父安全描述符是否为S</w:t>
            </w:r>
            <w:r>
              <w:t>-1-5-83-0(NT VIRTUAL MACHINE/Virtual Machines)</w:t>
            </w:r>
          </w:p>
        </w:tc>
      </w:tr>
      <w:tr w:rsidR="00E11FDB" w14:paraId="6531B01B" w14:textId="77777777" w:rsidTr="00E11FDB">
        <w:tc>
          <w:tcPr>
            <w:tcW w:w="2405" w:type="dxa"/>
            <w:vAlign w:val="center"/>
          </w:tcPr>
          <w:p w14:paraId="56455BD3" w14:textId="156D7B4E" w:rsidR="00E11FDB" w:rsidRDefault="00E11FDB" w:rsidP="0090764B">
            <w:pPr>
              <w:rPr>
                <w:rFonts w:hint="eastAsia"/>
              </w:rPr>
            </w:pPr>
            <w:r>
              <w:rPr>
                <w:rFonts w:hint="eastAsia"/>
              </w:rPr>
              <w:t>U</w:t>
            </w:r>
            <w:r>
              <w:t>nknown(3)</w:t>
            </w:r>
          </w:p>
        </w:tc>
        <w:tc>
          <w:tcPr>
            <w:tcW w:w="2552" w:type="dxa"/>
            <w:vAlign w:val="center"/>
          </w:tcPr>
          <w:p w14:paraId="3DE0944E" w14:textId="11633159" w:rsidR="00E11FDB" w:rsidRDefault="00E11FDB" w:rsidP="0090764B">
            <w:pPr>
              <w:rPr>
                <w:rFonts w:hint="eastAsia"/>
              </w:rPr>
            </w:pPr>
            <w:proofErr w:type="spellStart"/>
            <w:r>
              <w:rPr>
                <w:rFonts w:hint="eastAsia"/>
              </w:rPr>
              <w:t>v</w:t>
            </w:r>
            <w:r>
              <w:t>TPM</w:t>
            </w:r>
            <w:proofErr w:type="spellEnd"/>
            <w:r>
              <w:rPr>
                <w:rFonts w:hint="eastAsia"/>
              </w:rPr>
              <w:t>密钥登记T</w:t>
            </w:r>
            <w:r>
              <w:t>rustlet</w:t>
            </w:r>
          </w:p>
        </w:tc>
        <w:tc>
          <w:tcPr>
            <w:tcW w:w="5499" w:type="dxa"/>
            <w:vAlign w:val="center"/>
          </w:tcPr>
          <w:p w14:paraId="6BA64854" w14:textId="26600A8A" w:rsidR="00E11FDB" w:rsidRDefault="00F80633" w:rsidP="0090764B">
            <w:pPr>
              <w:rPr>
                <w:rFonts w:hint="eastAsia"/>
              </w:rPr>
            </w:pPr>
            <w:r>
              <w:rPr>
                <w:rFonts w:hint="eastAsia"/>
              </w:rPr>
              <w:t>未知</w:t>
            </w:r>
          </w:p>
        </w:tc>
      </w:tr>
      <w:tr w:rsidR="00E11FDB" w14:paraId="2828FDF7" w14:textId="77777777" w:rsidTr="00E11FDB">
        <w:tc>
          <w:tcPr>
            <w:tcW w:w="2405" w:type="dxa"/>
            <w:vAlign w:val="center"/>
          </w:tcPr>
          <w:p w14:paraId="3E3DE3BC" w14:textId="04C3CD48" w:rsidR="00E11FDB" w:rsidRDefault="00E11FDB" w:rsidP="0090764B">
            <w:pPr>
              <w:rPr>
                <w:rFonts w:hint="eastAsia"/>
              </w:rPr>
            </w:pPr>
            <w:r>
              <w:rPr>
                <w:rFonts w:hint="eastAsia"/>
              </w:rPr>
              <w:t>B</w:t>
            </w:r>
            <w:r>
              <w:t>ioIso.exe(4)</w:t>
            </w:r>
          </w:p>
        </w:tc>
        <w:tc>
          <w:tcPr>
            <w:tcW w:w="2552" w:type="dxa"/>
            <w:vAlign w:val="center"/>
          </w:tcPr>
          <w:p w14:paraId="67567AA9" w14:textId="69F2F3B0" w:rsidR="00E11FDB" w:rsidRDefault="00E11FDB" w:rsidP="0090764B">
            <w:pPr>
              <w:rPr>
                <w:rFonts w:hint="eastAsia"/>
              </w:rPr>
            </w:pPr>
            <w:r>
              <w:rPr>
                <w:rFonts w:hint="eastAsia"/>
              </w:rPr>
              <w:t>安全生物特征T</w:t>
            </w:r>
            <w:r>
              <w:t>rustlet</w:t>
            </w:r>
          </w:p>
        </w:tc>
        <w:tc>
          <w:tcPr>
            <w:tcW w:w="5499" w:type="dxa"/>
            <w:vAlign w:val="center"/>
          </w:tcPr>
          <w:p w14:paraId="7BAC9DA7" w14:textId="595685BF" w:rsidR="00E11FDB" w:rsidRDefault="00F80633" w:rsidP="0090764B">
            <w:pPr>
              <w:rPr>
                <w:rFonts w:hint="eastAsia"/>
              </w:rPr>
            </w:pPr>
            <w:r>
              <w:rPr>
                <w:rFonts w:hint="eastAsia"/>
              </w:rPr>
              <w:t>允许E</w:t>
            </w:r>
            <w:r>
              <w:t>TW</w:t>
            </w:r>
            <w:r>
              <w:rPr>
                <w:rFonts w:hint="eastAsia"/>
              </w:rPr>
              <w:t>、禁用调试、允许崩溃转储加密</w:t>
            </w:r>
          </w:p>
        </w:tc>
      </w:tr>
      <w:tr w:rsidR="00E11FDB" w14:paraId="1273EBA5" w14:textId="77777777" w:rsidTr="00E11FDB">
        <w:tc>
          <w:tcPr>
            <w:tcW w:w="2405" w:type="dxa"/>
            <w:vAlign w:val="center"/>
          </w:tcPr>
          <w:p w14:paraId="47A3AE98" w14:textId="17649757" w:rsidR="00E11FDB" w:rsidRDefault="00E11FDB" w:rsidP="0090764B">
            <w:pPr>
              <w:rPr>
                <w:rFonts w:hint="eastAsia"/>
              </w:rPr>
            </w:pPr>
            <w:r>
              <w:rPr>
                <w:rFonts w:hint="eastAsia"/>
              </w:rPr>
              <w:t>F</w:t>
            </w:r>
            <w:r>
              <w:t>sIso.exe(5)</w:t>
            </w:r>
          </w:p>
        </w:tc>
        <w:tc>
          <w:tcPr>
            <w:tcW w:w="2552" w:type="dxa"/>
            <w:vAlign w:val="center"/>
          </w:tcPr>
          <w:p w14:paraId="6D6DCA18" w14:textId="37898DF3" w:rsidR="00E11FDB" w:rsidRDefault="00E11FDB" w:rsidP="0090764B">
            <w:pPr>
              <w:rPr>
                <w:rFonts w:hint="eastAsia"/>
              </w:rPr>
            </w:pPr>
            <w:r>
              <w:rPr>
                <w:rFonts w:hint="eastAsia"/>
              </w:rPr>
              <w:t>安全</w:t>
            </w:r>
            <w:r w:rsidR="00F80633">
              <w:rPr>
                <w:rFonts w:hint="eastAsia"/>
              </w:rPr>
              <w:t>框架服务器T</w:t>
            </w:r>
            <w:r w:rsidR="00F80633">
              <w:t>rustlet</w:t>
            </w:r>
          </w:p>
        </w:tc>
        <w:tc>
          <w:tcPr>
            <w:tcW w:w="5499" w:type="dxa"/>
            <w:vAlign w:val="center"/>
          </w:tcPr>
          <w:p w14:paraId="27EEE27F" w14:textId="3CB54BD3" w:rsidR="00E11FDB" w:rsidRDefault="00F80633" w:rsidP="0090764B">
            <w:pPr>
              <w:rPr>
                <w:rFonts w:hint="eastAsia"/>
              </w:rPr>
            </w:pPr>
            <w:r>
              <w:rPr>
                <w:rFonts w:hint="eastAsia"/>
              </w:rPr>
              <w:t>禁用ETW</w:t>
            </w:r>
            <w:r w:rsidR="0004378E">
              <w:rPr>
                <w:rFonts w:hint="eastAsia"/>
              </w:rPr>
              <w:t>、允许调试、启用创建安全区域能力，使用场景ID</w:t>
            </w:r>
          </w:p>
        </w:tc>
      </w:tr>
    </w:tbl>
    <w:p w14:paraId="1268F03D" w14:textId="77777777" w:rsidR="0004378E" w:rsidRDefault="0004378E" w:rsidP="0090764B"/>
    <w:p w14:paraId="0E413673" w14:textId="1B7C80E1" w:rsidR="00E11FDB" w:rsidRPr="0004378E" w:rsidRDefault="0004378E" w:rsidP="0004378E">
      <w:pPr>
        <w:outlineLvl w:val="2"/>
        <w:rPr>
          <w:sz w:val="30"/>
          <w:szCs w:val="30"/>
        </w:rPr>
      </w:pPr>
      <w:r w:rsidRPr="0004378E">
        <w:rPr>
          <w:rFonts w:hint="eastAsia"/>
          <w:sz w:val="30"/>
          <w:szCs w:val="30"/>
        </w:rPr>
        <w:t>T</w:t>
      </w:r>
      <w:r w:rsidRPr="0004378E">
        <w:rPr>
          <w:sz w:val="30"/>
          <w:szCs w:val="30"/>
        </w:rPr>
        <w:t>rustlet</w:t>
      </w:r>
      <w:r w:rsidRPr="0004378E">
        <w:rPr>
          <w:rFonts w:hint="eastAsia"/>
          <w:sz w:val="30"/>
          <w:szCs w:val="30"/>
        </w:rPr>
        <w:t>的标识</w:t>
      </w:r>
    </w:p>
    <w:p w14:paraId="34CC44E9" w14:textId="3AAD3F86" w:rsidR="0004378E" w:rsidRPr="0004378E" w:rsidRDefault="0004378E" w:rsidP="0004378E">
      <w:pPr>
        <w:pStyle w:val="a3"/>
        <w:numPr>
          <w:ilvl w:val="0"/>
          <w:numId w:val="2"/>
        </w:numPr>
        <w:ind w:firstLineChars="0"/>
        <w:rPr>
          <w:b/>
          <w:bCs/>
        </w:rPr>
      </w:pPr>
      <w:r w:rsidRPr="0004378E">
        <w:rPr>
          <w:rFonts w:hint="eastAsia"/>
          <w:b/>
          <w:bCs/>
        </w:rPr>
        <w:t>T</w:t>
      </w:r>
      <w:r w:rsidRPr="0004378E">
        <w:rPr>
          <w:b/>
          <w:bCs/>
        </w:rPr>
        <w:t>rustlet</w:t>
      </w:r>
      <w:r w:rsidRPr="0004378E">
        <w:rPr>
          <w:rFonts w:hint="eastAsia"/>
          <w:b/>
          <w:bCs/>
        </w:rPr>
        <w:t>标识符或T</w:t>
      </w:r>
      <w:r w:rsidRPr="0004378E">
        <w:rPr>
          <w:b/>
          <w:bCs/>
        </w:rPr>
        <w:t>rustlet ID</w:t>
      </w:r>
    </w:p>
    <w:p w14:paraId="236AC7DB" w14:textId="0520C3C1" w:rsidR="0004378E" w:rsidRPr="0004378E" w:rsidRDefault="0004378E" w:rsidP="0004378E">
      <w:pPr>
        <w:pStyle w:val="a3"/>
        <w:numPr>
          <w:ilvl w:val="0"/>
          <w:numId w:val="2"/>
        </w:numPr>
        <w:ind w:firstLineChars="0"/>
        <w:rPr>
          <w:b/>
          <w:bCs/>
        </w:rPr>
      </w:pPr>
      <w:r w:rsidRPr="0004378E">
        <w:rPr>
          <w:rFonts w:hint="eastAsia"/>
          <w:b/>
          <w:bCs/>
        </w:rPr>
        <w:t>T</w:t>
      </w:r>
      <w:r w:rsidRPr="0004378E">
        <w:rPr>
          <w:b/>
          <w:bCs/>
        </w:rPr>
        <w:t>rust</w:t>
      </w:r>
      <w:r>
        <w:rPr>
          <w:rFonts w:hint="eastAsia"/>
          <w:b/>
          <w:bCs/>
        </w:rPr>
        <w:t>le</w:t>
      </w:r>
      <w:r w:rsidRPr="0004378E">
        <w:rPr>
          <w:b/>
          <w:bCs/>
        </w:rPr>
        <w:t>t</w:t>
      </w:r>
      <w:r w:rsidRPr="0004378E">
        <w:rPr>
          <w:rFonts w:hint="eastAsia"/>
          <w:b/>
          <w:bCs/>
        </w:rPr>
        <w:t>实例</w:t>
      </w:r>
    </w:p>
    <w:p w14:paraId="404B7F9A" w14:textId="08C06582" w:rsidR="0004378E" w:rsidRPr="0004378E" w:rsidRDefault="0004378E" w:rsidP="0004378E">
      <w:pPr>
        <w:pStyle w:val="a3"/>
        <w:numPr>
          <w:ilvl w:val="0"/>
          <w:numId w:val="2"/>
        </w:numPr>
        <w:ind w:firstLineChars="0"/>
        <w:rPr>
          <w:b/>
          <w:bCs/>
        </w:rPr>
      </w:pPr>
      <w:r w:rsidRPr="0004378E">
        <w:rPr>
          <w:rFonts w:hint="eastAsia"/>
          <w:b/>
          <w:bCs/>
        </w:rPr>
        <w:t>合作ID</w:t>
      </w:r>
    </w:p>
    <w:p w14:paraId="5802DB95" w14:textId="39249CE6" w:rsidR="0004378E" w:rsidRPr="0004378E" w:rsidRDefault="0004378E" w:rsidP="0004378E">
      <w:pPr>
        <w:pStyle w:val="a3"/>
        <w:numPr>
          <w:ilvl w:val="0"/>
          <w:numId w:val="2"/>
        </w:numPr>
        <w:ind w:firstLineChars="0"/>
        <w:rPr>
          <w:b/>
          <w:bCs/>
        </w:rPr>
      </w:pPr>
      <w:r w:rsidRPr="0004378E">
        <w:rPr>
          <w:rFonts w:hint="eastAsia"/>
          <w:b/>
          <w:bCs/>
        </w:rPr>
        <w:t>安全版本号</w:t>
      </w:r>
      <w:r>
        <w:rPr>
          <w:rFonts w:hint="eastAsia"/>
        </w:rPr>
        <w:t>，可供T</w:t>
      </w:r>
      <w:r>
        <w:t>rustlet</w:t>
      </w:r>
      <w:r>
        <w:rPr>
          <w:rFonts w:hint="eastAsia"/>
        </w:rPr>
        <w:t>通过强密码证明的方式了解已签名或已加密数据的来源</w:t>
      </w:r>
    </w:p>
    <w:p w14:paraId="66A022D1" w14:textId="2F8A0A55" w:rsidR="0004378E" w:rsidRDefault="0004378E" w:rsidP="0004378E">
      <w:pPr>
        <w:pStyle w:val="a3"/>
        <w:numPr>
          <w:ilvl w:val="0"/>
          <w:numId w:val="2"/>
        </w:numPr>
        <w:ind w:firstLineChars="0"/>
      </w:pPr>
      <w:r w:rsidRPr="0004378E">
        <w:rPr>
          <w:rFonts w:hint="eastAsia"/>
          <w:b/>
          <w:bCs/>
        </w:rPr>
        <w:t>场景ID</w:t>
      </w:r>
      <w:r>
        <w:rPr>
          <w:rFonts w:hint="eastAsia"/>
        </w:rPr>
        <w:t>，可供T</w:t>
      </w:r>
      <w:r>
        <w:t>rustlet</w:t>
      </w:r>
      <w:r>
        <w:rPr>
          <w:rFonts w:hint="eastAsia"/>
        </w:rPr>
        <w:t>创建命名安全内核对象</w:t>
      </w:r>
    </w:p>
    <w:p w14:paraId="5DBB345F" w14:textId="2961D976" w:rsidR="000A28C4" w:rsidRDefault="000A28C4" w:rsidP="000A28C4"/>
    <w:p w14:paraId="29E04655" w14:textId="45D26286" w:rsidR="000A28C4" w:rsidRPr="000A28C4" w:rsidRDefault="000A28C4" w:rsidP="000A28C4">
      <w:pPr>
        <w:outlineLvl w:val="2"/>
        <w:rPr>
          <w:sz w:val="30"/>
          <w:szCs w:val="30"/>
        </w:rPr>
      </w:pPr>
      <w:r w:rsidRPr="000A28C4">
        <w:rPr>
          <w:rFonts w:hint="eastAsia"/>
          <w:sz w:val="30"/>
          <w:szCs w:val="30"/>
        </w:rPr>
        <w:t>隔离用户模式服务</w:t>
      </w:r>
    </w:p>
    <w:p w14:paraId="5F068144" w14:textId="63514A0D" w:rsidR="000A28C4" w:rsidRDefault="000A28C4" w:rsidP="000A28C4">
      <w:r>
        <w:rPr>
          <w:rFonts w:hint="eastAsia"/>
        </w:rPr>
        <w:t>以T</w:t>
      </w:r>
      <w:r>
        <w:t>rustlet</w:t>
      </w:r>
      <w:r>
        <w:rPr>
          <w:rFonts w:hint="eastAsia"/>
        </w:rPr>
        <w:t>的方式运行，好处不仅在于可以防范来自常规(</w:t>
      </w:r>
      <w:r>
        <w:t>VTL 0)</w:t>
      </w:r>
      <w:r>
        <w:rPr>
          <w:rFonts w:hint="eastAsia"/>
        </w:rPr>
        <w:t>环境的攻击，而且可以访问安全内核专门为T</w:t>
      </w:r>
      <w:r>
        <w:t>rustlet</w:t>
      </w:r>
      <w:r>
        <w:rPr>
          <w:rFonts w:hint="eastAsia"/>
        </w:rPr>
        <w:t>提供的特权和受保护安全系统调用。此类服务包括</w:t>
      </w:r>
      <w:r w:rsidR="00E45F48">
        <w:rPr>
          <w:rFonts w:hint="eastAsia"/>
        </w:rPr>
        <w:t>(下面括号里的都是IUM驱动的</w:t>
      </w:r>
      <w:r w:rsidR="00E45F48">
        <w:t>API)</w:t>
      </w:r>
    </w:p>
    <w:p w14:paraId="5D290711" w14:textId="047F9C5C" w:rsidR="000A28C4" w:rsidRDefault="000A28C4" w:rsidP="000A28C4">
      <w:pPr>
        <w:pStyle w:val="a3"/>
        <w:numPr>
          <w:ilvl w:val="0"/>
          <w:numId w:val="3"/>
        </w:numPr>
        <w:ind w:firstLineChars="0"/>
      </w:pPr>
      <w:r>
        <w:rPr>
          <w:rFonts w:hint="eastAsia"/>
        </w:rPr>
        <w:t>安全设备</w:t>
      </w:r>
      <w:r w:rsidRPr="000A28C4">
        <w:t>(</w:t>
      </w:r>
      <w:proofErr w:type="spellStart"/>
      <w:r w:rsidRPr="000A28C4">
        <w:t>IumCreateSecureDevice</w:t>
      </w:r>
      <w:proofErr w:type="spellEnd"/>
      <w:r w:rsidRPr="000A28C4">
        <w:t xml:space="preserve">, </w:t>
      </w:r>
      <w:proofErr w:type="spellStart"/>
      <w:r w:rsidRPr="000A28C4">
        <w:t>IumDmaMapMemory</w:t>
      </w:r>
      <w:proofErr w:type="spellEnd"/>
      <w:r w:rsidRPr="000A28C4">
        <w:t xml:space="preserve">, </w:t>
      </w:r>
      <w:proofErr w:type="spellStart"/>
      <w:r w:rsidRPr="000A28C4">
        <w:t>IumGetDmaEnabler</w:t>
      </w:r>
      <w:proofErr w:type="spellEnd"/>
      <w:r w:rsidRPr="000A28C4">
        <w:t xml:space="preserve">, </w:t>
      </w:r>
      <w:proofErr w:type="spellStart"/>
      <w:r w:rsidRPr="000A28C4">
        <w:t>IumMapSecureIo</w:t>
      </w:r>
      <w:proofErr w:type="spellEnd"/>
      <w:r w:rsidRPr="000A28C4">
        <w:t xml:space="preserve">, </w:t>
      </w:r>
      <w:proofErr w:type="spellStart"/>
      <w:r w:rsidRPr="000A28C4">
        <w:t>IumProtectSecureIo</w:t>
      </w:r>
      <w:proofErr w:type="spellEnd"/>
      <w:r w:rsidRPr="000A28C4">
        <w:t xml:space="preserve">, </w:t>
      </w:r>
      <w:proofErr w:type="spellStart"/>
      <w:r w:rsidRPr="000A28C4">
        <w:t>IumQuerySecureDeviceInformation,IopUnmapSecureIo</w:t>
      </w:r>
      <w:proofErr w:type="spellEnd"/>
      <w:r w:rsidRPr="000A28C4">
        <w:t xml:space="preserve">, </w:t>
      </w:r>
      <w:proofErr w:type="spellStart"/>
      <w:r w:rsidRPr="000A28C4">
        <w:t>IumUpdateSecureDeviceState</w:t>
      </w:r>
      <w:proofErr w:type="spellEnd"/>
      <w:r w:rsidRPr="000A28C4">
        <w:t>)</w:t>
      </w:r>
    </w:p>
    <w:p w14:paraId="4E95C193"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Segoe UI" w:eastAsia="宋体" w:hAnsi="Segoe UI" w:cs="Segoe UI"/>
          <w:color w:val="374151"/>
          <w:kern w:val="0"/>
          <w:sz w:val="18"/>
          <w:szCs w:val="18"/>
        </w:rPr>
        <w:t>IumCreateSecureDevice</w:t>
      </w:r>
      <w:proofErr w:type="spellEnd"/>
      <w:r w:rsidRPr="001B6E39">
        <w:rPr>
          <w:rFonts w:ascii="Segoe UI" w:eastAsia="宋体" w:hAnsi="Segoe UI" w:cs="Segoe UI"/>
          <w:color w:val="374151"/>
          <w:kern w:val="0"/>
          <w:sz w:val="18"/>
          <w:szCs w:val="18"/>
        </w:rPr>
        <w:t>：创建安全设备，用于创建安全</w:t>
      </w:r>
      <w:r w:rsidRPr="001B6E39">
        <w:rPr>
          <w:rFonts w:ascii="Segoe UI" w:eastAsia="宋体" w:hAnsi="Segoe UI" w:cs="Segoe UI"/>
          <w:color w:val="374151"/>
          <w:kern w:val="0"/>
          <w:sz w:val="18"/>
          <w:szCs w:val="18"/>
        </w:rPr>
        <w:t xml:space="preserve"> I/O </w:t>
      </w:r>
      <w:r w:rsidRPr="001B6E39">
        <w:rPr>
          <w:rFonts w:ascii="Segoe UI" w:eastAsia="宋体" w:hAnsi="Segoe UI" w:cs="Segoe UI"/>
          <w:color w:val="374151"/>
          <w:kern w:val="0"/>
          <w:sz w:val="18"/>
          <w:szCs w:val="18"/>
        </w:rPr>
        <w:t>设备对象，并创建一个客户端上下文。</w:t>
      </w:r>
    </w:p>
    <w:p w14:paraId="623012C5"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Segoe UI" w:eastAsia="宋体" w:hAnsi="Segoe UI" w:cs="Segoe UI"/>
          <w:color w:val="374151"/>
          <w:kern w:val="0"/>
          <w:sz w:val="18"/>
          <w:szCs w:val="18"/>
        </w:rPr>
        <w:t>IumDmaMapMemory</w:t>
      </w:r>
      <w:proofErr w:type="spellEnd"/>
      <w:r w:rsidRPr="001B6E39">
        <w:rPr>
          <w:rFonts w:ascii="Segoe UI" w:eastAsia="宋体" w:hAnsi="Segoe UI" w:cs="Segoe UI"/>
          <w:color w:val="374151"/>
          <w:kern w:val="0"/>
          <w:sz w:val="18"/>
          <w:szCs w:val="18"/>
        </w:rPr>
        <w:t>：在当前进程的上下文中将指定的虚拟内存页映射到</w:t>
      </w:r>
      <w:r w:rsidRPr="001B6E39">
        <w:rPr>
          <w:rFonts w:ascii="Segoe UI" w:eastAsia="宋体" w:hAnsi="Segoe UI" w:cs="Segoe UI"/>
          <w:color w:val="374151"/>
          <w:kern w:val="0"/>
          <w:sz w:val="18"/>
          <w:szCs w:val="18"/>
        </w:rPr>
        <w:t xml:space="preserve"> DMA </w:t>
      </w:r>
      <w:r w:rsidRPr="001B6E39">
        <w:rPr>
          <w:rFonts w:ascii="Segoe UI" w:eastAsia="宋体" w:hAnsi="Segoe UI" w:cs="Segoe UI"/>
          <w:color w:val="374151"/>
          <w:kern w:val="0"/>
          <w:sz w:val="18"/>
          <w:szCs w:val="18"/>
        </w:rPr>
        <w:t>运行时的虚拟地址空间。</w:t>
      </w:r>
    </w:p>
    <w:p w14:paraId="694CFEC2"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Segoe UI" w:eastAsia="宋体" w:hAnsi="Segoe UI" w:cs="Segoe UI"/>
          <w:color w:val="374151"/>
          <w:kern w:val="0"/>
          <w:sz w:val="18"/>
          <w:szCs w:val="18"/>
        </w:rPr>
        <w:t>IumGetDmaEnabler</w:t>
      </w:r>
      <w:proofErr w:type="spellEnd"/>
      <w:r w:rsidRPr="001B6E39">
        <w:rPr>
          <w:rFonts w:ascii="Segoe UI" w:eastAsia="宋体" w:hAnsi="Segoe UI" w:cs="Segoe UI"/>
          <w:color w:val="374151"/>
          <w:kern w:val="0"/>
          <w:sz w:val="18"/>
          <w:szCs w:val="18"/>
        </w:rPr>
        <w:t>：获取</w:t>
      </w:r>
      <w:r w:rsidRPr="001B6E39">
        <w:rPr>
          <w:rFonts w:ascii="Segoe UI" w:eastAsia="宋体" w:hAnsi="Segoe UI" w:cs="Segoe UI"/>
          <w:color w:val="374151"/>
          <w:kern w:val="0"/>
          <w:sz w:val="18"/>
          <w:szCs w:val="18"/>
        </w:rPr>
        <w:t xml:space="preserve"> DMA </w:t>
      </w:r>
      <w:r w:rsidRPr="001B6E39">
        <w:rPr>
          <w:rFonts w:ascii="Segoe UI" w:eastAsia="宋体" w:hAnsi="Segoe UI" w:cs="Segoe UI"/>
          <w:color w:val="374151"/>
          <w:kern w:val="0"/>
          <w:sz w:val="18"/>
          <w:szCs w:val="18"/>
        </w:rPr>
        <w:t>使能程序，用于请求</w:t>
      </w:r>
      <w:r w:rsidRPr="001B6E39">
        <w:rPr>
          <w:rFonts w:ascii="Segoe UI" w:eastAsia="宋体" w:hAnsi="Segoe UI" w:cs="Segoe UI"/>
          <w:color w:val="374151"/>
          <w:kern w:val="0"/>
          <w:sz w:val="18"/>
          <w:szCs w:val="18"/>
        </w:rPr>
        <w:t xml:space="preserve"> DMA </w:t>
      </w:r>
      <w:r w:rsidRPr="001B6E39">
        <w:rPr>
          <w:rFonts w:ascii="Segoe UI" w:eastAsia="宋体" w:hAnsi="Segoe UI" w:cs="Segoe UI"/>
          <w:color w:val="374151"/>
          <w:kern w:val="0"/>
          <w:sz w:val="18"/>
          <w:szCs w:val="18"/>
        </w:rPr>
        <w:t>硬件资源，返回</w:t>
      </w:r>
      <w:r w:rsidRPr="001B6E39">
        <w:rPr>
          <w:rFonts w:ascii="Segoe UI" w:eastAsia="宋体" w:hAnsi="Segoe UI" w:cs="Segoe UI"/>
          <w:color w:val="374151"/>
          <w:kern w:val="0"/>
          <w:sz w:val="18"/>
          <w:szCs w:val="18"/>
        </w:rPr>
        <w:t xml:space="preserve"> DMA </w:t>
      </w:r>
      <w:r w:rsidRPr="001B6E39">
        <w:rPr>
          <w:rFonts w:ascii="Segoe UI" w:eastAsia="宋体" w:hAnsi="Segoe UI" w:cs="Segoe UI"/>
          <w:color w:val="374151"/>
          <w:kern w:val="0"/>
          <w:sz w:val="18"/>
          <w:szCs w:val="18"/>
        </w:rPr>
        <w:t>使能器对象。</w:t>
      </w:r>
    </w:p>
    <w:p w14:paraId="49D64798"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Segoe UI" w:eastAsia="宋体" w:hAnsi="Segoe UI" w:cs="Segoe UI"/>
          <w:color w:val="374151"/>
          <w:kern w:val="0"/>
          <w:sz w:val="18"/>
          <w:szCs w:val="18"/>
        </w:rPr>
        <w:t>IumMapSecureIo</w:t>
      </w:r>
      <w:proofErr w:type="spellEnd"/>
      <w:r w:rsidRPr="001B6E39">
        <w:rPr>
          <w:rFonts w:ascii="Segoe UI" w:eastAsia="宋体" w:hAnsi="Segoe UI" w:cs="Segoe UI"/>
          <w:color w:val="374151"/>
          <w:kern w:val="0"/>
          <w:sz w:val="18"/>
          <w:szCs w:val="18"/>
        </w:rPr>
        <w:t>：映射安全</w:t>
      </w:r>
      <w:r w:rsidRPr="001B6E39">
        <w:rPr>
          <w:rFonts w:ascii="Segoe UI" w:eastAsia="宋体" w:hAnsi="Segoe UI" w:cs="Segoe UI"/>
          <w:color w:val="374151"/>
          <w:kern w:val="0"/>
          <w:sz w:val="18"/>
          <w:szCs w:val="18"/>
        </w:rPr>
        <w:t xml:space="preserve"> I/O </w:t>
      </w:r>
      <w:r w:rsidRPr="001B6E39">
        <w:rPr>
          <w:rFonts w:ascii="Segoe UI" w:eastAsia="宋体" w:hAnsi="Segoe UI" w:cs="Segoe UI"/>
          <w:color w:val="374151"/>
          <w:kern w:val="0"/>
          <w:sz w:val="18"/>
          <w:szCs w:val="18"/>
        </w:rPr>
        <w:t>设备的</w:t>
      </w:r>
      <w:r w:rsidRPr="001B6E39">
        <w:rPr>
          <w:rFonts w:ascii="Segoe UI" w:eastAsia="宋体" w:hAnsi="Segoe UI" w:cs="Segoe UI"/>
          <w:color w:val="374151"/>
          <w:kern w:val="0"/>
          <w:sz w:val="18"/>
          <w:szCs w:val="18"/>
        </w:rPr>
        <w:t xml:space="preserve"> I/O </w:t>
      </w:r>
      <w:r w:rsidRPr="001B6E39">
        <w:rPr>
          <w:rFonts w:ascii="Segoe UI" w:eastAsia="宋体" w:hAnsi="Segoe UI" w:cs="Segoe UI"/>
          <w:color w:val="374151"/>
          <w:kern w:val="0"/>
          <w:sz w:val="18"/>
          <w:szCs w:val="18"/>
        </w:rPr>
        <w:t>端口、内存和中断资源到调用者的地址空间。</w:t>
      </w:r>
    </w:p>
    <w:p w14:paraId="3C857A5F"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Segoe UI" w:eastAsia="宋体" w:hAnsi="Segoe UI" w:cs="Segoe UI"/>
          <w:color w:val="374151"/>
          <w:kern w:val="0"/>
          <w:sz w:val="18"/>
          <w:szCs w:val="18"/>
        </w:rPr>
        <w:t>IumProtectSecureIo</w:t>
      </w:r>
      <w:proofErr w:type="spellEnd"/>
      <w:r w:rsidRPr="001B6E39">
        <w:rPr>
          <w:rFonts w:ascii="Segoe UI" w:eastAsia="宋体" w:hAnsi="Segoe UI" w:cs="Segoe UI"/>
          <w:color w:val="374151"/>
          <w:kern w:val="0"/>
          <w:sz w:val="18"/>
          <w:szCs w:val="18"/>
        </w:rPr>
        <w:t>：保护安全</w:t>
      </w:r>
      <w:r w:rsidRPr="001B6E39">
        <w:rPr>
          <w:rFonts w:ascii="Segoe UI" w:eastAsia="宋体" w:hAnsi="Segoe UI" w:cs="Segoe UI"/>
          <w:color w:val="374151"/>
          <w:kern w:val="0"/>
          <w:sz w:val="18"/>
          <w:szCs w:val="18"/>
        </w:rPr>
        <w:t xml:space="preserve"> I/O </w:t>
      </w:r>
      <w:r w:rsidRPr="001B6E39">
        <w:rPr>
          <w:rFonts w:ascii="Segoe UI" w:eastAsia="宋体" w:hAnsi="Segoe UI" w:cs="Segoe UI"/>
          <w:color w:val="374151"/>
          <w:kern w:val="0"/>
          <w:sz w:val="18"/>
          <w:szCs w:val="18"/>
        </w:rPr>
        <w:t>设备，用于授权</w:t>
      </w:r>
      <w:r w:rsidRPr="001B6E39">
        <w:rPr>
          <w:rFonts w:ascii="Segoe UI" w:eastAsia="宋体" w:hAnsi="Segoe UI" w:cs="Segoe UI"/>
          <w:color w:val="374151"/>
          <w:kern w:val="0"/>
          <w:sz w:val="18"/>
          <w:szCs w:val="18"/>
        </w:rPr>
        <w:t xml:space="preserve"> DMA </w:t>
      </w:r>
      <w:r w:rsidRPr="001B6E39">
        <w:rPr>
          <w:rFonts w:ascii="Segoe UI" w:eastAsia="宋体" w:hAnsi="Segoe UI" w:cs="Segoe UI"/>
          <w:color w:val="374151"/>
          <w:kern w:val="0"/>
          <w:sz w:val="18"/>
          <w:szCs w:val="18"/>
        </w:rPr>
        <w:t>访问并保护映射到调用者地址空间的</w:t>
      </w:r>
      <w:r w:rsidRPr="001B6E39">
        <w:rPr>
          <w:rFonts w:ascii="Segoe UI" w:eastAsia="宋体" w:hAnsi="Segoe UI" w:cs="Segoe UI"/>
          <w:color w:val="374151"/>
          <w:kern w:val="0"/>
          <w:sz w:val="18"/>
          <w:szCs w:val="18"/>
        </w:rPr>
        <w:t xml:space="preserve"> I/O </w:t>
      </w:r>
      <w:r w:rsidRPr="001B6E39">
        <w:rPr>
          <w:rFonts w:ascii="Segoe UI" w:eastAsia="宋体" w:hAnsi="Segoe UI" w:cs="Segoe UI"/>
          <w:color w:val="374151"/>
          <w:kern w:val="0"/>
          <w:sz w:val="18"/>
          <w:szCs w:val="18"/>
        </w:rPr>
        <w:t>端口、内存和中断资源。</w:t>
      </w:r>
    </w:p>
    <w:p w14:paraId="67B4546B"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Segoe UI" w:eastAsia="宋体" w:hAnsi="Segoe UI" w:cs="Segoe UI"/>
          <w:color w:val="374151"/>
          <w:kern w:val="0"/>
          <w:sz w:val="18"/>
          <w:szCs w:val="18"/>
        </w:rPr>
        <w:t>IumQuerySecureDeviceInformation</w:t>
      </w:r>
      <w:proofErr w:type="spellEnd"/>
      <w:r w:rsidRPr="001B6E39">
        <w:rPr>
          <w:rFonts w:ascii="Segoe UI" w:eastAsia="宋体" w:hAnsi="Segoe UI" w:cs="Segoe UI"/>
          <w:color w:val="374151"/>
          <w:kern w:val="0"/>
          <w:sz w:val="18"/>
          <w:szCs w:val="18"/>
        </w:rPr>
        <w:t>：查询安全设备信息，返回安全</w:t>
      </w:r>
      <w:r w:rsidRPr="001B6E39">
        <w:rPr>
          <w:rFonts w:ascii="Segoe UI" w:eastAsia="宋体" w:hAnsi="Segoe UI" w:cs="Segoe UI"/>
          <w:color w:val="374151"/>
          <w:kern w:val="0"/>
          <w:sz w:val="18"/>
          <w:szCs w:val="18"/>
        </w:rPr>
        <w:t xml:space="preserve"> I/O </w:t>
      </w:r>
      <w:r w:rsidRPr="001B6E39">
        <w:rPr>
          <w:rFonts w:ascii="Segoe UI" w:eastAsia="宋体" w:hAnsi="Segoe UI" w:cs="Segoe UI"/>
          <w:color w:val="374151"/>
          <w:kern w:val="0"/>
          <w:sz w:val="18"/>
          <w:szCs w:val="18"/>
        </w:rPr>
        <w:t>设备的安全性属性，例如硬件标识符和加密密钥。</w:t>
      </w:r>
    </w:p>
    <w:p w14:paraId="0C1778C5"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Segoe UI" w:eastAsia="宋体" w:hAnsi="Segoe UI" w:cs="Segoe UI"/>
          <w:color w:val="374151"/>
          <w:kern w:val="0"/>
          <w:sz w:val="18"/>
          <w:szCs w:val="18"/>
        </w:rPr>
        <w:t>IopUnmapSecureIo</w:t>
      </w:r>
      <w:proofErr w:type="spellEnd"/>
      <w:r w:rsidRPr="001B6E39">
        <w:rPr>
          <w:rFonts w:ascii="Segoe UI" w:eastAsia="宋体" w:hAnsi="Segoe UI" w:cs="Segoe UI"/>
          <w:color w:val="374151"/>
          <w:kern w:val="0"/>
          <w:sz w:val="18"/>
          <w:szCs w:val="18"/>
        </w:rPr>
        <w:t>：取消映射安全</w:t>
      </w:r>
      <w:r w:rsidRPr="001B6E39">
        <w:rPr>
          <w:rFonts w:ascii="Segoe UI" w:eastAsia="宋体" w:hAnsi="Segoe UI" w:cs="Segoe UI"/>
          <w:color w:val="374151"/>
          <w:kern w:val="0"/>
          <w:sz w:val="18"/>
          <w:szCs w:val="18"/>
        </w:rPr>
        <w:t xml:space="preserve"> I/O </w:t>
      </w:r>
      <w:r w:rsidRPr="001B6E39">
        <w:rPr>
          <w:rFonts w:ascii="Segoe UI" w:eastAsia="宋体" w:hAnsi="Segoe UI" w:cs="Segoe UI"/>
          <w:color w:val="374151"/>
          <w:kern w:val="0"/>
          <w:sz w:val="18"/>
          <w:szCs w:val="18"/>
        </w:rPr>
        <w:t>设备，释放调用者地址空间中映射的</w:t>
      </w:r>
      <w:r w:rsidRPr="001B6E39">
        <w:rPr>
          <w:rFonts w:ascii="Segoe UI" w:eastAsia="宋体" w:hAnsi="Segoe UI" w:cs="Segoe UI"/>
          <w:color w:val="374151"/>
          <w:kern w:val="0"/>
          <w:sz w:val="18"/>
          <w:szCs w:val="18"/>
        </w:rPr>
        <w:t xml:space="preserve"> I/O </w:t>
      </w:r>
      <w:r w:rsidRPr="001B6E39">
        <w:rPr>
          <w:rFonts w:ascii="Segoe UI" w:eastAsia="宋体" w:hAnsi="Segoe UI" w:cs="Segoe UI"/>
          <w:color w:val="374151"/>
          <w:kern w:val="0"/>
          <w:sz w:val="18"/>
          <w:szCs w:val="18"/>
        </w:rPr>
        <w:t>端口、内存和中断资源。</w:t>
      </w:r>
    </w:p>
    <w:p w14:paraId="7B80E69E"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Segoe UI" w:eastAsia="宋体" w:hAnsi="Segoe UI" w:cs="Segoe UI"/>
          <w:color w:val="374151"/>
          <w:kern w:val="0"/>
          <w:sz w:val="18"/>
          <w:szCs w:val="18"/>
        </w:rPr>
        <w:t>IumUpdateSecureDeviceState</w:t>
      </w:r>
      <w:proofErr w:type="spellEnd"/>
      <w:r w:rsidRPr="001B6E39">
        <w:rPr>
          <w:rFonts w:ascii="Segoe UI" w:eastAsia="宋体" w:hAnsi="Segoe UI" w:cs="Segoe UI"/>
          <w:color w:val="374151"/>
          <w:kern w:val="0"/>
          <w:sz w:val="18"/>
          <w:szCs w:val="18"/>
        </w:rPr>
        <w:t>：更新安全设备状态，用于更新安全</w:t>
      </w:r>
      <w:r w:rsidRPr="001B6E39">
        <w:rPr>
          <w:rFonts w:ascii="Segoe UI" w:eastAsia="宋体" w:hAnsi="Segoe UI" w:cs="Segoe UI"/>
          <w:color w:val="374151"/>
          <w:kern w:val="0"/>
          <w:sz w:val="18"/>
          <w:szCs w:val="18"/>
        </w:rPr>
        <w:t xml:space="preserve"> I/O </w:t>
      </w:r>
      <w:r w:rsidRPr="001B6E39">
        <w:rPr>
          <w:rFonts w:ascii="Segoe UI" w:eastAsia="宋体" w:hAnsi="Segoe UI" w:cs="Segoe UI"/>
          <w:color w:val="374151"/>
          <w:kern w:val="0"/>
          <w:sz w:val="18"/>
          <w:szCs w:val="18"/>
        </w:rPr>
        <w:t>设备的状态信息，例如</w:t>
      </w:r>
      <w:r w:rsidRPr="001B6E39">
        <w:rPr>
          <w:rFonts w:ascii="Segoe UI" w:eastAsia="宋体" w:hAnsi="Segoe UI" w:cs="Segoe UI"/>
          <w:color w:val="374151"/>
          <w:kern w:val="0"/>
          <w:sz w:val="18"/>
          <w:szCs w:val="18"/>
        </w:rPr>
        <w:t xml:space="preserve"> DMA </w:t>
      </w:r>
      <w:r w:rsidRPr="001B6E39">
        <w:rPr>
          <w:rFonts w:ascii="Segoe UI" w:eastAsia="宋体" w:hAnsi="Segoe UI" w:cs="Segoe UI"/>
          <w:color w:val="374151"/>
          <w:kern w:val="0"/>
          <w:sz w:val="18"/>
          <w:szCs w:val="18"/>
        </w:rPr>
        <w:t>通道状态和</w:t>
      </w:r>
      <w:r w:rsidRPr="001B6E39">
        <w:rPr>
          <w:rFonts w:ascii="Segoe UI" w:eastAsia="宋体" w:hAnsi="Segoe UI" w:cs="Segoe UI"/>
          <w:color w:val="374151"/>
          <w:kern w:val="0"/>
          <w:sz w:val="18"/>
          <w:szCs w:val="18"/>
        </w:rPr>
        <w:t xml:space="preserve"> DMA </w:t>
      </w:r>
      <w:r w:rsidRPr="001B6E39">
        <w:rPr>
          <w:rFonts w:ascii="Segoe UI" w:eastAsia="宋体" w:hAnsi="Segoe UI" w:cs="Segoe UI"/>
          <w:color w:val="374151"/>
          <w:kern w:val="0"/>
          <w:sz w:val="18"/>
          <w:szCs w:val="18"/>
        </w:rPr>
        <w:t>完成状态。</w:t>
      </w:r>
    </w:p>
    <w:p w14:paraId="5AADA60A" w14:textId="77777777" w:rsidR="001B6E39" w:rsidRPr="001B6E39" w:rsidRDefault="001B6E39" w:rsidP="001B6E39">
      <w:pPr>
        <w:rPr>
          <w:rFonts w:hint="eastAsia"/>
        </w:rPr>
      </w:pPr>
    </w:p>
    <w:p w14:paraId="28CDBEC8" w14:textId="0C52AC6E" w:rsidR="000A28C4" w:rsidRDefault="000A28C4" w:rsidP="000A28C4">
      <w:pPr>
        <w:pStyle w:val="a3"/>
        <w:numPr>
          <w:ilvl w:val="0"/>
          <w:numId w:val="3"/>
        </w:numPr>
        <w:ind w:firstLineChars="0"/>
      </w:pPr>
      <w:r>
        <w:rPr>
          <w:rFonts w:hint="eastAsia"/>
        </w:rPr>
        <w:t>安全区域</w:t>
      </w:r>
      <w:r w:rsidRPr="000A28C4">
        <w:t>(</w:t>
      </w:r>
      <w:proofErr w:type="spellStart"/>
      <w:r w:rsidRPr="000A28C4">
        <w:t>IumCreateSecureSection</w:t>
      </w:r>
      <w:proofErr w:type="spellEnd"/>
      <w:r w:rsidRPr="000A28C4">
        <w:t xml:space="preserve">, </w:t>
      </w:r>
      <w:proofErr w:type="spellStart"/>
      <w:r w:rsidRPr="000A28C4">
        <w:t>IumFlushSecureSectionBuffers</w:t>
      </w:r>
      <w:proofErr w:type="spellEnd"/>
      <w:r w:rsidRPr="000A28C4">
        <w:t xml:space="preserve">, </w:t>
      </w:r>
      <w:proofErr w:type="spellStart"/>
      <w:r w:rsidRPr="000A28C4">
        <w:t>IumGetExposed</w:t>
      </w:r>
      <w:proofErr w:type="spellEnd"/>
      <w:r w:rsidRPr="000A28C4">
        <w:t/>
      </w:r>
      <w:proofErr w:type="spellStart"/>
      <w:r w:rsidRPr="000A28C4">
        <w:t>SecureSection</w:t>
      </w:r>
      <w:proofErr w:type="spellEnd"/>
      <w:r w:rsidRPr="000A28C4">
        <w:t xml:space="preserve">, </w:t>
      </w:r>
      <w:proofErr w:type="spellStart"/>
      <w:r w:rsidRPr="000A28C4">
        <w:t>IumOpenSecureSection</w:t>
      </w:r>
      <w:proofErr w:type="spellEnd"/>
      <w:r w:rsidRPr="000A28C4">
        <w:t>)</w:t>
      </w:r>
    </w:p>
    <w:p w14:paraId="0DF429D3"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Ubuntu Mono" w:eastAsia="宋体" w:hAnsi="Ubuntu Mono" w:cs="宋体"/>
          <w:b/>
          <w:bCs/>
          <w:color w:val="374151"/>
          <w:kern w:val="0"/>
          <w:sz w:val="18"/>
          <w:szCs w:val="18"/>
          <w:bdr w:val="single" w:sz="2" w:space="0" w:color="D9D9E3" w:frame="1"/>
        </w:rPr>
        <w:t>IumCreateSecureSection</w:t>
      </w:r>
      <w:proofErr w:type="spellEnd"/>
      <w:r w:rsidRPr="001B6E39">
        <w:rPr>
          <w:rFonts w:ascii="Segoe UI" w:eastAsia="宋体" w:hAnsi="Segoe UI" w:cs="Segoe UI"/>
          <w:color w:val="374151"/>
          <w:kern w:val="0"/>
          <w:sz w:val="18"/>
          <w:szCs w:val="18"/>
        </w:rPr>
        <w:t>：创建一个受保护的内存区域，可以被用来在用户模式和内核模式之间共享数据；</w:t>
      </w:r>
    </w:p>
    <w:p w14:paraId="6AF54211"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Ubuntu Mono" w:eastAsia="宋体" w:hAnsi="Ubuntu Mono" w:cs="宋体"/>
          <w:b/>
          <w:bCs/>
          <w:color w:val="374151"/>
          <w:kern w:val="0"/>
          <w:sz w:val="18"/>
          <w:szCs w:val="18"/>
          <w:bdr w:val="single" w:sz="2" w:space="0" w:color="D9D9E3" w:frame="1"/>
        </w:rPr>
        <w:lastRenderedPageBreak/>
        <w:t>IumFlushSecureSectionBuffers</w:t>
      </w:r>
      <w:proofErr w:type="spellEnd"/>
      <w:r w:rsidRPr="001B6E39">
        <w:rPr>
          <w:rFonts w:ascii="Segoe UI" w:eastAsia="宋体" w:hAnsi="Segoe UI" w:cs="Segoe UI"/>
          <w:color w:val="374151"/>
          <w:kern w:val="0"/>
          <w:sz w:val="18"/>
          <w:szCs w:val="18"/>
        </w:rPr>
        <w:t>：刷新指定的受保护内存区域的缓冲区；</w:t>
      </w:r>
    </w:p>
    <w:p w14:paraId="5DF46BC7"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Ubuntu Mono" w:eastAsia="宋体" w:hAnsi="Ubuntu Mono" w:cs="宋体"/>
          <w:b/>
          <w:bCs/>
          <w:color w:val="374151"/>
          <w:kern w:val="0"/>
          <w:sz w:val="18"/>
          <w:szCs w:val="18"/>
          <w:bdr w:val="single" w:sz="2" w:space="0" w:color="D9D9E3" w:frame="1"/>
        </w:rPr>
        <w:t>IumGetExposedSecureSection</w:t>
      </w:r>
      <w:proofErr w:type="spellEnd"/>
      <w:r w:rsidRPr="001B6E39">
        <w:rPr>
          <w:rFonts w:ascii="Segoe UI" w:eastAsia="宋体" w:hAnsi="Segoe UI" w:cs="Segoe UI"/>
          <w:color w:val="374151"/>
          <w:kern w:val="0"/>
          <w:sz w:val="18"/>
          <w:szCs w:val="18"/>
        </w:rPr>
        <w:t>：返回一个指定名称的受保护内存区域的句柄；</w:t>
      </w:r>
    </w:p>
    <w:p w14:paraId="04D796D3"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Ubuntu Mono" w:eastAsia="宋体" w:hAnsi="Ubuntu Mono" w:cs="宋体"/>
          <w:b/>
          <w:bCs/>
          <w:color w:val="374151"/>
          <w:kern w:val="0"/>
          <w:sz w:val="18"/>
          <w:szCs w:val="18"/>
          <w:bdr w:val="single" w:sz="2" w:space="0" w:color="D9D9E3" w:frame="1"/>
        </w:rPr>
        <w:t>IumOpenSecureSection</w:t>
      </w:r>
      <w:proofErr w:type="spellEnd"/>
      <w:r w:rsidRPr="001B6E39">
        <w:rPr>
          <w:rFonts w:ascii="Segoe UI" w:eastAsia="宋体" w:hAnsi="Segoe UI" w:cs="Segoe UI"/>
          <w:color w:val="374151"/>
          <w:kern w:val="0"/>
          <w:sz w:val="18"/>
          <w:szCs w:val="18"/>
        </w:rPr>
        <w:t>：打开一个已存在的受保护内存区域，返回一个句柄。</w:t>
      </w:r>
    </w:p>
    <w:p w14:paraId="4328BA66" w14:textId="77777777" w:rsidR="001B6E39" w:rsidRDefault="001B6E39" w:rsidP="001B6E39">
      <w:pPr>
        <w:rPr>
          <w:rFonts w:hint="eastAsia"/>
        </w:rPr>
      </w:pPr>
    </w:p>
    <w:p w14:paraId="214B2797" w14:textId="7D1C3C48" w:rsidR="000A28C4" w:rsidRDefault="000A28C4" w:rsidP="000A28C4">
      <w:pPr>
        <w:pStyle w:val="a3"/>
        <w:numPr>
          <w:ilvl w:val="0"/>
          <w:numId w:val="3"/>
        </w:numPr>
        <w:ind w:firstLineChars="0"/>
      </w:pPr>
      <w:r>
        <w:rPr>
          <w:rFonts w:hint="eastAsia"/>
        </w:rPr>
        <w:t>邮箱</w:t>
      </w:r>
      <w:r w:rsidRPr="000A28C4">
        <w:t>(</w:t>
      </w:r>
      <w:proofErr w:type="spellStart"/>
      <w:r w:rsidRPr="000A28C4">
        <w:t>IumPostMailbox</w:t>
      </w:r>
      <w:proofErr w:type="spellEnd"/>
      <w:r w:rsidRPr="000A28C4">
        <w:t>)</w:t>
      </w:r>
      <w:r w:rsidR="001B6E39" w:rsidRPr="001B6E39">
        <w:rPr>
          <w:rFonts w:ascii="Segoe UI" w:hAnsi="Segoe UI" w:cs="Segoe UI"/>
          <w:color w:val="374151"/>
          <w:shd w:val="clear" w:color="auto" w:fill="F7F7F8"/>
        </w:rPr>
        <w:t xml:space="preserve"> </w:t>
      </w:r>
      <w:proofErr w:type="spellStart"/>
      <w:r w:rsidR="001B6E39">
        <w:rPr>
          <w:rFonts w:ascii="Segoe UI" w:hAnsi="Segoe UI" w:cs="Segoe UI"/>
          <w:color w:val="374151"/>
          <w:shd w:val="clear" w:color="auto" w:fill="F7F7F8"/>
        </w:rPr>
        <w:t>IumPostMailbox</w:t>
      </w:r>
      <w:proofErr w:type="spellEnd"/>
      <w:r w:rsidR="001B6E39">
        <w:rPr>
          <w:rFonts w:ascii="Segoe UI" w:hAnsi="Segoe UI" w:cs="Segoe UI"/>
          <w:color w:val="374151"/>
          <w:shd w:val="clear" w:color="auto" w:fill="F7F7F8"/>
        </w:rPr>
        <w:t>：用于在安全环境和系统环境之间发送消息。</w:t>
      </w:r>
    </w:p>
    <w:p w14:paraId="0742EE02" w14:textId="1BAEDC02" w:rsidR="000A28C4" w:rsidRDefault="000A28C4" w:rsidP="000A28C4">
      <w:pPr>
        <w:pStyle w:val="a3"/>
        <w:numPr>
          <w:ilvl w:val="0"/>
          <w:numId w:val="3"/>
        </w:numPr>
        <w:ind w:firstLineChars="0"/>
      </w:pPr>
      <w:r>
        <w:rPr>
          <w:rFonts w:hint="eastAsia"/>
        </w:rPr>
        <w:t>标识密钥</w:t>
      </w:r>
      <w:r w:rsidRPr="000A28C4">
        <w:t>(</w:t>
      </w:r>
      <w:proofErr w:type="spellStart"/>
      <w:r w:rsidRPr="000A28C4">
        <w:t>IumGetIdk</w:t>
      </w:r>
      <w:proofErr w:type="spellEnd"/>
      <w:r w:rsidRPr="000A28C4">
        <w:t>)</w:t>
      </w:r>
      <w:r w:rsidR="001B6E39" w:rsidRPr="001B6E39">
        <w:rPr>
          <w:rFonts w:ascii="Segoe UI" w:hAnsi="Segoe UI" w:cs="Segoe UI"/>
          <w:color w:val="374151"/>
          <w:shd w:val="clear" w:color="auto" w:fill="F7F7F8"/>
        </w:rPr>
        <w:t xml:space="preserve"> </w:t>
      </w:r>
      <w:proofErr w:type="spellStart"/>
      <w:r w:rsidR="001B6E39">
        <w:rPr>
          <w:rFonts w:ascii="Segoe UI" w:hAnsi="Segoe UI" w:cs="Segoe UI"/>
          <w:color w:val="374151"/>
          <w:shd w:val="clear" w:color="auto" w:fill="F7F7F8"/>
        </w:rPr>
        <w:t>IumGetIdk</w:t>
      </w:r>
      <w:proofErr w:type="spellEnd"/>
      <w:r w:rsidR="001B6E39">
        <w:rPr>
          <w:rFonts w:ascii="Segoe UI" w:hAnsi="Segoe UI" w:cs="Segoe UI"/>
          <w:color w:val="374151"/>
          <w:shd w:val="clear" w:color="auto" w:fill="F7F7F8"/>
        </w:rPr>
        <w:t>：获取系统标识符</w:t>
      </w:r>
      <w:r w:rsidR="001B6E39">
        <w:rPr>
          <w:rFonts w:ascii="Segoe UI" w:hAnsi="Segoe UI" w:cs="Segoe UI"/>
          <w:color w:val="374151"/>
          <w:shd w:val="clear" w:color="auto" w:fill="F7F7F8"/>
        </w:rPr>
        <w:t xml:space="preserve"> (IDK)</w:t>
      </w:r>
      <w:r w:rsidR="001B6E39">
        <w:rPr>
          <w:rFonts w:ascii="Segoe UI" w:hAnsi="Segoe UI" w:cs="Segoe UI"/>
          <w:color w:val="374151"/>
          <w:shd w:val="clear" w:color="auto" w:fill="F7F7F8"/>
        </w:rPr>
        <w:t>。</w:t>
      </w:r>
    </w:p>
    <w:p w14:paraId="1A87B664" w14:textId="5A8C9488" w:rsidR="000A28C4" w:rsidRDefault="000A28C4" w:rsidP="000A28C4">
      <w:pPr>
        <w:pStyle w:val="a3"/>
        <w:numPr>
          <w:ilvl w:val="0"/>
          <w:numId w:val="3"/>
        </w:numPr>
        <w:ind w:firstLineChars="0"/>
      </w:pPr>
      <w:r>
        <w:rPr>
          <w:rFonts w:hint="eastAsia"/>
        </w:rPr>
        <w:t>加密服务</w:t>
      </w:r>
      <w:r w:rsidRPr="000A28C4">
        <w:t>(</w:t>
      </w:r>
      <w:proofErr w:type="spellStart"/>
      <w:r w:rsidRPr="000A28C4">
        <w:t>IumCrypto</w:t>
      </w:r>
      <w:proofErr w:type="spellEnd"/>
      <w:r w:rsidRPr="000A28C4">
        <w:t>)</w:t>
      </w:r>
      <w:r w:rsidR="001B6E39" w:rsidRPr="001B6E39">
        <w:rPr>
          <w:rFonts w:ascii="Segoe UI" w:hAnsi="Segoe UI" w:cs="Segoe UI"/>
          <w:color w:val="374151"/>
          <w:shd w:val="clear" w:color="auto" w:fill="F7F7F8"/>
        </w:rPr>
        <w:t xml:space="preserve"> </w:t>
      </w:r>
      <w:proofErr w:type="spellStart"/>
      <w:r w:rsidR="001B6E39">
        <w:rPr>
          <w:rFonts w:ascii="Segoe UI" w:hAnsi="Segoe UI" w:cs="Segoe UI"/>
          <w:color w:val="374151"/>
          <w:shd w:val="clear" w:color="auto" w:fill="F7F7F8"/>
        </w:rPr>
        <w:t>IumCrypto</w:t>
      </w:r>
      <w:proofErr w:type="spellEnd"/>
      <w:r w:rsidR="001B6E39">
        <w:rPr>
          <w:rFonts w:ascii="Segoe UI" w:hAnsi="Segoe UI" w:cs="Segoe UI"/>
          <w:color w:val="374151"/>
          <w:shd w:val="clear" w:color="auto" w:fill="F7F7F8"/>
        </w:rPr>
        <w:t>：提供加密和解密的功能。</w:t>
      </w:r>
    </w:p>
    <w:p w14:paraId="6D97B605" w14:textId="4C39DAD1" w:rsidR="000A28C4" w:rsidRDefault="000A28C4" w:rsidP="000A28C4">
      <w:pPr>
        <w:pStyle w:val="a3"/>
        <w:numPr>
          <w:ilvl w:val="0"/>
          <w:numId w:val="3"/>
        </w:numPr>
        <w:ind w:firstLineChars="0"/>
      </w:pPr>
      <w:r>
        <w:rPr>
          <w:rFonts w:hint="eastAsia"/>
        </w:rPr>
        <w:t>安全存储</w:t>
      </w:r>
      <w:r w:rsidRPr="000A28C4">
        <w:t>(</w:t>
      </w:r>
      <w:proofErr w:type="spellStart"/>
      <w:r w:rsidRPr="000A28C4">
        <w:t>IumSecureStorageGet</w:t>
      </w:r>
      <w:proofErr w:type="spellEnd"/>
      <w:r w:rsidRPr="000A28C4">
        <w:t xml:space="preserve">, </w:t>
      </w:r>
      <w:proofErr w:type="spellStart"/>
      <w:r w:rsidRPr="000A28C4">
        <w:t>IumSecureStoragePut</w:t>
      </w:r>
      <w:proofErr w:type="spellEnd"/>
      <w:r w:rsidRPr="000A28C4">
        <w:t>)</w:t>
      </w:r>
    </w:p>
    <w:p w14:paraId="4B8AAB96"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Segoe UI" w:eastAsia="宋体" w:hAnsi="Segoe UI" w:cs="Segoe UI"/>
          <w:color w:val="374151"/>
          <w:kern w:val="0"/>
          <w:sz w:val="18"/>
          <w:szCs w:val="18"/>
        </w:rPr>
        <w:t>IumSecureStorageGet</w:t>
      </w:r>
      <w:proofErr w:type="spellEnd"/>
      <w:r w:rsidRPr="001B6E39">
        <w:rPr>
          <w:rFonts w:ascii="Segoe UI" w:eastAsia="宋体" w:hAnsi="Segoe UI" w:cs="Segoe UI"/>
          <w:color w:val="374151"/>
          <w:kern w:val="0"/>
          <w:sz w:val="18"/>
          <w:szCs w:val="18"/>
        </w:rPr>
        <w:t>：用于获取存储在安全存储区域中的数据。</w:t>
      </w:r>
    </w:p>
    <w:p w14:paraId="21E57FC5" w14:textId="77777777" w:rsidR="001B6E39" w:rsidRPr="001B6E39" w:rsidRDefault="001B6E39" w:rsidP="001B6E39">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proofErr w:type="spellStart"/>
      <w:r w:rsidRPr="001B6E39">
        <w:rPr>
          <w:rFonts w:ascii="Segoe UI" w:eastAsia="宋体" w:hAnsi="Segoe UI" w:cs="Segoe UI"/>
          <w:color w:val="374151"/>
          <w:kern w:val="0"/>
          <w:sz w:val="18"/>
          <w:szCs w:val="18"/>
        </w:rPr>
        <w:t>IumSecureStoragePut</w:t>
      </w:r>
      <w:proofErr w:type="spellEnd"/>
      <w:r w:rsidRPr="001B6E39">
        <w:rPr>
          <w:rFonts w:ascii="Segoe UI" w:eastAsia="宋体" w:hAnsi="Segoe UI" w:cs="Segoe UI"/>
          <w:color w:val="374151"/>
          <w:kern w:val="0"/>
          <w:sz w:val="18"/>
          <w:szCs w:val="18"/>
        </w:rPr>
        <w:t>：用于将数据存储在安全存储区域中。</w:t>
      </w:r>
    </w:p>
    <w:p w14:paraId="628C603C" w14:textId="4092D0F4" w:rsidR="001B6E39" w:rsidRDefault="001B6E39" w:rsidP="001B6E39"/>
    <w:p w14:paraId="5B67009F" w14:textId="233296B0" w:rsidR="00E45F48" w:rsidRPr="00E45F48" w:rsidRDefault="00E45F48" w:rsidP="00E45F48">
      <w:pPr>
        <w:outlineLvl w:val="2"/>
        <w:rPr>
          <w:sz w:val="30"/>
          <w:szCs w:val="30"/>
        </w:rPr>
      </w:pPr>
      <w:r w:rsidRPr="00E45F48">
        <w:rPr>
          <w:rFonts w:hint="eastAsia"/>
          <w:sz w:val="30"/>
          <w:szCs w:val="30"/>
        </w:rPr>
        <w:t>T</w:t>
      </w:r>
      <w:r w:rsidRPr="00E45F48">
        <w:rPr>
          <w:sz w:val="30"/>
          <w:szCs w:val="30"/>
        </w:rPr>
        <w:t>rustlet</w:t>
      </w:r>
      <w:r w:rsidRPr="00E45F48">
        <w:rPr>
          <w:rFonts w:hint="eastAsia"/>
          <w:sz w:val="30"/>
          <w:szCs w:val="30"/>
        </w:rPr>
        <w:t>可访问的系统调用</w:t>
      </w:r>
    </w:p>
    <w:p w14:paraId="66CBA185" w14:textId="4E555447" w:rsidR="00E45F48" w:rsidRDefault="00E45F48" w:rsidP="001B6E39">
      <w:r>
        <w:rPr>
          <w:rFonts w:hint="eastAsia"/>
        </w:rPr>
        <w:t>为了通过安全内核将攻击面和暴露范围降至最小，常规应用程序只能使用一小部分系统调用，这些系统调用与T</w:t>
      </w:r>
      <w:r>
        <w:t>rustlet</w:t>
      </w:r>
      <w:r>
        <w:rPr>
          <w:rFonts w:hint="eastAsia"/>
        </w:rPr>
        <w:t>可以使用的系统DLL相兼容，并提供RPC运行时和ETW追踪所需服务的最低要求。</w:t>
      </w:r>
    </w:p>
    <w:p w14:paraId="3A8F1663" w14:textId="79AFB74B" w:rsidR="00E45F48" w:rsidRDefault="00E45F48" w:rsidP="00E45F48">
      <w:pPr>
        <w:pStyle w:val="a3"/>
        <w:numPr>
          <w:ilvl w:val="0"/>
          <w:numId w:val="7"/>
        </w:numPr>
        <w:ind w:firstLineChars="0"/>
      </w:pPr>
      <w:r w:rsidRPr="00E45F48">
        <w:rPr>
          <w:rFonts w:hint="eastAsia"/>
          <w:b/>
          <w:bCs/>
        </w:rPr>
        <w:t>W</w:t>
      </w:r>
      <w:r w:rsidRPr="00E45F48">
        <w:rPr>
          <w:b/>
          <w:bCs/>
        </w:rPr>
        <w:t>o</w:t>
      </w:r>
      <w:r w:rsidRPr="00E45F48">
        <w:rPr>
          <w:rFonts w:hint="eastAsia"/>
          <w:b/>
          <w:bCs/>
        </w:rPr>
        <w:t>rker</w:t>
      </w:r>
      <w:r w:rsidRPr="00E45F48">
        <w:rPr>
          <w:b/>
          <w:bCs/>
        </w:rPr>
        <w:t xml:space="preserve"> Factory</w:t>
      </w:r>
      <w:r w:rsidRPr="00E45F48">
        <w:rPr>
          <w:rFonts w:hint="eastAsia"/>
          <w:b/>
          <w:bCs/>
        </w:rPr>
        <w:t>和线程API</w:t>
      </w:r>
      <w:r>
        <w:rPr>
          <w:rFonts w:hint="eastAsia"/>
        </w:rPr>
        <w:t>。用于支持RPC所用的线程池API和加载程序所用的TLS槽</w:t>
      </w:r>
    </w:p>
    <w:p w14:paraId="75A8BBBA" w14:textId="378A2968" w:rsidR="00E45F48" w:rsidRDefault="00E45F48" w:rsidP="00E45F48">
      <w:pPr>
        <w:pStyle w:val="a3"/>
        <w:numPr>
          <w:ilvl w:val="0"/>
          <w:numId w:val="7"/>
        </w:numPr>
        <w:ind w:firstLineChars="0"/>
      </w:pPr>
      <w:r w:rsidRPr="00E45F48">
        <w:rPr>
          <w:rFonts w:hint="eastAsia"/>
          <w:b/>
          <w:bCs/>
        </w:rPr>
        <w:t>进程信息API</w:t>
      </w:r>
      <w:r>
        <w:rPr>
          <w:rFonts w:hint="eastAsia"/>
        </w:rPr>
        <w:t>。用于支持TLS槽和线程栈分配</w:t>
      </w:r>
    </w:p>
    <w:p w14:paraId="044F4436" w14:textId="32E950CD" w:rsidR="00E45F48" w:rsidRDefault="00E45F48" w:rsidP="00E45F48">
      <w:pPr>
        <w:pStyle w:val="a3"/>
        <w:numPr>
          <w:ilvl w:val="0"/>
          <w:numId w:val="7"/>
        </w:numPr>
        <w:ind w:firstLineChars="0"/>
      </w:pPr>
      <w:r w:rsidRPr="00E45F48">
        <w:rPr>
          <w:rFonts w:hint="eastAsia"/>
          <w:b/>
          <w:bCs/>
        </w:rPr>
        <w:t>事件、信号量</w:t>
      </w:r>
      <w:r>
        <w:rPr>
          <w:rFonts w:hint="eastAsia"/>
        </w:rPr>
        <w:t>。用于支持线程池和同步</w:t>
      </w:r>
    </w:p>
    <w:p w14:paraId="630E721C" w14:textId="3164F711" w:rsidR="00E45F48" w:rsidRDefault="00E45F48" w:rsidP="00E45F48">
      <w:pPr>
        <w:pStyle w:val="a3"/>
        <w:numPr>
          <w:ilvl w:val="0"/>
          <w:numId w:val="7"/>
        </w:numPr>
        <w:ind w:firstLineChars="0"/>
      </w:pPr>
      <w:r w:rsidRPr="00E45F48">
        <w:rPr>
          <w:rFonts w:hint="eastAsia"/>
          <w:b/>
          <w:bCs/>
        </w:rPr>
        <w:t>高级本地过程调用（ALPC）API</w:t>
      </w:r>
      <w:r>
        <w:rPr>
          <w:rFonts w:hint="eastAsia"/>
        </w:rPr>
        <w:t>。用于支持通过</w:t>
      </w:r>
      <w:proofErr w:type="spellStart"/>
      <w:r>
        <w:rPr>
          <w:rFonts w:hint="eastAsia"/>
        </w:rPr>
        <w:t>ncalrpc</w:t>
      </w:r>
      <w:proofErr w:type="spellEnd"/>
      <w:r>
        <w:rPr>
          <w:rFonts w:hint="eastAsia"/>
        </w:rPr>
        <w:t>传输的本地RPC</w:t>
      </w:r>
    </w:p>
    <w:p w14:paraId="782F08B2" w14:textId="418CAF7C" w:rsidR="00E45F48" w:rsidRDefault="00E45F48" w:rsidP="00E45F48">
      <w:pPr>
        <w:pStyle w:val="a3"/>
        <w:numPr>
          <w:ilvl w:val="0"/>
          <w:numId w:val="7"/>
        </w:numPr>
        <w:ind w:firstLineChars="0"/>
      </w:pPr>
      <w:r w:rsidRPr="00E45F48">
        <w:rPr>
          <w:rFonts w:hint="eastAsia"/>
          <w:b/>
          <w:bCs/>
        </w:rPr>
        <w:t>系统信息API</w:t>
      </w:r>
      <w:r>
        <w:rPr>
          <w:rFonts w:hint="eastAsia"/>
        </w:rPr>
        <w:t>。用于支持读取安全引导信息、用于K</w:t>
      </w:r>
      <w:r>
        <w:t>ernel32.dll</w:t>
      </w:r>
      <w:r>
        <w:rPr>
          <w:rFonts w:hint="eastAsia"/>
        </w:rPr>
        <w:t>和线程池缩放的基本和NUMA系统信息、性能信息，以及时间信息的子集。</w:t>
      </w:r>
    </w:p>
    <w:p w14:paraId="34529D85" w14:textId="2BCF7D07" w:rsidR="00E45F48" w:rsidRDefault="00E45F48" w:rsidP="00E45F48">
      <w:pPr>
        <w:pStyle w:val="a3"/>
        <w:numPr>
          <w:ilvl w:val="0"/>
          <w:numId w:val="7"/>
        </w:numPr>
        <w:ind w:firstLineChars="0"/>
      </w:pPr>
      <w:r w:rsidRPr="00E45F48">
        <w:rPr>
          <w:rFonts w:hint="eastAsia"/>
          <w:b/>
          <w:bCs/>
        </w:rPr>
        <w:t>令牌API</w:t>
      </w:r>
      <w:r>
        <w:rPr>
          <w:rFonts w:hint="eastAsia"/>
        </w:rPr>
        <w:t>。为RPC模拟提供了最小支持</w:t>
      </w:r>
    </w:p>
    <w:p w14:paraId="05A8035D" w14:textId="72386DC7" w:rsidR="00E45F48" w:rsidRDefault="00E45F48" w:rsidP="00E45F48">
      <w:pPr>
        <w:pStyle w:val="a3"/>
        <w:numPr>
          <w:ilvl w:val="0"/>
          <w:numId w:val="7"/>
        </w:numPr>
        <w:ind w:firstLineChars="0"/>
      </w:pPr>
      <w:r w:rsidRPr="00E45F48">
        <w:rPr>
          <w:rFonts w:hint="eastAsia"/>
          <w:b/>
          <w:bCs/>
        </w:rPr>
        <w:t>虚拟内存分配API</w:t>
      </w:r>
      <w:r>
        <w:rPr>
          <w:rFonts w:hint="eastAsia"/>
        </w:rPr>
        <w:t>。用于支持由用户模式堆管理器进行的分配。</w:t>
      </w:r>
    </w:p>
    <w:p w14:paraId="522FAF62" w14:textId="4544617F" w:rsidR="00E45F48" w:rsidRDefault="00E45F48" w:rsidP="00E45F48">
      <w:pPr>
        <w:pStyle w:val="a3"/>
        <w:numPr>
          <w:ilvl w:val="0"/>
          <w:numId w:val="7"/>
        </w:numPr>
        <w:ind w:firstLineChars="0"/>
      </w:pPr>
      <w:r w:rsidRPr="00E45F48">
        <w:rPr>
          <w:rFonts w:hint="eastAsia"/>
          <w:b/>
          <w:bCs/>
        </w:rPr>
        <w:t>节API</w:t>
      </w:r>
      <w:r>
        <w:rPr>
          <w:rFonts w:hint="eastAsia"/>
        </w:rPr>
        <w:t>。用于支持（DLL映像的）加载程序以及安全区域功能</w:t>
      </w:r>
    </w:p>
    <w:p w14:paraId="433263E6" w14:textId="72FF80CC" w:rsidR="00E45F48" w:rsidRDefault="00E45F48" w:rsidP="00E45F48">
      <w:pPr>
        <w:pStyle w:val="a3"/>
        <w:numPr>
          <w:ilvl w:val="0"/>
          <w:numId w:val="7"/>
        </w:numPr>
        <w:ind w:firstLineChars="0"/>
      </w:pPr>
      <w:r w:rsidRPr="00E45F48">
        <w:rPr>
          <w:rFonts w:hint="eastAsia"/>
          <w:b/>
          <w:bCs/>
        </w:rPr>
        <w:t>追踪控制API</w:t>
      </w:r>
      <w:r>
        <w:rPr>
          <w:rFonts w:hint="eastAsia"/>
        </w:rPr>
        <w:t>。用于</w:t>
      </w:r>
      <w:r w:rsidR="00A11FA1">
        <w:rPr>
          <w:rFonts w:hint="eastAsia"/>
        </w:rPr>
        <w:t>支持ETW</w:t>
      </w:r>
    </w:p>
    <w:p w14:paraId="382E84F4" w14:textId="6D341BD5" w:rsidR="00E45F48" w:rsidRPr="008B071A" w:rsidRDefault="00E45F48" w:rsidP="00E45F48">
      <w:pPr>
        <w:pStyle w:val="a3"/>
        <w:numPr>
          <w:ilvl w:val="0"/>
          <w:numId w:val="7"/>
        </w:numPr>
        <w:ind w:firstLineChars="0"/>
        <w:rPr>
          <w:rFonts w:hint="eastAsia"/>
        </w:rPr>
      </w:pPr>
      <w:r w:rsidRPr="00E45F48">
        <w:rPr>
          <w:rFonts w:hint="eastAsia"/>
          <w:b/>
          <w:bCs/>
        </w:rPr>
        <w:t>异常和继续API</w:t>
      </w:r>
      <w:r>
        <w:rPr>
          <w:rFonts w:hint="eastAsia"/>
        </w:rPr>
        <w:t>。</w:t>
      </w:r>
      <w:r w:rsidR="00A11FA1">
        <w:rPr>
          <w:rFonts w:hint="eastAsia"/>
        </w:rPr>
        <w:t>用于支持结构化异常处理（SHE，S</w:t>
      </w:r>
      <w:r w:rsidR="00A11FA1">
        <w:t>tructured Exception Handling</w:t>
      </w:r>
      <w:r w:rsidR="00A11FA1">
        <w:rPr>
          <w:rFonts w:hint="eastAsia"/>
        </w:rPr>
        <w:t>）</w:t>
      </w:r>
    </w:p>
    <w:sectPr w:rsidR="00E45F48" w:rsidRPr="008B071A" w:rsidSect="00ED25E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ECB"/>
    <w:multiLevelType w:val="multilevel"/>
    <w:tmpl w:val="544A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D0322"/>
    <w:multiLevelType w:val="hybridMultilevel"/>
    <w:tmpl w:val="C7B4EC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F24ED6"/>
    <w:multiLevelType w:val="hybridMultilevel"/>
    <w:tmpl w:val="800A6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BB4CF9"/>
    <w:multiLevelType w:val="multilevel"/>
    <w:tmpl w:val="7DE8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8C4587"/>
    <w:multiLevelType w:val="multilevel"/>
    <w:tmpl w:val="334C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6A233C"/>
    <w:multiLevelType w:val="hybridMultilevel"/>
    <w:tmpl w:val="C8AE7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1B2A68"/>
    <w:multiLevelType w:val="hybridMultilevel"/>
    <w:tmpl w:val="0C00C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10281500">
    <w:abstractNumId w:val="5"/>
  </w:num>
  <w:num w:numId="2" w16cid:durableId="288096448">
    <w:abstractNumId w:val="6"/>
  </w:num>
  <w:num w:numId="3" w16cid:durableId="1255629878">
    <w:abstractNumId w:val="2"/>
  </w:num>
  <w:num w:numId="4" w16cid:durableId="2029748148">
    <w:abstractNumId w:val="0"/>
  </w:num>
  <w:num w:numId="5" w16cid:durableId="1937247095">
    <w:abstractNumId w:val="3"/>
  </w:num>
  <w:num w:numId="6" w16cid:durableId="116489285">
    <w:abstractNumId w:val="4"/>
  </w:num>
  <w:num w:numId="7" w16cid:durableId="65956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31"/>
    <w:rsid w:val="0004378E"/>
    <w:rsid w:val="000A28C4"/>
    <w:rsid w:val="00152405"/>
    <w:rsid w:val="001B6E39"/>
    <w:rsid w:val="001B7431"/>
    <w:rsid w:val="006D364E"/>
    <w:rsid w:val="007314B7"/>
    <w:rsid w:val="007548DD"/>
    <w:rsid w:val="007B206C"/>
    <w:rsid w:val="008B071A"/>
    <w:rsid w:val="0090764B"/>
    <w:rsid w:val="00967BE5"/>
    <w:rsid w:val="009D3630"/>
    <w:rsid w:val="009F4763"/>
    <w:rsid w:val="00A11FA1"/>
    <w:rsid w:val="00A37D93"/>
    <w:rsid w:val="00BC69B1"/>
    <w:rsid w:val="00D8618C"/>
    <w:rsid w:val="00E11FDB"/>
    <w:rsid w:val="00E45F48"/>
    <w:rsid w:val="00EC4CEC"/>
    <w:rsid w:val="00ED25E5"/>
    <w:rsid w:val="00F80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8F18"/>
  <w15:chartTrackingRefBased/>
  <w15:docId w15:val="{5EED5D37-B712-4A68-8B56-2969EA24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18C"/>
    <w:pPr>
      <w:ind w:firstLineChars="200" w:firstLine="420"/>
    </w:pPr>
  </w:style>
  <w:style w:type="paragraph" w:styleId="a4">
    <w:name w:val="Normal (Web)"/>
    <w:basedOn w:val="a"/>
    <w:uiPriority w:val="99"/>
    <w:semiHidden/>
    <w:unhideWhenUsed/>
    <w:rsid w:val="006D364E"/>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9F4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1B6E3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10989">
      <w:bodyDiv w:val="1"/>
      <w:marLeft w:val="0"/>
      <w:marRight w:val="0"/>
      <w:marTop w:val="0"/>
      <w:marBottom w:val="0"/>
      <w:divBdr>
        <w:top w:val="none" w:sz="0" w:space="0" w:color="auto"/>
        <w:left w:val="none" w:sz="0" w:space="0" w:color="auto"/>
        <w:bottom w:val="none" w:sz="0" w:space="0" w:color="auto"/>
        <w:right w:val="none" w:sz="0" w:space="0" w:color="auto"/>
      </w:divBdr>
      <w:divsChild>
        <w:div w:id="2063211739">
          <w:marLeft w:val="0"/>
          <w:marRight w:val="0"/>
          <w:marTop w:val="0"/>
          <w:marBottom w:val="0"/>
          <w:divBdr>
            <w:top w:val="none" w:sz="0" w:space="0" w:color="auto"/>
            <w:left w:val="none" w:sz="0" w:space="0" w:color="auto"/>
            <w:bottom w:val="none" w:sz="0" w:space="0" w:color="auto"/>
            <w:right w:val="none" w:sz="0" w:space="0" w:color="auto"/>
          </w:divBdr>
        </w:div>
        <w:div w:id="2114739435">
          <w:marLeft w:val="0"/>
          <w:marRight w:val="0"/>
          <w:marTop w:val="0"/>
          <w:marBottom w:val="0"/>
          <w:divBdr>
            <w:top w:val="none" w:sz="0" w:space="0" w:color="auto"/>
            <w:left w:val="none" w:sz="0" w:space="0" w:color="auto"/>
            <w:bottom w:val="none" w:sz="0" w:space="0" w:color="auto"/>
            <w:right w:val="none" w:sz="0" w:space="0" w:color="auto"/>
          </w:divBdr>
        </w:div>
      </w:divsChild>
    </w:div>
    <w:div w:id="793669715">
      <w:bodyDiv w:val="1"/>
      <w:marLeft w:val="0"/>
      <w:marRight w:val="0"/>
      <w:marTop w:val="0"/>
      <w:marBottom w:val="0"/>
      <w:divBdr>
        <w:top w:val="none" w:sz="0" w:space="0" w:color="auto"/>
        <w:left w:val="none" w:sz="0" w:space="0" w:color="auto"/>
        <w:bottom w:val="none" w:sz="0" w:space="0" w:color="auto"/>
        <w:right w:val="none" w:sz="0" w:space="0" w:color="auto"/>
      </w:divBdr>
    </w:div>
    <w:div w:id="1298798320">
      <w:bodyDiv w:val="1"/>
      <w:marLeft w:val="0"/>
      <w:marRight w:val="0"/>
      <w:marTop w:val="0"/>
      <w:marBottom w:val="0"/>
      <w:divBdr>
        <w:top w:val="none" w:sz="0" w:space="0" w:color="auto"/>
        <w:left w:val="none" w:sz="0" w:space="0" w:color="auto"/>
        <w:bottom w:val="none" w:sz="0" w:space="0" w:color="auto"/>
        <w:right w:val="none" w:sz="0" w:space="0" w:color="auto"/>
      </w:divBdr>
    </w:div>
    <w:div w:id="1395159411">
      <w:bodyDiv w:val="1"/>
      <w:marLeft w:val="0"/>
      <w:marRight w:val="0"/>
      <w:marTop w:val="0"/>
      <w:marBottom w:val="0"/>
      <w:divBdr>
        <w:top w:val="none" w:sz="0" w:space="0" w:color="auto"/>
        <w:left w:val="none" w:sz="0" w:space="0" w:color="auto"/>
        <w:bottom w:val="none" w:sz="0" w:space="0" w:color="auto"/>
        <w:right w:val="none" w:sz="0" w:space="0" w:color="auto"/>
      </w:divBdr>
    </w:div>
    <w:div w:id="1510215998">
      <w:bodyDiv w:val="1"/>
      <w:marLeft w:val="0"/>
      <w:marRight w:val="0"/>
      <w:marTop w:val="0"/>
      <w:marBottom w:val="0"/>
      <w:divBdr>
        <w:top w:val="none" w:sz="0" w:space="0" w:color="auto"/>
        <w:left w:val="none" w:sz="0" w:space="0" w:color="auto"/>
        <w:bottom w:val="none" w:sz="0" w:space="0" w:color="auto"/>
        <w:right w:val="none" w:sz="0" w:space="0" w:color="auto"/>
      </w:divBdr>
    </w:div>
    <w:div w:id="1931038426">
      <w:bodyDiv w:val="1"/>
      <w:marLeft w:val="0"/>
      <w:marRight w:val="0"/>
      <w:marTop w:val="0"/>
      <w:marBottom w:val="0"/>
      <w:divBdr>
        <w:top w:val="none" w:sz="0" w:space="0" w:color="auto"/>
        <w:left w:val="none" w:sz="0" w:space="0" w:color="auto"/>
        <w:bottom w:val="none" w:sz="0" w:space="0" w:color="auto"/>
        <w:right w:val="none" w:sz="0" w:space="0" w:color="auto"/>
      </w:divBdr>
    </w:div>
    <w:div w:id="2000574725">
      <w:bodyDiv w:val="1"/>
      <w:marLeft w:val="0"/>
      <w:marRight w:val="0"/>
      <w:marTop w:val="0"/>
      <w:marBottom w:val="0"/>
      <w:divBdr>
        <w:top w:val="none" w:sz="0" w:space="0" w:color="auto"/>
        <w:left w:val="none" w:sz="0" w:space="0" w:color="auto"/>
        <w:bottom w:val="none" w:sz="0" w:space="0" w:color="auto"/>
        <w:right w:val="none" w:sz="0" w:space="0" w:color="auto"/>
      </w:divBdr>
    </w:div>
    <w:div w:id="211478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3</cp:revision>
  <dcterms:created xsi:type="dcterms:W3CDTF">2023-03-02T11:25:00Z</dcterms:created>
  <dcterms:modified xsi:type="dcterms:W3CDTF">2023-03-02T16:11:00Z</dcterms:modified>
</cp:coreProperties>
</file>