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74AE" w14:textId="1183FA92" w:rsidR="00CF0ABC" w:rsidRPr="007427BC" w:rsidRDefault="00CF0ABC" w:rsidP="007427BC">
      <w:pPr>
        <w:pStyle w:val="p"/>
        <w:spacing w:line="600" w:lineRule="atLeast"/>
        <w:ind w:left="375" w:right="375"/>
        <w:jc w:val="center"/>
        <w:rPr>
          <w:rFonts w:ascii="宋体" w:eastAsia="宋体" w:hAnsi="宋体" w:cs="宋体" w:hint="eastAsia"/>
          <w:b/>
          <w:bCs/>
          <w:color w:val="000000"/>
          <w:sz w:val="27"/>
          <w:szCs w:val="27"/>
        </w:rPr>
      </w:pPr>
      <w:r w:rsidRPr="007427BC">
        <w:rPr>
          <w:rFonts w:ascii="宋体" w:eastAsia="宋体" w:hAnsi="宋体" w:cs="宋体"/>
          <w:b/>
          <w:bCs/>
          <w:color w:val="000000"/>
          <w:sz w:val="27"/>
          <w:szCs w:val="27"/>
        </w:rPr>
        <w:t xml:space="preserve">　　新疆维吾尔自治区工业领域碳达峰实施方案</w:t>
      </w:r>
    </w:p>
    <w:p w14:paraId="1E5FDFA3"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关于碳达峰碳中和重大战略决策部署，根据《工业领域碳达峰实施方案》《新疆维吾尔自治区碳达峰实施方案》《新疆维吾尔自治区工业高质量发展“十四五"规划》，制定本实施方案。</w:t>
      </w:r>
    </w:p>
    <w:p w14:paraId="5F1336AF"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7F25BE2F"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65FE1B17"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以习近平新时代中国特色社会主义思想为指导，全面贯彻党的二十大精神和习近平生态文明思想，贯彻落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平总书记视察新疆重要讲话重要指示精神，完整准确贯彻新时代党</w:t>
      </w:r>
      <w:proofErr w:type="gramStart"/>
      <w:r>
        <w:rPr>
          <w:rFonts w:ascii="宋体" w:eastAsia="宋体" w:hAnsi="宋体" w:cs="宋体"/>
          <w:color w:val="000000"/>
          <w:sz w:val="27"/>
          <w:szCs w:val="27"/>
        </w:rPr>
        <w:t>的治疆方略</w:t>
      </w:r>
      <w:proofErr w:type="gramEnd"/>
      <w:r>
        <w:rPr>
          <w:rFonts w:ascii="宋体" w:eastAsia="宋体" w:hAnsi="宋体" w:cs="宋体"/>
          <w:color w:val="000000"/>
          <w:sz w:val="27"/>
          <w:szCs w:val="27"/>
        </w:rPr>
        <w:t>，贯彻落实自治区党委十届三次、五次、六次、七次、八次全会精神，坚持稳中求进工作总基调，完整、准确、全面贯彻新发展理念，服务和融入新发展格局，围绕高质量建设</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八大产业集群"，以深化供给侧结构性改革为主线，以改革创新为根本动力，以煤炭为基础、油气为关键、新能源为方向，以实施重点行业碳达峰行动为抓手，全面推进新时代国家“三基地</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通道"建设，打造全国能源资源战略保障基地，锚定碳达峰碳中和目标，统筹处理好发展和减排、整体和局部、长远目标和短期目标、政府和市场的关系，坚持降碳、减污、扩绿、增长协同推进，推动制造业绿色低碳转型，加快打造具有新疆特色的现代化产业体系。</w:t>
      </w:r>
    </w:p>
    <w:p w14:paraId="606231A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3218780A"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系统推进，稳妥有序。牢牢聚焦高质量发展首要任务，树立全局观念，坚持</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全疆一盘棋"“兵地一盘棋"，立足工业实际，释放优势潜力，因地制宜、扬长避短，增强系统观念，在促进制造业稳步发展，保持产业链供应链安全、满足合理消费需求的前提下，将碳达峰碳中和目标贯穿工业生产各方面和全过程，先立后破，安全稳妥有序推进工业领域碳达峰各项任务。</w:t>
      </w:r>
    </w:p>
    <w:p w14:paraId="6FC1E854"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效率优先，源头把控。持续推进生态优先、节约集约、绿色低碳发展，促进工业经济绿色转型。坚持把节约能源资源放在首位，提升能源资源利用效率，优化用能和原料结构，推动能源资源循环化利用，加强产业耦合链接，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协同增效，持续降低单位产出能源资源消耗，从源头减少二氧化碳排放。</w:t>
      </w:r>
    </w:p>
    <w:p w14:paraId="7CFAD067"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创新驱动，数字赋能。坚持把创新作为第一驱动力，聚焦工业</w:t>
      </w:r>
      <w:proofErr w:type="gramStart"/>
      <w:r>
        <w:rPr>
          <w:rFonts w:ascii="宋体" w:eastAsia="宋体" w:hAnsi="宋体" w:cs="宋体"/>
          <w:color w:val="000000"/>
          <w:sz w:val="27"/>
          <w:szCs w:val="27"/>
        </w:rPr>
        <w:t>降碳关键</w:t>
      </w:r>
      <w:proofErr w:type="gramEnd"/>
      <w:r>
        <w:rPr>
          <w:rFonts w:ascii="宋体" w:eastAsia="宋体" w:hAnsi="宋体" w:cs="宋体"/>
          <w:color w:val="000000"/>
          <w:sz w:val="27"/>
          <w:szCs w:val="27"/>
        </w:rPr>
        <w:t>环节，推进重大低碳技术工艺装备攻关，强化新一代信息技术在绿色低碳领域的创新应用，以数字化智能化赋能绿色</w:t>
      </w:r>
      <w:proofErr w:type="gramStart"/>
      <w:r>
        <w:rPr>
          <w:rFonts w:ascii="宋体" w:eastAsia="宋体" w:hAnsi="宋体" w:cs="宋体"/>
          <w:color w:val="000000"/>
          <w:sz w:val="27"/>
          <w:szCs w:val="27"/>
        </w:rPr>
        <w:t>化低碳化</w:t>
      </w:r>
      <w:proofErr w:type="gramEnd"/>
      <w:r>
        <w:rPr>
          <w:rFonts w:ascii="宋体" w:eastAsia="宋体" w:hAnsi="宋体" w:cs="宋体"/>
          <w:color w:val="000000"/>
          <w:sz w:val="27"/>
          <w:szCs w:val="27"/>
        </w:rPr>
        <w:t>，培育壮大绿色低碳新动能。</w:t>
      </w:r>
    </w:p>
    <w:p w14:paraId="3D1A0338"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政策引领，市场主导。坚持双轮驱动，发挥政府在试点示范、要素投入等方面的引导作用，加强服务监管职能，充分发挥市场在资源配置中的决定性作用，激发企业活力，持续构建以企业为主体、市场为主导的工业低碳发展推进机制。</w:t>
      </w:r>
    </w:p>
    <w:p w14:paraId="29FA424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00CE5E57"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工业结构和能源消费结构持续优化，能源资源利用效率显著提升，建成一批绿色工厂和绿色工业园区，研发、示范、推广一批减排效果显著的低碳零碳负碳技术装备工艺产品，筑牢工业领域碳达峰基础。到2025年，规模以上单位工业增加值能耗下降17%，重点行业二氧化碳排放强度明显下降。</w:t>
      </w:r>
    </w:p>
    <w:p w14:paraId="0805E555"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工业结构和能源消费结构进一步优化，工业能耗强度、二氧化碳排放强度持续下降，在实现工业领域碳达峰的基础上强化碳中和能力，基本建立以高效、绿色、循环、低碳为重要特征的现代工业体系。力争工业领域二氧化碳排放在2030年前达峰。</w:t>
      </w:r>
    </w:p>
    <w:p w14:paraId="653BAA6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二、主要任务</w:t>
      </w:r>
    </w:p>
    <w:p w14:paraId="3D05CD96"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（一）深度优化产业结构，加快构建低碳工业体系</w:t>
      </w:r>
    </w:p>
    <w:p w14:paraId="22ACB548"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1.推动特色优势产业低碳化发展。发挥资源能源型产业优势，升级传统产业，优化产业发展层次结构，推进延链、补链、强链，增强特色优势产业发展的</w:t>
      </w:r>
      <w:r>
        <w:rPr>
          <w:rFonts w:ascii="宋体" w:eastAsia="宋体" w:hAnsi="宋体" w:cs="宋体"/>
          <w:color w:val="000000"/>
          <w:sz w:val="27"/>
          <w:szCs w:val="27"/>
        </w:rPr>
        <w:lastRenderedPageBreak/>
        <w:t>接续性和竞争力，打造低碳转型效果明显的先进制造业集群。培育壮大油气生产加工产业集群，充分发掘能源资源潜力，推进油气增储上产，促进“疆油疆炼、减油增化"，减缓吐哈、准东、塔河等老油区产量递减，加快新区产能建设，确保自治区油气当量持续增长。健全石化下游产业链，大力发展高端聚烯烃和高性能合成树脂、合成纤维、合成橡胶等新型合成材料，加快芳烃项目布局，推动油气化工与盐化工、化纤、纺织、新能源、冶金、建材、节能环保等产业融合，推动炼化</w:t>
      </w:r>
      <w:proofErr w:type="gramStart"/>
      <w:r>
        <w:rPr>
          <w:rFonts w:ascii="宋体" w:eastAsia="宋体" w:hAnsi="宋体" w:cs="宋体"/>
          <w:color w:val="000000"/>
          <w:sz w:val="27"/>
          <w:szCs w:val="27"/>
        </w:rPr>
        <w:t>纺</w:t>
      </w:r>
      <w:proofErr w:type="gramEnd"/>
      <w:r>
        <w:rPr>
          <w:rFonts w:ascii="宋体" w:eastAsia="宋体" w:hAnsi="宋体" w:cs="宋体"/>
          <w:color w:val="000000"/>
          <w:sz w:val="27"/>
          <w:szCs w:val="27"/>
        </w:rPr>
        <w:t>一体化建设，着力打造“独山子—克拉玛依—乌鲁木齐"石化产业带和天山南坡新材料产业带。加快发展煤炭煤电煤化工产业集群，释放煤炭先进产能，加强煤制油气、富油</w:t>
      </w:r>
      <w:proofErr w:type="gramStart"/>
      <w:r>
        <w:rPr>
          <w:rFonts w:ascii="宋体" w:eastAsia="宋体" w:hAnsi="宋体" w:cs="宋体"/>
          <w:color w:val="000000"/>
          <w:sz w:val="27"/>
          <w:szCs w:val="27"/>
        </w:rPr>
        <w:t>低阶煤分质</w:t>
      </w:r>
      <w:proofErr w:type="gramEnd"/>
      <w:r>
        <w:rPr>
          <w:rFonts w:ascii="宋体" w:eastAsia="宋体" w:hAnsi="宋体" w:cs="宋体"/>
          <w:color w:val="000000"/>
          <w:sz w:val="27"/>
          <w:szCs w:val="27"/>
        </w:rPr>
        <w:t>分级和清洁高效利用，大力发展现代煤化工，加快建设准东、哈密国家煤制油气战略基地，推进煤制油气产业向特种燃料、高端化学品等方向转变，发展煤制烯烃、芳烃、含氧化合物等基础化工原料以及高端聚烯烃、高性能聚酯、纤维等产品。积极建设绿色矿业产业集群，加快大红柳滩稀有金属矿、和田火烧云铅锌矿等重点矿山开发，大力延伸铝、铜、镍、镁下游精深加工产业链，发展高纯铝、电极箔、蓝宝石、</w:t>
      </w:r>
      <w:proofErr w:type="gramStart"/>
      <w:r>
        <w:rPr>
          <w:rFonts w:ascii="宋体" w:eastAsia="宋体" w:hAnsi="宋体" w:cs="宋体"/>
          <w:color w:val="000000"/>
          <w:sz w:val="27"/>
          <w:szCs w:val="27"/>
        </w:rPr>
        <w:t>铍铜合金</w:t>
      </w:r>
      <w:proofErr w:type="gramEnd"/>
      <w:r>
        <w:rPr>
          <w:rFonts w:ascii="宋体" w:eastAsia="宋体" w:hAnsi="宋体" w:cs="宋体"/>
          <w:color w:val="000000"/>
          <w:sz w:val="27"/>
          <w:szCs w:val="27"/>
        </w:rPr>
        <w:t>、铝镁合金等下游精深加工产品，促进矿产资源集约化、绿色化发展。加快建设棉花及纺织服装产业集群，加快建设国家优质棉花棉纱基地，推动棉花加工企业兼并重组、做大做强，推动棉花及纺织服装产业链向下游延伸，着力补齐化纤、针织、印染、家纺、设计、成衣加工等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链短板，提高数字化、智能化、绿色化水平。（自治区发展改革委、工业和信息化厅、生态环境厅、自然资源厅等按职责分工负责）</w:t>
      </w:r>
    </w:p>
    <w:p w14:paraId="56B35110"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2.培育壮大战略性新兴产业。大力发展新能源新材料等战略性新兴产业集群，实施产业基础再造工程和</w:t>
      </w:r>
      <w:proofErr w:type="gramStart"/>
      <w:r>
        <w:rPr>
          <w:rFonts w:ascii="宋体" w:eastAsia="宋体" w:hAnsi="宋体" w:cs="宋体"/>
          <w:color w:val="000000"/>
          <w:sz w:val="27"/>
          <w:szCs w:val="27"/>
        </w:rPr>
        <w:t>建链补链</w:t>
      </w:r>
      <w:proofErr w:type="gramEnd"/>
      <w:r>
        <w:rPr>
          <w:rFonts w:ascii="宋体" w:eastAsia="宋体" w:hAnsi="宋体" w:cs="宋体"/>
          <w:color w:val="000000"/>
          <w:sz w:val="27"/>
          <w:szCs w:val="27"/>
        </w:rPr>
        <w:t>强链专项行动，着力打造氢能、能源装备、</w:t>
      </w:r>
      <w:proofErr w:type="gramStart"/>
      <w:r>
        <w:rPr>
          <w:rFonts w:ascii="宋体" w:eastAsia="宋体" w:hAnsi="宋体" w:cs="宋体"/>
          <w:color w:val="000000"/>
          <w:sz w:val="27"/>
          <w:szCs w:val="27"/>
        </w:rPr>
        <w:t>硅光伏</w:t>
      </w:r>
      <w:proofErr w:type="gramEnd"/>
      <w:r>
        <w:rPr>
          <w:rFonts w:ascii="宋体" w:eastAsia="宋体" w:hAnsi="宋体" w:cs="宋体"/>
          <w:color w:val="000000"/>
          <w:sz w:val="27"/>
          <w:szCs w:val="27"/>
        </w:rPr>
        <w:t>、硅化工、电子材料、碳基新材料、生物医药、软件和信息技术服务、网络和数据安全等产业链。加快国家大型风电、太阳能发电基地建设，建成</w:t>
      </w:r>
      <w:r>
        <w:rPr>
          <w:rFonts w:ascii="宋体" w:eastAsia="宋体" w:hAnsi="宋体" w:cs="宋体"/>
          <w:color w:val="000000"/>
          <w:sz w:val="27"/>
          <w:szCs w:val="27"/>
        </w:rPr>
        <w:lastRenderedPageBreak/>
        <w:t>准东、哈密北、南疆等千万千瓦级新能源基地，加快发展抽水蓄能、化学储能等，推进风光水储一体化发展，建设一批氢能产业示范区，推动氢能产业集聚发展。加快发展输变电、光伏、风电、农业机械、新型纺织机械、能源化工等一批优势特色先进装备制造业，推进重点地区建设先进装备制造业基地。进一步拓展硅基、铝基、钛基、碳基、生物基等新材料生产加工能力，促进上游原材料与下游精深加工协同发展，加快发展碳纤维、芳纶、超高分子量聚乙烯等化工新材料，推动碳基新材料向特种功能碳黑、碳纳米管、超纯碳、储能用导电剂等下游延伸，重点</w:t>
      </w:r>
      <w:proofErr w:type="gramStart"/>
      <w:r>
        <w:rPr>
          <w:rFonts w:ascii="宋体" w:eastAsia="宋体" w:hAnsi="宋体" w:cs="宋体"/>
          <w:color w:val="000000"/>
          <w:sz w:val="27"/>
          <w:szCs w:val="27"/>
        </w:rPr>
        <w:t>发展硅光伏</w:t>
      </w:r>
      <w:proofErr w:type="gramEnd"/>
      <w:r>
        <w:rPr>
          <w:rFonts w:ascii="宋体" w:eastAsia="宋体" w:hAnsi="宋体" w:cs="宋体"/>
          <w:color w:val="000000"/>
          <w:sz w:val="27"/>
          <w:szCs w:val="27"/>
        </w:rPr>
        <w:t>、硅电子、硅化工、硅合金等硅基下游产业，推动“新能源+煤电硅材一体化"绿色发展模式上新台阶。推动生物医药产业创新发展，大力发展中药材产业链，特色中医药，化药、原料药（中间体）、疫苗试剂，以及生物医药衍生领域日用化妆品、保健品等产业。（自治区发展改革委、工业和信息化厅、生态环境厅、市场监督管理局、卫生健康委、药品监督管理局等按职责分工负责）</w:t>
      </w:r>
    </w:p>
    <w:p w14:paraId="3839BEB6"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坚决遏制高耗能、高排放、低水平项目盲目发展。加强“两高"项目精准管理，采取强有力措施，建立高耗能高排放低水平项目管理机制，实行清单管理、分类处置、动态监控。严把高耗能高排放低水平项目准入关，新建、改扩建</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两高"项目严格落实“三线</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单"和重点污染物排放总量控制等要求。引导企业采用先进技术升级改造，减少污染物排放。（自治区发展改革委、工业和信息化厅、生态环境厅等按职责分工负责）</w:t>
      </w:r>
    </w:p>
    <w:p w14:paraId="1A56152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优化重点行业产能规模。严格落实钢铁、水泥、平板玻璃（光伏压延玻璃除外）、电解铝等行业产能置换政策，加强重点行业产能过剩分析预警和窗口指导，加快化解过剩产能，实施水泥常态化错峰生产。落实环保、能耗、质量、安全、技术为主的综合标准体系，严格常态</w:t>
      </w:r>
      <w:proofErr w:type="gramStart"/>
      <w:r>
        <w:rPr>
          <w:rFonts w:ascii="宋体" w:eastAsia="宋体" w:hAnsi="宋体" w:cs="宋体"/>
          <w:color w:val="000000"/>
          <w:sz w:val="27"/>
          <w:szCs w:val="27"/>
        </w:rPr>
        <w:t>化执法</w:t>
      </w:r>
      <w:proofErr w:type="gramEnd"/>
      <w:r>
        <w:rPr>
          <w:rFonts w:ascii="宋体" w:eastAsia="宋体" w:hAnsi="宋体" w:cs="宋体"/>
          <w:color w:val="000000"/>
          <w:sz w:val="27"/>
          <w:szCs w:val="27"/>
        </w:rPr>
        <w:t>和强制性标准实施，巩固重点工</w:t>
      </w:r>
      <w:r>
        <w:rPr>
          <w:rFonts w:ascii="宋体" w:eastAsia="宋体" w:hAnsi="宋体" w:cs="宋体"/>
          <w:color w:val="000000"/>
          <w:sz w:val="27"/>
          <w:szCs w:val="27"/>
        </w:rPr>
        <w:lastRenderedPageBreak/>
        <w:t>业行业淘汰落后产能工作成效，组织开展钢铁、水泥、平板玻璃、电解铝、焦化、砖瓦等重点工业行业淘汰落后产能“回头看"专项检查，确保落后产能应退尽退。（自治区工业和信息化厅、发展改革委、生态环境厅、市场监督管理局等按职责分工负责）</w:t>
      </w:r>
    </w:p>
    <w:p w14:paraId="737716A4"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（二）转变工业用能方式，推进能源消费低碳化</w:t>
      </w:r>
    </w:p>
    <w:p w14:paraId="3AAC93BB"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1.推动工业用能绿色转型。用好“可再生能源和原料用能不纳入能源消费总量控制"等政策，有序推进燃料用煤减量替代，逐步提高绿电消费比重。加大天然气消费，</w:t>
      </w:r>
      <w:proofErr w:type="gramStart"/>
      <w:r>
        <w:rPr>
          <w:rFonts w:ascii="宋体" w:eastAsia="宋体" w:hAnsi="宋体" w:cs="宋体"/>
          <w:color w:val="000000"/>
          <w:sz w:val="27"/>
          <w:szCs w:val="27"/>
        </w:rPr>
        <w:t>推广煤改气</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煤改电工</w:t>
      </w:r>
      <w:proofErr w:type="gramEnd"/>
      <w:r>
        <w:rPr>
          <w:rFonts w:ascii="宋体" w:eastAsia="宋体" w:hAnsi="宋体" w:cs="宋体"/>
          <w:color w:val="000000"/>
          <w:sz w:val="27"/>
          <w:szCs w:val="27"/>
        </w:rPr>
        <w:t>程，合理引导工业用气和化工原料用气增长。鼓励企业、园区就近利用清洁能源，鼓励企业通过投资可再生能源发电项目、参与分布式发电市场化交易、购买绿色电力证书等方式选用清洁能源，提高非化石能源消费占比，从源头减少碳排放。（自治区工业和信息化厅、发展改革委、生态环境厅等按职责分工负责）</w:t>
      </w:r>
    </w:p>
    <w:p w14:paraId="09AC340B"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提升工业用能电气化水平。拓宽电能替代领域，稳步推动“以电代煤"，鼓励有条件的企业以先进用电生产工艺替代传统生产工艺，在钢铁行业推行全废钢电炉工艺，在陶瓷行业推广电锅炉、电窑炉、电加热等技术。开展高温热泵、大功率电热储能锅炉等电能替代，实施中低温热源电气化改造，扩大电气化终端用能设备使用比例。加强工业领域电力需求侧管理，开展工业领域电力需求</w:t>
      </w:r>
      <w:proofErr w:type="gramStart"/>
      <w:r>
        <w:rPr>
          <w:rFonts w:ascii="宋体" w:eastAsia="宋体" w:hAnsi="宋体" w:cs="宋体"/>
          <w:color w:val="000000"/>
          <w:sz w:val="27"/>
          <w:szCs w:val="27"/>
        </w:rPr>
        <w:t>侧管理</w:t>
      </w:r>
      <w:proofErr w:type="gramEnd"/>
      <w:r>
        <w:rPr>
          <w:rFonts w:ascii="宋体" w:eastAsia="宋体" w:hAnsi="宋体" w:cs="宋体"/>
          <w:color w:val="000000"/>
          <w:sz w:val="27"/>
          <w:szCs w:val="27"/>
        </w:rPr>
        <w:t>示范企业和园区创建，引导企业实施电力需求侧响应，提高电能利用效率，推进工业用能电气化。（自治区工业和信息化厅、发展改革委、生态环境厅等按职责分工负责）</w:t>
      </w:r>
    </w:p>
    <w:p w14:paraId="2E554BEF"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（三）深挖工业节能潜力，全面提升能效水平</w:t>
      </w:r>
    </w:p>
    <w:p w14:paraId="194EE3A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1.引导企业建立能源管理体系。推动重点用能企业建立节能目标责任制，开展能源管理体系认证，按照《能源管理体系要求及使用指南》，设置能源管理岗</w:t>
      </w:r>
      <w:r>
        <w:rPr>
          <w:rFonts w:ascii="宋体" w:eastAsia="宋体" w:hAnsi="宋体" w:cs="宋体"/>
          <w:color w:val="000000"/>
          <w:sz w:val="27"/>
          <w:szCs w:val="27"/>
        </w:rPr>
        <w:lastRenderedPageBreak/>
        <w:t>位，建立和有效运行企业能源管理体系。落实能源消费统计和能源利用状况报告制度，定期开展能源审计、节能诊断，鼓励企业按照自愿原则发布能源利用状况年度报告。（自治区工业和信息化厅、发展改革委、统计局等按职责分工负责）</w:t>
      </w:r>
    </w:p>
    <w:p w14:paraId="0280FAC8"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2.常态</w:t>
      </w:r>
      <w:proofErr w:type="gramStart"/>
      <w:r>
        <w:rPr>
          <w:rFonts w:ascii="宋体" w:eastAsia="宋体" w:hAnsi="宋体" w:cs="宋体"/>
          <w:color w:val="000000"/>
          <w:sz w:val="27"/>
          <w:szCs w:val="27"/>
        </w:rPr>
        <w:t>化开展</w:t>
      </w:r>
      <w:proofErr w:type="gramEnd"/>
      <w:r>
        <w:rPr>
          <w:rFonts w:ascii="宋体" w:eastAsia="宋体" w:hAnsi="宋体" w:cs="宋体"/>
          <w:color w:val="000000"/>
          <w:sz w:val="27"/>
          <w:szCs w:val="27"/>
        </w:rPr>
        <w:t>工业节能监察。完善监察工作机制，规范执法程序，加强能力建设，创新监察方式，提高监察效能，强化结果运用，实现高耗能行业重点用能企业节能监察全覆盖，持续推动企业依法依规合理用能。依法开展落实强制性能耗能效标准、淘汰</w:t>
      </w:r>
      <w:proofErr w:type="gramStart"/>
      <w:r>
        <w:rPr>
          <w:rFonts w:ascii="宋体" w:eastAsia="宋体" w:hAnsi="宋体" w:cs="宋体"/>
          <w:color w:val="000000"/>
          <w:sz w:val="27"/>
          <w:szCs w:val="27"/>
        </w:rPr>
        <w:t>落后用</w:t>
      </w:r>
      <w:proofErr w:type="gramEnd"/>
      <w:r>
        <w:rPr>
          <w:rFonts w:ascii="宋体" w:eastAsia="宋体" w:hAnsi="宋体" w:cs="宋体"/>
          <w:color w:val="000000"/>
          <w:sz w:val="27"/>
          <w:szCs w:val="27"/>
        </w:rPr>
        <w:t>能设备等情况专项监察和督查，对违法违规企业依法依规处理。（自治区工业和信息化厅、发展改革委等按职责分工负责）</w:t>
      </w:r>
    </w:p>
    <w:p w14:paraId="29216E19"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3.组织开展</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。聚焦重点高耗能行业，分步实施、有序推进</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。实施工业能效提升计划，推动重点用能设备节能改造。实施一批</w:t>
      </w:r>
      <w:proofErr w:type="gramStart"/>
      <w:r>
        <w:rPr>
          <w:rFonts w:ascii="宋体" w:eastAsia="宋体" w:hAnsi="宋体" w:cs="宋体"/>
          <w:color w:val="000000"/>
          <w:sz w:val="27"/>
          <w:szCs w:val="27"/>
        </w:rPr>
        <w:t>节能降碳示范</w:t>
      </w:r>
      <w:proofErr w:type="gramEnd"/>
      <w:r>
        <w:rPr>
          <w:rFonts w:ascii="宋体" w:eastAsia="宋体" w:hAnsi="宋体" w:cs="宋体"/>
          <w:color w:val="000000"/>
          <w:sz w:val="27"/>
          <w:szCs w:val="27"/>
        </w:rPr>
        <w:t>项目，培育一批能效领跑者企业，发布一批重大低碳技术，推广一批先进适用节能低碳技术和工艺装备。到2025年，钢铁、电解铝、水泥、平板玻璃、炼油、乙烯、合成氨等重点行业企业达到基准水平，标杆水平的产能比例达到30%。（自治区工业和信息化厅、发展改革委、市场监督管理局按职责分工负责）</w:t>
      </w:r>
    </w:p>
    <w:p w14:paraId="02898BB5"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（四）全面推行绿色制造，引领工业低碳发展</w:t>
      </w:r>
    </w:p>
    <w:p w14:paraId="71C141F8"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培育绿色低碳工厂。引导重点用能单位积极创建绿色工厂，开展绿色制造技术创新与集成应用。对绿色工厂开展全过程动态化管理，强化对第三方评价机构监督管理，鼓励绿色工厂编制绿色低碳年度发展报告。在绿色工厂基础上建设一批“超级能效"工厂。到2025年，累计创建自治区级以上绿色工厂200家。（自治区工业和信息化厅牵头，自治区生态环境厅、市场监督管理局等按职责分工负责）</w:t>
      </w:r>
    </w:p>
    <w:p w14:paraId="1E0CAF2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2.构建绿色低碳供应链。支持具有生态主导能力的产业链</w:t>
      </w:r>
      <w:proofErr w:type="gramStart"/>
      <w:r>
        <w:rPr>
          <w:rFonts w:ascii="宋体" w:eastAsia="宋体" w:hAnsi="宋体" w:cs="宋体"/>
          <w:color w:val="000000"/>
          <w:sz w:val="27"/>
          <w:szCs w:val="27"/>
        </w:rPr>
        <w:t>链</w:t>
      </w:r>
      <w:proofErr w:type="gramEnd"/>
      <w:r>
        <w:rPr>
          <w:rFonts w:ascii="宋体" w:eastAsia="宋体" w:hAnsi="宋体" w:cs="宋体"/>
          <w:color w:val="000000"/>
          <w:sz w:val="27"/>
          <w:szCs w:val="27"/>
        </w:rPr>
        <w:t>主企业，构建上下游联动的低碳产业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链，鼓励“一链</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策"制定产业链低碳方案，发布核心供应商碳减排成效报告。鼓励有条件的工业企业加快铁路专用线、管道基础设施建设，优化货物运输方式，推动运输结构调整。到2025年，累计创建自治区级以上绿色供应链管理示范企业10家。（自治区工业和信息化厅、发展改革委、生态环境厅、交通运输厅、商务厅、市场监督管理局等按职责分工负责）</w:t>
      </w:r>
    </w:p>
    <w:p w14:paraId="67A900E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建设绿色低碳工业园区。鼓励创建绿色工业园区，通过“横向耦合、纵向延伸"，推进乌鲁木齐甘泉堡经济技术开发区、库尔勒经济技术开发区、奎屯—独山子经济技术开发区等国家级园区以及米东化工工业园、克拉玛依高新技术产业开发区、鄯善工业园区等自治区级园区循环化改造，促进园区内企业废物资源交换利用和能源资源交互利用，加强工业余热余压、废水废气废液资源化利用，完善园区内产业的绿色低碳链条，推动基础设施共建共享，推动绿色园区向近零碳、零碳园区升级改造。到2025年，累计创建自治区级以上绿色低碳工业园区15家。（自治区工业和信息化厅、发展改革委、生态环境厅等按职责分工负责）</w:t>
      </w:r>
    </w:p>
    <w:p w14:paraId="59956B0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动中小企业绿色低碳发展。强化中小企业绿色发展意识，引导中小企业优化资源配置，建立绿色生产模式。为中小企业开展节能诊断服务，提升中小企业绿色发展专业化能力。在绿色低碳产品开发和技术创新等领域培育一批专精特新“小巨人"，为中小企业打造普惠的低碳公共服务平台。（自治区工业和信息化厅、生态环境厅等按职责分工负责）</w:t>
      </w:r>
    </w:p>
    <w:p w14:paraId="54389B3A"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5.全面提升清洁生产水平。深入开展清洁生产审核和评价认证，进一步规范清洁生产审核行为，提高清洁生产审核质量。开展源头控制与过程削减协同，对重点行业实施节能、节水、节材、减污、</w:t>
      </w:r>
      <w:proofErr w:type="gramStart"/>
      <w:r>
        <w:rPr>
          <w:rFonts w:ascii="宋体" w:eastAsia="宋体" w:hAnsi="宋体" w:cs="宋体"/>
          <w:color w:val="000000"/>
          <w:sz w:val="27"/>
          <w:szCs w:val="27"/>
        </w:rPr>
        <w:t>降碳等</w:t>
      </w:r>
      <w:proofErr w:type="gramEnd"/>
      <w:r>
        <w:rPr>
          <w:rFonts w:ascii="宋体" w:eastAsia="宋体" w:hAnsi="宋体" w:cs="宋体"/>
          <w:color w:val="000000"/>
          <w:sz w:val="27"/>
          <w:szCs w:val="27"/>
        </w:rPr>
        <w:t>系统性清洁生产改造。针对重点污染物排放量大的工艺环节，研发推广减污工艺和设备，开展应用示范。全面提</w:t>
      </w:r>
      <w:r>
        <w:rPr>
          <w:rFonts w:ascii="宋体" w:eastAsia="宋体" w:hAnsi="宋体" w:cs="宋体"/>
          <w:color w:val="000000"/>
          <w:sz w:val="27"/>
          <w:szCs w:val="27"/>
        </w:rPr>
        <w:lastRenderedPageBreak/>
        <w:t>升先进制造业和重点产业的清洁生产水平。（自治区生态环境厅、发展改革委、工业和信息化厅等按职责分工负责）</w:t>
      </w:r>
    </w:p>
    <w:p w14:paraId="1AA7E12E"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6.推动实施工业重点行业污染深度治理。督促企业落实“</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企</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策"三年污染治理方案，选择成熟稳定的高效废气治理技术，明确污染物减排措施和完成时限。推进钢铁、水泥等行业超低排放改造。研究重点区域钢铁、石化、电解铝、煤化工等重点行业污染物高效回收利用技术。推动重点企业开展污染物高效收集利用试点工程。（自治区生态环境厅牵头，自治区工业和信息化厅、发展改革委等按职责分工负责）</w:t>
      </w:r>
    </w:p>
    <w:p w14:paraId="357664C6"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（五）大力发展循环经济，促进资源节约增效降碳</w:t>
      </w:r>
    </w:p>
    <w:p w14:paraId="1A04C936"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1.推动使用低碳原料。在保证水泥产品质量的前提下，</w:t>
      </w:r>
      <w:proofErr w:type="gramStart"/>
      <w:r>
        <w:rPr>
          <w:rFonts w:ascii="宋体" w:eastAsia="宋体" w:hAnsi="宋体" w:cs="宋体"/>
          <w:color w:val="000000"/>
          <w:sz w:val="27"/>
          <w:szCs w:val="27"/>
        </w:rPr>
        <w:t>推广高固废</w:t>
      </w:r>
      <w:proofErr w:type="gramEnd"/>
      <w:r>
        <w:rPr>
          <w:rFonts w:ascii="宋体" w:eastAsia="宋体" w:hAnsi="宋体" w:cs="宋体"/>
          <w:color w:val="000000"/>
          <w:sz w:val="27"/>
          <w:szCs w:val="27"/>
        </w:rPr>
        <w:t>掺量的低碳水泥生产技术，引导水泥企业使用非碳酸盐原料制水泥。推进水泥窑协同处置垃圾衍生可燃物。鼓励有条件的企业利用可再生能源制氢，优化煤化工、合成氨、甲醇等原料结构。支持发展生物质化工，推动石化原料多元化。鼓励依法依规进口再生原料，提升再生资源供给能力。提高再生资源原料替代比例，重点加强废钢铁、废有色金属、废塑料等重点品种对原生资源替代。（自治区工业和信息化厅、发展改革委、生态环境厅、商务厅、市场监督管理局等按职责分工负责）</w:t>
      </w:r>
    </w:p>
    <w:p w14:paraId="44A7E8D2"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工业固废综合利用。落实资源综合利用税收优惠政策，开展资源利用评价。以高值化、规模化、集约化利用为重点，推进尾矿、粉煤灰、煤矸石、工业副产石膏、冶炼渣等大宗工业固废综合利用，进一步提高大宗工业固废综合利用率。加快</w:t>
      </w:r>
      <w:proofErr w:type="gramStart"/>
      <w:r>
        <w:rPr>
          <w:rFonts w:ascii="宋体" w:eastAsia="宋体" w:hAnsi="宋体" w:cs="宋体"/>
          <w:color w:val="000000"/>
          <w:sz w:val="27"/>
          <w:szCs w:val="27"/>
        </w:rPr>
        <w:t>全固废胶凝</w:t>
      </w:r>
      <w:proofErr w:type="gramEnd"/>
      <w:r>
        <w:rPr>
          <w:rFonts w:ascii="宋体" w:eastAsia="宋体" w:hAnsi="宋体" w:cs="宋体"/>
          <w:color w:val="000000"/>
          <w:sz w:val="27"/>
          <w:szCs w:val="27"/>
        </w:rPr>
        <w:t>材料、全固废绿色混凝土等技术研发推广。在工业固</w:t>
      </w:r>
      <w:proofErr w:type="gramStart"/>
      <w:r>
        <w:rPr>
          <w:rFonts w:ascii="宋体" w:eastAsia="宋体" w:hAnsi="宋体" w:cs="宋体"/>
          <w:color w:val="000000"/>
          <w:sz w:val="27"/>
          <w:szCs w:val="27"/>
        </w:rPr>
        <w:t>废产生</w:t>
      </w:r>
      <w:proofErr w:type="gramEnd"/>
      <w:r>
        <w:rPr>
          <w:rFonts w:ascii="宋体" w:eastAsia="宋体" w:hAnsi="宋体" w:cs="宋体"/>
          <w:color w:val="000000"/>
          <w:sz w:val="27"/>
          <w:szCs w:val="27"/>
        </w:rPr>
        <w:t>量大、堆存量大的区域深入推进工业资源综合利用基地建设，培育工业资源综合利用骨干企业，提升资源综合利用产业发展水平。到2025年，力争大宗工业固</w:t>
      </w:r>
      <w:r>
        <w:rPr>
          <w:rFonts w:ascii="宋体" w:eastAsia="宋体" w:hAnsi="宋体" w:cs="宋体"/>
          <w:color w:val="000000"/>
          <w:sz w:val="27"/>
          <w:szCs w:val="27"/>
        </w:rPr>
        <w:lastRenderedPageBreak/>
        <w:t>废综合利用率达到57%。到2030年，产业协同、上下游协同的大宗工业固废综合利用格局基本形成，大宗工业固废综合利用率进一步提升至62%。（自治区发展改革委、工业和信息化厅、科技厅、财政厅、生态环境厅、税务局、市场监督管理局等按职责分工负责）</w:t>
      </w:r>
    </w:p>
    <w:p w14:paraId="789B8FB6"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完善再生资源循环利用体系。延伸再生资源精深加工产业链条，推动废金属、废塑料、废旧轮胎等再生资源高值利用，提升再生资源利用率。实施再生资源行业规范管理，鼓励符合规范条件的企业公布碳足迹。促进钢铁、铜、铝、铅、锌、镍、钴、锂等高效再生循环利用。研究退役光伏组件、废弃风电叶片等资源化利用的技术路线和实施路径。围绕电器电子、汽车等产品，推行生产者责任延伸制度。推动新能源汽车动力电池回收利用体系建设。（自治区发展改革委、工业和信息化厅、生态环境厅、科技厅、交通运输厅、商务厅、市场监督管理局等按职责分工负责）</w:t>
      </w:r>
    </w:p>
    <w:p w14:paraId="02E527A4"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（六）加快低碳技术创新，提供工业</w:t>
      </w:r>
      <w:proofErr w:type="gramStart"/>
      <w:r>
        <w:rPr>
          <w:rFonts w:ascii="宋体" w:eastAsia="宋体" w:hAnsi="宋体" w:cs="宋体"/>
          <w:color w:val="000000"/>
          <w:sz w:val="27"/>
          <w:szCs w:val="27"/>
        </w:rPr>
        <w:t>降碳科技</w:t>
      </w:r>
      <w:proofErr w:type="gramEnd"/>
      <w:r>
        <w:rPr>
          <w:rFonts w:ascii="宋体" w:eastAsia="宋体" w:hAnsi="宋体" w:cs="宋体"/>
          <w:color w:val="000000"/>
          <w:sz w:val="27"/>
          <w:szCs w:val="27"/>
        </w:rPr>
        <w:t>支撑</w:t>
      </w:r>
    </w:p>
    <w:p w14:paraId="2C2E6F0F"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进低碳技术攻关和产业应用。强化关键共性技术攻关，在化石能源清洁高效利用、大容量风电、高效光伏、高效储能、可再生能源制氢、温和条件二氧化碳资源化利用等重点领域布局一批科技项目，着力实现风</w:t>
      </w:r>
      <w:proofErr w:type="gramStart"/>
      <w:r>
        <w:rPr>
          <w:rFonts w:ascii="宋体" w:eastAsia="宋体" w:hAnsi="宋体" w:cs="宋体"/>
          <w:color w:val="000000"/>
          <w:sz w:val="27"/>
          <w:szCs w:val="27"/>
        </w:rPr>
        <w:t>电关键</w:t>
      </w:r>
      <w:proofErr w:type="gramEnd"/>
      <w:r>
        <w:rPr>
          <w:rFonts w:ascii="宋体" w:eastAsia="宋体" w:hAnsi="宋体" w:cs="宋体"/>
          <w:color w:val="000000"/>
          <w:sz w:val="27"/>
          <w:szCs w:val="27"/>
        </w:rPr>
        <w:t>设备及零部件、煤制气与其他化工产品季节性转换工艺技术的突破。加快成果转移转化，推动先进适用低碳技术、碳捕集利用与封存技术、首台（套）重大技术装备等先进低碳新技术、新工艺、新设备、新材料示范和推广。优先支持新疆油田、吐哈油田碳封存示范，建立一批百万吨级以上的全流程试验示范项目。支持煤电、石化化工、冶金、建材等行业开展二氧化碳回收与循环利用试点示范。（自治区科技厅牵头，自治区发展改革委、工业和信息化厅、生态环境厅等按职责分工负责）</w:t>
      </w:r>
    </w:p>
    <w:p w14:paraId="0C6759F0"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w:t>
      </w:r>
      <w:proofErr w:type="gramStart"/>
      <w:r>
        <w:rPr>
          <w:rFonts w:ascii="宋体" w:eastAsia="宋体" w:hAnsi="宋体" w:cs="宋体"/>
          <w:color w:val="000000"/>
          <w:sz w:val="27"/>
          <w:szCs w:val="27"/>
        </w:rPr>
        <w:t>开展低碳化</w:t>
      </w:r>
      <w:proofErr w:type="gramEnd"/>
      <w:r>
        <w:rPr>
          <w:rFonts w:ascii="宋体" w:eastAsia="宋体" w:hAnsi="宋体" w:cs="宋体"/>
          <w:color w:val="000000"/>
          <w:sz w:val="27"/>
          <w:szCs w:val="27"/>
        </w:rPr>
        <w:t>技术改造示范。聚焦钢铁、建材、石化化工、有色金属等行业，实施工艺深度脱碳、原燃料替代、工业流程再造、电气化改造、二氧化碳回收与循环利用等低碳技术示范工程。推进生产制造工艺革新和设备改造，减少工业过程温室气体排放。鼓励大型龙头企业发挥引领作用，形成一批可复制可推广的行业方案和技术经验。（自治区发展改革委、科技厅、工业和信息化厅、生态环境厅等按职责分工负责）</w:t>
      </w:r>
    </w:p>
    <w:p w14:paraId="73F1FB3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3.强化低碳技术创新载体平台建设。推动构建以企业为主体，产学研协作、上下游协同的低碳</w:t>
      </w:r>
      <w:proofErr w:type="gramStart"/>
      <w:r>
        <w:rPr>
          <w:rFonts w:ascii="宋体" w:eastAsia="宋体" w:hAnsi="宋体" w:cs="宋体"/>
          <w:color w:val="000000"/>
          <w:sz w:val="27"/>
          <w:szCs w:val="27"/>
        </w:rPr>
        <w:t>零碳负碳技术</w:t>
      </w:r>
      <w:proofErr w:type="gramEnd"/>
      <w:r>
        <w:rPr>
          <w:rFonts w:ascii="宋体" w:eastAsia="宋体" w:hAnsi="宋体" w:cs="宋体"/>
          <w:color w:val="000000"/>
          <w:sz w:val="27"/>
          <w:szCs w:val="27"/>
        </w:rPr>
        <w:t>创新体系。深化创新驱动发展，着力打造丝绸之路经济</w:t>
      </w:r>
      <w:proofErr w:type="gramStart"/>
      <w:r>
        <w:rPr>
          <w:rFonts w:ascii="宋体" w:eastAsia="宋体" w:hAnsi="宋体" w:cs="宋体"/>
          <w:color w:val="000000"/>
          <w:sz w:val="27"/>
          <w:szCs w:val="27"/>
        </w:rPr>
        <w:t>带区域</w:t>
      </w:r>
      <w:proofErr w:type="gramEnd"/>
      <w:r>
        <w:rPr>
          <w:rFonts w:ascii="宋体" w:eastAsia="宋体" w:hAnsi="宋体" w:cs="宋体"/>
          <w:color w:val="000000"/>
          <w:sz w:val="27"/>
          <w:szCs w:val="27"/>
        </w:rPr>
        <w:t>创新高地，加快培育建设国家实验室新疆基地、全国重点实验室、国家技术创新中心等国家级平台，推动国有企业建设科技研发平台。围绕化工新能源、新材料等优势产业，瞄准国内外科技前沿，加强与高校、科研院所合作，推进低碳领域新型研发机构和重大产业创新平台建设，积极创建国家级和自治区级低碳技术重点实验室、工程研究中心、制造业创新中心，增强低碳科技创新能力。（自治区科技厅、发展改革委、工业和信息化厅、生态环境厅等按职责分工负责）</w:t>
      </w:r>
    </w:p>
    <w:p w14:paraId="25405610"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（七）推动工业数字化转型，数字化智能化低碳化融合发展</w:t>
      </w:r>
    </w:p>
    <w:p w14:paraId="303263E1"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1.推动数字技术与</w:t>
      </w:r>
      <w:proofErr w:type="gramStart"/>
      <w:r>
        <w:rPr>
          <w:rFonts w:ascii="宋体" w:eastAsia="宋体" w:hAnsi="宋体" w:cs="宋体"/>
          <w:color w:val="000000"/>
          <w:sz w:val="27"/>
          <w:szCs w:val="27"/>
        </w:rPr>
        <w:t>工业降碳融合</w:t>
      </w:r>
      <w:proofErr w:type="gramEnd"/>
      <w:r>
        <w:rPr>
          <w:rFonts w:ascii="宋体" w:eastAsia="宋体" w:hAnsi="宋体" w:cs="宋体"/>
          <w:color w:val="000000"/>
          <w:sz w:val="27"/>
          <w:szCs w:val="27"/>
        </w:rPr>
        <w:t>发展。利用5G、大数据、云计算、人工智能、区块链、工业互联网、物联网等新一代信息技术对工艺流程、设备升级改造，推动制造过程的关键工艺装备智能感知和控制系统、过程多目标优化、经营决策优化等，实现生产过程物质流、能量流等信息采集监控、智能分析和精细管理。开展“绿色数字技术"试点示范，推动数字技术赋能工业绿色低碳转型。（自治区工业和信息化厅、发展改革委、卫生健康委等按职责分工负责）</w:t>
      </w:r>
    </w:p>
    <w:p w14:paraId="182E6DD5"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2.建设数字化</w:t>
      </w:r>
      <w:proofErr w:type="gramStart"/>
      <w:r>
        <w:rPr>
          <w:rFonts w:ascii="宋体" w:eastAsia="宋体" w:hAnsi="宋体" w:cs="宋体"/>
          <w:color w:val="000000"/>
          <w:sz w:val="27"/>
          <w:szCs w:val="27"/>
        </w:rPr>
        <w:t>能碳管理</w:t>
      </w:r>
      <w:proofErr w:type="gramEnd"/>
      <w:r>
        <w:rPr>
          <w:rFonts w:ascii="宋体" w:eastAsia="宋体" w:hAnsi="宋体" w:cs="宋体"/>
          <w:color w:val="000000"/>
          <w:sz w:val="27"/>
          <w:szCs w:val="27"/>
        </w:rPr>
        <w:t>体系。鼓励研发数字技术赋能能耗与碳排放监测管理工具，推动企业强化生产过程物质流、能量流等信息采集监控、智能分析和精细管理，构建碳排放数据计量、监测、分析体系，实现</w:t>
      </w:r>
      <w:proofErr w:type="gramStart"/>
      <w:r>
        <w:rPr>
          <w:rFonts w:ascii="宋体" w:eastAsia="宋体" w:hAnsi="宋体" w:cs="宋体"/>
          <w:color w:val="000000"/>
          <w:sz w:val="27"/>
          <w:szCs w:val="27"/>
        </w:rPr>
        <w:t>能碳管理</w:t>
      </w:r>
      <w:proofErr w:type="gramEnd"/>
      <w:r>
        <w:rPr>
          <w:rFonts w:ascii="宋体" w:eastAsia="宋体" w:hAnsi="宋体" w:cs="宋体"/>
          <w:color w:val="000000"/>
          <w:sz w:val="27"/>
          <w:szCs w:val="27"/>
        </w:rPr>
        <w:t>一体化。推动重点用能设备上云，持续优化工业重点用能单位能耗在线监测系统功能，提升企业稳定联网率和数据质量，建立企业碳排放和重点产品碳足迹基础数据库，促进能耗与碳排放的数字化管理、网络化协同、智能化管控水平提升。（自治区工业和信息化厅、发展改革委、生态环境厅、市场监督管理局、统计局等按职责分工负责）</w:t>
      </w:r>
    </w:p>
    <w:p w14:paraId="4838359B"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工业互联网、大数据助力工业降碳。发挥工业互联网、大数据等技术优势，充分挖掘工业低碳基础数据价值，为生产流程再造、跨行业协同等提供数据支撑。聚焦关键碳排放环节、能源管控等典型应用场景，培育“工业互联网+绿色低碳"解决方案及工业APP，深化工业互联网在石化化工、有色金属、建材、钢铁、纺织、装备等重点行业创新应用，通过规模化推广助力工业降碳。（自治区工业和信息化厅、发展改革委等按职责分工负责）</w:t>
      </w:r>
    </w:p>
    <w:p w14:paraId="2F6D621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三、重点行动</w:t>
      </w:r>
    </w:p>
    <w:p w14:paraId="1259AE1B"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（一）重点行业碳达峰行动</w:t>
      </w:r>
    </w:p>
    <w:p w14:paraId="157904C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1.钢铁行业。严格落实产能置换相关规定，依法依</w:t>
      </w:r>
      <w:proofErr w:type="gramStart"/>
      <w:r>
        <w:rPr>
          <w:rFonts w:ascii="宋体" w:eastAsia="宋体" w:hAnsi="宋体" w:cs="宋体"/>
          <w:color w:val="000000"/>
          <w:sz w:val="27"/>
          <w:szCs w:val="27"/>
        </w:rPr>
        <w:t>规化</w:t>
      </w:r>
      <w:proofErr w:type="gramEnd"/>
      <w:r>
        <w:rPr>
          <w:rFonts w:ascii="宋体" w:eastAsia="宋体" w:hAnsi="宋体" w:cs="宋体"/>
          <w:color w:val="000000"/>
          <w:sz w:val="27"/>
          <w:szCs w:val="27"/>
        </w:rPr>
        <w:t>解过剩产能，推动清洁能源与钢铁产业协同发展，大力推进非高炉炼铁技术示范，推进短流程炼钢和短流程铸造，推行全废钢电炉工艺，提升废钢资源回收利用水平。鼓励钢化联产，探索开展氢冶金、二氧化碳捕集利用一体化等试点示范。优化产品结构，提高高强高韧、耐蚀耐候、节材节能等低碳产品应用比例。到2025年，全区废钢铁加工准入企业年加工能力达到300万吨，短流程</w:t>
      </w:r>
      <w:proofErr w:type="gramStart"/>
      <w:r>
        <w:rPr>
          <w:rFonts w:ascii="宋体" w:eastAsia="宋体" w:hAnsi="宋体" w:cs="宋体"/>
          <w:color w:val="000000"/>
          <w:sz w:val="27"/>
          <w:szCs w:val="27"/>
        </w:rPr>
        <w:t>炼钢占</w:t>
      </w:r>
      <w:proofErr w:type="gramEnd"/>
      <w:r>
        <w:rPr>
          <w:rFonts w:ascii="宋体" w:eastAsia="宋体" w:hAnsi="宋体" w:cs="宋体"/>
          <w:color w:val="000000"/>
          <w:sz w:val="27"/>
          <w:szCs w:val="27"/>
        </w:rPr>
        <w:t>比达15%以上。到2030年，</w:t>
      </w:r>
      <w:proofErr w:type="gramStart"/>
      <w:r>
        <w:rPr>
          <w:rFonts w:ascii="宋体" w:eastAsia="宋体" w:hAnsi="宋体" w:cs="宋体"/>
          <w:color w:val="000000"/>
          <w:sz w:val="27"/>
          <w:szCs w:val="27"/>
        </w:rPr>
        <w:t>富氢碳循环</w:t>
      </w:r>
      <w:proofErr w:type="gramEnd"/>
      <w:r>
        <w:rPr>
          <w:rFonts w:ascii="宋体" w:eastAsia="宋体" w:hAnsi="宋体" w:cs="宋体"/>
          <w:color w:val="000000"/>
          <w:sz w:val="27"/>
          <w:szCs w:val="27"/>
        </w:rPr>
        <w:t>高炉冶炼、氢基竖炉直接还原铁、碳捕集利用封存等技术取得突</w:t>
      </w:r>
      <w:r>
        <w:rPr>
          <w:rFonts w:ascii="宋体" w:eastAsia="宋体" w:hAnsi="宋体" w:cs="宋体"/>
          <w:color w:val="000000"/>
          <w:sz w:val="27"/>
          <w:szCs w:val="27"/>
        </w:rPr>
        <w:lastRenderedPageBreak/>
        <w:t>破应用，短流程</w:t>
      </w:r>
      <w:proofErr w:type="gramStart"/>
      <w:r>
        <w:rPr>
          <w:rFonts w:ascii="宋体" w:eastAsia="宋体" w:hAnsi="宋体" w:cs="宋体"/>
          <w:color w:val="000000"/>
          <w:sz w:val="27"/>
          <w:szCs w:val="27"/>
        </w:rPr>
        <w:t>炼钢占</w:t>
      </w:r>
      <w:proofErr w:type="gramEnd"/>
      <w:r>
        <w:rPr>
          <w:rFonts w:ascii="宋体" w:eastAsia="宋体" w:hAnsi="宋体" w:cs="宋体"/>
          <w:color w:val="000000"/>
          <w:sz w:val="27"/>
          <w:szCs w:val="27"/>
        </w:rPr>
        <w:t>比达20%以上。（自治区工业和信息化厅牵头，自治区发展改革委、生态环境厅等按职责分工负责）</w:t>
      </w:r>
    </w:p>
    <w:p w14:paraId="5EB9C86B"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2.有色金属行业。新建及改扩建冶炼项目须符合行业规范条件，且达到能耗限额标准先进值。</w:t>
      </w:r>
      <w:proofErr w:type="gramStart"/>
      <w:r>
        <w:rPr>
          <w:rFonts w:ascii="宋体" w:eastAsia="宋体" w:hAnsi="宋体" w:cs="宋体"/>
          <w:color w:val="000000"/>
          <w:sz w:val="27"/>
          <w:szCs w:val="27"/>
        </w:rPr>
        <w:t>增加绿电使用</w:t>
      </w:r>
      <w:proofErr w:type="gramEnd"/>
      <w:r>
        <w:rPr>
          <w:rFonts w:ascii="宋体" w:eastAsia="宋体" w:hAnsi="宋体" w:cs="宋体"/>
          <w:color w:val="000000"/>
          <w:sz w:val="27"/>
          <w:szCs w:val="27"/>
        </w:rPr>
        <w:t>比例，逐步提升短流程工艺比重，实施</w:t>
      </w:r>
      <w:proofErr w:type="gramStart"/>
      <w:r>
        <w:rPr>
          <w:rFonts w:ascii="宋体" w:eastAsia="宋体" w:hAnsi="宋体" w:cs="宋体"/>
          <w:color w:val="000000"/>
          <w:sz w:val="27"/>
          <w:szCs w:val="27"/>
        </w:rPr>
        <w:t>一批铝用高质量</w:t>
      </w:r>
      <w:proofErr w:type="gramEnd"/>
      <w:r>
        <w:rPr>
          <w:rFonts w:ascii="宋体" w:eastAsia="宋体" w:hAnsi="宋体" w:cs="宋体"/>
          <w:color w:val="000000"/>
          <w:sz w:val="27"/>
          <w:szCs w:val="27"/>
        </w:rPr>
        <w:t>阳极示范、铜连续吹炼、大直径竖罐双蓄热底出渣炼镁等技改工程，</w:t>
      </w:r>
      <w:proofErr w:type="gramStart"/>
      <w:r>
        <w:rPr>
          <w:rFonts w:ascii="宋体" w:eastAsia="宋体" w:hAnsi="宋体" w:cs="宋体"/>
          <w:color w:val="000000"/>
          <w:sz w:val="27"/>
          <w:szCs w:val="27"/>
        </w:rPr>
        <w:t>提升铝水直接</w:t>
      </w:r>
      <w:proofErr w:type="gramEnd"/>
      <w:r>
        <w:rPr>
          <w:rFonts w:ascii="宋体" w:eastAsia="宋体" w:hAnsi="宋体" w:cs="宋体"/>
          <w:color w:val="000000"/>
          <w:sz w:val="27"/>
          <w:szCs w:val="27"/>
        </w:rPr>
        <w:t>合金化比例。加快氧化铝高效溶出、低碳铝电解、电解槽余热回收、冶炼余热回收、</w:t>
      </w:r>
      <w:proofErr w:type="gramStart"/>
      <w:r>
        <w:rPr>
          <w:rFonts w:ascii="宋体" w:eastAsia="宋体" w:hAnsi="宋体" w:cs="宋体"/>
          <w:color w:val="000000"/>
          <w:sz w:val="27"/>
          <w:szCs w:val="27"/>
        </w:rPr>
        <w:t>氨法炼锌</w:t>
      </w:r>
      <w:proofErr w:type="gramEnd"/>
      <w:r>
        <w:rPr>
          <w:rFonts w:ascii="宋体" w:eastAsia="宋体" w:hAnsi="宋体" w:cs="宋体"/>
          <w:color w:val="000000"/>
          <w:sz w:val="27"/>
          <w:szCs w:val="27"/>
        </w:rPr>
        <w:t>等技术研发推广。到2025年，</w:t>
      </w:r>
      <w:proofErr w:type="gramStart"/>
      <w:r>
        <w:rPr>
          <w:rFonts w:ascii="宋体" w:eastAsia="宋体" w:hAnsi="宋体" w:cs="宋体"/>
          <w:color w:val="000000"/>
          <w:sz w:val="27"/>
          <w:szCs w:val="27"/>
        </w:rPr>
        <w:t>铝水直接</w:t>
      </w:r>
      <w:proofErr w:type="gramEnd"/>
      <w:r>
        <w:rPr>
          <w:rFonts w:ascii="宋体" w:eastAsia="宋体" w:hAnsi="宋体" w:cs="宋体"/>
          <w:color w:val="000000"/>
          <w:sz w:val="27"/>
          <w:szCs w:val="27"/>
        </w:rPr>
        <w:t>合金化比例进一步提升。到2030年，电解</w:t>
      </w:r>
      <w:proofErr w:type="gramStart"/>
      <w:r>
        <w:rPr>
          <w:rFonts w:ascii="宋体" w:eastAsia="宋体" w:hAnsi="宋体" w:cs="宋体"/>
          <w:color w:val="000000"/>
          <w:sz w:val="27"/>
          <w:szCs w:val="27"/>
        </w:rPr>
        <w:t>铝使用</w:t>
      </w:r>
      <w:proofErr w:type="gramEnd"/>
      <w:r>
        <w:rPr>
          <w:rFonts w:ascii="宋体" w:eastAsia="宋体" w:hAnsi="宋体" w:cs="宋体"/>
          <w:color w:val="000000"/>
          <w:sz w:val="27"/>
          <w:szCs w:val="27"/>
        </w:rPr>
        <w:t>清洁能源比例进一步提高到30%以上。（自治区工业和信息化厅牵头，自治区发展改革委、生态环境厅等按职责分工负责）</w:t>
      </w:r>
    </w:p>
    <w:p w14:paraId="184AA78F"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3.石化化工行业。推动石化化工原料轻质化，增加天然气、乙烷、丙烷、轻烃等</w:t>
      </w:r>
      <w:proofErr w:type="gramStart"/>
      <w:r>
        <w:rPr>
          <w:rFonts w:ascii="宋体" w:eastAsia="宋体" w:hAnsi="宋体" w:cs="宋体"/>
          <w:color w:val="000000"/>
          <w:sz w:val="27"/>
          <w:szCs w:val="27"/>
        </w:rPr>
        <w:t>富氢原料</w:t>
      </w:r>
      <w:proofErr w:type="gramEnd"/>
      <w:r>
        <w:rPr>
          <w:rFonts w:ascii="宋体" w:eastAsia="宋体" w:hAnsi="宋体" w:cs="宋体"/>
          <w:color w:val="000000"/>
          <w:sz w:val="27"/>
          <w:szCs w:val="27"/>
        </w:rPr>
        <w:t>使用，提高低碳原料比重。推广应用重质渣油清洁加工、原油直接裂解制乙烯、新一代离子膜电解槽等技术装备。开发可再生资源制取化学品、甲烷转化合成化学品等技术。加快推动行业“减油增化"，加快部署大规模碳捕集利用封存产业化示范项目。到2025年，“减油增化"取得积极进展，新建炼化一体化项目成品油产量占原油加工量比例降至40%以下，加快部署生物固碳和化工固碳相结合的二氧化碳捕集和资源化利用。到2030年，合成气</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步法制烯烃、乙醇等短流程合成技术实现规模化应用。（自治区工业和信息化厅牵头，自治区发展改革委、生态环境厅等按职责分工负责）</w:t>
      </w:r>
    </w:p>
    <w:p w14:paraId="030AE801"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建材行业。严格执行水泥、平板玻璃产能置换政策，依法依规淘汰落后产能。支持垃圾衍生燃料、塑料、橡胶、生物质燃料等可燃废弃物高比例替代燃煤。充分使用电石渣等非碳酸盐原料替代石灰石，鼓励使用粉煤灰、工业废渣、尾矿渣等含钙资源作为原料或水泥混合材。到2025年，水泥熟料单位产品综合能耗水平下降3%以上。到2030年，原燃料替代水平大幅提高，突破玻璃熔窑窑外预</w:t>
      </w:r>
      <w:r>
        <w:rPr>
          <w:rFonts w:ascii="宋体" w:eastAsia="宋体" w:hAnsi="宋体" w:cs="宋体"/>
          <w:color w:val="000000"/>
          <w:sz w:val="27"/>
          <w:szCs w:val="27"/>
        </w:rPr>
        <w:lastRenderedPageBreak/>
        <w:t>热、窑炉氢能煅烧等低碳技术，在水泥、玻璃、陶瓷等行业改造建设一批减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协同增效的绿色低碳生产线，实现窑炉碳捕集利用封存技术产业化应用，单位产品能耗进一步降低。（自治区工业和信息化厅牵头，自治区发展改革委、生态环境厅等按职责分工负责）</w:t>
      </w:r>
    </w:p>
    <w:p w14:paraId="547313AD"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消费品行业。纺织行业发展涤纶、氨纶、腈纶等纤维的智能化高效柔性制备技术，引导印染企业采用先进染色技术、环保节能设备、生态环保型染料和高性能助剂，推广筒子纱数字化成套自动染色、数码印花等无水或少水印染工艺技术。应用低温印染、</w:t>
      </w:r>
      <w:proofErr w:type="gramStart"/>
      <w:r>
        <w:rPr>
          <w:rFonts w:ascii="宋体" w:eastAsia="宋体" w:hAnsi="宋体" w:cs="宋体"/>
          <w:color w:val="000000"/>
          <w:sz w:val="27"/>
          <w:szCs w:val="27"/>
        </w:rPr>
        <w:t>小浴比</w:t>
      </w:r>
      <w:proofErr w:type="gramEnd"/>
      <w:r>
        <w:rPr>
          <w:rFonts w:ascii="宋体" w:eastAsia="宋体" w:hAnsi="宋体" w:cs="宋体"/>
          <w:color w:val="000000"/>
          <w:sz w:val="27"/>
          <w:szCs w:val="27"/>
        </w:rPr>
        <w:t>染色、针织物连续印染等先进工艺。加快推动废旧纺织品循环利用。到2025年，印染行业水重复利用率达50%。到2030年，印染低能耗技术在行业中广泛应用。医药行业推动原料药产业绿色发展，推进绿色生产技术改造，提高大宗原料药绿色产品比重，加快发展特色原料药和高端定制原料药，依法依规淘汰落后技术和产品，推广高效提取纯化、绿色酶法合成、微通道反应等绿色工艺。到2025年，推广应用一批关键核心绿色技术，初步在伊犁建成国家大宗原料药产业集中生产基地。到2030年，全面实现行业绿色生产技术替代，单位工业增加值能耗、二氧化碳排放强度大幅下降。（自治区工业和信息化厅牵头，自治区发展改革委、生态环境厅等按职责分工负责）</w:t>
      </w:r>
    </w:p>
    <w:p w14:paraId="5DC6BF39"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6.装备行业。围绕新能源装备、电力装备、工程机械、汽车、农用机械、石化通用装备等领域绿色低碳需求，推进铸造与主机企业相配套</w:t>
      </w:r>
      <w:proofErr w:type="gramStart"/>
      <w:r>
        <w:rPr>
          <w:rFonts w:ascii="宋体" w:eastAsia="宋体" w:hAnsi="宋体" w:cs="宋体"/>
          <w:color w:val="000000"/>
          <w:sz w:val="27"/>
          <w:szCs w:val="27"/>
        </w:rPr>
        <w:t>集群化</w:t>
      </w:r>
      <w:proofErr w:type="gramEnd"/>
      <w:r>
        <w:rPr>
          <w:rFonts w:ascii="宋体" w:eastAsia="宋体" w:hAnsi="宋体" w:cs="宋体"/>
          <w:color w:val="000000"/>
          <w:sz w:val="27"/>
          <w:szCs w:val="27"/>
        </w:rPr>
        <w:t>发展，加强先进铸造、焊接与热处理等基础制造工艺与新技术融合发展。到2025年，积极</w:t>
      </w:r>
      <w:proofErr w:type="gramStart"/>
      <w:r>
        <w:rPr>
          <w:rFonts w:ascii="宋体" w:eastAsia="宋体" w:hAnsi="宋体" w:cs="宋体"/>
          <w:color w:val="000000"/>
          <w:sz w:val="27"/>
          <w:szCs w:val="27"/>
        </w:rPr>
        <w:t>开展无模铸造</w:t>
      </w:r>
      <w:proofErr w:type="gramEnd"/>
      <w:r>
        <w:rPr>
          <w:rFonts w:ascii="宋体" w:eastAsia="宋体" w:hAnsi="宋体" w:cs="宋体"/>
          <w:color w:val="000000"/>
          <w:sz w:val="27"/>
          <w:szCs w:val="27"/>
        </w:rPr>
        <w:t>、激光热处理等</w:t>
      </w:r>
      <w:proofErr w:type="gramStart"/>
      <w:r>
        <w:rPr>
          <w:rFonts w:ascii="宋体" w:eastAsia="宋体" w:hAnsi="宋体" w:cs="宋体"/>
          <w:color w:val="000000"/>
          <w:sz w:val="27"/>
          <w:szCs w:val="27"/>
        </w:rPr>
        <w:t>先进近净成形</w:t>
      </w:r>
      <w:proofErr w:type="gramEnd"/>
      <w:r>
        <w:rPr>
          <w:rFonts w:ascii="宋体" w:eastAsia="宋体" w:hAnsi="宋体" w:cs="宋体"/>
          <w:color w:val="000000"/>
          <w:sz w:val="27"/>
          <w:szCs w:val="27"/>
        </w:rPr>
        <w:t>工艺技术推广。到2030年，研发创新一批先进适用绿色低碳工艺，大幅降低生产过程能耗，支撑装备制造业绿色化转型发展。（自治区工业和信息化厅牵头，自治区发展改革委、生态环境厅等按职责分工负责）</w:t>
      </w:r>
    </w:p>
    <w:p w14:paraId="2CA2C35A"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7.电子行业。推动行业集聚和低碳发展，降低非电能源消费占比。以电子材料、元器件、典型电子整机产品为重点，大力推进单晶硅、电极箔、锂电材料等生产工艺的改进。加快推广多晶硅闭环制造工艺、大尺寸</w:t>
      </w:r>
      <w:proofErr w:type="gramStart"/>
      <w:r>
        <w:rPr>
          <w:rFonts w:ascii="宋体" w:eastAsia="宋体" w:hAnsi="宋体" w:cs="宋体"/>
          <w:color w:val="000000"/>
          <w:sz w:val="27"/>
          <w:szCs w:val="27"/>
        </w:rPr>
        <w:t>单晶硅拉棒切片</w:t>
      </w:r>
      <w:proofErr w:type="gramEnd"/>
      <w:r>
        <w:rPr>
          <w:rFonts w:ascii="宋体" w:eastAsia="宋体" w:hAnsi="宋体" w:cs="宋体"/>
          <w:color w:val="000000"/>
          <w:sz w:val="27"/>
          <w:szCs w:val="27"/>
        </w:rPr>
        <w:t>、柔性薄膜电池、钙铁矿及叠层电池等先进技术研发和产业化应用。到2025年，连续拉</w:t>
      </w:r>
      <w:proofErr w:type="gramStart"/>
      <w:r>
        <w:rPr>
          <w:rFonts w:ascii="宋体" w:eastAsia="宋体" w:hAnsi="宋体" w:cs="宋体"/>
          <w:color w:val="000000"/>
          <w:sz w:val="27"/>
          <w:szCs w:val="27"/>
        </w:rPr>
        <w:t>晶技术</w:t>
      </w:r>
      <w:proofErr w:type="gramEnd"/>
      <w:r>
        <w:rPr>
          <w:rFonts w:ascii="宋体" w:eastAsia="宋体" w:hAnsi="宋体" w:cs="宋体"/>
          <w:color w:val="000000"/>
          <w:sz w:val="27"/>
          <w:szCs w:val="27"/>
        </w:rPr>
        <w:t>应用范围95%以上，锂电材料非电能源应用比例进一步降低。到2030年，电子材料、电子整机产品能耗显著下降。（自治区工业和信息化厅牵头，自治区发展改革委、生态环境厅等按职责分工负责）</w:t>
      </w:r>
    </w:p>
    <w:p w14:paraId="7B2D1EC5"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（二）绿色低碳产品供给提升行动</w:t>
      </w:r>
    </w:p>
    <w:p w14:paraId="0D026BE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提升绿色低碳产品开发推广能力。聚焦自治区特色优势产业、战略性新兴产业的重点工业产品，加快推行绿色设计，引导企业引入并应用产品全生命周期管理方法，选取核心产品核算产品碳足迹。聚焦关注度高、市场前景好的工业产品，以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为目标，鼓励企业采用自我声明或自愿性认证方式，发布绿色低碳产品名单。探索推行绿色产品认证与标识制度。到2025年，培育创建一批生态（绿色）设计示范企业，开发推广百种绿色低碳产品。（自治区工业和信息化厅、生态环境厅、市场监督管理局等按职责分工负责）</w:t>
      </w:r>
    </w:p>
    <w:p w14:paraId="30F2F60E"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2.绿色低碳产品支撑能源生产领域低碳发展。加快能源电子产业高质量发展统筹规划，在光伏、新型储能、重点终端应用、关键信息技术等领域强化产品协同创新。贯彻落实智能光</w:t>
      </w:r>
      <w:proofErr w:type="gramStart"/>
      <w:r>
        <w:rPr>
          <w:rFonts w:ascii="宋体" w:eastAsia="宋体" w:hAnsi="宋体" w:cs="宋体"/>
          <w:color w:val="000000"/>
          <w:sz w:val="27"/>
          <w:szCs w:val="27"/>
        </w:rPr>
        <w:t>伏产业</w:t>
      </w:r>
      <w:proofErr w:type="gramEnd"/>
      <w:r>
        <w:rPr>
          <w:rFonts w:ascii="宋体" w:eastAsia="宋体" w:hAnsi="宋体" w:cs="宋体"/>
          <w:color w:val="000000"/>
          <w:sz w:val="27"/>
          <w:szCs w:val="27"/>
        </w:rPr>
        <w:t>发展行动计划并开展试点示范，加快推动基础材料、关键设备升级。提升先进太阳能电池及部件智能制造水平，提高光伏产品全生命周期信息化管理水平。持续推动风电机组稳步发展，开展高空风电机组预研。优化实施光伏、锂电等行业规范条件、综合标准体系，重点攻克变流器、主轴承、联轴器、电控系统及核心元器件，完善风电装备产业链。（自治区工业和信息化厅、发展改革委等按职责分工负责）</w:t>
      </w:r>
    </w:p>
    <w:p w14:paraId="73D64F33"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绿色低碳产品支撑交通运输领域低碳发展。鼓励发展新能源汽车，引进配套整机生产的零部件制造企业，有序推进零部件生产协作与配套，提高优势行业主机装备的疆内协作配套率。提高自治区城市公交、出租汽车、邮政快递、环卫、城市物流配送等领域新能源汽车比例，以及新能源汽车的个人消费比例。加快充电桩建设，创新应用换电模式，构建便利高效适度超前的充电网络体系。鼓励企业更新使用新能源车辆，推进货运、城市公共服务、工矿企业内部车辆电动化替代，推动企业使用电动运输车辆。到2030年，当年新增新能源、清洁能源动力的交通工具比例达到40%左右，乘用车和商用车新车二氧化碳排放强度分别比2020年下降25%和20%以上。（自治区交通运输厅、发展改革委、工业和信息化厅、市场监督管理局、住房和城乡建设厅、邮政管理局等按职责分工负责）</w:t>
      </w:r>
    </w:p>
    <w:p w14:paraId="7FA948BE"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4.绿色低碳产品支撑城乡建设领域低碳发展。开展绿色建材试点城市创建和绿色建材下乡行动，推广应用节能玻璃、高性能门窗、新型保温材料、建筑用热轧型钢和耐候钢、新型墙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料，推动优先选用获得绿色建材认证标识的产品，利用二氧化碳矿化技术生产全固</w:t>
      </w:r>
      <w:proofErr w:type="gramStart"/>
      <w:r>
        <w:rPr>
          <w:rFonts w:ascii="宋体" w:eastAsia="宋体" w:hAnsi="宋体" w:cs="宋体"/>
          <w:color w:val="000000"/>
          <w:sz w:val="27"/>
          <w:szCs w:val="27"/>
        </w:rPr>
        <w:t>废负碳</w:t>
      </w:r>
      <w:proofErr w:type="gramEnd"/>
      <w:r>
        <w:rPr>
          <w:rFonts w:ascii="宋体" w:eastAsia="宋体" w:hAnsi="宋体" w:cs="宋体"/>
          <w:color w:val="000000"/>
          <w:sz w:val="27"/>
          <w:szCs w:val="27"/>
        </w:rPr>
        <w:t>绿色建材，鼓励发展装配式建筑。推广高效节能的空调、照明器具、电梯等用能设备，扩大太阳能热水器、分布式光伏、高效热泵等清洁能源设备在建筑领域应用。（自治区住房和城乡建设厅、发展改革委、工业和信息化厅、生态环境厅、市场监督管理局等按职责分工负责）</w:t>
      </w:r>
    </w:p>
    <w:p w14:paraId="1C588C8C"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四、政策保障</w:t>
      </w:r>
    </w:p>
    <w:p w14:paraId="0C14A384"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（一）强化财税政策支持。统筹利用好节能减排专项资金，落实好资源综合利用等税收优惠政策。严格执行政府绿色采购标准，加大绿色低碳产品采购力度。落实国家首台</w:t>
      </w:r>
      <w:proofErr w:type="gramStart"/>
      <w:r>
        <w:rPr>
          <w:rFonts w:ascii="宋体" w:eastAsia="宋体" w:hAnsi="宋体" w:cs="宋体"/>
          <w:color w:val="000000"/>
          <w:sz w:val="27"/>
          <w:szCs w:val="27"/>
        </w:rPr>
        <w:t>套重大</w:t>
      </w:r>
      <w:proofErr w:type="gramEnd"/>
      <w:r>
        <w:rPr>
          <w:rFonts w:ascii="宋体" w:eastAsia="宋体" w:hAnsi="宋体" w:cs="宋体"/>
          <w:color w:val="000000"/>
          <w:sz w:val="27"/>
          <w:szCs w:val="27"/>
        </w:rPr>
        <w:t>技术装备、首批次重点新材料应用保险补偿机制，支持符合条件的绿色技术装备、绿色材料应用。（自治区发展改革委、工业和信息化厅、财政厅、生态环境厅、税务局等按职责分工负责）</w:t>
      </w:r>
    </w:p>
    <w:p w14:paraId="0ED1AB77"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（二）积极发展绿色金融。鼓励金融机构开发绿色金融产品，利用</w:t>
      </w:r>
      <w:proofErr w:type="gramStart"/>
      <w:r>
        <w:rPr>
          <w:rFonts w:ascii="宋体" w:eastAsia="宋体" w:hAnsi="宋体" w:cs="宋体"/>
          <w:color w:val="000000"/>
          <w:sz w:val="27"/>
          <w:szCs w:val="27"/>
        </w:rPr>
        <w:t>好碳减排支持</w:t>
      </w:r>
      <w:proofErr w:type="gramEnd"/>
      <w:r>
        <w:rPr>
          <w:rFonts w:ascii="宋体" w:eastAsia="宋体" w:hAnsi="宋体" w:cs="宋体"/>
          <w:color w:val="000000"/>
          <w:sz w:val="27"/>
          <w:szCs w:val="27"/>
        </w:rPr>
        <w:t>工具，引导金融机构为绿色低碳项目提供长期限、低成本资金，鼓励开发性政策性金融机构按照市场化法治化原则为碳达峰行动提供长期稳定的融资支持。推动利用绿色信贷加快制造业绿色低碳改造，在钢铁、石化化工、有色金属、建材等行业支持一批低碳技改项目。拓展绿色债券市场的深度和广度，鼓励符合条件的绿色企业上市融资、挂牌融资和再融资。（人行乌鲁木齐中心支行、新疆证监局、自治区发展改革委、工业和信息化厅、财政厅、生态环境厅等按职责分工负责）</w:t>
      </w:r>
    </w:p>
    <w:p w14:paraId="1CABA3AA"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（三）完善市场机制。认真落实国家</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交易工作部署，充分利用</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作用，加强碳排放数据质量监管，引导企业开展自主减排。积极推行合同能源管理，推广节能咨询、诊断、设计、融资、改造、托管等“一站式"综合服务模式。（自治区生态环境厅、发展改革委、工业和信息化厅、市场监督管理局等按职责分工负责）</w:t>
      </w:r>
    </w:p>
    <w:p w14:paraId="7FB26368"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五、组织实施</w:t>
      </w:r>
    </w:p>
    <w:p w14:paraId="799C84E3"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按照自治区碳达峰碳中和工作领导小组的统一部署，加强组织协调，强化部门合作，明确责任分工、工作要求和时间进度，统筹推进工业领域碳达峰的各项重点工作。加强对地州市的指导，及时调度各地州市工业领域碳达峰工作进展。（自治区碳达峰碳中和工作领导小组办公室成员单位按职责分工负责）</w:t>
      </w:r>
    </w:p>
    <w:p w14:paraId="04A2FF44" w14:textId="77777777" w:rsidR="00CF0ABC" w:rsidRDefault="00CF0ABC">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责任落实。加强各成员单位协同配合，各司其职，形成工作合力。各地州市要结合本地区工业发展实际，按照本方案编制本地区相关方案，切实做好本地区工业碳达峰工作。国有企业要制定碳达峰实施方案，分解落实任务举措，建设碳排放信息披露制度，开展重大技术示范，发挥引领作用。中小企业</w:t>
      </w:r>
      <w:r>
        <w:rPr>
          <w:rFonts w:ascii="宋体" w:eastAsia="宋体" w:hAnsi="宋体" w:cs="宋体"/>
          <w:color w:val="000000"/>
          <w:sz w:val="27"/>
          <w:szCs w:val="27"/>
        </w:rPr>
        <w:lastRenderedPageBreak/>
        <w:t>要切实提高绿色低碳意识，积极采用先进适用技术工艺，加快绿色低碳转型。（各地区相关部门、各有关部门按职责分工负责）</w:t>
      </w:r>
    </w:p>
    <w:p w14:paraId="7C277E7C" w14:textId="77777777" w:rsidR="00CF0ABC" w:rsidRDefault="00CF0ABC">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深化宣传引导。充分发挥行业协会、科研院所、专业组织、各类媒体的作用，大力开展全国节能宣传周、全国低碳日活动，多渠道多形式进行宣传教育。围绕绿色低碳、节能减排等领域，加大相关专业人才培养力度，开展碳达峰碳中和管理培训。鼓励企业组织</w:t>
      </w:r>
      <w:proofErr w:type="gramStart"/>
      <w:r>
        <w:rPr>
          <w:rFonts w:ascii="宋体" w:eastAsia="宋体" w:hAnsi="宋体" w:cs="宋体"/>
          <w:color w:val="000000"/>
          <w:sz w:val="27"/>
          <w:szCs w:val="27"/>
        </w:rPr>
        <w:t>碳减排相关</w:t>
      </w:r>
      <w:proofErr w:type="gramEnd"/>
      <w:r>
        <w:rPr>
          <w:rFonts w:ascii="宋体" w:eastAsia="宋体" w:hAnsi="宋体" w:cs="宋体"/>
          <w:color w:val="000000"/>
          <w:sz w:val="27"/>
          <w:szCs w:val="27"/>
        </w:rPr>
        <w:t>公众开放日活动，引导建立绿色生产消费模式，为工业绿色低碳发展营造良好环境。（自治区发展改革委、教育厅、工业和信息化厅、生态环境厅、国资委、市场监督管理局等按职责分工负责）</w:t>
      </w:r>
    </w:p>
    <w:p w14:paraId="122C5063" w14:textId="77777777" w:rsidR="00CF0ABC" w:rsidRDefault="00CF0ABC">
      <w:pPr>
        <w:ind w:left="375" w:right="375"/>
        <w:rPr>
          <w:rFonts w:ascii="Arial" w:eastAsia="Arial" w:hAnsi="Arial" w:cs="Arial"/>
        </w:rPr>
      </w:pPr>
      <w:r>
        <w:rPr>
          <w:rFonts w:ascii="Arial" w:eastAsia="Arial" w:hAnsi="Arial" w:cs="Arial"/>
        </w:rPr>
        <w:br/>
      </w:r>
    </w:p>
    <w:sectPr w:rsidR="00CF0ABC">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6783" w14:textId="77777777" w:rsidR="00761459" w:rsidRDefault="00761459">
      <w:r>
        <w:separator/>
      </w:r>
    </w:p>
  </w:endnote>
  <w:endnote w:type="continuationSeparator" w:id="0">
    <w:p w14:paraId="265FF9B2" w14:textId="77777777" w:rsidR="00761459" w:rsidRDefault="0076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FE1987" w14:paraId="48A9A5C2" w14:textId="77777777">
      <w:trPr>
        <w:tblCellSpacing w:w="15" w:type="dxa"/>
      </w:trPr>
      <w:tc>
        <w:tcPr>
          <w:tcW w:w="0" w:type="auto"/>
          <w:tcMar>
            <w:top w:w="15" w:type="dxa"/>
            <w:left w:w="15" w:type="dxa"/>
            <w:bottom w:w="15" w:type="dxa"/>
            <w:right w:w="15" w:type="dxa"/>
          </w:tcMar>
          <w:vAlign w:val="center"/>
          <w:hideMark/>
        </w:tcPr>
        <w:p w14:paraId="68B978D3" w14:textId="77777777" w:rsidR="00CF0ABC" w:rsidRDefault="00CF0AB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E5D343C" w14:textId="77777777" w:rsidR="00CF0ABC" w:rsidRDefault="00CF0AB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2F48D3A7" w14:textId="77777777" w:rsidR="00CF0ABC" w:rsidRDefault="00CF0A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BAA4" w14:textId="77777777" w:rsidR="00761459" w:rsidRDefault="00761459">
      <w:r>
        <w:separator/>
      </w:r>
    </w:p>
  </w:footnote>
  <w:footnote w:type="continuationSeparator" w:id="0">
    <w:p w14:paraId="6AE59A9F" w14:textId="77777777" w:rsidR="00761459" w:rsidRDefault="00761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FE1987" w14:paraId="603916C1" w14:textId="77777777">
      <w:trPr>
        <w:tblCellSpacing w:w="15" w:type="dxa"/>
      </w:trPr>
      <w:tc>
        <w:tcPr>
          <w:tcW w:w="0" w:type="auto"/>
          <w:tcMar>
            <w:top w:w="15" w:type="dxa"/>
            <w:left w:w="15" w:type="dxa"/>
            <w:bottom w:w="15" w:type="dxa"/>
            <w:right w:w="15" w:type="dxa"/>
          </w:tcMar>
          <w:vAlign w:val="center"/>
          <w:hideMark/>
        </w:tcPr>
        <w:p w14:paraId="0E168106" w14:textId="77777777" w:rsidR="00CF0ABC" w:rsidRDefault="007427BC">
          <w:pPr>
            <w:rPr>
              <w:rFonts w:eastAsia="Times New Roman"/>
              <w:color w:val="000000"/>
            </w:rPr>
          </w:pPr>
          <w:r>
            <w:rPr>
              <w:rFonts w:eastAsia="Times New Roman"/>
              <w:color w:val="000000"/>
            </w:rPr>
            <w:pict w14:anchorId="1625FC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0607A1B" w14:textId="77777777" w:rsidR="00CF0ABC" w:rsidRDefault="00CF0AB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【法宝引证码】CLI.14.7065278</w:t>
          </w:r>
        </w:p>
      </w:tc>
    </w:tr>
  </w:tbl>
  <w:p w14:paraId="092AC5C1" w14:textId="77777777" w:rsidR="00CF0ABC" w:rsidRDefault="00CF0AB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27B21"/>
    <w:rsid w:val="007427BC"/>
    <w:rsid w:val="00761459"/>
    <w:rsid w:val="00A77B3E"/>
    <w:rsid w:val="00CA2A55"/>
    <w:rsid w:val="00CF0ABC"/>
    <w:rsid w:val="00FE198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00E3B"/>
  <w15:chartTrackingRefBased/>
  <w15:docId w15:val="{4117BE31-1E39-4CE9-B17C-788FE5E4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span">
    <w:name w:val="span"/>
    <w:rPr>
      <w:sz w:val="24"/>
      <w:szCs w:val="24"/>
      <w:bdr w:val="none" w:sz="0" w:space="0" w:color="auto"/>
      <w:vertAlign w:val="baseline"/>
    </w:rPr>
  </w:style>
  <w:style w:type="paragraph" w:styleId="a3">
    <w:name w:val="header"/>
    <w:basedOn w:val="a"/>
    <w:link w:val="a4"/>
    <w:rsid w:val="00CF0ABC"/>
    <w:pPr>
      <w:tabs>
        <w:tab w:val="center" w:pos="4153"/>
        <w:tab w:val="right" w:pos="8306"/>
      </w:tabs>
      <w:snapToGrid w:val="0"/>
      <w:jc w:val="center"/>
    </w:pPr>
    <w:rPr>
      <w:sz w:val="18"/>
      <w:szCs w:val="18"/>
    </w:rPr>
  </w:style>
  <w:style w:type="character" w:customStyle="1" w:styleId="a4">
    <w:name w:val="页眉 字符"/>
    <w:link w:val="a3"/>
    <w:rsid w:val="00CF0ABC"/>
    <w:rPr>
      <w:sz w:val="18"/>
      <w:szCs w:val="18"/>
    </w:rPr>
  </w:style>
  <w:style w:type="paragraph" w:styleId="a5">
    <w:name w:val="footer"/>
    <w:basedOn w:val="a"/>
    <w:link w:val="a6"/>
    <w:rsid w:val="00CF0ABC"/>
    <w:pPr>
      <w:tabs>
        <w:tab w:val="center" w:pos="4153"/>
        <w:tab w:val="right" w:pos="8306"/>
      </w:tabs>
      <w:snapToGrid w:val="0"/>
    </w:pPr>
    <w:rPr>
      <w:sz w:val="18"/>
      <w:szCs w:val="18"/>
    </w:rPr>
  </w:style>
  <w:style w:type="character" w:customStyle="1" w:styleId="a6">
    <w:name w:val="页脚 字符"/>
    <w:link w:val="a5"/>
    <w:rsid w:val="00CF0A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6020</Words>
  <Characters>6081</Characters>
  <Application>Microsoft Office Word</Application>
  <DocSecurity>0</DocSecurity>
  <Lines>202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2025-09-29T08:14:00Z</dcterms:modified>
</cp:coreProperties>
</file>