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606E5A5" w14:textId="77777777" w:rsidR="00755D38" w:rsidRDefault="00755D38" w:rsidP="00755D38">
      <w:pPr>
        <w:pStyle w:val="a3"/>
        <w:spacing w:before="0" w:beforeAutospacing="0" w:after="0" w:afterAutospacing="0" w:line="420" w:lineRule="atLeast"/>
        <w:jc w:val="center"/>
        <w:rPr>
          <w:rFonts w:ascii="Helvetica" w:hAnsi="Helvetica" w:cs="Helvetica"/>
          <w:color w:val="393939"/>
          <w:sz w:val="21"/>
          <w:szCs w:val="21"/>
        </w:rPr>
      </w:pPr>
      <w:r>
        <w:rPr>
          <w:rStyle w:val="a4"/>
          <w:rFonts w:ascii="Helvetica" w:hAnsi="Helvetica" w:cs="Helvetica"/>
          <w:color w:val="393939"/>
          <w:spacing w:val="23"/>
          <w:sz w:val="21"/>
          <w:szCs w:val="21"/>
        </w:rPr>
        <w:t>河南省城乡建设领域</w:t>
      </w:r>
      <w:proofErr w:type="gramStart"/>
      <w:r>
        <w:rPr>
          <w:rStyle w:val="a4"/>
          <w:rFonts w:ascii="Helvetica" w:hAnsi="Helvetica" w:cs="Helvetica"/>
          <w:color w:val="393939"/>
          <w:spacing w:val="23"/>
          <w:sz w:val="21"/>
          <w:szCs w:val="21"/>
        </w:rPr>
        <w:t>碳达峰行动</w:t>
      </w:r>
      <w:proofErr w:type="gramEnd"/>
      <w:r>
        <w:rPr>
          <w:rStyle w:val="a4"/>
          <w:rFonts w:ascii="Helvetica" w:hAnsi="Helvetica" w:cs="Helvetica"/>
          <w:color w:val="393939"/>
          <w:spacing w:val="23"/>
          <w:sz w:val="21"/>
          <w:szCs w:val="21"/>
        </w:rPr>
        <w:t>方案</w:t>
      </w:r>
    </w:p>
    <w:p w14:paraId="11A4C529" w14:textId="77777777" w:rsidR="00755D38" w:rsidRDefault="00755D38" w:rsidP="00755D38">
      <w:pPr>
        <w:pStyle w:val="a3"/>
        <w:spacing w:before="0" w:beforeAutospacing="0" w:after="0" w:afterAutospacing="0" w:line="420" w:lineRule="atLeast"/>
        <w:rPr>
          <w:rFonts w:ascii="Helvetica" w:hAnsi="Helvetica" w:cs="Helvetica"/>
          <w:color w:val="393939"/>
          <w:sz w:val="21"/>
          <w:szCs w:val="21"/>
        </w:rPr>
      </w:pPr>
    </w:p>
    <w:p w14:paraId="792C5DAE" w14:textId="77777777" w:rsidR="00755D38" w:rsidRDefault="00755D38" w:rsidP="00755D38">
      <w:pPr>
        <w:pStyle w:val="a3"/>
        <w:spacing w:before="0" w:beforeAutospacing="0" w:after="0" w:afterAutospacing="0" w:line="420" w:lineRule="atLeast"/>
        <w:ind w:firstLine="480"/>
        <w:rPr>
          <w:rFonts w:ascii="Helvetica" w:hAnsi="Helvetica" w:cs="Helvetica"/>
          <w:color w:val="393939"/>
          <w:sz w:val="21"/>
          <w:szCs w:val="21"/>
        </w:rPr>
      </w:pPr>
      <w:r>
        <w:rPr>
          <w:rFonts w:ascii="Helvetica" w:hAnsi="Helvetica" w:cs="Helvetica"/>
          <w:color w:val="393939"/>
          <w:sz w:val="21"/>
          <w:szCs w:val="21"/>
        </w:rPr>
        <w:t>为深入贯彻落实党中央、国务院和省委省政府关于</w:t>
      </w:r>
      <w:proofErr w:type="gramStart"/>
      <w:r>
        <w:rPr>
          <w:rFonts w:ascii="Helvetica" w:hAnsi="Helvetica" w:cs="Helvetica"/>
          <w:color w:val="393939"/>
          <w:sz w:val="21"/>
          <w:szCs w:val="21"/>
        </w:rPr>
        <w:t>碳达峰碳</w:t>
      </w:r>
      <w:proofErr w:type="gramEnd"/>
      <w:r>
        <w:rPr>
          <w:rFonts w:ascii="Helvetica" w:hAnsi="Helvetica" w:cs="Helvetica"/>
          <w:color w:val="393939"/>
          <w:sz w:val="21"/>
          <w:szCs w:val="21"/>
        </w:rPr>
        <w:t>中和决策部署，推动城乡建设绿色低碳发展，根据《中共中央国务院关于完整准确全面贯彻新发展理念做好碳达峰碳中和工作</w:t>
      </w:r>
      <w:r>
        <w:rPr>
          <w:rFonts w:ascii="Helvetica" w:hAnsi="Helvetica" w:cs="Helvetica"/>
          <w:color w:val="393939"/>
          <w:sz w:val="21"/>
          <w:szCs w:val="21"/>
        </w:rPr>
        <w:t xml:space="preserve"> </w:t>
      </w:r>
      <w:r>
        <w:rPr>
          <w:rFonts w:ascii="Helvetica" w:hAnsi="Helvetica" w:cs="Helvetica"/>
          <w:color w:val="393939"/>
          <w:sz w:val="21"/>
          <w:szCs w:val="21"/>
        </w:rPr>
        <w:t>的意见》《</w:t>
      </w:r>
      <w:r>
        <w:rPr>
          <w:rFonts w:ascii="Helvetica" w:hAnsi="Helvetica" w:cs="Helvetica"/>
          <w:color w:val="393939"/>
          <w:sz w:val="21"/>
          <w:szCs w:val="21"/>
        </w:rPr>
        <w:t>2030</w:t>
      </w:r>
      <w:r>
        <w:rPr>
          <w:rFonts w:ascii="Helvetica" w:hAnsi="Helvetica" w:cs="Helvetica"/>
          <w:color w:val="393939"/>
          <w:sz w:val="21"/>
          <w:szCs w:val="21"/>
        </w:rPr>
        <w:t>年前碳达峰行动方案》《住房和城乡建设部国家发展改革委关于印发城乡建设领域碳达峰实施方案的通知》和《中共河南省委河南省人民政府关于印发〈河南省碳达峰实施方案〉的通知》</w:t>
      </w:r>
      <w:r>
        <w:rPr>
          <w:rFonts w:ascii="Helvetica" w:hAnsi="Helvetica" w:cs="Helvetica"/>
          <w:color w:val="393939"/>
          <w:sz w:val="21"/>
          <w:szCs w:val="21"/>
        </w:rPr>
        <w:t>,</w:t>
      </w:r>
      <w:r>
        <w:rPr>
          <w:rFonts w:ascii="Helvetica" w:hAnsi="Helvetica" w:cs="Helvetica"/>
          <w:color w:val="393939"/>
          <w:sz w:val="21"/>
          <w:szCs w:val="21"/>
        </w:rPr>
        <w:t>结合我省实际，制定本方案。</w:t>
      </w:r>
    </w:p>
    <w:p w14:paraId="3612C75C" w14:textId="77777777" w:rsidR="00755D38" w:rsidRDefault="00755D38" w:rsidP="00755D38">
      <w:pPr>
        <w:pStyle w:val="a3"/>
        <w:spacing w:before="0" w:beforeAutospacing="0" w:after="0" w:afterAutospacing="0" w:line="420" w:lineRule="atLeast"/>
        <w:ind w:firstLine="480"/>
        <w:rPr>
          <w:rFonts w:ascii="Helvetica" w:hAnsi="Helvetica" w:cs="Helvetica"/>
          <w:color w:val="393939"/>
          <w:sz w:val="21"/>
          <w:szCs w:val="21"/>
        </w:rPr>
      </w:pPr>
    </w:p>
    <w:p w14:paraId="0976E4AC" w14:textId="77777777" w:rsidR="00755D38" w:rsidRDefault="00755D38" w:rsidP="00755D38">
      <w:pPr>
        <w:pStyle w:val="a3"/>
        <w:spacing w:before="0" w:beforeAutospacing="0" w:after="0" w:afterAutospacing="0" w:line="420" w:lineRule="atLeast"/>
        <w:ind w:firstLine="480"/>
        <w:rPr>
          <w:rFonts w:ascii="Helvetica" w:hAnsi="Helvetica" w:cs="Helvetica"/>
          <w:color w:val="393939"/>
          <w:sz w:val="21"/>
          <w:szCs w:val="21"/>
        </w:rPr>
      </w:pPr>
      <w:r>
        <w:rPr>
          <w:rStyle w:val="a4"/>
          <w:rFonts w:ascii="Helvetica" w:hAnsi="Helvetica" w:cs="Helvetica"/>
          <w:color w:val="393939"/>
          <w:sz w:val="21"/>
          <w:szCs w:val="21"/>
        </w:rPr>
        <w:t>一、总体要求</w:t>
      </w:r>
    </w:p>
    <w:p w14:paraId="312F6291" w14:textId="77777777" w:rsidR="00755D38" w:rsidRDefault="00755D38" w:rsidP="00755D38">
      <w:pPr>
        <w:pStyle w:val="a3"/>
        <w:spacing w:before="0" w:beforeAutospacing="0" w:after="0" w:afterAutospacing="0" w:line="420" w:lineRule="atLeast"/>
        <w:ind w:firstLine="480"/>
        <w:rPr>
          <w:rFonts w:ascii="Helvetica" w:hAnsi="Helvetica" w:cs="Helvetica"/>
          <w:color w:val="393939"/>
          <w:sz w:val="21"/>
          <w:szCs w:val="21"/>
        </w:rPr>
      </w:pPr>
    </w:p>
    <w:p w14:paraId="01E5247B" w14:textId="77777777" w:rsidR="00755D38" w:rsidRDefault="00755D38" w:rsidP="00755D38">
      <w:pPr>
        <w:pStyle w:val="a3"/>
        <w:spacing w:before="0" w:beforeAutospacing="0" w:after="0" w:afterAutospacing="0" w:line="420" w:lineRule="atLeast"/>
        <w:ind w:firstLine="480"/>
        <w:rPr>
          <w:rFonts w:ascii="Helvetica" w:hAnsi="Helvetica" w:cs="Helvetica"/>
          <w:color w:val="393939"/>
          <w:sz w:val="21"/>
          <w:szCs w:val="21"/>
        </w:rPr>
      </w:pPr>
      <w:r>
        <w:rPr>
          <w:rFonts w:ascii="Helvetica" w:hAnsi="Helvetica" w:cs="Helvetica"/>
          <w:color w:val="393939"/>
          <w:sz w:val="21"/>
          <w:szCs w:val="21"/>
        </w:rPr>
        <w:t>(</w:t>
      </w:r>
      <w:proofErr w:type="gramStart"/>
      <w:r>
        <w:rPr>
          <w:rFonts w:ascii="Helvetica" w:hAnsi="Helvetica" w:cs="Helvetica"/>
          <w:color w:val="393939"/>
          <w:sz w:val="21"/>
          <w:szCs w:val="21"/>
        </w:rPr>
        <w:t>一</w:t>
      </w:r>
      <w:proofErr w:type="gramEnd"/>
      <w:r>
        <w:rPr>
          <w:rFonts w:ascii="Helvetica" w:hAnsi="Helvetica" w:cs="Helvetica"/>
          <w:color w:val="393939"/>
          <w:sz w:val="21"/>
          <w:szCs w:val="21"/>
        </w:rPr>
        <w:t>)</w:t>
      </w:r>
      <w:r>
        <w:rPr>
          <w:rFonts w:ascii="Helvetica" w:hAnsi="Helvetica" w:cs="Helvetica"/>
          <w:color w:val="393939"/>
          <w:sz w:val="21"/>
          <w:szCs w:val="21"/>
        </w:rPr>
        <w:t>指导思想。以习近平新时代中国特色社会主义思想为指导，全面深入贯彻党的二十大精神，按照党中央、国务院决策部署，立足新发展阶段，贯彻新发展理念，构建新发展格局，坚持生态优先，节约优先，保护优先，坚持人与自然和谐共生，坚持系统观念，统筹发展和安全，以绿色低碳发展为引领，推进城市更新行动和乡村建设行动，加快转变城乡建设方式，提升绿色发展质量，不断满足人民群众对美好生活的需要。</w:t>
      </w:r>
    </w:p>
    <w:p w14:paraId="4EB520F4" w14:textId="77777777" w:rsidR="00755D38" w:rsidRDefault="00755D38" w:rsidP="00755D38">
      <w:pPr>
        <w:pStyle w:val="a3"/>
        <w:spacing w:before="0" w:beforeAutospacing="0" w:after="0" w:afterAutospacing="0" w:line="420" w:lineRule="atLeast"/>
        <w:ind w:firstLine="480"/>
        <w:rPr>
          <w:rFonts w:ascii="Helvetica" w:hAnsi="Helvetica" w:cs="Helvetica"/>
          <w:color w:val="393939"/>
          <w:sz w:val="21"/>
          <w:szCs w:val="21"/>
        </w:rPr>
      </w:pPr>
    </w:p>
    <w:p w14:paraId="15BE192C" w14:textId="77777777" w:rsidR="00755D38" w:rsidRDefault="00755D38" w:rsidP="00755D38">
      <w:pPr>
        <w:pStyle w:val="a3"/>
        <w:spacing w:before="0" w:beforeAutospacing="0" w:after="0" w:afterAutospacing="0" w:line="420" w:lineRule="atLeast"/>
        <w:ind w:firstLine="480"/>
        <w:rPr>
          <w:rFonts w:ascii="Helvetica" w:hAnsi="Helvetica" w:cs="Helvetica"/>
          <w:color w:val="393939"/>
          <w:sz w:val="21"/>
          <w:szCs w:val="21"/>
        </w:rPr>
      </w:pPr>
      <w:r>
        <w:rPr>
          <w:rFonts w:ascii="Helvetica" w:hAnsi="Helvetica" w:cs="Helvetica"/>
          <w:color w:val="393939"/>
          <w:sz w:val="21"/>
          <w:szCs w:val="21"/>
        </w:rPr>
        <w:t>(</w:t>
      </w:r>
      <w:r>
        <w:rPr>
          <w:rFonts w:ascii="Helvetica" w:hAnsi="Helvetica" w:cs="Helvetica"/>
          <w:color w:val="393939"/>
          <w:sz w:val="21"/>
          <w:szCs w:val="21"/>
        </w:rPr>
        <w:t>二</w:t>
      </w:r>
      <w:r>
        <w:rPr>
          <w:rFonts w:ascii="Helvetica" w:hAnsi="Helvetica" w:cs="Helvetica"/>
          <w:color w:val="393939"/>
          <w:sz w:val="21"/>
          <w:szCs w:val="21"/>
        </w:rPr>
        <w:t>)</w:t>
      </w:r>
      <w:r>
        <w:rPr>
          <w:rFonts w:ascii="Helvetica" w:hAnsi="Helvetica" w:cs="Helvetica"/>
          <w:color w:val="393939"/>
          <w:sz w:val="21"/>
          <w:szCs w:val="21"/>
        </w:rPr>
        <w:t>基本原则</w:t>
      </w:r>
    </w:p>
    <w:p w14:paraId="38D86003" w14:textId="77777777" w:rsidR="00755D38" w:rsidRDefault="00755D38" w:rsidP="00755D38">
      <w:pPr>
        <w:pStyle w:val="a3"/>
        <w:spacing w:before="0" w:beforeAutospacing="0" w:after="0" w:afterAutospacing="0" w:line="420" w:lineRule="atLeast"/>
        <w:ind w:firstLine="480"/>
        <w:rPr>
          <w:rFonts w:ascii="Helvetica" w:hAnsi="Helvetica" w:cs="Helvetica"/>
          <w:color w:val="393939"/>
          <w:sz w:val="21"/>
          <w:szCs w:val="21"/>
        </w:rPr>
      </w:pPr>
    </w:p>
    <w:p w14:paraId="5FE82150" w14:textId="77777777" w:rsidR="00755D38" w:rsidRDefault="00755D38" w:rsidP="00755D38">
      <w:pPr>
        <w:pStyle w:val="a3"/>
        <w:spacing w:before="0" w:beforeAutospacing="0" w:after="0" w:afterAutospacing="0" w:line="420" w:lineRule="atLeast"/>
        <w:ind w:firstLine="480"/>
        <w:rPr>
          <w:rFonts w:ascii="Helvetica" w:hAnsi="Helvetica" w:cs="Helvetica"/>
          <w:color w:val="393939"/>
          <w:sz w:val="21"/>
          <w:szCs w:val="21"/>
        </w:rPr>
      </w:pPr>
      <w:r>
        <w:rPr>
          <w:rFonts w:ascii="Helvetica" w:hAnsi="Helvetica" w:cs="Helvetica"/>
          <w:color w:val="393939"/>
          <w:sz w:val="21"/>
          <w:szCs w:val="21"/>
        </w:rPr>
        <w:t>——</w:t>
      </w:r>
      <w:r>
        <w:rPr>
          <w:rFonts w:ascii="Helvetica" w:hAnsi="Helvetica" w:cs="Helvetica"/>
          <w:color w:val="393939"/>
          <w:sz w:val="21"/>
          <w:szCs w:val="21"/>
        </w:rPr>
        <w:t>系统谋划、分步实施。加强顶层设计，强化结果控制，合理确定工作节奏，统筹推进节能与减碳。</w:t>
      </w:r>
    </w:p>
    <w:p w14:paraId="6752EC2D" w14:textId="77777777" w:rsidR="00755D38" w:rsidRDefault="00755D38" w:rsidP="00755D38">
      <w:pPr>
        <w:pStyle w:val="a3"/>
        <w:spacing w:before="0" w:beforeAutospacing="0" w:after="0" w:afterAutospacing="0" w:line="420" w:lineRule="atLeast"/>
        <w:ind w:firstLine="480"/>
        <w:rPr>
          <w:rFonts w:ascii="Helvetica" w:hAnsi="Helvetica" w:cs="Helvetica"/>
          <w:color w:val="393939"/>
          <w:sz w:val="21"/>
          <w:szCs w:val="21"/>
        </w:rPr>
      </w:pPr>
    </w:p>
    <w:p w14:paraId="733B6CAF" w14:textId="77777777" w:rsidR="00755D38" w:rsidRDefault="00755D38" w:rsidP="00755D38">
      <w:pPr>
        <w:pStyle w:val="a3"/>
        <w:spacing w:before="0" w:beforeAutospacing="0" w:after="0" w:afterAutospacing="0" w:line="420" w:lineRule="atLeast"/>
        <w:ind w:firstLine="480"/>
        <w:rPr>
          <w:rFonts w:ascii="Helvetica" w:hAnsi="Helvetica" w:cs="Helvetica"/>
          <w:color w:val="393939"/>
          <w:sz w:val="21"/>
          <w:szCs w:val="21"/>
        </w:rPr>
      </w:pPr>
      <w:r>
        <w:rPr>
          <w:rFonts w:ascii="Helvetica" w:hAnsi="Helvetica" w:cs="Helvetica"/>
          <w:color w:val="393939"/>
          <w:sz w:val="21"/>
          <w:szCs w:val="21"/>
        </w:rPr>
        <w:t>——</w:t>
      </w:r>
      <w:r>
        <w:rPr>
          <w:rFonts w:ascii="Helvetica" w:hAnsi="Helvetica" w:cs="Helvetica"/>
          <w:color w:val="393939"/>
          <w:sz w:val="21"/>
          <w:szCs w:val="21"/>
        </w:rPr>
        <w:t>因地制宜、因类而异。区分城市、农村、气候区以及各类建筑和基础设施，科学确定</w:t>
      </w:r>
      <w:proofErr w:type="gramStart"/>
      <w:r>
        <w:rPr>
          <w:rFonts w:ascii="Helvetica" w:hAnsi="Helvetica" w:cs="Helvetica"/>
          <w:color w:val="393939"/>
          <w:sz w:val="21"/>
          <w:szCs w:val="21"/>
        </w:rPr>
        <w:t>节能减碳要求</w:t>
      </w:r>
      <w:proofErr w:type="gramEnd"/>
      <w:r>
        <w:rPr>
          <w:rFonts w:ascii="Helvetica" w:hAnsi="Helvetica" w:cs="Helvetica"/>
          <w:color w:val="393939"/>
          <w:sz w:val="21"/>
          <w:szCs w:val="21"/>
        </w:rPr>
        <w:t>，有序推动城乡建设</w:t>
      </w:r>
      <w:proofErr w:type="gramStart"/>
      <w:r>
        <w:rPr>
          <w:rFonts w:ascii="Helvetica" w:hAnsi="Helvetica" w:cs="Helvetica"/>
          <w:color w:val="393939"/>
          <w:sz w:val="21"/>
          <w:szCs w:val="21"/>
        </w:rPr>
        <w:t>领域碳达峰</w:t>
      </w:r>
      <w:proofErr w:type="gramEnd"/>
      <w:r>
        <w:rPr>
          <w:rFonts w:ascii="Helvetica" w:hAnsi="Helvetica" w:cs="Helvetica"/>
          <w:color w:val="393939"/>
          <w:sz w:val="21"/>
          <w:szCs w:val="21"/>
        </w:rPr>
        <w:t>。</w:t>
      </w:r>
    </w:p>
    <w:p w14:paraId="49C57CD2" w14:textId="77777777" w:rsidR="00755D38" w:rsidRDefault="00755D38" w:rsidP="00755D38">
      <w:pPr>
        <w:pStyle w:val="a3"/>
        <w:spacing w:before="0" w:beforeAutospacing="0" w:after="0" w:afterAutospacing="0" w:line="420" w:lineRule="atLeast"/>
        <w:ind w:firstLine="480"/>
        <w:rPr>
          <w:rFonts w:ascii="Helvetica" w:hAnsi="Helvetica" w:cs="Helvetica"/>
          <w:color w:val="393939"/>
          <w:sz w:val="21"/>
          <w:szCs w:val="21"/>
        </w:rPr>
      </w:pPr>
    </w:p>
    <w:p w14:paraId="385258E2" w14:textId="77777777" w:rsidR="00755D38" w:rsidRDefault="00755D38" w:rsidP="00755D38">
      <w:pPr>
        <w:pStyle w:val="a3"/>
        <w:spacing w:before="0" w:beforeAutospacing="0" w:after="0" w:afterAutospacing="0" w:line="420" w:lineRule="atLeast"/>
        <w:ind w:firstLine="480"/>
        <w:rPr>
          <w:rFonts w:ascii="Helvetica" w:hAnsi="Helvetica" w:cs="Helvetica"/>
          <w:color w:val="393939"/>
          <w:sz w:val="21"/>
          <w:szCs w:val="21"/>
        </w:rPr>
      </w:pPr>
      <w:r>
        <w:rPr>
          <w:rFonts w:ascii="Helvetica" w:hAnsi="Helvetica" w:cs="Helvetica"/>
          <w:color w:val="393939"/>
          <w:sz w:val="21"/>
          <w:szCs w:val="21"/>
        </w:rPr>
        <w:t>——</w:t>
      </w:r>
      <w:r>
        <w:rPr>
          <w:rFonts w:ascii="Helvetica" w:hAnsi="Helvetica" w:cs="Helvetica"/>
          <w:color w:val="393939"/>
          <w:sz w:val="21"/>
          <w:szCs w:val="21"/>
        </w:rPr>
        <w:t>创新引领、转型发展。强化科技创新，加强核心技术攻坚，完善技术供给体系，为加快转变城乡建设方式夯实基础、增强动力。</w:t>
      </w:r>
    </w:p>
    <w:p w14:paraId="4A28B2B6" w14:textId="77777777" w:rsidR="00755D38" w:rsidRDefault="00755D38" w:rsidP="00755D38">
      <w:pPr>
        <w:pStyle w:val="a3"/>
        <w:spacing w:before="0" w:beforeAutospacing="0" w:after="0" w:afterAutospacing="0" w:line="420" w:lineRule="atLeast"/>
        <w:ind w:firstLine="480"/>
        <w:rPr>
          <w:rFonts w:ascii="Helvetica" w:hAnsi="Helvetica" w:cs="Helvetica"/>
          <w:color w:val="393939"/>
          <w:sz w:val="21"/>
          <w:szCs w:val="21"/>
        </w:rPr>
      </w:pPr>
    </w:p>
    <w:p w14:paraId="165CDD71" w14:textId="77777777" w:rsidR="00755D38" w:rsidRDefault="00755D38" w:rsidP="00755D38">
      <w:pPr>
        <w:pStyle w:val="a3"/>
        <w:spacing w:before="0" w:beforeAutospacing="0" w:after="0" w:afterAutospacing="0" w:line="420" w:lineRule="atLeast"/>
        <w:ind w:firstLine="480"/>
        <w:rPr>
          <w:rFonts w:ascii="Helvetica" w:hAnsi="Helvetica" w:cs="Helvetica"/>
          <w:color w:val="393939"/>
          <w:sz w:val="21"/>
          <w:szCs w:val="21"/>
        </w:rPr>
      </w:pPr>
      <w:r>
        <w:rPr>
          <w:rFonts w:ascii="Helvetica" w:hAnsi="Helvetica" w:cs="Helvetica"/>
          <w:color w:val="393939"/>
          <w:sz w:val="21"/>
          <w:szCs w:val="21"/>
        </w:rPr>
        <w:t>——</w:t>
      </w:r>
      <w:r>
        <w:rPr>
          <w:rFonts w:ascii="Helvetica" w:hAnsi="Helvetica" w:cs="Helvetica"/>
          <w:color w:val="393939"/>
          <w:sz w:val="21"/>
          <w:szCs w:val="21"/>
        </w:rPr>
        <w:t>政府引导、市场驱动。坚持政府和市场双轮驱动、共同发力，充分发挥政策体系和市场机制作用，协同推进各项工作。</w:t>
      </w:r>
    </w:p>
    <w:p w14:paraId="03A7EC0E" w14:textId="77777777" w:rsidR="00755D38" w:rsidRDefault="00755D38" w:rsidP="00755D38">
      <w:pPr>
        <w:pStyle w:val="a3"/>
        <w:spacing w:before="0" w:beforeAutospacing="0" w:after="0" w:afterAutospacing="0" w:line="420" w:lineRule="atLeast"/>
        <w:ind w:firstLine="480"/>
        <w:rPr>
          <w:rFonts w:ascii="Helvetica" w:hAnsi="Helvetica" w:cs="Helvetica"/>
          <w:color w:val="393939"/>
          <w:sz w:val="21"/>
          <w:szCs w:val="21"/>
        </w:rPr>
      </w:pPr>
    </w:p>
    <w:p w14:paraId="5C178ACF" w14:textId="77777777" w:rsidR="00755D38" w:rsidRDefault="00755D38" w:rsidP="00755D38">
      <w:pPr>
        <w:pStyle w:val="a3"/>
        <w:spacing w:before="0" w:beforeAutospacing="0" w:after="0" w:afterAutospacing="0" w:line="420" w:lineRule="atLeast"/>
        <w:ind w:firstLine="480"/>
        <w:rPr>
          <w:rFonts w:ascii="Helvetica" w:hAnsi="Helvetica" w:cs="Helvetica"/>
          <w:color w:val="393939"/>
          <w:sz w:val="21"/>
          <w:szCs w:val="21"/>
        </w:rPr>
      </w:pPr>
      <w:r>
        <w:rPr>
          <w:rFonts w:ascii="Helvetica" w:hAnsi="Helvetica" w:cs="Helvetica"/>
          <w:color w:val="393939"/>
          <w:sz w:val="21"/>
          <w:szCs w:val="21"/>
        </w:rPr>
        <w:t>(</w:t>
      </w:r>
      <w:r>
        <w:rPr>
          <w:rFonts w:ascii="Helvetica" w:hAnsi="Helvetica" w:cs="Helvetica"/>
          <w:color w:val="393939"/>
          <w:sz w:val="21"/>
          <w:szCs w:val="21"/>
        </w:rPr>
        <w:t>三</w:t>
      </w:r>
      <w:r>
        <w:rPr>
          <w:rFonts w:ascii="Helvetica" w:hAnsi="Helvetica" w:cs="Helvetica"/>
          <w:color w:val="393939"/>
          <w:sz w:val="21"/>
          <w:szCs w:val="21"/>
        </w:rPr>
        <w:t>)</w:t>
      </w:r>
      <w:r>
        <w:rPr>
          <w:rFonts w:ascii="Helvetica" w:hAnsi="Helvetica" w:cs="Helvetica"/>
          <w:color w:val="393939"/>
          <w:sz w:val="21"/>
          <w:szCs w:val="21"/>
        </w:rPr>
        <w:t>总体目标。到</w:t>
      </w:r>
      <w:r>
        <w:rPr>
          <w:rFonts w:ascii="Helvetica" w:hAnsi="Helvetica" w:cs="Helvetica"/>
          <w:color w:val="393939"/>
          <w:sz w:val="21"/>
          <w:szCs w:val="21"/>
        </w:rPr>
        <w:t>2025</w:t>
      </w:r>
      <w:r>
        <w:rPr>
          <w:rFonts w:ascii="Helvetica" w:hAnsi="Helvetica" w:cs="Helvetica"/>
          <w:color w:val="393939"/>
          <w:sz w:val="21"/>
          <w:szCs w:val="21"/>
        </w:rPr>
        <w:t>年，全省城乡建设系统绿色发展理念深入人心，城乡建设领域绿色发展新格局初步形成，城镇新建建筑全面执行绿色建筑标准，装配式建筑占比力争达到</w:t>
      </w:r>
      <w:r>
        <w:rPr>
          <w:rFonts w:ascii="Helvetica" w:hAnsi="Helvetica" w:cs="Helvetica"/>
          <w:color w:val="393939"/>
          <w:sz w:val="21"/>
          <w:szCs w:val="21"/>
        </w:rPr>
        <w:t>40%,2000</w:t>
      </w:r>
      <w:r>
        <w:rPr>
          <w:rFonts w:ascii="Helvetica" w:hAnsi="Helvetica" w:cs="Helvetica"/>
          <w:color w:val="393939"/>
          <w:sz w:val="21"/>
          <w:szCs w:val="21"/>
        </w:rPr>
        <w:t>年前建成需改造的老旧小区基本完成改造，城市绿色社区创建达到</w:t>
      </w:r>
      <w:r>
        <w:rPr>
          <w:rFonts w:ascii="Helvetica" w:hAnsi="Helvetica" w:cs="Helvetica"/>
          <w:color w:val="393939"/>
          <w:sz w:val="21"/>
          <w:szCs w:val="21"/>
        </w:rPr>
        <w:t>60%</w:t>
      </w:r>
      <w:r>
        <w:rPr>
          <w:rFonts w:ascii="Helvetica" w:hAnsi="Helvetica" w:cs="Helvetica"/>
          <w:color w:val="393939"/>
          <w:sz w:val="21"/>
          <w:szCs w:val="21"/>
        </w:rPr>
        <w:t>以上，城</w:t>
      </w:r>
      <w:r>
        <w:rPr>
          <w:rFonts w:ascii="Helvetica" w:hAnsi="Helvetica" w:cs="Helvetica"/>
          <w:color w:val="393939"/>
          <w:sz w:val="21"/>
          <w:szCs w:val="21"/>
        </w:rPr>
        <w:lastRenderedPageBreak/>
        <w:t>市生活垃圾收集、转运和无害化处理全覆盖，资源化利用率达到</w:t>
      </w:r>
      <w:r>
        <w:rPr>
          <w:rFonts w:ascii="Helvetica" w:hAnsi="Helvetica" w:cs="Helvetica"/>
          <w:color w:val="393939"/>
          <w:sz w:val="21"/>
          <w:szCs w:val="21"/>
        </w:rPr>
        <w:t>60%</w:t>
      </w:r>
      <w:r>
        <w:rPr>
          <w:rFonts w:ascii="Helvetica" w:hAnsi="Helvetica" w:cs="Helvetica"/>
          <w:color w:val="393939"/>
          <w:sz w:val="21"/>
          <w:szCs w:val="21"/>
        </w:rPr>
        <w:t>以上，基本实现农村生活垃圾分类、资源化利用全覆盖。</w:t>
      </w:r>
    </w:p>
    <w:p w14:paraId="0E350A1C" w14:textId="77777777" w:rsidR="00755D38" w:rsidRDefault="00755D38" w:rsidP="00755D38">
      <w:pPr>
        <w:pStyle w:val="a3"/>
        <w:spacing w:before="0" w:beforeAutospacing="0" w:after="0" w:afterAutospacing="0" w:line="420" w:lineRule="atLeast"/>
        <w:ind w:firstLine="480"/>
        <w:rPr>
          <w:rFonts w:ascii="Helvetica" w:hAnsi="Helvetica" w:cs="Helvetica"/>
          <w:color w:val="393939"/>
          <w:sz w:val="21"/>
          <w:szCs w:val="21"/>
        </w:rPr>
      </w:pPr>
    </w:p>
    <w:p w14:paraId="23D17EA9" w14:textId="77777777" w:rsidR="00755D38" w:rsidRDefault="00755D38" w:rsidP="00755D38">
      <w:pPr>
        <w:pStyle w:val="a3"/>
        <w:spacing w:before="0" w:beforeAutospacing="0" w:after="0" w:afterAutospacing="0" w:line="420" w:lineRule="atLeast"/>
        <w:ind w:firstLine="480"/>
        <w:rPr>
          <w:rFonts w:ascii="Helvetica" w:hAnsi="Helvetica" w:cs="Helvetica"/>
          <w:color w:val="393939"/>
          <w:sz w:val="21"/>
          <w:szCs w:val="21"/>
        </w:rPr>
      </w:pPr>
      <w:r>
        <w:rPr>
          <w:rFonts w:ascii="Helvetica" w:hAnsi="Helvetica" w:cs="Helvetica"/>
          <w:color w:val="393939"/>
          <w:sz w:val="21"/>
          <w:szCs w:val="21"/>
        </w:rPr>
        <w:t>2030</w:t>
      </w:r>
      <w:r>
        <w:rPr>
          <w:rFonts w:ascii="Helvetica" w:hAnsi="Helvetica" w:cs="Helvetica"/>
          <w:color w:val="393939"/>
          <w:sz w:val="21"/>
          <w:szCs w:val="21"/>
        </w:rPr>
        <w:t>年前，全省城乡建设领域直接碳排放达到峰值，间接碳排放控制成效显著，降低建材消耗、提高</w:t>
      </w:r>
      <w:proofErr w:type="gramStart"/>
      <w:r>
        <w:rPr>
          <w:rFonts w:ascii="Helvetica" w:hAnsi="Helvetica" w:cs="Helvetica"/>
          <w:color w:val="393939"/>
          <w:sz w:val="21"/>
          <w:szCs w:val="21"/>
        </w:rPr>
        <w:t>碳汇能力</w:t>
      </w:r>
      <w:proofErr w:type="gramEnd"/>
      <w:r>
        <w:rPr>
          <w:rFonts w:ascii="Helvetica" w:hAnsi="Helvetica" w:cs="Helvetica"/>
          <w:color w:val="393939"/>
          <w:sz w:val="21"/>
          <w:szCs w:val="21"/>
        </w:rPr>
        <w:t>等对社会</w:t>
      </w:r>
      <w:proofErr w:type="gramStart"/>
      <w:r>
        <w:rPr>
          <w:rFonts w:ascii="Helvetica" w:hAnsi="Helvetica" w:cs="Helvetica"/>
          <w:color w:val="393939"/>
          <w:sz w:val="21"/>
          <w:szCs w:val="21"/>
        </w:rPr>
        <w:t>碳减排贡献</w:t>
      </w:r>
      <w:proofErr w:type="gramEnd"/>
      <w:r>
        <w:rPr>
          <w:rFonts w:ascii="Helvetica" w:hAnsi="Helvetica" w:cs="Helvetica"/>
          <w:color w:val="393939"/>
          <w:sz w:val="21"/>
          <w:szCs w:val="21"/>
        </w:rPr>
        <w:t>进一步加大；城乡建设绿色低碳发展政策体系、体制机制和标准体系基本建立；建筑节能水平大幅提高，用</w:t>
      </w:r>
      <w:proofErr w:type="gramStart"/>
      <w:r>
        <w:rPr>
          <w:rFonts w:ascii="Helvetica" w:hAnsi="Helvetica" w:cs="Helvetica"/>
          <w:color w:val="393939"/>
          <w:sz w:val="21"/>
          <w:szCs w:val="21"/>
        </w:rPr>
        <w:t>能结构</w:t>
      </w:r>
      <w:proofErr w:type="gramEnd"/>
      <w:r>
        <w:rPr>
          <w:rFonts w:ascii="Helvetica" w:hAnsi="Helvetica" w:cs="Helvetica"/>
          <w:color w:val="393939"/>
          <w:sz w:val="21"/>
          <w:szCs w:val="21"/>
        </w:rPr>
        <w:t>和方式更加优化，可再生能源应用更加充分，城乡建设绿色低碳转型取得积极进展；建筑品质和工程质量进一步提高，生态环境、人居环境质量大幅改善，绿色生活方式普遍形成，绿色低碳运行初步实现。</w:t>
      </w:r>
    </w:p>
    <w:p w14:paraId="36F4CC7F" w14:textId="77777777" w:rsidR="00755D38" w:rsidRDefault="00755D38" w:rsidP="00755D38">
      <w:pPr>
        <w:pStyle w:val="a3"/>
        <w:spacing w:before="0" w:beforeAutospacing="0" w:after="0" w:afterAutospacing="0" w:line="420" w:lineRule="atLeast"/>
        <w:ind w:firstLine="480"/>
        <w:rPr>
          <w:rFonts w:ascii="Helvetica" w:hAnsi="Helvetica" w:cs="Helvetica"/>
          <w:color w:val="393939"/>
          <w:sz w:val="21"/>
          <w:szCs w:val="21"/>
        </w:rPr>
      </w:pPr>
    </w:p>
    <w:p w14:paraId="6855F954" w14:textId="77777777" w:rsidR="00755D38" w:rsidRDefault="00755D38" w:rsidP="00755D38">
      <w:pPr>
        <w:pStyle w:val="a3"/>
        <w:spacing w:before="0" w:beforeAutospacing="0" w:after="0" w:afterAutospacing="0" w:line="420" w:lineRule="atLeast"/>
        <w:ind w:firstLine="480"/>
        <w:rPr>
          <w:rFonts w:ascii="Helvetica" w:hAnsi="Helvetica" w:cs="Helvetica"/>
          <w:color w:val="393939"/>
          <w:sz w:val="21"/>
          <w:szCs w:val="21"/>
        </w:rPr>
      </w:pPr>
      <w:r>
        <w:rPr>
          <w:rFonts w:ascii="Helvetica" w:hAnsi="Helvetica" w:cs="Helvetica"/>
          <w:color w:val="393939"/>
          <w:sz w:val="21"/>
          <w:szCs w:val="21"/>
        </w:rPr>
        <w:t>河南省城乡建设领域</w:t>
      </w:r>
      <w:proofErr w:type="gramStart"/>
      <w:r>
        <w:rPr>
          <w:rFonts w:ascii="Helvetica" w:hAnsi="Helvetica" w:cs="Helvetica"/>
          <w:color w:val="393939"/>
          <w:sz w:val="21"/>
          <w:szCs w:val="21"/>
        </w:rPr>
        <w:t>碳达峰主要</w:t>
      </w:r>
      <w:proofErr w:type="gramEnd"/>
      <w:r>
        <w:rPr>
          <w:rFonts w:ascii="Helvetica" w:hAnsi="Helvetica" w:cs="Helvetica"/>
          <w:color w:val="393939"/>
          <w:sz w:val="21"/>
          <w:szCs w:val="21"/>
        </w:rPr>
        <w:t>指标</w:t>
      </w:r>
    </w:p>
    <w:p w14:paraId="454AF983" w14:textId="77777777" w:rsidR="00755D38" w:rsidRPr="00755D38" w:rsidRDefault="00755D38" w:rsidP="00755D38">
      <w:pPr>
        <w:pStyle w:val="a3"/>
        <w:spacing w:before="0" w:beforeAutospacing="0" w:after="0" w:afterAutospacing="0" w:line="420" w:lineRule="atLeast"/>
        <w:ind w:firstLine="480"/>
        <w:rPr>
          <w:rFonts w:ascii="Helvetica" w:hAnsi="Helvetica" w:cs="Helvetica"/>
          <w:color w:val="393939"/>
          <w:sz w:val="21"/>
          <w:szCs w:val="21"/>
        </w:rPr>
      </w:pPr>
    </w:p>
    <w:p w14:paraId="1D42430E" w14:textId="77777777" w:rsidR="00755D38" w:rsidRDefault="00755D38" w:rsidP="00755D38">
      <w:pPr>
        <w:pStyle w:val="a3"/>
        <w:spacing w:before="0" w:beforeAutospacing="0" w:after="0" w:afterAutospacing="0" w:line="420" w:lineRule="atLeast"/>
        <w:jc w:val="center"/>
        <w:rPr>
          <w:rFonts w:asciiTheme="minorHAnsi" w:eastAsiaTheme="minorEastAsia" w:hAnsiTheme="minorHAnsi" w:cstheme="minorBidi"/>
          <w:kern w:val="2"/>
          <w:sz w:val="21"/>
          <w:szCs w:val="22"/>
        </w:rPr>
      </w:pPr>
      <w:r>
        <w:rPr>
          <w:rFonts w:ascii="Helvetica" w:hAnsi="Helvetica" w:cs="Helvetica"/>
          <w:color w:val="393939"/>
          <w:sz w:val="21"/>
          <w:szCs w:val="21"/>
        </w:rPr>
        <w:fldChar w:fldCharType="begin"/>
      </w:r>
      <w:r>
        <w:rPr>
          <w:rFonts w:ascii="Helvetica" w:hAnsi="Helvetica" w:cs="Helvetica"/>
          <w:color w:val="393939"/>
          <w:sz w:val="21"/>
          <w:szCs w:val="21"/>
        </w:rPr>
        <w:instrText xml:space="preserve"> LINK Excel.Sheet.12 "C:\\Users\\</w:instrText>
      </w:r>
      <w:r>
        <w:rPr>
          <w:rFonts w:ascii="Helvetica" w:hAnsi="Helvetica" w:cs="Helvetica"/>
          <w:color w:val="393939"/>
          <w:sz w:val="21"/>
          <w:szCs w:val="21"/>
        </w:rPr>
        <w:instrText>章超涵</w:instrText>
      </w:r>
      <w:r>
        <w:rPr>
          <w:rFonts w:ascii="Helvetica" w:hAnsi="Helvetica" w:cs="Helvetica"/>
          <w:color w:val="393939"/>
          <w:sz w:val="21"/>
          <w:szCs w:val="21"/>
        </w:rPr>
        <w:instrText>\\Desktop\\</w:instrText>
      </w:r>
      <w:r>
        <w:rPr>
          <w:rFonts w:ascii="Helvetica" w:hAnsi="Helvetica" w:cs="Helvetica"/>
          <w:color w:val="393939"/>
          <w:sz w:val="21"/>
          <w:szCs w:val="21"/>
        </w:rPr>
        <w:instrText>迅捷</w:instrText>
      </w:r>
      <w:r>
        <w:rPr>
          <w:rFonts w:ascii="Helvetica" w:hAnsi="Helvetica" w:cs="Helvetica"/>
          <w:color w:val="393939"/>
          <w:sz w:val="21"/>
          <w:szCs w:val="21"/>
        </w:rPr>
        <w:instrText>OCR</w:instrText>
      </w:r>
      <w:r>
        <w:rPr>
          <w:rFonts w:ascii="Helvetica" w:hAnsi="Helvetica" w:cs="Helvetica"/>
          <w:color w:val="393939"/>
          <w:sz w:val="21"/>
          <w:szCs w:val="21"/>
        </w:rPr>
        <w:instrText>文字识别</w:instrText>
      </w:r>
      <w:r>
        <w:rPr>
          <w:rFonts w:ascii="Helvetica" w:hAnsi="Helvetica" w:cs="Helvetica"/>
          <w:color w:val="393939"/>
          <w:sz w:val="21"/>
          <w:szCs w:val="21"/>
        </w:rPr>
        <w:instrText xml:space="preserve">\\1.xlsx" "Table 1!R1C1:R19C4" \a \f 5 \h </w:instrText>
      </w:r>
      <w:r>
        <w:rPr>
          <w:rFonts w:ascii="Helvetica" w:hAnsi="Helvetica" w:cs="Helvetica"/>
          <w:color w:val="393939"/>
          <w:sz w:val="21"/>
          <w:szCs w:val="21"/>
        </w:rPr>
        <w:fldChar w:fldCharType="separate"/>
      </w:r>
    </w:p>
    <w:p w14:paraId="207F2337" w14:textId="4D1864D7" w:rsidR="00D123BF" w:rsidRDefault="00755D38" w:rsidP="00755D38">
      <w:pPr>
        <w:pStyle w:val="a3"/>
        <w:spacing w:before="0" w:beforeAutospacing="0" w:after="0" w:afterAutospacing="0" w:line="420" w:lineRule="atLeast"/>
        <w:jc w:val="center"/>
        <w:rPr>
          <w:rFonts w:asciiTheme="minorHAnsi" w:eastAsiaTheme="minorEastAsia" w:hAnsiTheme="minorHAnsi" w:cstheme="minorBidi"/>
          <w:kern w:val="2"/>
          <w:sz w:val="21"/>
          <w:szCs w:val="22"/>
        </w:rPr>
      </w:pPr>
      <w:r>
        <w:rPr>
          <w:rFonts w:ascii="Helvetica" w:hAnsi="Helvetica" w:cs="Helvetica"/>
          <w:color w:val="393939"/>
          <w:sz w:val="21"/>
          <w:szCs w:val="21"/>
        </w:rPr>
        <w:fldChar w:fldCharType="end"/>
      </w:r>
      <w:r w:rsidR="00D123BF">
        <w:rPr>
          <w:rFonts w:ascii="Helvetica" w:hAnsi="Helvetica" w:cs="Helvetica"/>
          <w:color w:val="393939"/>
          <w:sz w:val="21"/>
          <w:szCs w:val="21"/>
        </w:rPr>
        <w:fldChar w:fldCharType="begin"/>
      </w:r>
      <w:r w:rsidR="00D123BF">
        <w:rPr>
          <w:rFonts w:ascii="Helvetica" w:hAnsi="Helvetica" w:cs="Helvetica"/>
          <w:color w:val="393939"/>
          <w:sz w:val="21"/>
          <w:szCs w:val="21"/>
        </w:rPr>
        <w:instrText xml:space="preserve"> LINK Excel.Sheet.12 "C:\\Users\\</w:instrText>
      </w:r>
      <w:r w:rsidR="00D123BF">
        <w:rPr>
          <w:rFonts w:ascii="Helvetica" w:hAnsi="Helvetica" w:cs="Helvetica"/>
          <w:color w:val="393939"/>
          <w:sz w:val="21"/>
          <w:szCs w:val="21"/>
        </w:rPr>
        <w:instrText>章超涵</w:instrText>
      </w:r>
      <w:r w:rsidR="00D123BF">
        <w:rPr>
          <w:rFonts w:ascii="Helvetica" w:hAnsi="Helvetica" w:cs="Helvetica"/>
          <w:color w:val="393939"/>
          <w:sz w:val="21"/>
          <w:szCs w:val="21"/>
        </w:rPr>
        <w:instrText>\\Desktop\\</w:instrText>
      </w:r>
      <w:r w:rsidR="00D123BF">
        <w:rPr>
          <w:rFonts w:ascii="Helvetica" w:hAnsi="Helvetica" w:cs="Helvetica"/>
          <w:color w:val="393939"/>
          <w:sz w:val="21"/>
          <w:szCs w:val="21"/>
        </w:rPr>
        <w:instrText>迅捷</w:instrText>
      </w:r>
      <w:r w:rsidR="00D123BF">
        <w:rPr>
          <w:rFonts w:ascii="Helvetica" w:hAnsi="Helvetica" w:cs="Helvetica"/>
          <w:color w:val="393939"/>
          <w:sz w:val="21"/>
          <w:szCs w:val="21"/>
        </w:rPr>
        <w:instrText>OCR</w:instrText>
      </w:r>
      <w:r w:rsidR="00D123BF">
        <w:rPr>
          <w:rFonts w:ascii="Helvetica" w:hAnsi="Helvetica" w:cs="Helvetica"/>
          <w:color w:val="393939"/>
          <w:sz w:val="21"/>
          <w:szCs w:val="21"/>
        </w:rPr>
        <w:instrText>文字识别</w:instrText>
      </w:r>
      <w:r w:rsidR="00D123BF">
        <w:rPr>
          <w:rFonts w:ascii="Helvetica" w:hAnsi="Helvetica" w:cs="Helvetica"/>
          <w:color w:val="393939"/>
          <w:sz w:val="21"/>
          <w:szCs w:val="21"/>
        </w:rPr>
        <w:instrText xml:space="preserve">\\1.xlsx" "Table 1!R1C1:R24C4" \a \f 5 \h  \* MERGEFORMAT </w:instrText>
      </w:r>
      <w:r w:rsidR="00D123BF">
        <w:rPr>
          <w:rFonts w:ascii="Helvetica" w:hAnsi="Helvetica" w:cs="Helvetica"/>
          <w:color w:val="393939"/>
          <w:sz w:val="21"/>
          <w:szCs w:val="21"/>
        </w:rPr>
        <w:fldChar w:fldCharType="separate"/>
      </w:r>
    </w:p>
    <w:tbl>
      <w:tblPr>
        <w:tblStyle w:val="a5"/>
        <w:tblW w:w="8220" w:type="dxa"/>
        <w:tblLook w:val="04A0" w:firstRow="1" w:lastRow="0" w:firstColumn="1" w:lastColumn="0" w:noHBand="0" w:noVBand="1"/>
      </w:tblPr>
      <w:tblGrid>
        <w:gridCol w:w="2500"/>
        <w:gridCol w:w="1820"/>
        <w:gridCol w:w="2080"/>
        <w:gridCol w:w="1820"/>
      </w:tblGrid>
      <w:tr w:rsidR="00D123BF" w:rsidRPr="00D123BF" w14:paraId="0AC6C5D5" w14:textId="77777777" w:rsidTr="00D123BF">
        <w:trPr>
          <w:trHeight w:val="528"/>
        </w:trPr>
        <w:tc>
          <w:tcPr>
            <w:tcW w:w="2500" w:type="dxa"/>
            <w:hideMark/>
          </w:tcPr>
          <w:p w14:paraId="38AD8732" w14:textId="50427494" w:rsidR="00D123BF" w:rsidRPr="00D123BF" w:rsidRDefault="00D123BF" w:rsidP="00D123BF">
            <w:pPr>
              <w:pStyle w:val="a3"/>
              <w:spacing w:line="420" w:lineRule="atLeast"/>
              <w:rPr>
                <w:rFonts w:ascii="Helvetica" w:hAnsi="Helvetica" w:cs="Helvetica"/>
                <w:color w:val="393939"/>
                <w:szCs w:val="21"/>
              </w:rPr>
            </w:pPr>
            <w:r w:rsidRPr="00D123BF">
              <w:rPr>
                <w:rFonts w:ascii="Helvetica" w:hAnsi="Helvetica" w:cs="Helvetica" w:hint="eastAsia"/>
                <w:color w:val="393939"/>
                <w:szCs w:val="21"/>
              </w:rPr>
              <w:t>指标</w:t>
            </w:r>
          </w:p>
        </w:tc>
        <w:tc>
          <w:tcPr>
            <w:tcW w:w="1820" w:type="dxa"/>
            <w:hideMark/>
          </w:tcPr>
          <w:p w14:paraId="74286A31" w14:textId="77777777" w:rsidR="00D123BF" w:rsidRPr="00D123BF" w:rsidRDefault="00D123BF" w:rsidP="00D123BF">
            <w:pPr>
              <w:pStyle w:val="a3"/>
              <w:spacing w:line="420" w:lineRule="atLeast"/>
              <w:jc w:val="center"/>
              <w:rPr>
                <w:rFonts w:ascii="Helvetica" w:hAnsi="Helvetica" w:cs="Helvetica" w:hint="eastAsia"/>
                <w:color w:val="393939"/>
                <w:szCs w:val="21"/>
              </w:rPr>
            </w:pPr>
            <w:r w:rsidRPr="00D123BF">
              <w:rPr>
                <w:rFonts w:ascii="Helvetica" w:hAnsi="Helvetica" w:cs="Helvetica" w:hint="eastAsia"/>
                <w:color w:val="393939"/>
                <w:szCs w:val="21"/>
              </w:rPr>
              <w:t>2025</w:t>
            </w:r>
            <w:r w:rsidRPr="00D123BF">
              <w:rPr>
                <w:rFonts w:ascii="Helvetica" w:hAnsi="Helvetica" w:cs="Helvetica" w:hint="eastAsia"/>
                <w:color w:val="393939"/>
                <w:szCs w:val="21"/>
              </w:rPr>
              <w:t>年</w:t>
            </w:r>
          </w:p>
        </w:tc>
        <w:tc>
          <w:tcPr>
            <w:tcW w:w="2080" w:type="dxa"/>
            <w:hideMark/>
          </w:tcPr>
          <w:p w14:paraId="4D7EE29F" w14:textId="77777777" w:rsidR="00D123BF" w:rsidRPr="00D123BF" w:rsidRDefault="00D123BF" w:rsidP="00D123BF">
            <w:pPr>
              <w:pStyle w:val="a3"/>
              <w:spacing w:line="420" w:lineRule="atLeast"/>
              <w:jc w:val="center"/>
              <w:rPr>
                <w:rFonts w:ascii="Helvetica" w:hAnsi="Helvetica" w:cs="Helvetica" w:hint="eastAsia"/>
                <w:color w:val="393939"/>
                <w:szCs w:val="21"/>
              </w:rPr>
            </w:pPr>
            <w:r w:rsidRPr="00D123BF">
              <w:rPr>
                <w:rFonts w:ascii="Helvetica" w:hAnsi="Helvetica" w:cs="Helvetica" w:hint="eastAsia"/>
                <w:color w:val="393939"/>
                <w:szCs w:val="21"/>
              </w:rPr>
              <w:t>2030</w:t>
            </w:r>
            <w:r w:rsidRPr="00D123BF">
              <w:rPr>
                <w:rFonts w:ascii="Helvetica" w:hAnsi="Helvetica" w:cs="Helvetica" w:hint="eastAsia"/>
                <w:color w:val="393939"/>
                <w:szCs w:val="21"/>
              </w:rPr>
              <w:t>年</w:t>
            </w:r>
          </w:p>
        </w:tc>
        <w:tc>
          <w:tcPr>
            <w:tcW w:w="1820" w:type="dxa"/>
            <w:hideMark/>
          </w:tcPr>
          <w:p w14:paraId="17C8BB51" w14:textId="77777777" w:rsidR="00D123BF" w:rsidRPr="00D123BF" w:rsidRDefault="00D123BF" w:rsidP="00D123BF">
            <w:pPr>
              <w:pStyle w:val="a3"/>
              <w:spacing w:line="420" w:lineRule="atLeast"/>
              <w:jc w:val="center"/>
              <w:rPr>
                <w:rFonts w:ascii="Helvetica" w:hAnsi="Helvetica" w:cs="Helvetica" w:hint="eastAsia"/>
                <w:color w:val="393939"/>
                <w:szCs w:val="21"/>
              </w:rPr>
            </w:pPr>
            <w:r w:rsidRPr="00D123BF">
              <w:rPr>
                <w:rFonts w:ascii="Helvetica" w:hAnsi="Helvetica" w:cs="Helvetica" w:hint="eastAsia"/>
                <w:color w:val="393939"/>
                <w:szCs w:val="21"/>
              </w:rPr>
              <w:t>属性</w:t>
            </w:r>
          </w:p>
        </w:tc>
      </w:tr>
      <w:tr w:rsidR="00D123BF" w:rsidRPr="00D123BF" w14:paraId="32528CF4" w14:textId="77777777" w:rsidTr="00D123BF">
        <w:trPr>
          <w:trHeight w:val="876"/>
        </w:trPr>
        <w:tc>
          <w:tcPr>
            <w:tcW w:w="2500" w:type="dxa"/>
            <w:hideMark/>
          </w:tcPr>
          <w:p w14:paraId="06A020B9" w14:textId="77777777" w:rsidR="00D123BF" w:rsidRPr="00D123BF" w:rsidRDefault="00D123BF" w:rsidP="00D123BF">
            <w:pPr>
              <w:pStyle w:val="a3"/>
              <w:spacing w:line="420" w:lineRule="atLeast"/>
              <w:jc w:val="center"/>
              <w:rPr>
                <w:rFonts w:ascii="Helvetica" w:hAnsi="Helvetica" w:cs="Helvetica" w:hint="eastAsia"/>
                <w:color w:val="393939"/>
                <w:szCs w:val="21"/>
              </w:rPr>
            </w:pPr>
            <w:r w:rsidRPr="00D123BF">
              <w:rPr>
                <w:rFonts w:ascii="Helvetica" w:hAnsi="Helvetica" w:cs="Helvetica" w:hint="eastAsia"/>
                <w:color w:val="393939"/>
                <w:szCs w:val="21"/>
              </w:rPr>
              <w:t>建设国家生态园林城市</w:t>
            </w:r>
          </w:p>
        </w:tc>
        <w:tc>
          <w:tcPr>
            <w:tcW w:w="1820" w:type="dxa"/>
            <w:hideMark/>
          </w:tcPr>
          <w:p w14:paraId="4814105B" w14:textId="77777777" w:rsidR="00D123BF" w:rsidRPr="00D123BF" w:rsidRDefault="00D123BF" w:rsidP="00D123BF">
            <w:pPr>
              <w:pStyle w:val="a3"/>
              <w:spacing w:line="420" w:lineRule="atLeast"/>
              <w:jc w:val="center"/>
              <w:rPr>
                <w:rFonts w:ascii="Helvetica" w:hAnsi="Helvetica" w:cs="Helvetica" w:hint="eastAsia"/>
                <w:color w:val="393939"/>
                <w:szCs w:val="21"/>
              </w:rPr>
            </w:pPr>
            <w:r w:rsidRPr="00D123BF">
              <w:rPr>
                <w:rFonts w:ascii="Helvetica" w:hAnsi="Helvetica" w:cs="Helvetica" w:hint="eastAsia"/>
                <w:color w:val="393939"/>
                <w:szCs w:val="21"/>
              </w:rPr>
              <w:t>2</w:t>
            </w:r>
            <w:r w:rsidRPr="00D123BF">
              <w:rPr>
                <w:rFonts w:ascii="Helvetica" w:hAnsi="Helvetica" w:cs="Helvetica" w:hint="eastAsia"/>
                <w:color w:val="393939"/>
                <w:szCs w:val="21"/>
              </w:rPr>
              <w:t>个</w:t>
            </w:r>
          </w:p>
        </w:tc>
        <w:tc>
          <w:tcPr>
            <w:tcW w:w="2080" w:type="dxa"/>
            <w:hideMark/>
          </w:tcPr>
          <w:p w14:paraId="44C440E9" w14:textId="77777777" w:rsidR="00D123BF" w:rsidRPr="00D123BF" w:rsidRDefault="00D123BF" w:rsidP="00D123BF">
            <w:pPr>
              <w:pStyle w:val="a3"/>
              <w:spacing w:line="420" w:lineRule="atLeast"/>
              <w:rPr>
                <w:rFonts w:ascii="Helvetica" w:hAnsi="Helvetica" w:cs="Helvetica" w:hint="eastAsia"/>
                <w:color w:val="393939"/>
                <w:szCs w:val="21"/>
              </w:rPr>
            </w:pPr>
            <w:r w:rsidRPr="00D123BF">
              <w:rPr>
                <w:rFonts w:ascii="Helvetica" w:hAnsi="Helvetica" w:cs="Helvetica" w:hint="eastAsia"/>
                <w:color w:val="393939"/>
                <w:szCs w:val="21"/>
              </w:rPr>
              <w:t>4</w:t>
            </w:r>
            <w:r w:rsidRPr="00D123BF">
              <w:rPr>
                <w:rFonts w:ascii="Helvetica" w:hAnsi="Helvetica" w:cs="Helvetica" w:hint="eastAsia"/>
                <w:color w:val="393939"/>
                <w:szCs w:val="21"/>
              </w:rPr>
              <w:t>个</w:t>
            </w:r>
          </w:p>
        </w:tc>
        <w:tc>
          <w:tcPr>
            <w:tcW w:w="1820" w:type="dxa"/>
            <w:hideMark/>
          </w:tcPr>
          <w:p w14:paraId="37FAF9EB" w14:textId="77777777" w:rsidR="00D123BF" w:rsidRPr="00D123BF" w:rsidRDefault="00D123BF" w:rsidP="00D123BF">
            <w:pPr>
              <w:pStyle w:val="a3"/>
              <w:spacing w:line="420" w:lineRule="atLeast"/>
              <w:jc w:val="center"/>
              <w:rPr>
                <w:rFonts w:ascii="Helvetica" w:hAnsi="Helvetica" w:cs="Helvetica" w:hint="eastAsia"/>
                <w:color w:val="393939"/>
                <w:szCs w:val="21"/>
              </w:rPr>
            </w:pPr>
            <w:r w:rsidRPr="00D123BF">
              <w:rPr>
                <w:rFonts w:ascii="Helvetica" w:hAnsi="Helvetica" w:cs="Helvetica" w:hint="eastAsia"/>
                <w:color w:val="393939"/>
                <w:szCs w:val="21"/>
              </w:rPr>
              <w:t>预期性</w:t>
            </w:r>
          </w:p>
        </w:tc>
      </w:tr>
      <w:tr w:rsidR="00D123BF" w:rsidRPr="00D123BF" w14:paraId="70F96293" w14:textId="77777777" w:rsidTr="00D123BF">
        <w:trPr>
          <w:trHeight w:val="696"/>
        </w:trPr>
        <w:tc>
          <w:tcPr>
            <w:tcW w:w="2500" w:type="dxa"/>
            <w:hideMark/>
          </w:tcPr>
          <w:p w14:paraId="23F64BA7" w14:textId="77777777" w:rsidR="00D123BF" w:rsidRPr="00D123BF" w:rsidRDefault="00D123BF" w:rsidP="00D123BF">
            <w:pPr>
              <w:pStyle w:val="a3"/>
              <w:spacing w:line="420" w:lineRule="atLeast"/>
              <w:jc w:val="center"/>
              <w:rPr>
                <w:rFonts w:ascii="Helvetica" w:hAnsi="Helvetica" w:cs="Helvetica" w:hint="eastAsia"/>
                <w:color w:val="393939"/>
                <w:szCs w:val="21"/>
              </w:rPr>
            </w:pPr>
            <w:r w:rsidRPr="00D123BF">
              <w:rPr>
                <w:rFonts w:ascii="Helvetica" w:hAnsi="Helvetica" w:cs="Helvetica" w:hint="eastAsia"/>
                <w:color w:val="393939"/>
                <w:szCs w:val="21"/>
              </w:rPr>
              <w:t>打造智能建造试点城市</w:t>
            </w:r>
          </w:p>
        </w:tc>
        <w:tc>
          <w:tcPr>
            <w:tcW w:w="1820" w:type="dxa"/>
            <w:hideMark/>
          </w:tcPr>
          <w:p w14:paraId="3AC1056F" w14:textId="77777777" w:rsidR="00D123BF" w:rsidRPr="00D123BF" w:rsidRDefault="00D123BF" w:rsidP="00D123BF">
            <w:pPr>
              <w:pStyle w:val="a3"/>
              <w:spacing w:line="420" w:lineRule="atLeast"/>
              <w:jc w:val="center"/>
              <w:rPr>
                <w:rFonts w:ascii="Helvetica" w:hAnsi="Helvetica" w:cs="Helvetica" w:hint="eastAsia"/>
                <w:color w:val="393939"/>
                <w:szCs w:val="21"/>
              </w:rPr>
            </w:pPr>
            <w:r w:rsidRPr="00D123BF">
              <w:rPr>
                <w:rFonts w:ascii="Helvetica" w:hAnsi="Helvetica" w:cs="Helvetica" w:hint="eastAsia"/>
                <w:color w:val="393939"/>
                <w:szCs w:val="21"/>
              </w:rPr>
              <w:t>1</w:t>
            </w:r>
            <w:r w:rsidRPr="00D123BF">
              <w:rPr>
                <w:rFonts w:ascii="Helvetica" w:hAnsi="Helvetica" w:cs="Helvetica" w:hint="eastAsia"/>
                <w:color w:val="393939"/>
                <w:szCs w:val="21"/>
              </w:rPr>
              <w:t>个</w:t>
            </w:r>
          </w:p>
        </w:tc>
        <w:tc>
          <w:tcPr>
            <w:tcW w:w="2080" w:type="dxa"/>
            <w:hideMark/>
          </w:tcPr>
          <w:p w14:paraId="19FA3CE8" w14:textId="77777777" w:rsidR="00D123BF" w:rsidRPr="00D123BF" w:rsidRDefault="00D123BF" w:rsidP="00D123BF">
            <w:pPr>
              <w:pStyle w:val="a3"/>
              <w:spacing w:line="420" w:lineRule="atLeast"/>
              <w:jc w:val="center"/>
              <w:rPr>
                <w:rFonts w:ascii="Helvetica" w:hAnsi="Helvetica" w:cs="Helvetica" w:hint="eastAsia"/>
                <w:color w:val="393939"/>
                <w:szCs w:val="21"/>
              </w:rPr>
            </w:pPr>
            <w:r w:rsidRPr="00D123BF">
              <w:rPr>
                <w:rFonts w:ascii="Helvetica" w:hAnsi="Helvetica" w:cs="Helvetica"/>
                <w:color w:val="393939"/>
                <w:szCs w:val="21"/>
              </w:rPr>
              <w:t xml:space="preserve">　</w:t>
            </w:r>
          </w:p>
        </w:tc>
        <w:tc>
          <w:tcPr>
            <w:tcW w:w="1820" w:type="dxa"/>
            <w:hideMark/>
          </w:tcPr>
          <w:p w14:paraId="2FFF51FF" w14:textId="77777777" w:rsidR="00D123BF" w:rsidRPr="00D123BF" w:rsidRDefault="00D123BF" w:rsidP="00D123BF">
            <w:pPr>
              <w:pStyle w:val="a3"/>
              <w:spacing w:line="420" w:lineRule="atLeast"/>
              <w:jc w:val="center"/>
              <w:rPr>
                <w:rFonts w:ascii="Helvetica" w:hAnsi="Helvetica" w:cs="Helvetica"/>
                <w:color w:val="393939"/>
                <w:szCs w:val="21"/>
              </w:rPr>
            </w:pPr>
            <w:r w:rsidRPr="00D123BF">
              <w:rPr>
                <w:rFonts w:ascii="Helvetica" w:hAnsi="Helvetica" w:cs="Helvetica" w:hint="eastAsia"/>
                <w:color w:val="393939"/>
                <w:szCs w:val="21"/>
              </w:rPr>
              <w:t>预期性</w:t>
            </w:r>
          </w:p>
        </w:tc>
      </w:tr>
      <w:tr w:rsidR="00D123BF" w:rsidRPr="00D123BF" w14:paraId="6B4B33D0" w14:textId="77777777" w:rsidTr="00D123BF">
        <w:trPr>
          <w:trHeight w:val="696"/>
        </w:trPr>
        <w:tc>
          <w:tcPr>
            <w:tcW w:w="2500" w:type="dxa"/>
            <w:hideMark/>
          </w:tcPr>
          <w:p w14:paraId="2A47916C" w14:textId="77777777" w:rsidR="00D123BF" w:rsidRPr="00D123BF" w:rsidRDefault="00D123BF" w:rsidP="00D123BF">
            <w:pPr>
              <w:pStyle w:val="a3"/>
              <w:spacing w:line="420" w:lineRule="atLeast"/>
              <w:jc w:val="center"/>
              <w:rPr>
                <w:rFonts w:ascii="Helvetica" w:hAnsi="Helvetica" w:cs="Helvetica" w:hint="eastAsia"/>
                <w:color w:val="393939"/>
                <w:szCs w:val="21"/>
              </w:rPr>
            </w:pPr>
            <w:r w:rsidRPr="00D123BF">
              <w:rPr>
                <w:rFonts w:ascii="Helvetica" w:hAnsi="Helvetica" w:cs="Helvetica" w:hint="eastAsia"/>
                <w:color w:val="393939"/>
                <w:szCs w:val="21"/>
              </w:rPr>
              <w:t>城市建成区可渗透面积占比</w:t>
            </w:r>
          </w:p>
        </w:tc>
        <w:tc>
          <w:tcPr>
            <w:tcW w:w="1820" w:type="dxa"/>
            <w:noWrap/>
            <w:hideMark/>
          </w:tcPr>
          <w:p w14:paraId="16A2A4FE" w14:textId="77777777" w:rsidR="00D123BF" w:rsidRPr="00D123BF" w:rsidRDefault="00D123BF" w:rsidP="00D123BF">
            <w:pPr>
              <w:pStyle w:val="a3"/>
              <w:spacing w:line="420" w:lineRule="atLeast"/>
              <w:rPr>
                <w:rFonts w:ascii="Helvetica" w:hAnsi="Helvetica" w:cs="Helvetica" w:hint="eastAsia"/>
                <w:color w:val="393939"/>
                <w:szCs w:val="21"/>
              </w:rPr>
            </w:pPr>
            <w:r w:rsidRPr="00D123BF">
              <w:rPr>
                <w:rFonts w:ascii="Helvetica" w:hAnsi="Helvetica" w:cs="Helvetica" w:hint="eastAsia"/>
                <w:color w:val="393939"/>
                <w:szCs w:val="21"/>
              </w:rPr>
              <w:t>40%</w:t>
            </w:r>
          </w:p>
        </w:tc>
        <w:tc>
          <w:tcPr>
            <w:tcW w:w="2080" w:type="dxa"/>
            <w:noWrap/>
            <w:hideMark/>
          </w:tcPr>
          <w:p w14:paraId="78A0660F" w14:textId="77777777" w:rsidR="00D123BF" w:rsidRPr="00D123BF" w:rsidRDefault="00D123BF" w:rsidP="00D123BF">
            <w:pPr>
              <w:pStyle w:val="a3"/>
              <w:spacing w:line="420" w:lineRule="atLeast"/>
              <w:rPr>
                <w:rFonts w:ascii="Helvetica" w:hAnsi="Helvetica" w:cs="Helvetica" w:hint="eastAsia"/>
                <w:color w:val="393939"/>
                <w:szCs w:val="21"/>
              </w:rPr>
            </w:pPr>
            <w:r w:rsidRPr="00D123BF">
              <w:rPr>
                <w:rFonts w:ascii="Helvetica" w:hAnsi="Helvetica" w:cs="Helvetica" w:hint="eastAsia"/>
                <w:color w:val="393939"/>
                <w:szCs w:val="21"/>
              </w:rPr>
              <w:t>45%</w:t>
            </w:r>
          </w:p>
        </w:tc>
        <w:tc>
          <w:tcPr>
            <w:tcW w:w="1820" w:type="dxa"/>
            <w:hideMark/>
          </w:tcPr>
          <w:p w14:paraId="3C7839B9" w14:textId="77777777" w:rsidR="00D123BF" w:rsidRPr="00D123BF" w:rsidRDefault="00D123BF" w:rsidP="00D123BF">
            <w:pPr>
              <w:pStyle w:val="a3"/>
              <w:spacing w:line="420" w:lineRule="atLeast"/>
              <w:jc w:val="center"/>
              <w:rPr>
                <w:rFonts w:ascii="Helvetica" w:hAnsi="Helvetica" w:cs="Helvetica" w:hint="eastAsia"/>
                <w:color w:val="393939"/>
                <w:szCs w:val="21"/>
              </w:rPr>
            </w:pPr>
            <w:r w:rsidRPr="00D123BF">
              <w:rPr>
                <w:rFonts w:ascii="Helvetica" w:hAnsi="Helvetica" w:cs="Helvetica" w:hint="eastAsia"/>
                <w:color w:val="393939"/>
                <w:szCs w:val="21"/>
              </w:rPr>
              <w:t>预期性</w:t>
            </w:r>
          </w:p>
        </w:tc>
      </w:tr>
      <w:tr w:rsidR="00D123BF" w:rsidRPr="00D123BF" w14:paraId="2343E761" w14:textId="77777777" w:rsidTr="00D123BF">
        <w:trPr>
          <w:trHeight w:val="696"/>
        </w:trPr>
        <w:tc>
          <w:tcPr>
            <w:tcW w:w="2500" w:type="dxa"/>
            <w:hideMark/>
          </w:tcPr>
          <w:p w14:paraId="3F0FA8F3" w14:textId="77777777" w:rsidR="00D123BF" w:rsidRPr="00D123BF" w:rsidRDefault="00D123BF" w:rsidP="00D123BF">
            <w:pPr>
              <w:pStyle w:val="a3"/>
              <w:spacing w:line="420" w:lineRule="atLeast"/>
              <w:jc w:val="center"/>
              <w:rPr>
                <w:rFonts w:ascii="Helvetica" w:hAnsi="Helvetica" w:cs="Helvetica" w:hint="eastAsia"/>
                <w:color w:val="393939"/>
                <w:szCs w:val="21"/>
              </w:rPr>
            </w:pPr>
            <w:r w:rsidRPr="00D123BF">
              <w:rPr>
                <w:rFonts w:ascii="Helvetica" w:hAnsi="Helvetica" w:cs="Helvetica" w:hint="eastAsia"/>
                <w:color w:val="393939"/>
                <w:szCs w:val="21"/>
              </w:rPr>
              <w:t>城市公共供水管网漏损率</w:t>
            </w:r>
          </w:p>
        </w:tc>
        <w:tc>
          <w:tcPr>
            <w:tcW w:w="1820" w:type="dxa"/>
            <w:hideMark/>
          </w:tcPr>
          <w:p w14:paraId="56D14BD1" w14:textId="77777777" w:rsidR="00D123BF" w:rsidRPr="00D123BF" w:rsidRDefault="00D123BF" w:rsidP="00D123BF">
            <w:pPr>
              <w:pStyle w:val="a3"/>
              <w:spacing w:line="420" w:lineRule="atLeast"/>
              <w:jc w:val="center"/>
              <w:rPr>
                <w:rFonts w:ascii="Helvetica" w:hAnsi="Helvetica" w:cs="Helvetica" w:hint="eastAsia"/>
                <w:color w:val="393939"/>
                <w:szCs w:val="21"/>
              </w:rPr>
            </w:pPr>
            <w:r w:rsidRPr="00D123BF">
              <w:rPr>
                <w:rFonts w:ascii="Helvetica" w:hAnsi="Helvetica" w:cs="Helvetica" w:hint="eastAsia"/>
                <w:color w:val="393939"/>
                <w:szCs w:val="21"/>
              </w:rPr>
              <w:t>小于</w:t>
            </w:r>
            <w:r w:rsidRPr="00D123BF">
              <w:rPr>
                <w:rFonts w:ascii="Helvetica" w:hAnsi="Helvetica" w:cs="Helvetica" w:hint="eastAsia"/>
                <w:color w:val="393939"/>
                <w:szCs w:val="21"/>
              </w:rPr>
              <w:t>9%</w:t>
            </w:r>
          </w:p>
        </w:tc>
        <w:tc>
          <w:tcPr>
            <w:tcW w:w="2080" w:type="dxa"/>
            <w:hideMark/>
          </w:tcPr>
          <w:p w14:paraId="36566D17" w14:textId="77777777" w:rsidR="00D123BF" w:rsidRPr="00D123BF" w:rsidRDefault="00D123BF" w:rsidP="00D123BF">
            <w:pPr>
              <w:pStyle w:val="a3"/>
              <w:spacing w:line="420" w:lineRule="atLeast"/>
              <w:jc w:val="center"/>
              <w:rPr>
                <w:rFonts w:ascii="Helvetica" w:hAnsi="Helvetica" w:cs="Helvetica" w:hint="eastAsia"/>
                <w:color w:val="393939"/>
                <w:szCs w:val="21"/>
              </w:rPr>
            </w:pPr>
            <w:r w:rsidRPr="00D123BF">
              <w:rPr>
                <w:rFonts w:ascii="Helvetica" w:hAnsi="Helvetica" w:cs="Helvetica" w:hint="eastAsia"/>
                <w:color w:val="393939"/>
                <w:szCs w:val="21"/>
              </w:rPr>
              <w:t>小于</w:t>
            </w:r>
            <w:r w:rsidRPr="00D123BF">
              <w:rPr>
                <w:rFonts w:ascii="Helvetica" w:hAnsi="Helvetica" w:cs="Helvetica" w:hint="eastAsia"/>
                <w:color w:val="393939"/>
                <w:szCs w:val="21"/>
              </w:rPr>
              <w:t>8%</w:t>
            </w:r>
          </w:p>
        </w:tc>
        <w:tc>
          <w:tcPr>
            <w:tcW w:w="1820" w:type="dxa"/>
            <w:hideMark/>
          </w:tcPr>
          <w:p w14:paraId="2CA3CEDE" w14:textId="77777777" w:rsidR="00D123BF" w:rsidRPr="00D123BF" w:rsidRDefault="00D123BF" w:rsidP="00D123BF">
            <w:pPr>
              <w:pStyle w:val="a3"/>
              <w:spacing w:line="420" w:lineRule="atLeast"/>
              <w:jc w:val="center"/>
              <w:rPr>
                <w:rFonts w:ascii="Helvetica" w:hAnsi="Helvetica" w:cs="Helvetica" w:hint="eastAsia"/>
                <w:color w:val="393939"/>
                <w:szCs w:val="21"/>
              </w:rPr>
            </w:pPr>
            <w:r w:rsidRPr="00D123BF">
              <w:rPr>
                <w:rFonts w:ascii="Helvetica" w:hAnsi="Helvetica" w:cs="Helvetica" w:hint="eastAsia"/>
                <w:color w:val="393939"/>
                <w:szCs w:val="21"/>
              </w:rPr>
              <w:t>预期性</w:t>
            </w:r>
          </w:p>
        </w:tc>
      </w:tr>
      <w:tr w:rsidR="00D123BF" w:rsidRPr="00D123BF" w14:paraId="336C2FE2" w14:textId="77777777" w:rsidTr="00D123BF">
        <w:trPr>
          <w:trHeight w:val="696"/>
        </w:trPr>
        <w:tc>
          <w:tcPr>
            <w:tcW w:w="2500" w:type="dxa"/>
            <w:hideMark/>
          </w:tcPr>
          <w:p w14:paraId="7F1027B6" w14:textId="77777777" w:rsidR="00D123BF" w:rsidRPr="00D123BF" w:rsidRDefault="00D123BF" w:rsidP="00D123BF">
            <w:pPr>
              <w:pStyle w:val="a3"/>
              <w:spacing w:line="420" w:lineRule="atLeast"/>
              <w:jc w:val="center"/>
              <w:rPr>
                <w:rFonts w:ascii="Helvetica" w:hAnsi="Helvetica" w:cs="Helvetica" w:hint="eastAsia"/>
                <w:color w:val="393939"/>
                <w:szCs w:val="21"/>
              </w:rPr>
            </w:pPr>
            <w:r w:rsidRPr="00D123BF">
              <w:rPr>
                <w:rFonts w:ascii="Helvetica" w:hAnsi="Helvetica" w:cs="Helvetica" w:hint="eastAsia"/>
                <w:color w:val="393939"/>
                <w:szCs w:val="21"/>
              </w:rPr>
              <w:t>缺水省辖市再生水利用率</w:t>
            </w:r>
          </w:p>
        </w:tc>
        <w:tc>
          <w:tcPr>
            <w:tcW w:w="1820" w:type="dxa"/>
            <w:hideMark/>
          </w:tcPr>
          <w:p w14:paraId="29D06927" w14:textId="77777777" w:rsidR="00D123BF" w:rsidRPr="00D123BF" w:rsidRDefault="00D123BF" w:rsidP="00D123BF">
            <w:pPr>
              <w:pStyle w:val="a3"/>
              <w:spacing w:line="420" w:lineRule="atLeast"/>
              <w:jc w:val="center"/>
              <w:rPr>
                <w:rFonts w:ascii="Helvetica" w:hAnsi="Helvetica" w:cs="Helvetica" w:hint="eastAsia"/>
                <w:color w:val="393939"/>
                <w:szCs w:val="21"/>
              </w:rPr>
            </w:pPr>
            <w:r w:rsidRPr="00D123BF">
              <w:rPr>
                <w:rFonts w:ascii="Helvetica" w:hAnsi="Helvetica" w:cs="Helvetica" w:hint="eastAsia"/>
                <w:color w:val="393939"/>
                <w:szCs w:val="21"/>
              </w:rPr>
              <w:t>25%</w:t>
            </w:r>
            <w:r w:rsidRPr="00D123BF">
              <w:rPr>
                <w:rFonts w:ascii="Helvetica" w:hAnsi="Helvetica" w:cs="Helvetica" w:hint="eastAsia"/>
                <w:color w:val="393939"/>
                <w:szCs w:val="21"/>
              </w:rPr>
              <w:t>以上</w:t>
            </w:r>
          </w:p>
        </w:tc>
        <w:tc>
          <w:tcPr>
            <w:tcW w:w="2080" w:type="dxa"/>
            <w:noWrap/>
            <w:hideMark/>
          </w:tcPr>
          <w:p w14:paraId="3B5ED6B5" w14:textId="77777777" w:rsidR="00D123BF" w:rsidRPr="00D123BF" w:rsidRDefault="00D123BF" w:rsidP="00D123BF">
            <w:pPr>
              <w:pStyle w:val="a3"/>
              <w:spacing w:line="420" w:lineRule="atLeast"/>
              <w:rPr>
                <w:rFonts w:ascii="Helvetica" w:hAnsi="Helvetica" w:cs="Helvetica" w:hint="eastAsia"/>
                <w:color w:val="393939"/>
                <w:szCs w:val="21"/>
              </w:rPr>
            </w:pPr>
            <w:r w:rsidRPr="00D123BF">
              <w:rPr>
                <w:rFonts w:ascii="Helvetica" w:hAnsi="Helvetica" w:cs="Helvetica" w:hint="eastAsia"/>
                <w:color w:val="393939"/>
                <w:szCs w:val="21"/>
              </w:rPr>
              <w:t>30%</w:t>
            </w:r>
          </w:p>
        </w:tc>
        <w:tc>
          <w:tcPr>
            <w:tcW w:w="1820" w:type="dxa"/>
            <w:hideMark/>
          </w:tcPr>
          <w:p w14:paraId="405FB9EA" w14:textId="77777777" w:rsidR="00D123BF" w:rsidRPr="00D123BF" w:rsidRDefault="00D123BF" w:rsidP="00D123BF">
            <w:pPr>
              <w:pStyle w:val="a3"/>
              <w:spacing w:line="420" w:lineRule="atLeast"/>
              <w:jc w:val="center"/>
              <w:rPr>
                <w:rFonts w:ascii="Helvetica" w:hAnsi="Helvetica" w:cs="Helvetica" w:hint="eastAsia"/>
                <w:color w:val="393939"/>
                <w:szCs w:val="21"/>
              </w:rPr>
            </w:pPr>
            <w:r w:rsidRPr="00D123BF">
              <w:rPr>
                <w:rFonts w:ascii="Helvetica" w:hAnsi="Helvetica" w:cs="Helvetica" w:hint="eastAsia"/>
                <w:color w:val="393939"/>
                <w:szCs w:val="21"/>
              </w:rPr>
              <w:t>预期性</w:t>
            </w:r>
          </w:p>
        </w:tc>
      </w:tr>
      <w:tr w:rsidR="00D123BF" w:rsidRPr="00D123BF" w14:paraId="23D2BAF4" w14:textId="77777777" w:rsidTr="00D123BF">
        <w:trPr>
          <w:trHeight w:val="1032"/>
        </w:trPr>
        <w:tc>
          <w:tcPr>
            <w:tcW w:w="2500" w:type="dxa"/>
            <w:hideMark/>
          </w:tcPr>
          <w:p w14:paraId="5875BDD4" w14:textId="77777777" w:rsidR="00D123BF" w:rsidRPr="00D123BF" w:rsidRDefault="00D123BF" w:rsidP="00D123BF">
            <w:pPr>
              <w:pStyle w:val="a3"/>
              <w:spacing w:line="420" w:lineRule="atLeast"/>
              <w:jc w:val="center"/>
              <w:rPr>
                <w:rFonts w:ascii="Helvetica" w:hAnsi="Helvetica" w:cs="Helvetica" w:hint="eastAsia"/>
                <w:color w:val="393939"/>
                <w:szCs w:val="21"/>
              </w:rPr>
            </w:pPr>
            <w:r w:rsidRPr="00D123BF">
              <w:rPr>
                <w:rFonts w:ascii="Helvetica" w:hAnsi="Helvetica" w:cs="Helvetica" w:hint="eastAsia"/>
                <w:color w:val="393939"/>
                <w:szCs w:val="21"/>
              </w:rPr>
              <w:t>城市供热管网热损失</w:t>
            </w:r>
          </w:p>
        </w:tc>
        <w:tc>
          <w:tcPr>
            <w:tcW w:w="1820" w:type="dxa"/>
            <w:hideMark/>
          </w:tcPr>
          <w:p w14:paraId="380047DB" w14:textId="77777777" w:rsidR="00D123BF" w:rsidRPr="00D123BF" w:rsidRDefault="00D123BF" w:rsidP="00D123BF">
            <w:pPr>
              <w:pStyle w:val="a3"/>
              <w:spacing w:line="420" w:lineRule="atLeast"/>
              <w:rPr>
                <w:rFonts w:ascii="Helvetica" w:hAnsi="Helvetica" w:cs="Helvetica" w:hint="eastAsia"/>
                <w:color w:val="393939"/>
                <w:szCs w:val="21"/>
              </w:rPr>
            </w:pPr>
            <w:r w:rsidRPr="00D123BF">
              <w:rPr>
                <w:rFonts w:ascii="Helvetica" w:hAnsi="Helvetica" w:cs="Helvetica" w:hint="eastAsia"/>
                <w:color w:val="393939"/>
                <w:szCs w:val="21"/>
              </w:rPr>
              <w:t>/</w:t>
            </w:r>
          </w:p>
        </w:tc>
        <w:tc>
          <w:tcPr>
            <w:tcW w:w="2080" w:type="dxa"/>
            <w:hideMark/>
          </w:tcPr>
          <w:p w14:paraId="7DD16E3A" w14:textId="77777777" w:rsidR="00D123BF" w:rsidRPr="00D123BF" w:rsidRDefault="00D123BF" w:rsidP="00D123BF">
            <w:pPr>
              <w:pStyle w:val="a3"/>
              <w:spacing w:line="420" w:lineRule="atLeast"/>
              <w:rPr>
                <w:rFonts w:ascii="Helvetica" w:hAnsi="Helvetica" w:cs="Helvetica" w:hint="eastAsia"/>
                <w:color w:val="393939"/>
                <w:szCs w:val="21"/>
              </w:rPr>
            </w:pPr>
            <w:r w:rsidRPr="00D123BF">
              <w:rPr>
                <w:rFonts w:ascii="Helvetica" w:hAnsi="Helvetica" w:cs="Helvetica" w:hint="eastAsia"/>
                <w:color w:val="393939"/>
                <w:szCs w:val="21"/>
              </w:rPr>
              <w:t>比</w:t>
            </w:r>
            <w:r w:rsidRPr="00D123BF">
              <w:rPr>
                <w:rFonts w:ascii="Helvetica" w:hAnsi="Helvetica" w:cs="Helvetica" w:hint="eastAsia"/>
                <w:color w:val="393939"/>
                <w:szCs w:val="21"/>
              </w:rPr>
              <w:t>2020</w:t>
            </w:r>
            <w:r w:rsidRPr="00D123BF">
              <w:rPr>
                <w:rFonts w:ascii="Helvetica" w:hAnsi="Helvetica" w:cs="Helvetica" w:hint="eastAsia"/>
                <w:color w:val="393939"/>
                <w:szCs w:val="21"/>
              </w:rPr>
              <w:t>年</w:t>
            </w:r>
            <w:r w:rsidRPr="00D123BF">
              <w:rPr>
                <w:rFonts w:ascii="Helvetica" w:hAnsi="Helvetica" w:cs="Helvetica" w:hint="eastAsia"/>
                <w:color w:val="393939"/>
                <w:szCs w:val="21"/>
              </w:rPr>
              <w:br/>
            </w:r>
            <w:r w:rsidRPr="00D123BF">
              <w:rPr>
                <w:rFonts w:ascii="Helvetica" w:hAnsi="Helvetica" w:cs="Helvetica" w:hint="eastAsia"/>
                <w:color w:val="393939"/>
                <w:szCs w:val="21"/>
              </w:rPr>
              <w:t>下降</w:t>
            </w:r>
            <w:r w:rsidRPr="00D123BF">
              <w:rPr>
                <w:rFonts w:ascii="Helvetica" w:hAnsi="Helvetica" w:cs="Helvetica" w:hint="eastAsia"/>
                <w:color w:val="393939"/>
                <w:szCs w:val="21"/>
              </w:rPr>
              <w:t>5%</w:t>
            </w:r>
          </w:p>
        </w:tc>
        <w:tc>
          <w:tcPr>
            <w:tcW w:w="1820" w:type="dxa"/>
            <w:hideMark/>
          </w:tcPr>
          <w:p w14:paraId="667EA6D2" w14:textId="77777777" w:rsidR="00D123BF" w:rsidRPr="00D123BF" w:rsidRDefault="00D123BF" w:rsidP="00D123BF">
            <w:pPr>
              <w:pStyle w:val="a3"/>
              <w:spacing w:line="420" w:lineRule="atLeast"/>
              <w:jc w:val="center"/>
              <w:rPr>
                <w:rFonts w:ascii="Helvetica" w:hAnsi="Helvetica" w:cs="Helvetica"/>
                <w:color w:val="393939"/>
                <w:szCs w:val="21"/>
              </w:rPr>
            </w:pPr>
            <w:r w:rsidRPr="00D123BF">
              <w:rPr>
                <w:rFonts w:ascii="Helvetica" w:hAnsi="Helvetica" w:cs="Helvetica" w:hint="eastAsia"/>
                <w:color w:val="393939"/>
                <w:szCs w:val="21"/>
              </w:rPr>
              <w:t>预期性</w:t>
            </w:r>
          </w:p>
        </w:tc>
      </w:tr>
      <w:tr w:rsidR="00D123BF" w:rsidRPr="00D123BF" w14:paraId="2B620010" w14:textId="77777777" w:rsidTr="00D123BF">
        <w:trPr>
          <w:trHeight w:val="696"/>
        </w:trPr>
        <w:tc>
          <w:tcPr>
            <w:tcW w:w="2500" w:type="dxa"/>
            <w:hideMark/>
          </w:tcPr>
          <w:p w14:paraId="665AF55C" w14:textId="77777777" w:rsidR="00D123BF" w:rsidRPr="00D123BF" w:rsidRDefault="00D123BF" w:rsidP="00D123BF">
            <w:pPr>
              <w:pStyle w:val="a3"/>
              <w:spacing w:line="420" w:lineRule="atLeast"/>
              <w:jc w:val="center"/>
              <w:rPr>
                <w:rFonts w:ascii="Helvetica" w:hAnsi="Helvetica" w:cs="Helvetica" w:hint="eastAsia"/>
                <w:color w:val="393939"/>
                <w:szCs w:val="21"/>
              </w:rPr>
            </w:pPr>
            <w:r w:rsidRPr="00D123BF">
              <w:rPr>
                <w:rFonts w:ascii="Helvetica" w:hAnsi="Helvetica" w:cs="Helvetica" w:hint="eastAsia"/>
                <w:color w:val="393939"/>
                <w:szCs w:val="21"/>
              </w:rPr>
              <w:t>城市生活垃圾资源化利用率</w:t>
            </w:r>
          </w:p>
        </w:tc>
        <w:tc>
          <w:tcPr>
            <w:tcW w:w="1820" w:type="dxa"/>
            <w:noWrap/>
            <w:hideMark/>
          </w:tcPr>
          <w:p w14:paraId="4A83B8A4" w14:textId="77777777" w:rsidR="00D123BF" w:rsidRPr="00D123BF" w:rsidRDefault="00D123BF" w:rsidP="00D123BF">
            <w:pPr>
              <w:pStyle w:val="a3"/>
              <w:spacing w:line="420" w:lineRule="atLeast"/>
              <w:rPr>
                <w:rFonts w:ascii="Helvetica" w:hAnsi="Helvetica" w:cs="Helvetica" w:hint="eastAsia"/>
                <w:color w:val="393939"/>
                <w:szCs w:val="21"/>
              </w:rPr>
            </w:pPr>
            <w:r w:rsidRPr="00D123BF">
              <w:rPr>
                <w:rFonts w:ascii="Helvetica" w:hAnsi="Helvetica" w:cs="Helvetica" w:hint="eastAsia"/>
                <w:color w:val="393939"/>
                <w:szCs w:val="21"/>
              </w:rPr>
              <w:t>60%</w:t>
            </w:r>
          </w:p>
        </w:tc>
        <w:tc>
          <w:tcPr>
            <w:tcW w:w="2080" w:type="dxa"/>
            <w:noWrap/>
            <w:hideMark/>
          </w:tcPr>
          <w:p w14:paraId="3A4F4CD6" w14:textId="77777777" w:rsidR="00D123BF" w:rsidRPr="00D123BF" w:rsidRDefault="00D123BF" w:rsidP="00D123BF">
            <w:pPr>
              <w:pStyle w:val="a3"/>
              <w:spacing w:line="420" w:lineRule="atLeast"/>
              <w:rPr>
                <w:rFonts w:ascii="Helvetica" w:hAnsi="Helvetica" w:cs="Helvetica" w:hint="eastAsia"/>
                <w:color w:val="393939"/>
                <w:szCs w:val="21"/>
              </w:rPr>
            </w:pPr>
            <w:r w:rsidRPr="00D123BF">
              <w:rPr>
                <w:rFonts w:ascii="Helvetica" w:hAnsi="Helvetica" w:cs="Helvetica" w:hint="eastAsia"/>
                <w:color w:val="393939"/>
                <w:szCs w:val="21"/>
              </w:rPr>
              <w:t>65%</w:t>
            </w:r>
          </w:p>
        </w:tc>
        <w:tc>
          <w:tcPr>
            <w:tcW w:w="1820" w:type="dxa"/>
            <w:hideMark/>
          </w:tcPr>
          <w:p w14:paraId="0F437EBE" w14:textId="77777777" w:rsidR="00D123BF" w:rsidRPr="00D123BF" w:rsidRDefault="00D123BF" w:rsidP="00D123BF">
            <w:pPr>
              <w:pStyle w:val="a3"/>
              <w:spacing w:line="420" w:lineRule="atLeast"/>
              <w:jc w:val="center"/>
              <w:rPr>
                <w:rFonts w:ascii="Helvetica" w:hAnsi="Helvetica" w:cs="Helvetica" w:hint="eastAsia"/>
                <w:color w:val="393939"/>
                <w:szCs w:val="21"/>
              </w:rPr>
            </w:pPr>
            <w:r w:rsidRPr="00D123BF">
              <w:rPr>
                <w:rFonts w:ascii="Helvetica" w:hAnsi="Helvetica" w:cs="Helvetica" w:hint="eastAsia"/>
                <w:color w:val="393939"/>
                <w:szCs w:val="21"/>
              </w:rPr>
              <w:t>预期性</w:t>
            </w:r>
          </w:p>
        </w:tc>
      </w:tr>
      <w:tr w:rsidR="00D123BF" w:rsidRPr="00D123BF" w14:paraId="786CC391" w14:textId="77777777" w:rsidTr="00D123BF">
        <w:trPr>
          <w:trHeight w:val="696"/>
        </w:trPr>
        <w:tc>
          <w:tcPr>
            <w:tcW w:w="2500" w:type="dxa"/>
            <w:hideMark/>
          </w:tcPr>
          <w:p w14:paraId="69A932C3" w14:textId="77777777" w:rsidR="00D123BF" w:rsidRPr="00D123BF" w:rsidRDefault="00D123BF" w:rsidP="00D123BF">
            <w:pPr>
              <w:pStyle w:val="a3"/>
              <w:spacing w:line="420" w:lineRule="atLeast"/>
              <w:jc w:val="center"/>
              <w:rPr>
                <w:rFonts w:ascii="Helvetica" w:hAnsi="Helvetica" w:cs="Helvetica" w:hint="eastAsia"/>
                <w:color w:val="393939"/>
                <w:szCs w:val="21"/>
              </w:rPr>
            </w:pPr>
            <w:r w:rsidRPr="00D123BF">
              <w:rPr>
                <w:rFonts w:ascii="Helvetica" w:hAnsi="Helvetica" w:cs="Helvetica" w:hint="eastAsia"/>
                <w:color w:val="393939"/>
                <w:szCs w:val="21"/>
              </w:rPr>
              <w:t>建筑垃圾综合利用率</w:t>
            </w:r>
          </w:p>
        </w:tc>
        <w:tc>
          <w:tcPr>
            <w:tcW w:w="1820" w:type="dxa"/>
            <w:noWrap/>
            <w:hideMark/>
          </w:tcPr>
          <w:p w14:paraId="1B0D5196" w14:textId="77777777" w:rsidR="00D123BF" w:rsidRPr="00D123BF" w:rsidRDefault="00D123BF" w:rsidP="00D123BF">
            <w:pPr>
              <w:pStyle w:val="a3"/>
              <w:spacing w:line="420" w:lineRule="atLeast"/>
              <w:rPr>
                <w:rFonts w:ascii="Helvetica" w:hAnsi="Helvetica" w:cs="Helvetica" w:hint="eastAsia"/>
                <w:color w:val="393939"/>
                <w:szCs w:val="21"/>
              </w:rPr>
            </w:pPr>
            <w:r w:rsidRPr="00D123BF">
              <w:rPr>
                <w:rFonts w:ascii="Helvetica" w:hAnsi="Helvetica" w:cs="Helvetica" w:hint="eastAsia"/>
                <w:color w:val="393939"/>
                <w:szCs w:val="21"/>
              </w:rPr>
              <w:t>70%</w:t>
            </w:r>
          </w:p>
        </w:tc>
        <w:tc>
          <w:tcPr>
            <w:tcW w:w="2080" w:type="dxa"/>
            <w:noWrap/>
            <w:hideMark/>
          </w:tcPr>
          <w:p w14:paraId="68FFACCC" w14:textId="77777777" w:rsidR="00D123BF" w:rsidRPr="00D123BF" w:rsidRDefault="00D123BF" w:rsidP="00D123BF">
            <w:pPr>
              <w:pStyle w:val="a3"/>
              <w:spacing w:line="420" w:lineRule="atLeast"/>
              <w:rPr>
                <w:rFonts w:ascii="Helvetica" w:hAnsi="Helvetica" w:cs="Helvetica" w:hint="eastAsia"/>
                <w:color w:val="393939"/>
                <w:szCs w:val="21"/>
              </w:rPr>
            </w:pPr>
            <w:r w:rsidRPr="00D123BF">
              <w:rPr>
                <w:rFonts w:ascii="Helvetica" w:hAnsi="Helvetica" w:cs="Helvetica" w:hint="eastAsia"/>
                <w:color w:val="393939"/>
                <w:szCs w:val="21"/>
              </w:rPr>
              <w:t>80%</w:t>
            </w:r>
          </w:p>
        </w:tc>
        <w:tc>
          <w:tcPr>
            <w:tcW w:w="1820" w:type="dxa"/>
            <w:hideMark/>
          </w:tcPr>
          <w:p w14:paraId="33950EFD" w14:textId="77777777" w:rsidR="00D123BF" w:rsidRPr="00D123BF" w:rsidRDefault="00D123BF" w:rsidP="00D123BF">
            <w:pPr>
              <w:pStyle w:val="a3"/>
              <w:spacing w:line="420" w:lineRule="atLeast"/>
              <w:jc w:val="center"/>
              <w:rPr>
                <w:rFonts w:ascii="Helvetica" w:hAnsi="Helvetica" w:cs="Helvetica" w:hint="eastAsia"/>
                <w:color w:val="393939"/>
                <w:szCs w:val="21"/>
              </w:rPr>
            </w:pPr>
            <w:r w:rsidRPr="00D123BF">
              <w:rPr>
                <w:rFonts w:ascii="Helvetica" w:hAnsi="Helvetica" w:cs="Helvetica" w:hint="eastAsia"/>
                <w:color w:val="393939"/>
                <w:szCs w:val="21"/>
              </w:rPr>
              <w:t>预期性</w:t>
            </w:r>
          </w:p>
        </w:tc>
      </w:tr>
      <w:tr w:rsidR="00D123BF" w:rsidRPr="00D123BF" w14:paraId="492F199D" w14:textId="77777777" w:rsidTr="00D123BF">
        <w:trPr>
          <w:trHeight w:val="696"/>
        </w:trPr>
        <w:tc>
          <w:tcPr>
            <w:tcW w:w="2500" w:type="dxa"/>
            <w:hideMark/>
          </w:tcPr>
          <w:p w14:paraId="7F9792B3" w14:textId="77777777" w:rsidR="00D123BF" w:rsidRPr="00D123BF" w:rsidRDefault="00D123BF" w:rsidP="00D123BF">
            <w:pPr>
              <w:pStyle w:val="a3"/>
              <w:spacing w:line="420" w:lineRule="atLeast"/>
              <w:jc w:val="center"/>
              <w:rPr>
                <w:rFonts w:ascii="Helvetica" w:hAnsi="Helvetica" w:cs="Helvetica" w:hint="eastAsia"/>
                <w:color w:val="393939"/>
                <w:szCs w:val="21"/>
              </w:rPr>
            </w:pPr>
            <w:r w:rsidRPr="00D123BF">
              <w:rPr>
                <w:rFonts w:ascii="Helvetica" w:hAnsi="Helvetica" w:cs="Helvetica" w:hint="eastAsia"/>
                <w:color w:val="393939"/>
                <w:szCs w:val="21"/>
              </w:rPr>
              <w:t>省辖市完整居住社区覆盖率</w:t>
            </w:r>
          </w:p>
        </w:tc>
        <w:tc>
          <w:tcPr>
            <w:tcW w:w="1820" w:type="dxa"/>
            <w:hideMark/>
          </w:tcPr>
          <w:p w14:paraId="74E3D522" w14:textId="77777777" w:rsidR="00D123BF" w:rsidRPr="00D123BF" w:rsidRDefault="00D123BF" w:rsidP="00D123BF">
            <w:pPr>
              <w:pStyle w:val="a3"/>
              <w:spacing w:line="420" w:lineRule="atLeast"/>
              <w:rPr>
                <w:rFonts w:ascii="Helvetica" w:hAnsi="Helvetica" w:cs="Helvetica" w:hint="eastAsia"/>
                <w:color w:val="393939"/>
                <w:szCs w:val="21"/>
              </w:rPr>
            </w:pPr>
            <w:r w:rsidRPr="00D123BF">
              <w:rPr>
                <w:rFonts w:ascii="Helvetica" w:hAnsi="Helvetica" w:cs="Helvetica" w:hint="eastAsia"/>
                <w:color w:val="393939"/>
                <w:szCs w:val="21"/>
              </w:rPr>
              <w:t>/</w:t>
            </w:r>
          </w:p>
        </w:tc>
        <w:tc>
          <w:tcPr>
            <w:tcW w:w="2080" w:type="dxa"/>
            <w:noWrap/>
            <w:hideMark/>
          </w:tcPr>
          <w:p w14:paraId="63748025" w14:textId="77777777" w:rsidR="00D123BF" w:rsidRPr="00D123BF" w:rsidRDefault="00D123BF" w:rsidP="00D123BF">
            <w:pPr>
              <w:pStyle w:val="a3"/>
              <w:spacing w:line="420" w:lineRule="atLeast"/>
              <w:rPr>
                <w:rFonts w:ascii="Helvetica" w:hAnsi="Helvetica" w:cs="Helvetica" w:hint="eastAsia"/>
                <w:color w:val="393939"/>
                <w:szCs w:val="21"/>
              </w:rPr>
            </w:pPr>
            <w:r w:rsidRPr="00D123BF">
              <w:rPr>
                <w:rFonts w:ascii="Helvetica" w:hAnsi="Helvetica" w:cs="Helvetica" w:hint="eastAsia"/>
                <w:color w:val="393939"/>
                <w:szCs w:val="21"/>
              </w:rPr>
              <w:t>60%</w:t>
            </w:r>
          </w:p>
        </w:tc>
        <w:tc>
          <w:tcPr>
            <w:tcW w:w="1820" w:type="dxa"/>
            <w:hideMark/>
          </w:tcPr>
          <w:p w14:paraId="076502F5" w14:textId="77777777" w:rsidR="00D123BF" w:rsidRPr="00D123BF" w:rsidRDefault="00D123BF" w:rsidP="00D123BF">
            <w:pPr>
              <w:pStyle w:val="a3"/>
              <w:spacing w:line="420" w:lineRule="atLeast"/>
              <w:jc w:val="center"/>
              <w:rPr>
                <w:rFonts w:ascii="Helvetica" w:hAnsi="Helvetica" w:cs="Helvetica" w:hint="eastAsia"/>
                <w:color w:val="393939"/>
                <w:szCs w:val="21"/>
              </w:rPr>
            </w:pPr>
            <w:r w:rsidRPr="00D123BF">
              <w:rPr>
                <w:rFonts w:ascii="Helvetica" w:hAnsi="Helvetica" w:cs="Helvetica" w:hint="eastAsia"/>
                <w:color w:val="393939"/>
                <w:szCs w:val="21"/>
              </w:rPr>
              <w:t>预期性</w:t>
            </w:r>
          </w:p>
        </w:tc>
      </w:tr>
      <w:tr w:rsidR="00D123BF" w:rsidRPr="00D123BF" w14:paraId="41792971" w14:textId="77777777" w:rsidTr="00D123BF">
        <w:trPr>
          <w:trHeight w:val="516"/>
        </w:trPr>
        <w:tc>
          <w:tcPr>
            <w:tcW w:w="2500" w:type="dxa"/>
            <w:hideMark/>
          </w:tcPr>
          <w:p w14:paraId="2EF6871C" w14:textId="77777777" w:rsidR="00D123BF" w:rsidRPr="00D123BF" w:rsidRDefault="00D123BF" w:rsidP="00D123BF">
            <w:pPr>
              <w:pStyle w:val="a3"/>
              <w:spacing w:line="420" w:lineRule="atLeast"/>
              <w:jc w:val="center"/>
              <w:rPr>
                <w:rFonts w:ascii="Helvetica" w:hAnsi="Helvetica" w:cs="Helvetica" w:hint="eastAsia"/>
                <w:color w:val="393939"/>
                <w:szCs w:val="21"/>
              </w:rPr>
            </w:pPr>
            <w:r w:rsidRPr="00D123BF">
              <w:rPr>
                <w:rFonts w:ascii="Helvetica" w:hAnsi="Helvetica" w:cs="Helvetica" w:hint="eastAsia"/>
                <w:color w:val="393939"/>
                <w:szCs w:val="21"/>
              </w:rPr>
              <w:lastRenderedPageBreak/>
              <w:t>绿色社区创建比例</w:t>
            </w:r>
          </w:p>
        </w:tc>
        <w:tc>
          <w:tcPr>
            <w:tcW w:w="1820" w:type="dxa"/>
            <w:noWrap/>
            <w:hideMark/>
          </w:tcPr>
          <w:p w14:paraId="42AA064D" w14:textId="77777777" w:rsidR="00D123BF" w:rsidRPr="00D123BF" w:rsidRDefault="00D123BF" w:rsidP="00D123BF">
            <w:pPr>
              <w:pStyle w:val="a3"/>
              <w:spacing w:line="420" w:lineRule="atLeast"/>
              <w:rPr>
                <w:rFonts w:ascii="Helvetica" w:hAnsi="Helvetica" w:cs="Helvetica" w:hint="eastAsia"/>
                <w:color w:val="393939"/>
                <w:szCs w:val="21"/>
              </w:rPr>
            </w:pPr>
            <w:r w:rsidRPr="00D123BF">
              <w:rPr>
                <w:rFonts w:ascii="Helvetica" w:hAnsi="Helvetica" w:cs="Helvetica" w:hint="eastAsia"/>
                <w:color w:val="393939"/>
                <w:szCs w:val="21"/>
              </w:rPr>
              <w:t>60%</w:t>
            </w:r>
          </w:p>
        </w:tc>
        <w:tc>
          <w:tcPr>
            <w:tcW w:w="2080" w:type="dxa"/>
            <w:hideMark/>
          </w:tcPr>
          <w:p w14:paraId="0FC09C9B" w14:textId="77777777" w:rsidR="00D123BF" w:rsidRPr="00D123BF" w:rsidRDefault="00D123BF" w:rsidP="00D123BF">
            <w:pPr>
              <w:pStyle w:val="a3"/>
              <w:spacing w:line="420" w:lineRule="atLeast"/>
              <w:rPr>
                <w:rFonts w:ascii="Helvetica" w:hAnsi="Helvetica" w:cs="Helvetica" w:hint="eastAsia"/>
                <w:color w:val="393939"/>
                <w:szCs w:val="21"/>
              </w:rPr>
            </w:pPr>
            <w:r w:rsidRPr="00D123BF">
              <w:rPr>
                <w:rFonts w:ascii="Helvetica" w:hAnsi="Helvetica" w:cs="Helvetica" w:hint="eastAsia"/>
                <w:color w:val="393939"/>
                <w:szCs w:val="21"/>
              </w:rPr>
              <w:t>/</w:t>
            </w:r>
          </w:p>
        </w:tc>
        <w:tc>
          <w:tcPr>
            <w:tcW w:w="1820" w:type="dxa"/>
            <w:hideMark/>
          </w:tcPr>
          <w:p w14:paraId="6B44979C" w14:textId="77777777" w:rsidR="00D123BF" w:rsidRPr="00D123BF" w:rsidRDefault="00D123BF" w:rsidP="00D123BF">
            <w:pPr>
              <w:pStyle w:val="a3"/>
              <w:spacing w:line="420" w:lineRule="atLeast"/>
              <w:jc w:val="center"/>
              <w:rPr>
                <w:rFonts w:ascii="Helvetica" w:hAnsi="Helvetica" w:cs="Helvetica" w:hint="eastAsia"/>
                <w:color w:val="393939"/>
                <w:szCs w:val="21"/>
              </w:rPr>
            </w:pPr>
            <w:r w:rsidRPr="00D123BF">
              <w:rPr>
                <w:rFonts w:ascii="Helvetica" w:hAnsi="Helvetica" w:cs="Helvetica" w:hint="eastAsia"/>
                <w:color w:val="393939"/>
                <w:szCs w:val="21"/>
              </w:rPr>
              <w:t>预期性</w:t>
            </w:r>
          </w:p>
        </w:tc>
      </w:tr>
      <w:tr w:rsidR="00D123BF" w:rsidRPr="00D123BF" w14:paraId="092D6FEB" w14:textId="77777777" w:rsidTr="00D123BF">
        <w:trPr>
          <w:trHeight w:val="696"/>
        </w:trPr>
        <w:tc>
          <w:tcPr>
            <w:tcW w:w="2500" w:type="dxa"/>
            <w:hideMark/>
          </w:tcPr>
          <w:p w14:paraId="6037B1EF" w14:textId="77777777" w:rsidR="00D123BF" w:rsidRPr="00D123BF" w:rsidRDefault="00D123BF" w:rsidP="00D123BF">
            <w:pPr>
              <w:pStyle w:val="a3"/>
              <w:spacing w:line="420" w:lineRule="atLeast"/>
              <w:jc w:val="center"/>
              <w:rPr>
                <w:rFonts w:ascii="Helvetica" w:hAnsi="Helvetica" w:cs="Helvetica" w:hint="eastAsia"/>
                <w:color w:val="393939"/>
                <w:szCs w:val="21"/>
              </w:rPr>
            </w:pPr>
            <w:r w:rsidRPr="00D123BF">
              <w:rPr>
                <w:rFonts w:ascii="Helvetica" w:hAnsi="Helvetica" w:cs="Helvetica" w:hint="eastAsia"/>
                <w:color w:val="393939"/>
                <w:szCs w:val="21"/>
              </w:rPr>
              <w:t>新建建筑中绿色建筑占比</w:t>
            </w:r>
          </w:p>
        </w:tc>
        <w:tc>
          <w:tcPr>
            <w:tcW w:w="1820" w:type="dxa"/>
            <w:noWrap/>
            <w:hideMark/>
          </w:tcPr>
          <w:p w14:paraId="53B20E84" w14:textId="77777777" w:rsidR="00D123BF" w:rsidRPr="00D123BF" w:rsidRDefault="00D123BF" w:rsidP="00D123BF">
            <w:pPr>
              <w:pStyle w:val="a3"/>
              <w:spacing w:line="420" w:lineRule="atLeast"/>
              <w:jc w:val="center"/>
              <w:rPr>
                <w:rFonts w:ascii="Helvetica" w:hAnsi="Helvetica" w:cs="Helvetica" w:hint="eastAsia"/>
                <w:color w:val="393939"/>
                <w:szCs w:val="21"/>
              </w:rPr>
            </w:pPr>
            <w:r w:rsidRPr="00D123BF">
              <w:rPr>
                <w:rFonts w:ascii="Helvetica" w:hAnsi="Helvetica" w:cs="Helvetica" w:hint="eastAsia"/>
                <w:color w:val="393939"/>
                <w:szCs w:val="21"/>
              </w:rPr>
              <w:t>100%</w:t>
            </w:r>
          </w:p>
        </w:tc>
        <w:tc>
          <w:tcPr>
            <w:tcW w:w="2080" w:type="dxa"/>
            <w:noWrap/>
            <w:hideMark/>
          </w:tcPr>
          <w:p w14:paraId="70E3BEFC" w14:textId="77777777" w:rsidR="00D123BF" w:rsidRPr="00D123BF" w:rsidRDefault="00D123BF" w:rsidP="00D123BF">
            <w:pPr>
              <w:pStyle w:val="a3"/>
              <w:spacing w:line="420" w:lineRule="atLeast"/>
              <w:jc w:val="center"/>
              <w:rPr>
                <w:rFonts w:ascii="Helvetica" w:hAnsi="Helvetica" w:cs="Helvetica" w:hint="eastAsia"/>
                <w:color w:val="393939"/>
                <w:szCs w:val="21"/>
              </w:rPr>
            </w:pPr>
            <w:r w:rsidRPr="00D123BF">
              <w:rPr>
                <w:rFonts w:ascii="Helvetica" w:hAnsi="Helvetica" w:cs="Helvetica" w:hint="eastAsia"/>
                <w:color w:val="393939"/>
                <w:szCs w:val="21"/>
              </w:rPr>
              <w:t>100%</w:t>
            </w:r>
          </w:p>
        </w:tc>
        <w:tc>
          <w:tcPr>
            <w:tcW w:w="1820" w:type="dxa"/>
            <w:hideMark/>
          </w:tcPr>
          <w:p w14:paraId="6C22AC00" w14:textId="77777777" w:rsidR="00D123BF" w:rsidRPr="00D123BF" w:rsidRDefault="00D123BF" w:rsidP="00D123BF">
            <w:pPr>
              <w:pStyle w:val="a3"/>
              <w:spacing w:line="420" w:lineRule="atLeast"/>
              <w:jc w:val="center"/>
              <w:rPr>
                <w:rFonts w:ascii="Helvetica" w:hAnsi="Helvetica" w:cs="Helvetica" w:hint="eastAsia"/>
                <w:color w:val="393939"/>
                <w:szCs w:val="21"/>
              </w:rPr>
            </w:pPr>
            <w:r w:rsidRPr="00D123BF">
              <w:rPr>
                <w:rFonts w:ascii="Helvetica" w:hAnsi="Helvetica" w:cs="Helvetica" w:hint="eastAsia"/>
                <w:color w:val="393939"/>
                <w:szCs w:val="21"/>
              </w:rPr>
              <w:t>约束性</w:t>
            </w:r>
          </w:p>
        </w:tc>
      </w:tr>
      <w:tr w:rsidR="00D123BF" w:rsidRPr="00D123BF" w14:paraId="08241BDD" w14:textId="77777777" w:rsidTr="00D123BF">
        <w:trPr>
          <w:trHeight w:val="696"/>
        </w:trPr>
        <w:tc>
          <w:tcPr>
            <w:tcW w:w="2500" w:type="dxa"/>
            <w:hideMark/>
          </w:tcPr>
          <w:p w14:paraId="2F2B3DD9" w14:textId="77777777" w:rsidR="00D123BF" w:rsidRPr="00D123BF" w:rsidRDefault="00D123BF" w:rsidP="00D123BF">
            <w:pPr>
              <w:pStyle w:val="a3"/>
              <w:spacing w:line="420" w:lineRule="atLeast"/>
              <w:jc w:val="center"/>
              <w:rPr>
                <w:rFonts w:ascii="Helvetica" w:hAnsi="Helvetica" w:cs="Helvetica" w:hint="eastAsia"/>
                <w:color w:val="393939"/>
                <w:szCs w:val="21"/>
              </w:rPr>
            </w:pPr>
            <w:r w:rsidRPr="00D123BF">
              <w:rPr>
                <w:rFonts w:ascii="Helvetica" w:hAnsi="Helvetica" w:cs="Helvetica" w:hint="eastAsia"/>
                <w:color w:val="393939"/>
                <w:szCs w:val="21"/>
              </w:rPr>
              <w:t>新建建筑中星级绿色建筑占比</w:t>
            </w:r>
          </w:p>
        </w:tc>
        <w:tc>
          <w:tcPr>
            <w:tcW w:w="1820" w:type="dxa"/>
            <w:hideMark/>
          </w:tcPr>
          <w:p w14:paraId="28F07F81" w14:textId="77777777" w:rsidR="00D123BF" w:rsidRPr="00D123BF" w:rsidRDefault="00D123BF" w:rsidP="00D123BF">
            <w:pPr>
              <w:pStyle w:val="a3"/>
              <w:spacing w:line="420" w:lineRule="atLeast"/>
              <w:rPr>
                <w:rFonts w:ascii="Helvetica" w:hAnsi="Helvetica" w:cs="Helvetica" w:hint="eastAsia"/>
                <w:color w:val="393939"/>
                <w:szCs w:val="21"/>
              </w:rPr>
            </w:pPr>
            <w:r w:rsidRPr="00D123BF">
              <w:rPr>
                <w:rFonts w:ascii="Helvetica" w:hAnsi="Helvetica" w:cs="Helvetica" w:hint="eastAsia"/>
                <w:color w:val="393939"/>
                <w:szCs w:val="21"/>
              </w:rPr>
              <w:t>/</w:t>
            </w:r>
          </w:p>
        </w:tc>
        <w:tc>
          <w:tcPr>
            <w:tcW w:w="2080" w:type="dxa"/>
            <w:noWrap/>
            <w:hideMark/>
          </w:tcPr>
          <w:p w14:paraId="2D585141" w14:textId="77777777" w:rsidR="00D123BF" w:rsidRPr="00D123BF" w:rsidRDefault="00D123BF" w:rsidP="00D123BF">
            <w:pPr>
              <w:pStyle w:val="a3"/>
              <w:spacing w:line="420" w:lineRule="atLeast"/>
              <w:rPr>
                <w:rFonts w:ascii="Helvetica" w:hAnsi="Helvetica" w:cs="Helvetica" w:hint="eastAsia"/>
                <w:color w:val="393939"/>
                <w:szCs w:val="21"/>
              </w:rPr>
            </w:pPr>
            <w:r w:rsidRPr="00D123BF">
              <w:rPr>
                <w:rFonts w:ascii="Helvetica" w:hAnsi="Helvetica" w:cs="Helvetica" w:hint="eastAsia"/>
                <w:color w:val="393939"/>
                <w:szCs w:val="21"/>
              </w:rPr>
              <w:t>30%</w:t>
            </w:r>
          </w:p>
        </w:tc>
        <w:tc>
          <w:tcPr>
            <w:tcW w:w="1820" w:type="dxa"/>
            <w:hideMark/>
          </w:tcPr>
          <w:p w14:paraId="3031F8D7" w14:textId="77777777" w:rsidR="00D123BF" w:rsidRPr="00D123BF" w:rsidRDefault="00D123BF" w:rsidP="00D123BF">
            <w:pPr>
              <w:pStyle w:val="a3"/>
              <w:spacing w:line="420" w:lineRule="atLeast"/>
              <w:jc w:val="center"/>
              <w:rPr>
                <w:rFonts w:ascii="Helvetica" w:hAnsi="Helvetica" w:cs="Helvetica" w:hint="eastAsia"/>
                <w:color w:val="393939"/>
                <w:szCs w:val="21"/>
              </w:rPr>
            </w:pPr>
            <w:r w:rsidRPr="00D123BF">
              <w:rPr>
                <w:rFonts w:ascii="Helvetica" w:hAnsi="Helvetica" w:cs="Helvetica" w:hint="eastAsia"/>
                <w:color w:val="393939"/>
                <w:szCs w:val="21"/>
              </w:rPr>
              <w:t>预期性</w:t>
            </w:r>
          </w:p>
        </w:tc>
      </w:tr>
      <w:tr w:rsidR="00D123BF" w:rsidRPr="00D123BF" w14:paraId="2D50A965" w14:textId="77777777" w:rsidTr="00D123BF">
        <w:trPr>
          <w:trHeight w:val="696"/>
        </w:trPr>
        <w:tc>
          <w:tcPr>
            <w:tcW w:w="2500" w:type="dxa"/>
            <w:hideMark/>
          </w:tcPr>
          <w:p w14:paraId="6C4D92E6" w14:textId="77777777" w:rsidR="00D123BF" w:rsidRPr="00D123BF" w:rsidRDefault="00D123BF" w:rsidP="00D123BF">
            <w:pPr>
              <w:pStyle w:val="a3"/>
              <w:spacing w:line="420" w:lineRule="atLeast"/>
              <w:jc w:val="center"/>
              <w:rPr>
                <w:rFonts w:ascii="Helvetica" w:hAnsi="Helvetica" w:cs="Helvetica" w:hint="eastAsia"/>
                <w:color w:val="393939"/>
                <w:szCs w:val="21"/>
              </w:rPr>
            </w:pPr>
            <w:r w:rsidRPr="00D123BF">
              <w:rPr>
                <w:rFonts w:ascii="Helvetica" w:hAnsi="Helvetica" w:cs="Helvetica" w:hint="eastAsia"/>
                <w:color w:val="393939"/>
                <w:szCs w:val="21"/>
              </w:rPr>
              <w:t>新开工建筑中装配式建筑占比</w:t>
            </w:r>
          </w:p>
        </w:tc>
        <w:tc>
          <w:tcPr>
            <w:tcW w:w="1820" w:type="dxa"/>
            <w:noWrap/>
            <w:hideMark/>
          </w:tcPr>
          <w:p w14:paraId="7709626F" w14:textId="77777777" w:rsidR="00D123BF" w:rsidRPr="00D123BF" w:rsidRDefault="00D123BF" w:rsidP="00D123BF">
            <w:pPr>
              <w:pStyle w:val="a3"/>
              <w:spacing w:line="420" w:lineRule="atLeast"/>
              <w:rPr>
                <w:rFonts w:ascii="Helvetica" w:hAnsi="Helvetica" w:cs="Helvetica" w:hint="eastAsia"/>
                <w:color w:val="393939"/>
                <w:szCs w:val="21"/>
              </w:rPr>
            </w:pPr>
            <w:r w:rsidRPr="00D123BF">
              <w:rPr>
                <w:rFonts w:ascii="Helvetica" w:hAnsi="Helvetica" w:cs="Helvetica" w:hint="eastAsia"/>
                <w:color w:val="393939"/>
                <w:szCs w:val="21"/>
              </w:rPr>
              <w:t>40%</w:t>
            </w:r>
          </w:p>
        </w:tc>
        <w:tc>
          <w:tcPr>
            <w:tcW w:w="2080" w:type="dxa"/>
            <w:hideMark/>
          </w:tcPr>
          <w:p w14:paraId="3E123748" w14:textId="77777777" w:rsidR="00D123BF" w:rsidRPr="00D123BF" w:rsidRDefault="00D123BF" w:rsidP="00D123BF">
            <w:pPr>
              <w:pStyle w:val="a3"/>
              <w:spacing w:line="420" w:lineRule="atLeast"/>
              <w:rPr>
                <w:rFonts w:ascii="Helvetica" w:hAnsi="Helvetica" w:cs="Helvetica" w:hint="eastAsia"/>
                <w:color w:val="393939"/>
                <w:szCs w:val="21"/>
              </w:rPr>
            </w:pPr>
            <w:r w:rsidRPr="00D123BF">
              <w:rPr>
                <w:rFonts w:ascii="Helvetica" w:hAnsi="Helvetica" w:cs="Helvetica" w:hint="eastAsia"/>
                <w:color w:val="393939"/>
                <w:szCs w:val="21"/>
              </w:rPr>
              <w:t>/</w:t>
            </w:r>
          </w:p>
        </w:tc>
        <w:tc>
          <w:tcPr>
            <w:tcW w:w="1820" w:type="dxa"/>
            <w:hideMark/>
          </w:tcPr>
          <w:p w14:paraId="5BDFA1D7" w14:textId="77777777" w:rsidR="00D123BF" w:rsidRPr="00D123BF" w:rsidRDefault="00D123BF" w:rsidP="00D123BF">
            <w:pPr>
              <w:pStyle w:val="a3"/>
              <w:spacing w:line="420" w:lineRule="atLeast"/>
              <w:jc w:val="center"/>
              <w:rPr>
                <w:rFonts w:ascii="Helvetica" w:hAnsi="Helvetica" w:cs="Helvetica" w:hint="eastAsia"/>
                <w:color w:val="393939"/>
                <w:szCs w:val="21"/>
              </w:rPr>
            </w:pPr>
            <w:r w:rsidRPr="00D123BF">
              <w:rPr>
                <w:rFonts w:ascii="Helvetica" w:hAnsi="Helvetica" w:cs="Helvetica" w:hint="eastAsia"/>
                <w:color w:val="393939"/>
                <w:szCs w:val="21"/>
              </w:rPr>
              <w:t>预期性</w:t>
            </w:r>
          </w:p>
        </w:tc>
      </w:tr>
      <w:tr w:rsidR="00D123BF" w:rsidRPr="00D123BF" w14:paraId="69684504" w14:textId="77777777" w:rsidTr="00D123BF">
        <w:trPr>
          <w:trHeight w:val="696"/>
        </w:trPr>
        <w:tc>
          <w:tcPr>
            <w:tcW w:w="2500" w:type="dxa"/>
            <w:hideMark/>
          </w:tcPr>
          <w:p w14:paraId="0A7F5DF0" w14:textId="77777777" w:rsidR="00D123BF" w:rsidRPr="00D123BF" w:rsidRDefault="00D123BF" w:rsidP="00D123BF">
            <w:pPr>
              <w:pStyle w:val="a3"/>
              <w:spacing w:line="420" w:lineRule="atLeast"/>
              <w:jc w:val="center"/>
              <w:rPr>
                <w:rFonts w:ascii="Helvetica" w:hAnsi="Helvetica" w:cs="Helvetica" w:hint="eastAsia"/>
                <w:color w:val="393939"/>
                <w:szCs w:val="21"/>
              </w:rPr>
            </w:pPr>
            <w:r w:rsidRPr="00D123BF">
              <w:rPr>
                <w:rFonts w:ascii="Helvetica" w:hAnsi="Helvetica" w:cs="Helvetica" w:hint="eastAsia"/>
                <w:color w:val="393939"/>
                <w:szCs w:val="21"/>
              </w:rPr>
              <w:t>发展超低能耗建筑</w:t>
            </w:r>
            <w:r w:rsidRPr="00D123BF">
              <w:rPr>
                <w:rFonts w:ascii="Helvetica" w:hAnsi="Helvetica" w:cs="Helvetica" w:hint="eastAsia"/>
                <w:color w:val="393939"/>
                <w:szCs w:val="21"/>
              </w:rPr>
              <w:t>(</w:t>
            </w:r>
            <w:r w:rsidRPr="00D123BF">
              <w:rPr>
                <w:rFonts w:ascii="Helvetica" w:hAnsi="Helvetica" w:cs="Helvetica" w:hint="eastAsia"/>
                <w:color w:val="393939"/>
                <w:szCs w:val="21"/>
              </w:rPr>
              <w:t>万</w:t>
            </w:r>
            <w:r w:rsidRPr="00D123BF">
              <w:rPr>
                <w:rFonts w:ascii="Helvetica" w:hAnsi="Helvetica" w:cs="Helvetica" w:hint="eastAsia"/>
                <w:color w:val="393939"/>
                <w:szCs w:val="21"/>
              </w:rPr>
              <w:t>mi)</w:t>
            </w:r>
          </w:p>
        </w:tc>
        <w:tc>
          <w:tcPr>
            <w:tcW w:w="1820" w:type="dxa"/>
            <w:noWrap/>
            <w:hideMark/>
          </w:tcPr>
          <w:p w14:paraId="53437649" w14:textId="77777777" w:rsidR="00D123BF" w:rsidRPr="00D123BF" w:rsidRDefault="00D123BF" w:rsidP="00D123BF">
            <w:pPr>
              <w:pStyle w:val="a3"/>
              <w:spacing w:line="420" w:lineRule="atLeast"/>
              <w:rPr>
                <w:rFonts w:ascii="Helvetica" w:hAnsi="Helvetica" w:cs="Helvetica" w:hint="eastAsia"/>
                <w:color w:val="393939"/>
                <w:szCs w:val="21"/>
              </w:rPr>
            </w:pPr>
            <w:r w:rsidRPr="00D123BF">
              <w:rPr>
                <w:rFonts w:ascii="Helvetica" w:hAnsi="Helvetica" w:cs="Helvetica" w:hint="eastAsia"/>
                <w:color w:val="393939"/>
                <w:szCs w:val="21"/>
              </w:rPr>
              <w:t>50</w:t>
            </w:r>
          </w:p>
        </w:tc>
        <w:tc>
          <w:tcPr>
            <w:tcW w:w="2080" w:type="dxa"/>
            <w:noWrap/>
            <w:hideMark/>
          </w:tcPr>
          <w:p w14:paraId="5E1DADE7" w14:textId="77777777" w:rsidR="00D123BF" w:rsidRPr="00D123BF" w:rsidRDefault="00D123BF" w:rsidP="00D123BF">
            <w:pPr>
              <w:pStyle w:val="a3"/>
              <w:spacing w:line="420" w:lineRule="atLeast"/>
              <w:rPr>
                <w:rFonts w:ascii="Helvetica" w:hAnsi="Helvetica" w:cs="Helvetica" w:hint="eastAsia"/>
                <w:color w:val="393939"/>
                <w:szCs w:val="21"/>
              </w:rPr>
            </w:pPr>
            <w:r w:rsidRPr="00D123BF">
              <w:rPr>
                <w:rFonts w:ascii="Helvetica" w:hAnsi="Helvetica" w:cs="Helvetica" w:hint="eastAsia"/>
                <w:color w:val="393939"/>
                <w:szCs w:val="21"/>
              </w:rPr>
              <w:t>200</w:t>
            </w:r>
          </w:p>
        </w:tc>
        <w:tc>
          <w:tcPr>
            <w:tcW w:w="1820" w:type="dxa"/>
            <w:hideMark/>
          </w:tcPr>
          <w:p w14:paraId="33A55986" w14:textId="77777777" w:rsidR="00D123BF" w:rsidRPr="00D123BF" w:rsidRDefault="00D123BF" w:rsidP="00D123BF">
            <w:pPr>
              <w:pStyle w:val="a3"/>
              <w:spacing w:line="420" w:lineRule="atLeast"/>
              <w:jc w:val="center"/>
              <w:rPr>
                <w:rFonts w:ascii="Helvetica" w:hAnsi="Helvetica" w:cs="Helvetica" w:hint="eastAsia"/>
                <w:color w:val="393939"/>
                <w:szCs w:val="21"/>
              </w:rPr>
            </w:pPr>
            <w:r w:rsidRPr="00D123BF">
              <w:rPr>
                <w:rFonts w:ascii="Helvetica" w:hAnsi="Helvetica" w:cs="Helvetica" w:hint="eastAsia"/>
                <w:color w:val="393939"/>
                <w:szCs w:val="21"/>
              </w:rPr>
              <w:t>预期性</w:t>
            </w:r>
          </w:p>
        </w:tc>
      </w:tr>
      <w:tr w:rsidR="00D123BF" w:rsidRPr="00D123BF" w14:paraId="55DB5D56" w14:textId="77777777" w:rsidTr="00D123BF">
        <w:trPr>
          <w:trHeight w:val="696"/>
        </w:trPr>
        <w:tc>
          <w:tcPr>
            <w:tcW w:w="2500" w:type="dxa"/>
            <w:hideMark/>
          </w:tcPr>
          <w:p w14:paraId="602C9466" w14:textId="77777777" w:rsidR="00D123BF" w:rsidRPr="00D123BF" w:rsidRDefault="00D123BF" w:rsidP="00D123BF">
            <w:pPr>
              <w:pStyle w:val="a3"/>
              <w:spacing w:line="420" w:lineRule="atLeast"/>
              <w:jc w:val="center"/>
              <w:rPr>
                <w:rFonts w:ascii="Helvetica" w:hAnsi="Helvetica" w:cs="Helvetica" w:hint="eastAsia"/>
                <w:color w:val="393939"/>
                <w:szCs w:val="21"/>
              </w:rPr>
            </w:pPr>
            <w:r w:rsidRPr="00D123BF">
              <w:rPr>
                <w:rFonts w:ascii="Helvetica" w:hAnsi="Helvetica" w:cs="Helvetica" w:hint="eastAsia"/>
                <w:color w:val="393939"/>
                <w:szCs w:val="21"/>
              </w:rPr>
              <w:t>实施既有建筑节能改造</w:t>
            </w:r>
            <w:r w:rsidRPr="00D123BF">
              <w:rPr>
                <w:rFonts w:ascii="Helvetica" w:hAnsi="Helvetica" w:cs="Helvetica" w:hint="eastAsia"/>
                <w:color w:val="393939"/>
                <w:szCs w:val="21"/>
              </w:rPr>
              <w:t>(</w:t>
            </w:r>
            <w:r w:rsidRPr="00D123BF">
              <w:rPr>
                <w:rFonts w:ascii="Helvetica" w:hAnsi="Helvetica" w:cs="Helvetica" w:hint="eastAsia"/>
                <w:color w:val="393939"/>
                <w:szCs w:val="21"/>
              </w:rPr>
              <w:t>万</w:t>
            </w:r>
            <w:r w:rsidRPr="00D123BF">
              <w:rPr>
                <w:rFonts w:ascii="Helvetica" w:hAnsi="Helvetica" w:cs="Helvetica" w:hint="eastAsia"/>
                <w:color w:val="393939"/>
                <w:szCs w:val="21"/>
              </w:rPr>
              <w:t>mi)</w:t>
            </w:r>
          </w:p>
        </w:tc>
        <w:tc>
          <w:tcPr>
            <w:tcW w:w="1820" w:type="dxa"/>
            <w:noWrap/>
            <w:hideMark/>
          </w:tcPr>
          <w:p w14:paraId="2946071D" w14:textId="77777777" w:rsidR="00D123BF" w:rsidRPr="00D123BF" w:rsidRDefault="00D123BF" w:rsidP="00D123BF">
            <w:pPr>
              <w:pStyle w:val="a3"/>
              <w:spacing w:line="420" w:lineRule="atLeast"/>
              <w:rPr>
                <w:rFonts w:ascii="Helvetica" w:hAnsi="Helvetica" w:cs="Helvetica" w:hint="eastAsia"/>
                <w:color w:val="393939"/>
                <w:szCs w:val="21"/>
              </w:rPr>
            </w:pPr>
            <w:r w:rsidRPr="00D123BF">
              <w:rPr>
                <w:rFonts w:ascii="Helvetica" w:hAnsi="Helvetica" w:cs="Helvetica" w:hint="eastAsia"/>
                <w:color w:val="393939"/>
                <w:szCs w:val="21"/>
              </w:rPr>
              <w:t>500</w:t>
            </w:r>
          </w:p>
        </w:tc>
        <w:tc>
          <w:tcPr>
            <w:tcW w:w="2080" w:type="dxa"/>
            <w:noWrap/>
            <w:hideMark/>
          </w:tcPr>
          <w:p w14:paraId="7E8BB940" w14:textId="77777777" w:rsidR="00D123BF" w:rsidRPr="00D123BF" w:rsidRDefault="00D123BF" w:rsidP="00D123BF">
            <w:pPr>
              <w:pStyle w:val="a3"/>
              <w:spacing w:line="420" w:lineRule="atLeast"/>
              <w:rPr>
                <w:rFonts w:ascii="Helvetica" w:hAnsi="Helvetica" w:cs="Helvetica" w:hint="eastAsia"/>
                <w:color w:val="393939"/>
                <w:szCs w:val="21"/>
              </w:rPr>
            </w:pPr>
            <w:r w:rsidRPr="00D123BF">
              <w:rPr>
                <w:rFonts w:ascii="Helvetica" w:hAnsi="Helvetica" w:cs="Helvetica" w:hint="eastAsia"/>
                <w:color w:val="393939"/>
                <w:szCs w:val="21"/>
              </w:rPr>
              <w:t>1000</w:t>
            </w:r>
          </w:p>
        </w:tc>
        <w:tc>
          <w:tcPr>
            <w:tcW w:w="1820" w:type="dxa"/>
            <w:hideMark/>
          </w:tcPr>
          <w:p w14:paraId="514EC4A9" w14:textId="77777777" w:rsidR="00D123BF" w:rsidRPr="00D123BF" w:rsidRDefault="00D123BF" w:rsidP="00D123BF">
            <w:pPr>
              <w:pStyle w:val="a3"/>
              <w:spacing w:line="420" w:lineRule="atLeast"/>
              <w:jc w:val="center"/>
              <w:rPr>
                <w:rFonts w:ascii="Helvetica" w:hAnsi="Helvetica" w:cs="Helvetica" w:hint="eastAsia"/>
                <w:color w:val="393939"/>
                <w:szCs w:val="21"/>
              </w:rPr>
            </w:pPr>
            <w:r w:rsidRPr="00D123BF">
              <w:rPr>
                <w:rFonts w:ascii="Helvetica" w:hAnsi="Helvetica" w:cs="Helvetica" w:hint="eastAsia"/>
                <w:color w:val="393939"/>
                <w:szCs w:val="21"/>
              </w:rPr>
              <w:t>预期性</w:t>
            </w:r>
          </w:p>
        </w:tc>
      </w:tr>
      <w:tr w:rsidR="00D123BF" w:rsidRPr="00D123BF" w14:paraId="12DF726B" w14:textId="77777777" w:rsidTr="00D123BF">
        <w:trPr>
          <w:trHeight w:val="936"/>
        </w:trPr>
        <w:tc>
          <w:tcPr>
            <w:tcW w:w="2500" w:type="dxa"/>
            <w:hideMark/>
          </w:tcPr>
          <w:p w14:paraId="5B989331" w14:textId="77777777" w:rsidR="00D123BF" w:rsidRPr="00D123BF" w:rsidRDefault="00D123BF" w:rsidP="00D123BF">
            <w:pPr>
              <w:pStyle w:val="a3"/>
              <w:spacing w:line="420" w:lineRule="atLeast"/>
              <w:jc w:val="center"/>
              <w:rPr>
                <w:rFonts w:ascii="Helvetica" w:hAnsi="Helvetica" w:cs="Helvetica" w:hint="eastAsia"/>
                <w:color w:val="393939"/>
                <w:szCs w:val="21"/>
              </w:rPr>
            </w:pPr>
            <w:r w:rsidRPr="00D123BF">
              <w:rPr>
                <w:rFonts w:ascii="Helvetica" w:hAnsi="Helvetica" w:cs="Helvetica" w:hint="eastAsia"/>
                <w:color w:val="393939"/>
                <w:szCs w:val="21"/>
              </w:rPr>
              <w:t>新建建筑施工现场建筑垃圾产生量</w:t>
            </w:r>
          </w:p>
        </w:tc>
        <w:tc>
          <w:tcPr>
            <w:tcW w:w="1820" w:type="dxa"/>
            <w:hideMark/>
          </w:tcPr>
          <w:p w14:paraId="0753AEAC" w14:textId="77777777" w:rsidR="00D123BF" w:rsidRPr="00D123BF" w:rsidRDefault="00D123BF" w:rsidP="00D123BF">
            <w:pPr>
              <w:pStyle w:val="a3"/>
              <w:spacing w:line="420" w:lineRule="atLeast"/>
              <w:rPr>
                <w:rFonts w:ascii="Helvetica" w:hAnsi="Helvetica" w:cs="Helvetica" w:hint="eastAsia"/>
                <w:color w:val="393939"/>
                <w:szCs w:val="21"/>
              </w:rPr>
            </w:pPr>
            <w:r w:rsidRPr="00D123BF">
              <w:rPr>
                <w:rFonts w:ascii="Helvetica" w:hAnsi="Helvetica" w:cs="Helvetica" w:hint="eastAsia"/>
                <w:color w:val="393939"/>
                <w:szCs w:val="21"/>
              </w:rPr>
              <w:t>/</w:t>
            </w:r>
          </w:p>
        </w:tc>
        <w:tc>
          <w:tcPr>
            <w:tcW w:w="2080" w:type="dxa"/>
            <w:hideMark/>
          </w:tcPr>
          <w:p w14:paraId="3060B73B" w14:textId="77777777" w:rsidR="00D123BF" w:rsidRPr="00D123BF" w:rsidRDefault="00D123BF" w:rsidP="00D123BF">
            <w:pPr>
              <w:pStyle w:val="a3"/>
              <w:spacing w:line="420" w:lineRule="atLeast"/>
              <w:rPr>
                <w:rFonts w:ascii="Helvetica" w:hAnsi="Helvetica" w:cs="Helvetica" w:hint="eastAsia"/>
                <w:color w:val="393939"/>
                <w:szCs w:val="21"/>
              </w:rPr>
            </w:pPr>
            <w:r w:rsidRPr="00D123BF">
              <w:rPr>
                <w:rFonts w:ascii="Helvetica" w:hAnsi="Helvetica" w:cs="Helvetica" w:hint="eastAsia"/>
                <w:color w:val="393939"/>
                <w:szCs w:val="21"/>
              </w:rPr>
              <w:t>不高于</w:t>
            </w:r>
            <w:r w:rsidRPr="00D123BF">
              <w:rPr>
                <w:rFonts w:ascii="Helvetica" w:hAnsi="Helvetica" w:cs="Helvetica" w:hint="eastAsia"/>
                <w:color w:val="393939"/>
                <w:szCs w:val="21"/>
              </w:rPr>
              <w:t>300</w:t>
            </w:r>
            <w:r w:rsidRPr="00D123BF">
              <w:rPr>
                <w:rFonts w:ascii="Helvetica" w:hAnsi="Helvetica" w:cs="Helvetica" w:hint="eastAsia"/>
                <w:color w:val="393939"/>
                <w:szCs w:val="21"/>
              </w:rPr>
              <w:br/>
            </w:r>
            <w:r w:rsidRPr="00D123BF">
              <w:rPr>
                <w:rFonts w:ascii="Helvetica" w:hAnsi="Helvetica" w:cs="Helvetica" w:hint="eastAsia"/>
                <w:color w:val="393939"/>
                <w:szCs w:val="21"/>
              </w:rPr>
              <w:t>吨</w:t>
            </w:r>
            <w:r w:rsidRPr="00D123BF">
              <w:rPr>
                <w:rFonts w:ascii="Helvetica" w:hAnsi="Helvetica" w:cs="Helvetica" w:hint="eastAsia"/>
                <w:color w:val="393939"/>
                <w:szCs w:val="21"/>
              </w:rPr>
              <w:t>/</w:t>
            </w:r>
            <w:r w:rsidRPr="00D123BF">
              <w:rPr>
                <w:rFonts w:ascii="Helvetica" w:hAnsi="Helvetica" w:cs="Helvetica" w:hint="eastAsia"/>
                <w:color w:val="393939"/>
                <w:szCs w:val="21"/>
              </w:rPr>
              <w:t>万</w:t>
            </w:r>
            <w:r w:rsidRPr="00D123BF">
              <w:rPr>
                <w:rFonts w:ascii="Helvetica" w:hAnsi="Helvetica" w:cs="Helvetica" w:hint="eastAsia"/>
                <w:color w:val="393939"/>
                <w:szCs w:val="21"/>
              </w:rPr>
              <w:t>m</w:t>
            </w:r>
            <w:r w:rsidRPr="00D123BF">
              <w:rPr>
                <w:rFonts w:ascii="Helvetica" w:hAnsi="Helvetica" w:cs="Helvetica" w:hint="eastAsia"/>
                <w:color w:val="393939"/>
                <w:szCs w:val="21"/>
              </w:rPr>
              <w:t>²</w:t>
            </w:r>
          </w:p>
        </w:tc>
        <w:tc>
          <w:tcPr>
            <w:tcW w:w="1820" w:type="dxa"/>
            <w:hideMark/>
          </w:tcPr>
          <w:p w14:paraId="09621580" w14:textId="77777777" w:rsidR="00D123BF" w:rsidRPr="00D123BF" w:rsidRDefault="00D123BF" w:rsidP="00D123BF">
            <w:pPr>
              <w:pStyle w:val="a3"/>
              <w:spacing w:line="420" w:lineRule="atLeast"/>
              <w:jc w:val="center"/>
              <w:rPr>
                <w:rFonts w:ascii="Helvetica" w:hAnsi="Helvetica" w:cs="Helvetica"/>
                <w:color w:val="393939"/>
                <w:szCs w:val="21"/>
              </w:rPr>
            </w:pPr>
            <w:r w:rsidRPr="00D123BF">
              <w:rPr>
                <w:rFonts w:ascii="Helvetica" w:hAnsi="Helvetica" w:cs="Helvetica" w:hint="eastAsia"/>
                <w:color w:val="393939"/>
                <w:szCs w:val="21"/>
              </w:rPr>
              <w:t>预期性</w:t>
            </w:r>
          </w:p>
        </w:tc>
      </w:tr>
      <w:tr w:rsidR="00D123BF" w:rsidRPr="00D123BF" w14:paraId="7A1C0C20" w14:textId="77777777" w:rsidTr="00D123BF">
        <w:trPr>
          <w:trHeight w:val="1044"/>
        </w:trPr>
        <w:tc>
          <w:tcPr>
            <w:tcW w:w="2500" w:type="dxa"/>
            <w:hideMark/>
          </w:tcPr>
          <w:p w14:paraId="21353F13" w14:textId="77777777" w:rsidR="00D123BF" w:rsidRPr="00D123BF" w:rsidRDefault="00D123BF" w:rsidP="00D123BF">
            <w:pPr>
              <w:pStyle w:val="a3"/>
              <w:spacing w:line="420" w:lineRule="atLeast"/>
              <w:jc w:val="center"/>
              <w:rPr>
                <w:rFonts w:ascii="Helvetica" w:hAnsi="Helvetica" w:cs="Helvetica" w:hint="eastAsia"/>
                <w:color w:val="393939"/>
                <w:szCs w:val="21"/>
              </w:rPr>
            </w:pPr>
            <w:r w:rsidRPr="00D123BF">
              <w:rPr>
                <w:rFonts w:ascii="Helvetica" w:hAnsi="Helvetica" w:cs="Helvetica" w:hint="eastAsia"/>
                <w:color w:val="393939"/>
                <w:szCs w:val="21"/>
              </w:rPr>
              <w:t>公共机构新建建筑可安装光伏屋顶的光伏覆盖率</w:t>
            </w:r>
          </w:p>
        </w:tc>
        <w:tc>
          <w:tcPr>
            <w:tcW w:w="1820" w:type="dxa"/>
            <w:noWrap/>
            <w:hideMark/>
          </w:tcPr>
          <w:p w14:paraId="12C18B54" w14:textId="77777777" w:rsidR="00D123BF" w:rsidRPr="00D123BF" w:rsidRDefault="00D123BF" w:rsidP="00D123BF">
            <w:pPr>
              <w:pStyle w:val="a3"/>
              <w:spacing w:line="420" w:lineRule="atLeast"/>
              <w:rPr>
                <w:rFonts w:ascii="Helvetica" w:hAnsi="Helvetica" w:cs="Helvetica"/>
                <w:color w:val="393939"/>
                <w:szCs w:val="21"/>
              </w:rPr>
            </w:pPr>
            <w:r w:rsidRPr="00D123BF">
              <w:rPr>
                <w:rFonts w:ascii="Helvetica" w:hAnsi="Helvetica" w:cs="Helvetica" w:hint="eastAsia"/>
                <w:color w:val="393939"/>
                <w:szCs w:val="21"/>
              </w:rPr>
              <w:t>50%</w:t>
            </w:r>
          </w:p>
        </w:tc>
        <w:tc>
          <w:tcPr>
            <w:tcW w:w="2080" w:type="dxa"/>
            <w:hideMark/>
          </w:tcPr>
          <w:p w14:paraId="260ADDAC" w14:textId="77777777" w:rsidR="00D123BF" w:rsidRPr="00D123BF" w:rsidRDefault="00D123BF" w:rsidP="00D123BF">
            <w:pPr>
              <w:pStyle w:val="a3"/>
              <w:spacing w:line="420" w:lineRule="atLeast"/>
              <w:rPr>
                <w:rFonts w:ascii="Helvetica" w:hAnsi="Helvetica" w:cs="Helvetica" w:hint="eastAsia"/>
                <w:color w:val="393939"/>
                <w:szCs w:val="21"/>
              </w:rPr>
            </w:pPr>
            <w:r w:rsidRPr="00D123BF">
              <w:rPr>
                <w:rFonts w:ascii="Helvetica" w:hAnsi="Helvetica" w:cs="Helvetica" w:hint="eastAsia"/>
                <w:color w:val="393939"/>
                <w:szCs w:val="21"/>
              </w:rPr>
              <w:t>/</w:t>
            </w:r>
          </w:p>
        </w:tc>
        <w:tc>
          <w:tcPr>
            <w:tcW w:w="1820" w:type="dxa"/>
            <w:hideMark/>
          </w:tcPr>
          <w:p w14:paraId="09E6E641" w14:textId="77777777" w:rsidR="00D123BF" w:rsidRPr="00D123BF" w:rsidRDefault="00D123BF" w:rsidP="00D123BF">
            <w:pPr>
              <w:pStyle w:val="a3"/>
              <w:spacing w:line="420" w:lineRule="atLeast"/>
              <w:jc w:val="center"/>
              <w:rPr>
                <w:rFonts w:ascii="Helvetica" w:hAnsi="Helvetica" w:cs="Helvetica" w:hint="eastAsia"/>
                <w:color w:val="393939"/>
                <w:szCs w:val="21"/>
              </w:rPr>
            </w:pPr>
            <w:r w:rsidRPr="00D123BF">
              <w:rPr>
                <w:rFonts w:ascii="Helvetica" w:hAnsi="Helvetica" w:cs="Helvetica" w:hint="eastAsia"/>
                <w:color w:val="393939"/>
                <w:szCs w:val="21"/>
              </w:rPr>
              <w:t>预期性</w:t>
            </w:r>
          </w:p>
        </w:tc>
      </w:tr>
      <w:tr w:rsidR="00D123BF" w:rsidRPr="00D123BF" w14:paraId="66BF7B04" w14:textId="77777777" w:rsidTr="00D123BF">
        <w:trPr>
          <w:trHeight w:val="696"/>
        </w:trPr>
        <w:tc>
          <w:tcPr>
            <w:tcW w:w="2500" w:type="dxa"/>
            <w:hideMark/>
          </w:tcPr>
          <w:p w14:paraId="210A1087" w14:textId="77777777" w:rsidR="00D123BF" w:rsidRPr="00D123BF" w:rsidRDefault="00D123BF" w:rsidP="00D123BF">
            <w:pPr>
              <w:pStyle w:val="a3"/>
              <w:spacing w:line="420" w:lineRule="atLeast"/>
              <w:jc w:val="center"/>
              <w:rPr>
                <w:rFonts w:ascii="Helvetica" w:hAnsi="Helvetica" w:cs="Helvetica" w:hint="eastAsia"/>
                <w:color w:val="393939"/>
                <w:szCs w:val="21"/>
              </w:rPr>
            </w:pPr>
            <w:r w:rsidRPr="00D123BF">
              <w:rPr>
                <w:rFonts w:ascii="Helvetica" w:hAnsi="Helvetica" w:cs="Helvetica" w:hint="eastAsia"/>
                <w:color w:val="393939"/>
                <w:szCs w:val="21"/>
              </w:rPr>
              <w:t>新建厂房屋顶光伏覆盖率</w:t>
            </w:r>
          </w:p>
        </w:tc>
        <w:tc>
          <w:tcPr>
            <w:tcW w:w="1820" w:type="dxa"/>
            <w:noWrap/>
            <w:hideMark/>
          </w:tcPr>
          <w:p w14:paraId="1A28C9E9" w14:textId="77777777" w:rsidR="00D123BF" w:rsidRPr="00D123BF" w:rsidRDefault="00D123BF" w:rsidP="00D123BF">
            <w:pPr>
              <w:pStyle w:val="a3"/>
              <w:spacing w:line="420" w:lineRule="atLeast"/>
              <w:rPr>
                <w:rFonts w:ascii="Helvetica" w:hAnsi="Helvetica" w:cs="Helvetica" w:hint="eastAsia"/>
                <w:color w:val="393939"/>
                <w:szCs w:val="21"/>
              </w:rPr>
            </w:pPr>
            <w:r w:rsidRPr="00D123BF">
              <w:rPr>
                <w:rFonts w:ascii="Helvetica" w:hAnsi="Helvetica" w:cs="Helvetica" w:hint="eastAsia"/>
                <w:color w:val="393939"/>
                <w:szCs w:val="21"/>
              </w:rPr>
              <w:t>50%</w:t>
            </w:r>
          </w:p>
        </w:tc>
        <w:tc>
          <w:tcPr>
            <w:tcW w:w="2080" w:type="dxa"/>
            <w:hideMark/>
          </w:tcPr>
          <w:p w14:paraId="29D6B255" w14:textId="77777777" w:rsidR="00D123BF" w:rsidRPr="00D123BF" w:rsidRDefault="00D123BF" w:rsidP="00D123BF">
            <w:pPr>
              <w:pStyle w:val="a3"/>
              <w:spacing w:line="420" w:lineRule="atLeast"/>
              <w:jc w:val="center"/>
              <w:rPr>
                <w:rFonts w:ascii="Helvetica" w:hAnsi="Helvetica" w:cs="Helvetica" w:hint="eastAsia"/>
                <w:color w:val="393939"/>
                <w:szCs w:val="21"/>
              </w:rPr>
            </w:pPr>
            <w:r w:rsidRPr="00D123BF">
              <w:rPr>
                <w:rFonts w:ascii="Helvetica" w:hAnsi="Helvetica" w:cs="Helvetica"/>
                <w:color w:val="393939"/>
                <w:szCs w:val="21"/>
              </w:rPr>
              <w:t xml:space="preserve">　</w:t>
            </w:r>
          </w:p>
        </w:tc>
        <w:tc>
          <w:tcPr>
            <w:tcW w:w="1820" w:type="dxa"/>
            <w:hideMark/>
          </w:tcPr>
          <w:p w14:paraId="2C8433AF" w14:textId="77777777" w:rsidR="00D123BF" w:rsidRPr="00D123BF" w:rsidRDefault="00D123BF" w:rsidP="00D123BF">
            <w:pPr>
              <w:pStyle w:val="a3"/>
              <w:spacing w:line="420" w:lineRule="atLeast"/>
              <w:jc w:val="center"/>
              <w:rPr>
                <w:rFonts w:ascii="Helvetica" w:hAnsi="Helvetica" w:cs="Helvetica"/>
                <w:color w:val="393939"/>
                <w:szCs w:val="21"/>
              </w:rPr>
            </w:pPr>
            <w:r w:rsidRPr="00D123BF">
              <w:rPr>
                <w:rFonts w:ascii="Helvetica" w:hAnsi="Helvetica" w:cs="Helvetica" w:hint="eastAsia"/>
                <w:color w:val="393939"/>
                <w:szCs w:val="21"/>
              </w:rPr>
              <w:t>预期性</w:t>
            </w:r>
          </w:p>
        </w:tc>
      </w:tr>
      <w:tr w:rsidR="00D123BF" w:rsidRPr="00D123BF" w14:paraId="10D03F58" w14:textId="77777777" w:rsidTr="00D123BF">
        <w:trPr>
          <w:trHeight w:val="696"/>
        </w:trPr>
        <w:tc>
          <w:tcPr>
            <w:tcW w:w="2500" w:type="dxa"/>
            <w:hideMark/>
          </w:tcPr>
          <w:p w14:paraId="5ADF3C5E" w14:textId="77777777" w:rsidR="00D123BF" w:rsidRPr="00D123BF" w:rsidRDefault="00D123BF" w:rsidP="00D123BF">
            <w:pPr>
              <w:pStyle w:val="a3"/>
              <w:spacing w:line="420" w:lineRule="atLeast"/>
              <w:jc w:val="center"/>
              <w:rPr>
                <w:rFonts w:ascii="Helvetica" w:hAnsi="Helvetica" w:cs="Helvetica" w:hint="eastAsia"/>
                <w:color w:val="393939"/>
                <w:szCs w:val="21"/>
              </w:rPr>
            </w:pPr>
            <w:r w:rsidRPr="00D123BF">
              <w:rPr>
                <w:rFonts w:ascii="Helvetica" w:hAnsi="Helvetica" w:cs="Helvetica" w:hint="eastAsia"/>
                <w:color w:val="393939"/>
                <w:szCs w:val="21"/>
              </w:rPr>
              <w:t>新建公共建筑电</w:t>
            </w:r>
            <w:r w:rsidRPr="00D123BF">
              <w:rPr>
                <w:rFonts w:ascii="Helvetica" w:hAnsi="Helvetica" w:cs="Helvetica" w:hint="eastAsia"/>
                <w:color w:val="393939"/>
                <w:szCs w:val="21"/>
              </w:rPr>
              <w:br/>
            </w:r>
            <w:r w:rsidRPr="00D123BF">
              <w:rPr>
                <w:rFonts w:ascii="Helvetica" w:hAnsi="Helvetica" w:cs="Helvetica" w:hint="eastAsia"/>
                <w:color w:val="393939"/>
                <w:szCs w:val="21"/>
              </w:rPr>
              <w:t>气化比例</w:t>
            </w:r>
          </w:p>
        </w:tc>
        <w:tc>
          <w:tcPr>
            <w:tcW w:w="1820" w:type="dxa"/>
            <w:hideMark/>
          </w:tcPr>
          <w:p w14:paraId="411BBBEA" w14:textId="77777777" w:rsidR="00D123BF" w:rsidRPr="00D123BF" w:rsidRDefault="00D123BF" w:rsidP="00D123BF">
            <w:pPr>
              <w:pStyle w:val="a3"/>
              <w:spacing w:line="420" w:lineRule="atLeast"/>
              <w:jc w:val="center"/>
              <w:rPr>
                <w:rFonts w:ascii="Helvetica" w:hAnsi="Helvetica" w:cs="Helvetica"/>
                <w:color w:val="393939"/>
                <w:szCs w:val="21"/>
              </w:rPr>
            </w:pPr>
            <w:r w:rsidRPr="00D123BF">
              <w:rPr>
                <w:rFonts w:ascii="Helvetica" w:hAnsi="Helvetica" w:cs="Helvetica"/>
                <w:color w:val="393939"/>
                <w:szCs w:val="21"/>
              </w:rPr>
              <w:t xml:space="preserve">　</w:t>
            </w:r>
          </w:p>
        </w:tc>
        <w:tc>
          <w:tcPr>
            <w:tcW w:w="2080" w:type="dxa"/>
            <w:noWrap/>
            <w:hideMark/>
          </w:tcPr>
          <w:p w14:paraId="6004CAB6" w14:textId="77777777" w:rsidR="00D123BF" w:rsidRPr="00D123BF" w:rsidRDefault="00D123BF" w:rsidP="00D123BF">
            <w:pPr>
              <w:pStyle w:val="a3"/>
              <w:spacing w:line="420" w:lineRule="atLeast"/>
              <w:jc w:val="center"/>
              <w:rPr>
                <w:rFonts w:ascii="Helvetica" w:hAnsi="Helvetica" w:cs="Helvetica"/>
                <w:color w:val="393939"/>
                <w:szCs w:val="21"/>
              </w:rPr>
            </w:pPr>
            <w:r w:rsidRPr="00D123BF">
              <w:rPr>
                <w:rFonts w:ascii="Helvetica" w:hAnsi="Helvetica" w:cs="Helvetica" w:hint="eastAsia"/>
                <w:color w:val="393939"/>
                <w:szCs w:val="21"/>
              </w:rPr>
              <w:t>20%</w:t>
            </w:r>
          </w:p>
        </w:tc>
        <w:tc>
          <w:tcPr>
            <w:tcW w:w="1820" w:type="dxa"/>
            <w:hideMark/>
          </w:tcPr>
          <w:p w14:paraId="32E185A1" w14:textId="77777777" w:rsidR="00D123BF" w:rsidRPr="00D123BF" w:rsidRDefault="00D123BF" w:rsidP="00D123BF">
            <w:pPr>
              <w:pStyle w:val="a3"/>
              <w:spacing w:line="420" w:lineRule="atLeast"/>
              <w:jc w:val="center"/>
              <w:rPr>
                <w:rFonts w:ascii="Helvetica" w:hAnsi="Helvetica" w:cs="Helvetica" w:hint="eastAsia"/>
                <w:color w:val="393939"/>
                <w:szCs w:val="21"/>
              </w:rPr>
            </w:pPr>
            <w:r w:rsidRPr="00D123BF">
              <w:rPr>
                <w:rFonts w:ascii="Helvetica" w:hAnsi="Helvetica" w:cs="Helvetica" w:hint="eastAsia"/>
                <w:color w:val="393939"/>
                <w:szCs w:val="21"/>
              </w:rPr>
              <w:t>预期性</w:t>
            </w:r>
          </w:p>
        </w:tc>
      </w:tr>
      <w:tr w:rsidR="00D123BF" w:rsidRPr="00D123BF" w14:paraId="2CB190BE" w14:textId="77777777" w:rsidTr="00D123BF">
        <w:trPr>
          <w:trHeight w:val="696"/>
        </w:trPr>
        <w:tc>
          <w:tcPr>
            <w:tcW w:w="2500" w:type="dxa"/>
            <w:hideMark/>
          </w:tcPr>
          <w:p w14:paraId="201ABBE2" w14:textId="77777777" w:rsidR="00D123BF" w:rsidRPr="00D123BF" w:rsidRDefault="00D123BF" w:rsidP="00D123BF">
            <w:pPr>
              <w:pStyle w:val="a3"/>
              <w:spacing w:line="420" w:lineRule="atLeast"/>
              <w:jc w:val="center"/>
              <w:rPr>
                <w:rFonts w:ascii="Helvetica" w:hAnsi="Helvetica" w:cs="Helvetica" w:hint="eastAsia"/>
                <w:color w:val="393939"/>
                <w:szCs w:val="21"/>
              </w:rPr>
            </w:pPr>
            <w:r w:rsidRPr="00D123BF">
              <w:rPr>
                <w:rFonts w:ascii="Helvetica" w:hAnsi="Helvetica" w:cs="Helvetica" w:hint="eastAsia"/>
                <w:color w:val="393939"/>
                <w:szCs w:val="21"/>
              </w:rPr>
              <w:t>城镇建筑可再生</w:t>
            </w:r>
            <w:r w:rsidRPr="00D123BF">
              <w:rPr>
                <w:rFonts w:ascii="Helvetica" w:hAnsi="Helvetica" w:cs="Helvetica" w:hint="eastAsia"/>
                <w:color w:val="393939"/>
                <w:szCs w:val="21"/>
              </w:rPr>
              <w:br/>
            </w:r>
            <w:r w:rsidRPr="00D123BF">
              <w:rPr>
                <w:rFonts w:ascii="Helvetica" w:hAnsi="Helvetica" w:cs="Helvetica" w:hint="eastAsia"/>
                <w:color w:val="393939"/>
                <w:szCs w:val="21"/>
              </w:rPr>
              <w:t>能源替代率</w:t>
            </w:r>
          </w:p>
        </w:tc>
        <w:tc>
          <w:tcPr>
            <w:tcW w:w="1820" w:type="dxa"/>
            <w:noWrap/>
            <w:hideMark/>
          </w:tcPr>
          <w:p w14:paraId="3CA68752" w14:textId="77777777" w:rsidR="00D123BF" w:rsidRPr="00D123BF" w:rsidRDefault="00D123BF" w:rsidP="00D123BF">
            <w:pPr>
              <w:pStyle w:val="a3"/>
              <w:spacing w:line="420" w:lineRule="atLeast"/>
              <w:rPr>
                <w:rFonts w:ascii="Helvetica" w:hAnsi="Helvetica" w:cs="Helvetica"/>
                <w:color w:val="393939"/>
                <w:szCs w:val="21"/>
              </w:rPr>
            </w:pPr>
            <w:r w:rsidRPr="00D123BF">
              <w:rPr>
                <w:rFonts w:ascii="Helvetica" w:hAnsi="Helvetica" w:cs="Helvetica" w:hint="eastAsia"/>
                <w:color w:val="393939"/>
                <w:szCs w:val="21"/>
              </w:rPr>
              <w:t>8%</w:t>
            </w:r>
          </w:p>
        </w:tc>
        <w:tc>
          <w:tcPr>
            <w:tcW w:w="2080" w:type="dxa"/>
            <w:hideMark/>
          </w:tcPr>
          <w:p w14:paraId="5BA233CC" w14:textId="77777777" w:rsidR="00D123BF" w:rsidRPr="00D123BF" w:rsidRDefault="00D123BF" w:rsidP="00D123BF">
            <w:pPr>
              <w:pStyle w:val="a3"/>
              <w:spacing w:line="420" w:lineRule="atLeast"/>
              <w:jc w:val="center"/>
              <w:rPr>
                <w:rFonts w:ascii="Helvetica" w:hAnsi="Helvetica" w:cs="Helvetica" w:hint="eastAsia"/>
                <w:color w:val="393939"/>
                <w:szCs w:val="21"/>
              </w:rPr>
            </w:pPr>
            <w:r w:rsidRPr="00D123BF">
              <w:rPr>
                <w:rFonts w:ascii="Helvetica" w:hAnsi="Helvetica" w:cs="Helvetica"/>
                <w:color w:val="393939"/>
                <w:szCs w:val="21"/>
              </w:rPr>
              <w:t xml:space="preserve">　</w:t>
            </w:r>
          </w:p>
        </w:tc>
        <w:tc>
          <w:tcPr>
            <w:tcW w:w="1820" w:type="dxa"/>
            <w:hideMark/>
          </w:tcPr>
          <w:p w14:paraId="78A9FF3C" w14:textId="77777777" w:rsidR="00D123BF" w:rsidRPr="00D123BF" w:rsidRDefault="00D123BF" w:rsidP="00D123BF">
            <w:pPr>
              <w:pStyle w:val="a3"/>
              <w:spacing w:line="420" w:lineRule="atLeast"/>
              <w:jc w:val="center"/>
              <w:rPr>
                <w:rFonts w:ascii="Helvetica" w:hAnsi="Helvetica" w:cs="Helvetica"/>
                <w:color w:val="393939"/>
                <w:szCs w:val="21"/>
              </w:rPr>
            </w:pPr>
            <w:r w:rsidRPr="00D123BF">
              <w:rPr>
                <w:rFonts w:ascii="Helvetica" w:hAnsi="Helvetica" w:cs="Helvetica" w:hint="eastAsia"/>
                <w:color w:val="393939"/>
                <w:szCs w:val="21"/>
              </w:rPr>
              <w:t>预期性</w:t>
            </w:r>
          </w:p>
        </w:tc>
      </w:tr>
      <w:tr w:rsidR="00D123BF" w:rsidRPr="00D123BF" w14:paraId="4C9CFA0B" w14:textId="77777777" w:rsidTr="00D123BF">
        <w:trPr>
          <w:trHeight w:val="696"/>
        </w:trPr>
        <w:tc>
          <w:tcPr>
            <w:tcW w:w="2500" w:type="dxa"/>
            <w:hideMark/>
          </w:tcPr>
          <w:p w14:paraId="330A8AE3" w14:textId="77777777" w:rsidR="00D123BF" w:rsidRPr="00D123BF" w:rsidRDefault="00D123BF" w:rsidP="00D123BF">
            <w:pPr>
              <w:pStyle w:val="a3"/>
              <w:spacing w:line="420" w:lineRule="atLeast"/>
              <w:jc w:val="center"/>
              <w:rPr>
                <w:rFonts w:ascii="Helvetica" w:hAnsi="Helvetica" w:cs="Helvetica" w:hint="eastAsia"/>
                <w:color w:val="393939"/>
                <w:szCs w:val="21"/>
              </w:rPr>
            </w:pPr>
            <w:r w:rsidRPr="00D123BF">
              <w:rPr>
                <w:rFonts w:ascii="Helvetica" w:hAnsi="Helvetica" w:cs="Helvetica" w:hint="eastAsia"/>
                <w:color w:val="393939"/>
                <w:szCs w:val="21"/>
              </w:rPr>
              <w:t>城市高效节能灯</w:t>
            </w:r>
            <w:r w:rsidRPr="00D123BF">
              <w:rPr>
                <w:rFonts w:ascii="Helvetica" w:hAnsi="Helvetica" w:cs="Helvetica" w:hint="eastAsia"/>
                <w:color w:val="393939"/>
                <w:szCs w:val="21"/>
              </w:rPr>
              <w:br/>
            </w:r>
            <w:r w:rsidRPr="00D123BF">
              <w:rPr>
                <w:rFonts w:ascii="Helvetica" w:hAnsi="Helvetica" w:cs="Helvetica" w:hint="eastAsia"/>
                <w:color w:val="393939"/>
                <w:szCs w:val="21"/>
              </w:rPr>
              <w:t>具使用占比</w:t>
            </w:r>
          </w:p>
        </w:tc>
        <w:tc>
          <w:tcPr>
            <w:tcW w:w="1820" w:type="dxa"/>
            <w:hideMark/>
          </w:tcPr>
          <w:p w14:paraId="367EF358" w14:textId="77777777" w:rsidR="00D123BF" w:rsidRPr="00D123BF" w:rsidRDefault="00D123BF" w:rsidP="00D123BF">
            <w:pPr>
              <w:pStyle w:val="a3"/>
              <w:spacing w:line="420" w:lineRule="atLeast"/>
              <w:jc w:val="center"/>
              <w:rPr>
                <w:rFonts w:ascii="Helvetica" w:hAnsi="Helvetica" w:cs="Helvetica"/>
                <w:color w:val="393939"/>
                <w:szCs w:val="21"/>
              </w:rPr>
            </w:pPr>
            <w:r w:rsidRPr="00D123BF">
              <w:rPr>
                <w:rFonts w:ascii="Helvetica" w:hAnsi="Helvetica" w:cs="Helvetica"/>
                <w:color w:val="393939"/>
                <w:szCs w:val="21"/>
              </w:rPr>
              <w:t xml:space="preserve">　</w:t>
            </w:r>
          </w:p>
        </w:tc>
        <w:tc>
          <w:tcPr>
            <w:tcW w:w="2080" w:type="dxa"/>
            <w:noWrap/>
            <w:hideMark/>
          </w:tcPr>
          <w:p w14:paraId="3F4A3862" w14:textId="77777777" w:rsidR="00D123BF" w:rsidRPr="00D123BF" w:rsidRDefault="00D123BF" w:rsidP="00D123BF">
            <w:pPr>
              <w:pStyle w:val="a3"/>
              <w:spacing w:line="420" w:lineRule="atLeast"/>
              <w:jc w:val="center"/>
              <w:rPr>
                <w:rFonts w:ascii="Helvetica" w:hAnsi="Helvetica" w:cs="Helvetica"/>
                <w:color w:val="393939"/>
                <w:szCs w:val="21"/>
              </w:rPr>
            </w:pPr>
            <w:r w:rsidRPr="00D123BF">
              <w:rPr>
                <w:rFonts w:ascii="Helvetica" w:hAnsi="Helvetica" w:cs="Helvetica" w:hint="eastAsia"/>
                <w:color w:val="393939"/>
                <w:szCs w:val="21"/>
              </w:rPr>
              <w:t>80%</w:t>
            </w:r>
          </w:p>
        </w:tc>
        <w:tc>
          <w:tcPr>
            <w:tcW w:w="1820" w:type="dxa"/>
            <w:hideMark/>
          </w:tcPr>
          <w:p w14:paraId="1D61D109" w14:textId="77777777" w:rsidR="00D123BF" w:rsidRPr="00D123BF" w:rsidRDefault="00D123BF" w:rsidP="00D123BF">
            <w:pPr>
              <w:pStyle w:val="a3"/>
              <w:spacing w:line="420" w:lineRule="atLeast"/>
              <w:jc w:val="center"/>
              <w:rPr>
                <w:rFonts w:ascii="Helvetica" w:hAnsi="Helvetica" w:cs="Helvetica" w:hint="eastAsia"/>
                <w:color w:val="393939"/>
                <w:szCs w:val="21"/>
              </w:rPr>
            </w:pPr>
            <w:r w:rsidRPr="00D123BF">
              <w:rPr>
                <w:rFonts w:ascii="Helvetica" w:hAnsi="Helvetica" w:cs="Helvetica" w:hint="eastAsia"/>
                <w:color w:val="393939"/>
                <w:szCs w:val="21"/>
              </w:rPr>
              <w:t>预期性</w:t>
            </w:r>
          </w:p>
        </w:tc>
      </w:tr>
      <w:tr w:rsidR="00D123BF" w:rsidRPr="00D123BF" w14:paraId="72827A74" w14:textId="77777777" w:rsidTr="00D123BF">
        <w:trPr>
          <w:trHeight w:val="696"/>
        </w:trPr>
        <w:tc>
          <w:tcPr>
            <w:tcW w:w="2500" w:type="dxa"/>
            <w:hideMark/>
          </w:tcPr>
          <w:p w14:paraId="3D31658B" w14:textId="77777777" w:rsidR="00D123BF" w:rsidRPr="00D123BF" w:rsidRDefault="00D123BF" w:rsidP="00D123BF">
            <w:pPr>
              <w:pStyle w:val="a3"/>
              <w:spacing w:line="420" w:lineRule="atLeast"/>
              <w:jc w:val="center"/>
              <w:rPr>
                <w:rFonts w:ascii="Helvetica" w:hAnsi="Helvetica" w:cs="Helvetica" w:hint="eastAsia"/>
                <w:color w:val="393939"/>
                <w:szCs w:val="21"/>
              </w:rPr>
            </w:pPr>
            <w:r w:rsidRPr="00D123BF">
              <w:rPr>
                <w:rFonts w:ascii="Helvetica" w:hAnsi="Helvetica" w:cs="Helvetica" w:hint="eastAsia"/>
                <w:color w:val="393939"/>
                <w:szCs w:val="21"/>
              </w:rPr>
              <w:t>城市建成照明数</w:t>
            </w:r>
            <w:r w:rsidRPr="00D123BF">
              <w:rPr>
                <w:rFonts w:ascii="Helvetica" w:hAnsi="Helvetica" w:cs="Helvetica" w:hint="eastAsia"/>
                <w:color w:val="393939"/>
                <w:szCs w:val="21"/>
              </w:rPr>
              <w:br/>
            </w:r>
            <w:r w:rsidRPr="00D123BF">
              <w:rPr>
                <w:rFonts w:ascii="Helvetica" w:hAnsi="Helvetica" w:cs="Helvetica" w:hint="eastAsia"/>
                <w:color w:val="393939"/>
                <w:szCs w:val="21"/>
              </w:rPr>
              <w:t>字化系统</w:t>
            </w:r>
          </w:p>
        </w:tc>
        <w:tc>
          <w:tcPr>
            <w:tcW w:w="1820" w:type="dxa"/>
            <w:hideMark/>
          </w:tcPr>
          <w:p w14:paraId="2B114E67" w14:textId="77777777" w:rsidR="00D123BF" w:rsidRPr="00D123BF" w:rsidRDefault="00D123BF" w:rsidP="00D123BF">
            <w:pPr>
              <w:pStyle w:val="a3"/>
              <w:spacing w:line="420" w:lineRule="atLeast"/>
              <w:jc w:val="center"/>
              <w:rPr>
                <w:rFonts w:ascii="Helvetica" w:hAnsi="Helvetica" w:cs="Helvetica"/>
                <w:color w:val="393939"/>
                <w:szCs w:val="21"/>
              </w:rPr>
            </w:pPr>
            <w:r w:rsidRPr="00D123BF">
              <w:rPr>
                <w:rFonts w:ascii="Helvetica" w:hAnsi="Helvetica" w:cs="Helvetica"/>
                <w:color w:val="393939"/>
                <w:szCs w:val="21"/>
              </w:rPr>
              <w:t xml:space="preserve">　</w:t>
            </w:r>
          </w:p>
        </w:tc>
        <w:tc>
          <w:tcPr>
            <w:tcW w:w="2080" w:type="dxa"/>
            <w:noWrap/>
            <w:hideMark/>
          </w:tcPr>
          <w:p w14:paraId="51F99524" w14:textId="77777777" w:rsidR="00D123BF" w:rsidRPr="00D123BF" w:rsidRDefault="00D123BF" w:rsidP="00D123BF">
            <w:pPr>
              <w:pStyle w:val="a3"/>
              <w:spacing w:line="420" w:lineRule="atLeast"/>
              <w:jc w:val="center"/>
              <w:rPr>
                <w:rFonts w:ascii="Helvetica" w:hAnsi="Helvetica" w:cs="Helvetica"/>
                <w:color w:val="393939"/>
                <w:szCs w:val="21"/>
              </w:rPr>
            </w:pPr>
            <w:r w:rsidRPr="00D123BF">
              <w:rPr>
                <w:rFonts w:ascii="Helvetica" w:hAnsi="Helvetica" w:cs="Helvetica" w:hint="eastAsia"/>
                <w:color w:val="393939"/>
                <w:szCs w:val="21"/>
              </w:rPr>
              <w:t>30%</w:t>
            </w:r>
          </w:p>
        </w:tc>
        <w:tc>
          <w:tcPr>
            <w:tcW w:w="1820" w:type="dxa"/>
            <w:hideMark/>
          </w:tcPr>
          <w:p w14:paraId="6EDB6A1B" w14:textId="77777777" w:rsidR="00D123BF" w:rsidRPr="00D123BF" w:rsidRDefault="00D123BF" w:rsidP="00D123BF">
            <w:pPr>
              <w:pStyle w:val="a3"/>
              <w:spacing w:line="420" w:lineRule="atLeast"/>
              <w:jc w:val="center"/>
              <w:rPr>
                <w:rFonts w:ascii="Helvetica" w:hAnsi="Helvetica" w:cs="Helvetica" w:hint="eastAsia"/>
                <w:color w:val="393939"/>
                <w:szCs w:val="21"/>
              </w:rPr>
            </w:pPr>
            <w:r w:rsidRPr="00D123BF">
              <w:rPr>
                <w:rFonts w:ascii="Helvetica" w:hAnsi="Helvetica" w:cs="Helvetica" w:hint="eastAsia"/>
                <w:color w:val="393939"/>
                <w:szCs w:val="21"/>
              </w:rPr>
              <w:t>预期性</w:t>
            </w:r>
          </w:p>
        </w:tc>
      </w:tr>
      <w:tr w:rsidR="00D123BF" w:rsidRPr="00D123BF" w14:paraId="49D96A24" w14:textId="77777777" w:rsidTr="00D123BF">
        <w:trPr>
          <w:trHeight w:val="696"/>
        </w:trPr>
        <w:tc>
          <w:tcPr>
            <w:tcW w:w="2500" w:type="dxa"/>
            <w:hideMark/>
          </w:tcPr>
          <w:p w14:paraId="12A09CAB" w14:textId="77777777" w:rsidR="00D123BF" w:rsidRPr="00D123BF" w:rsidRDefault="00D123BF" w:rsidP="00D123BF">
            <w:pPr>
              <w:pStyle w:val="a3"/>
              <w:spacing w:line="420" w:lineRule="atLeast"/>
              <w:jc w:val="center"/>
              <w:rPr>
                <w:rFonts w:ascii="Helvetica" w:hAnsi="Helvetica" w:cs="Helvetica" w:hint="eastAsia"/>
                <w:color w:val="393939"/>
                <w:szCs w:val="21"/>
              </w:rPr>
            </w:pPr>
            <w:r w:rsidRPr="00D123BF">
              <w:rPr>
                <w:rFonts w:ascii="Helvetica" w:hAnsi="Helvetica" w:cs="Helvetica" w:hint="eastAsia"/>
                <w:color w:val="393939"/>
                <w:szCs w:val="21"/>
              </w:rPr>
              <w:t>城市建成区绿地</w:t>
            </w:r>
            <w:r w:rsidRPr="00D123BF">
              <w:rPr>
                <w:rFonts w:ascii="Helvetica" w:hAnsi="Helvetica" w:cs="Helvetica" w:hint="eastAsia"/>
                <w:color w:val="393939"/>
                <w:szCs w:val="21"/>
              </w:rPr>
              <w:br/>
            </w:r>
            <w:r w:rsidRPr="00D123BF">
              <w:rPr>
                <w:rFonts w:ascii="Helvetica" w:hAnsi="Helvetica" w:cs="Helvetica" w:hint="eastAsia"/>
                <w:color w:val="393939"/>
                <w:szCs w:val="21"/>
              </w:rPr>
              <w:t>率</w:t>
            </w:r>
          </w:p>
        </w:tc>
        <w:tc>
          <w:tcPr>
            <w:tcW w:w="1820" w:type="dxa"/>
            <w:hideMark/>
          </w:tcPr>
          <w:p w14:paraId="36A70E95" w14:textId="77777777" w:rsidR="00D123BF" w:rsidRPr="00D123BF" w:rsidRDefault="00D123BF" w:rsidP="00D123BF">
            <w:pPr>
              <w:pStyle w:val="a3"/>
              <w:spacing w:line="420" w:lineRule="atLeast"/>
              <w:rPr>
                <w:rFonts w:ascii="Helvetica" w:hAnsi="Helvetica" w:cs="Helvetica"/>
                <w:color w:val="393939"/>
                <w:szCs w:val="21"/>
              </w:rPr>
            </w:pPr>
            <w:r w:rsidRPr="00D123BF">
              <w:rPr>
                <w:rFonts w:ascii="Helvetica" w:hAnsi="Helvetica" w:cs="Helvetica" w:hint="eastAsia"/>
                <w:color w:val="393939"/>
                <w:szCs w:val="21"/>
              </w:rPr>
              <w:t>/</w:t>
            </w:r>
          </w:p>
        </w:tc>
        <w:tc>
          <w:tcPr>
            <w:tcW w:w="2080" w:type="dxa"/>
            <w:noWrap/>
            <w:hideMark/>
          </w:tcPr>
          <w:p w14:paraId="41E74864" w14:textId="77777777" w:rsidR="00D123BF" w:rsidRPr="00D123BF" w:rsidRDefault="00D123BF" w:rsidP="00D123BF">
            <w:pPr>
              <w:pStyle w:val="a3"/>
              <w:spacing w:line="420" w:lineRule="atLeast"/>
              <w:jc w:val="center"/>
              <w:rPr>
                <w:rFonts w:ascii="Helvetica" w:hAnsi="Helvetica" w:cs="Helvetica" w:hint="eastAsia"/>
                <w:color w:val="393939"/>
                <w:szCs w:val="21"/>
              </w:rPr>
            </w:pPr>
            <w:r w:rsidRPr="00D123BF">
              <w:rPr>
                <w:rFonts w:ascii="Helvetica" w:hAnsi="Helvetica" w:cs="Helvetica" w:hint="eastAsia"/>
                <w:color w:val="393939"/>
                <w:szCs w:val="21"/>
              </w:rPr>
              <w:t>38.90%</w:t>
            </w:r>
          </w:p>
        </w:tc>
        <w:tc>
          <w:tcPr>
            <w:tcW w:w="1820" w:type="dxa"/>
            <w:hideMark/>
          </w:tcPr>
          <w:p w14:paraId="60D0EB22" w14:textId="77777777" w:rsidR="00D123BF" w:rsidRPr="00D123BF" w:rsidRDefault="00D123BF" w:rsidP="00D123BF">
            <w:pPr>
              <w:pStyle w:val="a3"/>
              <w:spacing w:line="420" w:lineRule="atLeast"/>
              <w:jc w:val="center"/>
              <w:rPr>
                <w:rFonts w:ascii="Helvetica" w:hAnsi="Helvetica" w:cs="Helvetica" w:hint="eastAsia"/>
                <w:color w:val="393939"/>
                <w:szCs w:val="21"/>
              </w:rPr>
            </w:pPr>
            <w:r w:rsidRPr="00D123BF">
              <w:rPr>
                <w:rFonts w:ascii="Helvetica" w:hAnsi="Helvetica" w:cs="Helvetica" w:hint="eastAsia"/>
                <w:color w:val="393939"/>
                <w:szCs w:val="21"/>
              </w:rPr>
              <w:t>预期性</w:t>
            </w:r>
          </w:p>
        </w:tc>
      </w:tr>
    </w:tbl>
    <w:p w14:paraId="6852E2F1" w14:textId="34C9CB68" w:rsidR="00755D38" w:rsidRDefault="00D123BF" w:rsidP="00755D38">
      <w:pPr>
        <w:pStyle w:val="a3"/>
        <w:spacing w:before="0" w:beforeAutospacing="0" w:after="0" w:afterAutospacing="0" w:line="420" w:lineRule="atLeast"/>
        <w:jc w:val="center"/>
        <w:rPr>
          <w:rFonts w:ascii="Helvetica" w:hAnsi="Helvetica" w:cs="Helvetica"/>
          <w:color w:val="393939"/>
          <w:sz w:val="21"/>
          <w:szCs w:val="21"/>
        </w:rPr>
      </w:pPr>
      <w:r>
        <w:rPr>
          <w:rFonts w:ascii="Helvetica" w:hAnsi="Helvetica" w:cs="Helvetica"/>
          <w:color w:val="393939"/>
          <w:sz w:val="21"/>
          <w:szCs w:val="21"/>
        </w:rPr>
        <w:fldChar w:fldCharType="end"/>
      </w:r>
    </w:p>
    <w:p w14:paraId="4ED914E9" w14:textId="77777777" w:rsidR="00755D38" w:rsidRDefault="00755D38" w:rsidP="00755D38">
      <w:pPr>
        <w:pStyle w:val="pgc-img-caption"/>
        <w:spacing w:before="0" w:beforeAutospacing="0" w:after="0" w:afterAutospacing="0"/>
        <w:rPr>
          <w:rFonts w:ascii="Helvetica" w:hAnsi="Helvetica" w:cs="Helvetica"/>
          <w:color w:val="393939"/>
          <w:sz w:val="21"/>
          <w:szCs w:val="21"/>
        </w:rPr>
      </w:pPr>
    </w:p>
    <w:p w14:paraId="790414EB" w14:textId="6AB181E9" w:rsidR="00755D38" w:rsidRDefault="00755D38" w:rsidP="00755D38">
      <w:pPr>
        <w:pStyle w:val="a3"/>
        <w:spacing w:before="0" w:beforeAutospacing="0" w:after="0" w:afterAutospacing="0" w:line="420" w:lineRule="atLeast"/>
        <w:jc w:val="center"/>
        <w:rPr>
          <w:rFonts w:ascii="Helvetica" w:hAnsi="Helvetica" w:cs="Helvetica"/>
          <w:color w:val="393939"/>
          <w:sz w:val="21"/>
          <w:szCs w:val="21"/>
        </w:rPr>
      </w:pPr>
    </w:p>
    <w:p w14:paraId="2CA37941" w14:textId="77777777" w:rsidR="00755D38" w:rsidRDefault="00755D38" w:rsidP="00755D38">
      <w:pPr>
        <w:pStyle w:val="pgc-img-caption"/>
        <w:spacing w:before="0" w:beforeAutospacing="0" w:after="0" w:afterAutospacing="0"/>
        <w:rPr>
          <w:rFonts w:ascii="Helvetica" w:hAnsi="Helvetica" w:cs="Helvetica"/>
          <w:color w:val="393939"/>
          <w:sz w:val="21"/>
          <w:szCs w:val="21"/>
        </w:rPr>
      </w:pPr>
    </w:p>
    <w:p w14:paraId="166F6C16" w14:textId="77777777" w:rsidR="00755D38" w:rsidRDefault="00755D38" w:rsidP="00755D38">
      <w:pPr>
        <w:pStyle w:val="a3"/>
        <w:spacing w:before="0" w:beforeAutospacing="0" w:after="0" w:afterAutospacing="0" w:line="420" w:lineRule="atLeast"/>
        <w:ind w:firstLine="480"/>
        <w:rPr>
          <w:rFonts w:ascii="Helvetica" w:hAnsi="Helvetica" w:cs="Helvetica"/>
          <w:color w:val="393939"/>
          <w:sz w:val="21"/>
          <w:szCs w:val="21"/>
        </w:rPr>
      </w:pPr>
      <w:r>
        <w:rPr>
          <w:rStyle w:val="a4"/>
          <w:rFonts w:ascii="Helvetica" w:hAnsi="Helvetica" w:cs="Helvetica"/>
          <w:color w:val="393939"/>
          <w:sz w:val="21"/>
          <w:szCs w:val="21"/>
        </w:rPr>
        <w:lastRenderedPageBreak/>
        <w:t>二、开展绿色低碳城市建设</w:t>
      </w:r>
    </w:p>
    <w:p w14:paraId="4B9247AE" w14:textId="77777777" w:rsidR="00755D38" w:rsidRDefault="00755D38" w:rsidP="00755D38">
      <w:pPr>
        <w:pStyle w:val="a3"/>
        <w:spacing w:before="0" w:beforeAutospacing="0" w:after="0" w:afterAutospacing="0" w:line="420" w:lineRule="atLeast"/>
        <w:ind w:firstLine="480"/>
        <w:rPr>
          <w:rFonts w:ascii="Helvetica" w:hAnsi="Helvetica" w:cs="Helvetica"/>
          <w:color w:val="393939"/>
          <w:sz w:val="21"/>
          <w:szCs w:val="21"/>
        </w:rPr>
      </w:pPr>
    </w:p>
    <w:p w14:paraId="45D4C72F" w14:textId="77777777" w:rsidR="00755D38" w:rsidRDefault="00755D38" w:rsidP="00755D38">
      <w:pPr>
        <w:pStyle w:val="a3"/>
        <w:spacing w:before="0" w:beforeAutospacing="0" w:after="0" w:afterAutospacing="0" w:line="420" w:lineRule="atLeast"/>
        <w:ind w:firstLine="480"/>
        <w:rPr>
          <w:rFonts w:ascii="Helvetica" w:hAnsi="Helvetica" w:cs="Helvetica"/>
          <w:color w:val="393939"/>
          <w:sz w:val="21"/>
          <w:szCs w:val="21"/>
        </w:rPr>
      </w:pPr>
      <w:r>
        <w:rPr>
          <w:rFonts w:ascii="Helvetica" w:hAnsi="Helvetica" w:cs="Helvetica"/>
          <w:color w:val="393939"/>
          <w:sz w:val="21"/>
          <w:szCs w:val="21"/>
        </w:rPr>
        <w:t>(</w:t>
      </w:r>
      <w:proofErr w:type="gramStart"/>
      <w:r>
        <w:rPr>
          <w:rFonts w:ascii="Helvetica" w:hAnsi="Helvetica" w:cs="Helvetica"/>
          <w:color w:val="393939"/>
          <w:sz w:val="21"/>
          <w:szCs w:val="21"/>
        </w:rPr>
        <w:t>一</w:t>
      </w:r>
      <w:proofErr w:type="gramEnd"/>
      <w:r>
        <w:rPr>
          <w:rFonts w:ascii="Helvetica" w:hAnsi="Helvetica" w:cs="Helvetica"/>
          <w:color w:val="393939"/>
          <w:sz w:val="21"/>
          <w:szCs w:val="21"/>
        </w:rPr>
        <w:t>)</w:t>
      </w:r>
      <w:r>
        <w:rPr>
          <w:rFonts w:ascii="Helvetica" w:hAnsi="Helvetica" w:cs="Helvetica"/>
          <w:color w:val="393939"/>
          <w:sz w:val="21"/>
          <w:szCs w:val="21"/>
        </w:rPr>
        <w:t>优化城市空间布局</w:t>
      </w:r>
    </w:p>
    <w:p w14:paraId="0EEA4246" w14:textId="77777777" w:rsidR="00755D38" w:rsidRDefault="00755D38" w:rsidP="00755D38">
      <w:pPr>
        <w:pStyle w:val="a3"/>
        <w:spacing w:before="0" w:beforeAutospacing="0" w:after="0" w:afterAutospacing="0" w:line="420" w:lineRule="atLeast"/>
        <w:ind w:firstLine="480"/>
        <w:rPr>
          <w:rFonts w:ascii="Helvetica" w:hAnsi="Helvetica" w:cs="Helvetica"/>
          <w:color w:val="393939"/>
          <w:sz w:val="21"/>
          <w:szCs w:val="21"/>
        </w:rPr>
      </w:pPr>
    </w:p>
    <w:p w14:paraId="4BFD35FF" w14:textId="77777777" w:rsidR="00755D38" w:rsidRDefault="00755D38" w:rsidP="00755D38">
      <w:pPr>
        <w:pStyle w:val="a3"/>
        <w:spacing w:before="0" w:beforeAutospacing="0" w:after="0" w:afterAutospacing="0" w:line="420" w:lineRule="atLeast"/>
        <w:ind w:firstLine="480"/>
        <w:rPr>
          <w:rFonts w:ascii="Helvetica" w:hAnsi="Helvetica" w:cs="Helvetica"/>
          <w:color w:val="393939"/>
          <w:sz w:val="21"/>
          <w:szCs w:val="21"/>
        </w:rPr>
      </w:pPr>
      <w:r>
        <w:rPr>
          <w:rFonts w:ascii="Helvetica" w:hAnsi="Helvetica" w:cs="Helvetica"/>
          <w:color w:val="393939"/>
          <w:sz w:val="21"/>
          <w:szCs w:val="21"/>
        </w:rPr>
        <w:t>1.</w:t>
      </w:r>
      <w:r>
        <w:rPr>
          <w:rFonts w:ascii="Helvetica" w:hAnsi="Helvetica" w:cs="Helvetica"/>
          <w:color w:val="393939"/>
          <w:sz w:val="21"/>
          <w:szCs w:val="21"/>
        </w:rPr>
        <w:t>推动组团式发展。每个组团平均人口密度原则上不超过</w:t>
      </w:r>
      <w:r>
        <w:rPr>
          <w:rFonts w:ascii="Helvetica" w:hAnsi="Helvetica" w:cs="Helvetica"/>
          <w:color w:val="393939"/>
          <w:sz w:val="21"/>
          <w:szCs w:val="21"/>
        </w:rPr>
        <w:t>1</w:t>
      </w:r>
      <w:r>
        <w:rPr>
          <w:rFonts w:ascii="Helvetica" w:hAnsi="Helvetica" w:cs="Helvetica"/>
          <w:color w:val="393939"/>
          <w:sz w:val="21"/>
          <w:szCs w:val="21"/>
        </w:rPr>
        <w:t>万人</w:t>
      </w:r>
      <w:r>
        <w:rPr>
          <w:rFonts w:ascii="Helvetica" w:hAnsi="Helvetica" w:cs="Helvetica"/>
          <w:color w:val="393939"/>
          <w:sz w:val="21"/>
          <w:szCs w:val="21"/>
        </w:rPr>
        <w:t>/</w:t>
      </w:r>
      <w:r>
        <w:rPr>
          <w:rFonts w:ascii="Helvetica" w:hAnsi="Helvetica" w:cs="Helvetica"/>
          <w:color w:val="393939"/>
          <w:sz w:val="21"/>
          <w:szCs w:val="21"/>
        </w:rPr>
        <w:t>平方公里，个别地段最高不超过</w:t>
      </w:r>
      <w:r>
        <w:rPr>
          <w:rFonts w:ascii="Helvetica" w:hAnsi="Helvetica" w:cs="Helvetica"/>
          <w:color w:val="393939"/>
          <w:sz w:val="21"/>
          <w:szCs w:val="21"/>
        </w:rPr>
        <w:t>1.5</w:t>
      </w:r>
      <w:r>
        <w:rPr>
          <w:rFonts w:ascii="Helvetica" w:hAnsi="Helvetica" w:cs="Helvetica"/>
          <w:color w:val="393939"/>
          <w:sz w:val="21"/>
          <w:szCs w:val="21"/>
        </w:rPr>
        <w:t>万人</w:t>
      </w:r>
      <w:r>
        <w:rPr>
          <w:rFonts w:ascii="Helvetica" w:hAnsi="Helvetica" w:cs="Helvetica"/>
          <w:color w:val="393939"/>
          <w:sz w:val="21"/>
          <w:szCs w:val="21"/>
        </w:rPr>
        <w:t>/</w:t>
      </w:r>
      <w:r>
        <w:rPr>
          <w:rFonts w:ascii="Helvetica" w:hAnsi="Helvetica" w:cs="Helvetica"/>
          <w:color w:val="393939"/>
          <w:sz w:val="21"/>
          <w:szCs w:val="21"/>
        </w:rPr>
        <w:t>平方公里。加强生态廊道、景观视廊、通风廊道、滨水空间和城市绿道统筹布局，留足城市河湖生态空间和防洪排涝空间，组团间的生态廊道应贯通连续，净宽度不少于</w:t>
      </w:r>
      <w:r>
        <w:rPr>
          <w:rFonts w:ascii="Helvetica" w:hAnsi="Helvetica" w:cs="Helvetica"/>
          <w:color w:val="393939"/>
          <w:sz w:val="21"/>
          <w:szCs w:val="21"/>
        </w:rPr>
        <w:t>100</w:t>
      </w:r>
      <w:r>
        <w:rPr>
          <w:rFonts w:ascii="Helvetica" w:hAnsi="Helvetica" w:cs="Helvetica"/>
          <w:color w:val="393939"/>
          <w:sz w:val="21"/>
          <w:szCs w:val="21"/>
        </w:rPr>
        <w:t>米。新城新区合理控制职住比例，合理布局城市快速干线交通、生活性集散交通和绿色慢行交通设施，主城区道路网密度应大于</w:t>
      </w:r>
      <w:r>
        <w:rPr>
          <w:rFonts w:ascii="Helvetica" w:hAnsi="Helvetica" w:cs="Helvetica"/>
          <w:color w:val="393939"/>
          <w:sz w:val="21"/>
          <w:szCs w:val="21"/>
        </w:rPr>
        <w:t>8</w:t>
      </w:r>
      <w:r>
        <w:rPr>
          <w:rFonts w:ascii="Helvetica" w:hAnsi="Helvetica" w:cs="Helvetica"/>
          <w:color w:val="393939"/>
          <w:sz w:val="21"/>
          <w:szCs w:val="21"/>
        </w:rPr>
        <w:t>公里</w:t>
      </w:r>
      <w:r>
        <w:rPr>
          <w:rFonts w:ascii="Helvetica" w:hAnsi="Helvetica" w:cs="Helvetica"/>
          <w:color w:val="393939"/>
          <w:sz w:val="21"/>
          <w:szCs w:val="21"/>
        </w:rPr>
        <w:t>/</w:t>
      </w:r>
      <w:r>
        <w:rPr>
          <w:rFonts w:ascii="Helvetica" w:hAnsi="Helvetica" w:cs="Helvetica"/>
          <w:color w:val="393939"/>
          <w:sz w:val="21"/>
          <w:szCs w:val="21"/>
        </w:rPr>
        <w:t>平方公里。</w:t>
      </w:r>
      <w:r>
        <w:rPr>
          <w:rFonts w:ascii="Helvetica" w:hAnsi="Helvetica" w:cs="Helvetica"/>
          <w:color w:val="393939"/>
          <w:sz w:val="21"/>
          <w:szCs w:val="21"/>
        </w:rPr>
        <w:t>(</w:t>
      </w:r>
      <w:r>
        <w:rPr>
          <w:rFonts w:ascii="Helvetica" w:hAnsi="Helvetica" w:cs="Helvetica"/>
          <w:color w:val="393939"/>
          <w:sz w:val="21"/>
          <w:szCs w:val="21"/>
        </w:rPr>
        <w:t>省自然资源厅、发展改革委、住房城乡建设厅按职责分工负责</w:t>
      </w:r>
      <w:r>
        <w:rPr>
          <w:rFonts w:ascii="Helvetica" w:hAnsi="Helvetica" w:cs="Helvetica"/>
          <w:color w:val="393939"/>
          <w:sz w:val="21"/>
          <w:szCs w:val="21"/>
        </w:rPr>
        <w:t>)</w:t>
      </w:r>
    </w:p>
    <w:p w14:paraId="4C0D44D0" w14:textId="77777777" w:rsidR="00755D38" w:rsidRDefault="00755D38" w:rsidP="00755D38">
      <w:pPr>
        <w:pStyle w:val="a3"/>
        <w:spacing w:before="0" w:beforeAutospacing="0" w:after="0" w:afterAutospacing="0" w:line="420" w:lineRule="atLeast"/>
        <w:ind w:firstLine="480"/>
        <w:rPr>
          <w:rFonts w:ascii="Helvetica" w:hAnsi="Helvetica" w:cs="Helvetica"/>
          <w:color w:val="393939"/>
          <w:sz w:val="21"/>
          <w:szCs w:val="21"/>
        </w:rPr>
      </w:pPr>
    </w:p>
    <w:p w14:paraId="3415BCD9" w14:textId="77777777" w:rsidR="00755D38" w:rsidRDefault="00755D38" w:rsidP="00755D38">
      <w:pPr>
        <w:pStyle w:val="a3"/>
        <w:spacing w:before="0" w:beforeAutospacing="0" w:after="0" w:afterAutospacing="0" w:line="420" w:lineRule="atLeast"/>
        <w:ind w:firstLine="480"/>
        <w:rPr>
          <w:rFonts w:ascii="Helvetica" w:hAnsi="Helvetica" w:cs="Helvetica"/>
          <w:color w:val="393939"/>
          <w:sz w:val="21"/>
          <w:szCs w:val="21"/>
        </w:rPr>
      </w:pPr>
      <w:r>
        <w:rPr>
          <w:rFonts w:ascii="Helvetica" w:hAnsi="Helvetica" w:cs="Helvetica"/>
          <w:color w:val="393939"/>
          <w:sz w:val="21"/>
          <w:szCs w:val="21"/>
        </w:rPr>
        <w:t>2.</w:t>
      </w:r>
      <w:r>
        <w:rPr>
          <w:rFonts w:ascii="Helvetica" w:hAnsi="Helvetica" w:cs="Helvetica"/>
          <w:color w:val="393939"/>
          <w:sz w:val="21"/>
          <w:szCs w:val="21"/>
        </w:rPr>
        <w:t>推动城市生态修复。有序推进城市受损山体、河湖湿地生态修复，保护城市山体自然风貌，恢复和保持河湖水系的自然连通和流动性，完善城市生态系统。</w:t>
      </w:r>
      <w:r>
        <w:rPr>
          <w:rFonts w:ascii="Helvetica" w:hAnsi="Helvetica" w:cs="Helvetica"/>
          <w:color w:val="393939"/>
          <w:sz w:val="21"/>
          <w:szCs w:val="21"/>
        </w:rPr>
        <w:t>(</w:t>
      </w:r>
      <w:r>
        <w:rPr>
          <w:rFonts w:ascii="Helvetica" w:hAnsi="Helvetica" w:cs="Helvetica"/>
          <w:color w:val="393939"/>
          <w:sz w:val="21"/>
          <w:szCs w:val="21"/>
        </w:rPr>
        <w:t>省自然资源厅、生态环境厅、住房城乡建设厅按职责分工负责</w:t>
      </w:r>
      <w:r>
        <w:rPr>
          <w:rFonts w:ascii="Helvetica" w:hAnsi="Helvetica" w:cs="Helvetica"/>
          <w:color w:val="393939"/>
          <w:sz w:val="21"/>
          <w:szCs w:val="21"/>
        </w:rPr>
        <w:t>)</w:t>
      </w:r>
    </w:p>
    <w:p w14:paraId="40FAB024" w14:textId="77777777" w:rsidR="00755D38" w:rsidRDefault="00755D38" w:rsidP="00755D38">
      <w:pPr>
        <w:pStyle w:val="a3"/>
        <w:spacing w:before="0" w:beforeAutospacing="0" w:after="0" w:afterAutospacing="0" w:line="420" w:lineRule="atLeast"/>
        <w:ind w:firstLine="480"/>
        <w:rPr>
          <w:rFonts w:ascii="Helvetica" w:hAnsi="Helvetica" w:cs="Helvetica"/>
          <w:color w:val="393939"/>
          <w:sz w:val="21"/>
          <w:szCs w:val="21"/>
        </w:rPr>
      </w:pPr>
    </w:p>
    <w:p w14:paraId="6C4430B7" w14:textId="77777777" w:rsidR="00755D38" w:rsidRDefault="00755D38" w:rsidP="00755D38">
      <w:pPr>
        <w:pStyle w:val="a3"/>
        <w:spacing w:before="0" w:beforeAutospacing="0" w:after="0" w:afterAutospacing="0" w:line="420" w:lineRule="atLeast"/>
        <w:ind w:firstLine="480"/>
        <w:rPr>
          <w:rFonts w:ascii="Helvetica" w:hAnsi="Helvetica" w:cs="Helvetica"/>
          <w:color w:val="393939"/>
          <w:sz w:val="21"/>
          <w:szCs w:val="21"/>
        </w:rPr>
      </w:pPr>
      <w:r>
        <w:rPr>
          <w:rFonts w:ascii="Helvetica" w:hAnsi="Helvetica" w:cs="Helvetica"/>
          <w:color w:val="393939"/>
          <w:sz w:val="21"/>
          <w:szCs w:val="21"/>
        </w:rPr>
        <w:t>3.</w:t>
      </w:r>
      <w:r>
        <w:rPr>
          <w:rFonts w:ascii="Helvetica" w:hAnsi="Helvetica" w:cs="Helvetica"/>
          <w:color w:val="393939"/>
          <w:sz w:val="21"/>
          <w:szCs w:val="21"/>
        </w:rPr>
        <w:t>科学管控城市建设密度和建筑高度。推进城市</w:t>
      </w:r>
      <w:r>
        <w:rPr>
          <w:rFonts w:ascii="Helvetica" w:hAnsi="Helvetica" w:cs="Helvetica"/>
          <w:color w:val="393939"/>
          <w:sz w:val="21"/>
          <w:szCs w:val="21"/>
        </w:rPr>
        <w:t>“</w:t>
      </w:r>
      <w:r>
        <w:rPr>
          <w:rFonts w:ascii="Helvetica" w:hAnsi="Helvetica" w:cs="Helvetica"/>
          <w:color w:val="393939"/>
          <w:sz w:val="21"/>
          <w:szCs w:val="21"/>
        </w:rPr>
        <w:t>留白增绿</w:t>
      </w:r>
      <w:r>
        <w:rPr>
          <w:rFonts w:ascii="Helvetica" w:hAnsi="Helvetica" w:cs="Helvetica"/>
          <w:color w:val="393939"/>
          <w:sz w:val="21"/>
          <w:szCs w:val="21"/>
        </w:rPr>
        <w:t>”,</w:t>
      </w:r>
      <w:r>
        <w:rPr>
          <w:rFonts w:ascii="Helvetica" w:hAnsi="Helvetica" w:cs="Helvetica"/>
          <w:color w:val="393939"/>
          <w:sz w:val="21"/>
          <w:szCs w:val="21"/>
        </w:rPr>
        <w:t>留足开敞空间、绿地及公共服务设施建设用地，形成错落有致、疏密相宜的城市空间结构。严格控制新建超高层建筑，结</w:t>
      </w:r>
      <w:r>
        <w:rPr>
          <w:rFonts w:ascii="Helvetica" w:hAnsi="Helvetica" w:cs="Helvetica"/>
          <w:color w:val="393939"/>
          <w:sz w:val="21"/>
          <w:szCs w:val="21"/>
        </w:rPr>
        <w:t xml:space="preserve"> </w:t>
      </w:r>
      <w:r>
        <w:rPr>
          <w:rFonts w:ascii="Helvetica" w:hAnsi="Helvetica" w:cs="Helvetica"/>
          <w:color w:val="393939"/>
          <w:sz w:val="21"/>
          <w:szCs w:val="21"/>
        </w:rPr>
        <w:t>合区位、功能分区等划定不同的建设高度控制区，严格限制新建</w:t>
      </w:r>
      <w:r>
        <w:rPr>
          <w:rFonts w:ascii="Helvetica" w:hAnsi="Helvetica" w:cs="Helvetica"/>
          <w:color w:val="393939"/>
          <w:sz w:val="21"/>
          <w:szCs w:val="21"/>
        </w:rPr>
        <w:t>250</w:t>
      </w:r>
      <w:r>
        <w:rPr>
          <w:rFonts w:ascii="Helvetica" w:hAnsi="Helvetica" w:cs="Helvetica"/>
          <w:color w:val="393939"/>
          <w:sz w:val="21"/>
          <w:szCs w:val="21"/>
        </w:rPr>
        <w:t>米以上建筑，新建</w:t>
      </w:r>
      <w:r>
        <w:rPr>
          <w:rFonts w:ascii="Helvetica" w:hAnsi="Helvetica" w:cs="Helvetica"/>
          <w:color w:val="393939"/>
          <w:sz w:val="21"/>
          <w:szCs w:val="21"/>
        </w:rPr>
        <w:t>100</w:t>
      </w:r>
      <w:r>
        <w:rPr>
          <w:rFonts w:ascii="Helvetica" w:hAnsi="Helvetica" w:cs="Helvetica"/>
          <w:color w:val="393939"/>
          <w:sz w:val="21"/>
          <w:szCs w:val="21"/>
        </w:rPr>
        <w:t>米以上的建筑应相对集中布局，并与城市规模和空间尺度相适宜。</w:t>
      </w:r>
      <w:r>
        <w:rPr>
          <w:rFonts w:ascii="Helvetica" w:hAnsi="Helvetica" w:cs="Helvetica"/>
          <w:color w:val="393939"/>
          <w:sz w:val="21"/>
          <w:szCs w:val="21"/>
        </w:rPr>
        <w:t>(</w:t>
      </w:r>
      <w:r>
        <w:rPr>
          <w:rFonts w:ascii="Helvetica" w:hAnsi="Helvetica" w:cs="Helvetica"/>
          <w:color w:val="393939"/>
          <w:sz w:val="21"/>
          <w:szCs w:val="21"/>
        </w:rPr>
        <w:t>省自然资源厅、发展改革委、住房城乡建设厅按职责分工负责</w:t>
      </w:r>
      <w:r>
        <w:rPr>
          <w:rFonts w:ascii="Helvetica" w:hAnsi="Helvetica" w:cs="Helvetica"/>
          <w:color w:val="393939"/>
          <w:sz w:val="21"/>
          <w:szCs w:val="21"/>
        </w:rPr>
        <w:t>)</w:t>
      </w:r>
    </w:p>
    <w:p w14:paraId="0F0DBBF1" w14:textId="77777777" w:rsidR="00755D38" w:rsidRDefault="00755D38" w:rsidP="00755D38">
      <w:pPr>
        <w:pStyle w:val="a3"/>
        <w:spacing w:before="0" w:beforeAutospacing="0" w:after="0" w:afterAutospacing="0" w:line="420" w:lineRule="atLeast"/>
        <w:ind w:firstLine="480"/>
        <w:rPr>
          <w:rFonts w:ascii="Helvetica" w:hAnsi="Helvetica" w:cs="Helvetica"/>
          <w:color w:val="393939"/>
          <w:sz w:val="21"/>
          <w:szCs w:val="21"/>
        </w:rPr>
      </w:pPr>
    </w:p>
    <w:p w14:paraId="1CEFCFEA" w14:textId="77777777" w:rsidR="00755D38" w:rsidRDefault="00755D38" w:rsidP="00755D38">
      <w:pPr>
        <w:pStyle w:val="a3"/>
        <w:spacing w:before="0" w:beforeAutospacing="0" w:after="0" w:afterAutospacing="0" w:line="420" w:lineRule="atLeast"/>
        <w:ind w:firstLine="480"/>
        <w:rPr>
          <w:rFonts w:ascii="Helvetica" w:hAnsi="Helvetica" w:cs="Helvetica"/>
          <w:color w:val="393939"/>
          <w:sz w:val="21"/>
          <w:szCs w:val="21"/>
        </w:rPr>
      </w:pPr>
      <w:r>
        <w:rPr>
          <w:rFonts w:ascii="Helvetica" w:hAnsi="Helvetica" w:cs="Helvetica"/>
          <w:color w:val="393939"/>
          <w:sz w:val="21"/>
          <w:szCs w:val="21"/>
        </w:rPr>
        <w:t>4.</w:t>
      </w:r>
      <w:r>
        <w:rPr>
          <w:rFonts w:ascii="Helvetica" w:hAnsi="Helvetica" w:cs="Helvetica"/>
          <w:color w:val="393939"/>
          <w:sz w:val="21"/>
          <w:szCs w:val="21"/>
        </w:rPr>
        <w:t>严格既有建筑拆除管理。坚持从</w:t>
      </w:r>
      <w:r>
        <w:rPr>
          <w:rFonts w:ascii="Helvetica" w:hAnsi="Helvetica" w:cs="Helvetica"/>
          <w:color w:val="393939"/>
          <w:sz w:val="21"/>
          <w:szCs w:val="21"/>
        </w:rPr>
        <w:t>“</w:t>
      </w:r>
      <w:r>
        <w:rPr>
          <w:rFonts w:ascii="Helvetica" w:hAnsi="Helvetica" w:cs="Helvetica"/>
          <w:color w:val="393939"/>
          <w:sz w:val="21"/>
          <w:szCs w:val="21"/>
        </w:rPr>
        <w:t>拆改留</w:t>
      </w:r>
      <w:r>
        <w:rPr>
          <w:rFonts w:ascii="Helvetica" w:hAnsi="Helvetica" w:cs="Helvetica"/>
          <w:color w:val="393939"/>
          <w:sz w:val="21"/>
          <w:szCs w:val="21"/>
        </w:rPr>
        <w:t>”</w:t>
      </w:r>
      <w:r>
        <w:rPr>
          <w:rFonts w:ascii="Helvetica" w:hAnsi="Helvetica" w:cs="Helvetica"/>
          <w:color w:val="393939"/>
          <w:sz w:val="21"/>
          <w:szCs w:val="21"/>
        </w:rPr>
        <w:t>到</w:t>
      </w:r>
      <w:r>
        <w:rPr>
          <w:rFonts w:ascii="Helvetica" w:hAnsi="Helvetica" w:cs="Helvetica"/>
          <w:color w:val="393939"/>
          <w:sz w:val="21"/>
          <w:szCs w:val="21"/>
        </w:rPr>
        <w:t>“</w:t>
      </w:r>
      <w:r>
        <w:rPr>
          <w:rFonts w:ascii="Helvetica" w:hAnsi="Helvetica" w:cs="Helvetica"/>
          <w:color w:val="393939"/>
          <w:sz w:val="21"/>
          <w:szCs w:val="21"/>
        </w:rPr>
        <w:t>留改拆</w:t>
      </w:r>
      <w:r>
        <w:rPr>
          <w:rFonts w:ascii="Helvetica" w:hAnsi="Helvetica" w:cs="Helvetica"/>
          <w:color w:val="393939"/>
          <w:sz w:val="21"/>
          <w:szCs w:val="21"/>
        </w:rPr>
        <w:t>”</w:t>
      </w:r>
      <w:r>
        <w:rPr>
          <w:rFonts w:ascii="Helvetica" w:hAnsi="Helvetica" w:cs="Helvetica"/>
          <w:color w:val="393939"/>
          <w:sz w:val="21"/>
          <w:szCs w:val="21"/>
        </w:rPr>
        <w:t>推动城市更新，</w:t>
      </w:r>
      <w:proofErr w:type="gramStart"/>
      <w:r>
        <w:rPr>
          <w:rFonts w:ascii="Helvetica" w:hAnsi="Helvetica" w:cs="Helvetica"/>
          <w:color w:val="393939"/>
          <w:sz w:val="21"/>
          <w:szCs w:val="21"/>
        </w:rPr>
        <w:t>除违法</w:t>
      </w:r>
      <w:proofErr w:type="gramEnd"/>
      <w:r>
        <w:rPr>
          <w:rFonts w:ascii="Helvetica" w:hAnsi="Helvetica" w:cs="Helvetica"/>
          <w:color w:val="393939"/>
          <w:sz w:val="21"/>
          <w:szCs w:val="21"/>
        </w:rPr>
        <w:t>建筑和经专业机构鉴定为危房且无修缮保留价值的建筑外，</w:t>
      </w:r>
      <w:proofErr w:type="gramStart"/>
      <w:r>
        <w:rPr>
          <w:rFonts w:ascii="Helvetica" w:hAnsi="Helvetica" w:cs="Helvetica"/>
          <w:color w:val="393939"/>
          <w:sz w:val="21"/>
          <w:szCs w:val="21"/>
        </w:rPr>
        <w:t>不</w:t>
      </w:r>
      <w:proofErr w:type="gramEnd"/>
      <w:r>
        <w:rPr>
          <w:rFonts w:ascii="Helvetica" w:hAnsi="Helvetica" w:cs="Helvetica"/>
          <w:color w:val="393939"/>
          <w:sz w:val="21"/>
          <w:szCs w:val="21"/>
        </w:rPr>
        <w:t>大规模、成片集中拆除现状建筑，城市更新单元</w:t>
      </w:r>
      <w:r>
        <w:rPr>
          <w:rFonts w:ascii="Helvetica" w:hAnsi="Helvetica" w:cs="Helvetica"/>
          <w:color w:val="393939"/>
          <w:sz w:val="21"/>
          <w:szCs w:val="21"/>
        </w:rPr>
        <w:t>(</w:t>
      </w:r>
      <w:r>
        <w:rPr>
          <w:rFonts w:ascii="Helvetica" w:hAnsi="Helvetica" w:cs="Helvetica"/>
          <w:color w:val="393939"/>
          <w:sz w:val="21"/>
          <w:szCs w:val="21"/>
        </w:rPr>
        <w:t>片区</w:t>
      </w:r>
      <w:r>
        <w:rPr>
          <w:rFonts w:ascii="Helvetica" w:hAnsi="Helvetica" w:cs="Helvetica"/>
          <w:color w:val="393939"/>
          <w:sz w:val="21"/>
          <w:szCs w:val="21"/>
        </w:rPr>
        <w:t>)</w:t>
      </w:r>
      <w:r>
        <w:rPr>
          <w:rFonts w:ascii="Helvetica" w:hAnsi="Helvetica" w:cs="Helvetica"/>
          <w:color w:val="393939"/>
          <w:sz w:val="21"/>
          <w:szCs w:val="21"/>
        </w:rPr>
        <w:t>或项目内拆除建筑面积原则上不应大于现状总建筑面积的</w:t>
      </w:r>
      <w:r>
        <w:rPr>
          <w:rFonts w:ascii="Helvetica" w:hAnsi="Helvetica" w:cs="Helvetica"/>
          <w:color w:val="393939"/>
          <w:sz w:val="21"/>
          <w:szCs w:val="21"/>
        </w:rPr>
        <w:t>20%</w:t>
      </w:r>
      <w:r>
        <w:rPr>
          <w:rFonts w:ascii="Helvetica" w:hAnsi="Helvetica" w:cs="Helvetica"/>
          <w:color w:val="393939"/>
          <w:sz w:val="21"/>
          <w:szCs w:val="21"/>
        </w:rPr>
        <w:t>。加强历史文化名城保护，严禁在历史文化名城和街区保护区内大拆大建、拆</w:t>
      </w:r>
      <w:proofErr w:type="gramStart"/>
      <w:r>
        <w:rPr>
          <w:rFonts w:ascii="Helvetica" w:hAnsi="Helvetica" w:cs="Helvetica"/>
          <w:color w:val="393939"/>
          <w:sz w:val="21"/>
          <w:szCs w:val="21"/>
        </w:rPr>
        <w:t>真建假</w:t>
      </w:r>
      <w:proofErr w:type="gramEnd"/>
      <w:r>
        <w:rPr>
          <w:rFonts w:ascii="Helvetica" w:hAnsi="Helvetica" w:cs="Helvetica"/>
          <w:color w:val="393939"/>
          <w:sz w:val="21"/>
          <w:szCs w:val="21"/>
        </w:rPr>
        <w:t>，探索历史文化资源与新技术新应用的跨界融合。</w:t>
      </w:r>
      <w:r>
        <w:rPr>
          <w:rFonts w:ascii="Helvetica" w:hAnsi="Helvetica" w:cs="Helvetica"/>
          <w:color w:val="393939"/>
          <w:sz w:val="21"/>
          <w:szCs w:val="21"/>
        </w:rPr>
        <w:t>(</w:t>
      </w:r>
      <w:r>
        <w:rPr>
          <w:rFonts w:ascii="Helvetica" w:hAnsi="Helvetica" w:cs="Helvetica"/>
          <w:color w:val="393939"/>
          <w:sz w:val="21"/>
          <w:szCs w:val="21"/>
        </w:rPr>
        <w:t>省自然资源厅、发展改革委、住房城乡建设厅按职责分工负责</w:t>
      </w:r>
      <w:r>
        <w:rPr>
          <w:rFonts w:ascii="Helvetica" w:hAnsi="Helvetica" w:cs="Helvetica"/>
          <w:color w:val="393939"/>
          <w:sz w:val="21"/>
          <w:szCs w:val="21"/>
        </w:rPr>
        <w:t>)</w:t>
      </w:r>
    </w:p>
    <w:p w14:paraId="370802CC" w14:textId="77777777" w:rsidR="00755D38" w:rsidRDefault="00755D38" w:rsidP="00755D38">
      <w:pPr>
        <w:pStyle w:val="a3"/>
        <w:spacing w:before="0" w:beforeAutospacing="0" w:after="0" w:afterAutospacing="0" w:line="420" w:lineRule="atLeast"/>
        <w:ind w:firstLine="480"/>
        <w:rPr>
          <w:rFonts w:ascii="Helvetica" w:hAnsi="Helvetica" w:cs="Helvetica"/>
          <w:color w:val="393939"/>
          <w:sz w:val="21"/>
          <w:szCs w:val="21"/>
        </w:rPr>
      </w:pPr>
    </w:p>
    <w:p w14:paraId="49602E31" w14:textId="77777777" w:rsidR="00755D38" w:rsidRDefault="00755D38" w:rsidP="00755D38">
      <w:pPr>
        <w:pStyle w:val="a3"/>
        <w:spacing w:before="0" w:beforeAutospacing="0" w:after="0" w:afterAutospacing="0" w:line="420" w:lineRule="atLeast"/>
        <w:ind w:firstLine="480"/>
        <w:rPr>
          <w:rFonts w:ascii="Helvetica" w:hAnsi="Helvetica" w:cs="Helvetica"/>
          <w:color w:val="393939"/>
          <w:sz w:val="21"/>
          <w:szCs w:val="21"/>
        </w:rPr>
      </w:pPr>
      <w:r>
        <w:rPr>
          <w:rFonts w:ascii="Helvetica" w:hAnsi="Helvetica" w:cs="Helvetica"/>
          <w:color w:val="393939"/>
          <w:sz w:val="21"/>
          <w:szCs w:val="21"/>
        </w:rPr>
        <w:t>(</w:t>
      </w:r>
      <w:r>
        <w:rPr>
          <w:rFonts w:ascii="Helvetica" w:hAnsi="Helvetica" w:cs="Helvetica"/>
          <w:color w:val="393939"/>
          <w:sz w:val="21"/>
          <w:szCs w:val="21"/>
        </w:rPr>
        <w:t>二</w:t>
      </w:r>
      <w:r>
        <w:rPr>
          <w:rFonts w:ascii="Helvetica" w:hAnsi="Helvetica" w:cs="Helvetica"/>
          <w:color w:val="393939"/>
          <w:sz w:val="21"/>
          <w:szCs w:val="21"/>
        </w:rPr>
        <w:t>)</w:t>
      </w:r>
      <w:r>
        <w:rPr>
          <w:rFonts w:ascii="Helvetica" w:hAnsi="Helvetica" w:cs="Helvetica"/>
          <w:color w:val="393939"/>
          <w:sz w:val="21"/>
          <w:szCs w:val="21"/>
        </w:rPr>
        <w:t>提高市政基础设施运行效率</w:t>
      </w:r>
    </w:p>
    <w:p w14:paraId="09D8DEBA" w14:textId="77777777" w:rsidR="00755D38" w:rsidRDefault="00755D38" w:rsidP="00755D38">
      <w:pPr>
        <w:pStyle w:val="a3"/>
        <w:spacing w:before="0" w:beforeAutospacing="0" w:after="0" w:afterAutospacing="0" w:line="420" w:lineRule="atLeast"/>
        <w:ind w:firstLine="480"/>
        <w:rPr>
          <w:rFonts w:ascii="Helvetica" w:hAnsi="Helvetica" w:cs="Helvetica"/>
          <w:color w:val="393939"/>
          <w:sz w:val="21"/>
          <w:szCs w:val="21"/>
        </w:rPr>
      </w:pPr>
    </w:p>
    <w:p w14:paraId="5FE53FA3" w14:textId="77777777" w:rsidR="00755D38" w:rsidRDefault="00755D38" w:rsidP="00755D38">
      <w:pPr>
        <w:pStyle w:val="a3"/>
        <w:spacing w:before="0" w:beforeAutospacing="0" w:after="0" w:afterAutospacing="0" w:line="420" w:lineRule="atLeast"/>
        <w:ind w:firstLine="480"/>
        <w:rPr>
          <w:rFonts w:ascii="Helvetica" w:hAnsi="Helvetica" w:cs="Helvetica"/>
          <w:color w:val="393939"/>
          <w:sz w:val="21"/>
          <w:szCs w:val="21"/>
        </w:rPr>
      </w:pPr>
      <w:r>
        <w:rPr>
          <w:rFonts w:ascii="Helvetica" w:hAnsi="Helvetica" w:cs="Helvetica"/>
          <w:color w:val="393939"/>
          <w:sz w:val="21"/>
          <w:szCs w:val="21"/>
        </w:rPr>
        <w:t>1.</w:t>
      </w:r>
      <w:r>
        <w:rPr>
          <w:rFonts w:ascii="Helvetica" w:hAnsi="Helvetica" w:cs="Helvetica"/>
          <w:color w:val="393939"/>
          <w:sz w:val="21"/>
          <w:szCs w:val="21"/>
        </w:rPr>
        <w:t>加快老旧供热管网更新改造。实施老旧供热管网更新改造工程，加强供热管网保温材料更换，推进供热场站、管网智能化改造，到</w:t>
      </w:r>
      <w:r>
        <w:rPr>
          <w:rFonts w:ascii="Helvetica" w:hAnsi="Helvetica" w:cs="Helvetica"/>
          <w:color w:val="393939"/>
          <w:sz w:val="21"/>
          <w:szCs w:val="21"/>
        </w:rPr>
        <w:t>2030</w:t>
      </w:r>
      <w:r>
        <w:rPr>
          <w:rFonts w:ascii="Helvetica" w:hAnsi="Helvetica" w:cs="Helvetica"/>
          <w:color w:val="393939"/>
          <w:sz w:val="21"/>
          <w:szCs w:val="21"/>
        </w:rPr>
        <w:t>年城市供热管网热损失比</w:t>
      </w:r>
      <w:r>
        <w:rPr>
          <w:rFonts w:ascii="Helvetica" w:hAnsi="Helvetica" w:cs="Helvetica"/>
          <w:color w:val="393939"/>
          <w:sz w:val="21"/>
          <w:szCs w:val="21"/>
        </w:rPr>
        <w:t>2020</w:t>
      </w:r>
      <w:r>
        <w:rPr>
          <w:rFonts w:ascii="Helvetica" w:hAnsi="Helvetica" w:cs="Helvetica"/>
          <w:color w:val="393939"/>
          <w:sz w:val="21"/>
          <w:szCs w:val="21"/>
        </w:rPr>
        <w:t>年下降</w:t>
      </w:r>
      <w:r>
        <w:rPr>
          <w:rFonts w:ascii="Helvetica" w:hAnsi="Helvetica" w:cs="Helvetica"/>
          <w:color w:val="393939"/>
          <w:sz w:val="21"/>
          <w:szCs w:val="21"/>
        </w:rPr>
        <w:t>5</w:t>
      </w:r>
      <w:r>
        <w:rPr>
          <w:rFonts w:ascii="Helvetica" w:hAnsi="Helvetica" w:cs="Helvetica"/>
          <w:color w:val="393939"/>
          <w:sz w:val="21"/>
          <w:szCs w:val="21"/>
        </w:rPr>
        <w:t>个百分点。</w:t>
      </w:r>
      <w:r>
        <w:rPr>
          <w:rFonts w:ascii="Helvetica" w:hAnsi="Helvetica" w:cs="Helvetica"/>
          <w:color w:val="393939"/>
          <w:sz w:val="21"/>
          <w:szCs w:val="21"/>
        </w:rPr>
        <w:t>(</w:t>
      </w:r>
      <w:r>
        <w:rPr>
          <w:rFonts w:ascii="Helvetica" w:hAnsi="Helvetica" w:cs="Helvetica"/>
          <w:color w:val="393939"/>
          <w:sz w:val="21"/>
          <w:szCs w:val="21"/>
        </w:rPr>
        <w:t>省住房城乡建设厅、发展改革委按职责分工负责</w:t>
      </w:r>
      <w:r>
        <w:rPr>
          <w:rFonts w:ascii="Helvetica" w:hAnsi="Helvetica" w:cs="Helvetica"/>
          <w:color w:val="393939"/>
          <w:sz w:val="21"/>
          <w:szCs w:val="21"/>
        </w:rPr>
        <w:t>)</w:t>
      </w:r>
    </w:p>
    <w:p w14:paraId="78C747A6" w14:textId="77777777" w:rsidR="00755D38" w:rsidRDefault="00755D38" w:rsidP="00755D38">
      <w:pPr>
        <w:pStyle w:val="a3"/>
        <w:spacing w:before="0" w:beforeAutospacing="0" w:after="0" w:afterAutospacing="0" w:line="420" w:lineRule="atLeast"/>
        <w:ind w:firstLine="480"/>
        <w:rPr>
          <w:rFonts w:ascii="Helvetica" w:hAnsi="Helvetica" w:cs="Helvetica"/>
          <w:color w:val="393939"/>
          <w:sz w:val="21"/>
          <w:szCs w:val="21"/>
        </w:rPr>
      </w:pPr>
    </w:p>
    <w:p w14:paraId="101499AD" w14:textId="77777777" w:rsidR="00755D38" w:rsidRDefault="00755D38" w:rsidP="00755D38">
      <w:pPr>
        <w:pStyle w:val="a3"/>
        <w:spacing w:before="0" w:beforeAutospacing="0" w:after="0" w:afterAutospacing="0" w:line="420" w:lineRule="atLeast"/>
        <w:ind w:firstLine="480"/>
        <w:rPr>
          <w:rFonts w:ascii="Helvetica" w:hAnsi="Helvetica" w:cs="Helvetica"/>
          <w:color w:val="393939"/>
          <w:sz w:val="21"/>
          <w:szCs w:val="21"/>
        </w:rPr>
      </w:pPr>
      <w:r>
        <w:rPr>
          <w:rFonts w:ascii="Helvetica" w:hAnsi="Helvetica" w:cs="Helvetica"/>
          <w:color w:val="393939"/>
          <w:sz w:val="21"/>
          <w:szCs w:val="21"/>
        </w:rPr>
        <w:t>2.</w:t>
      </w:r>
      <w:r>
        <w:rPr>
          <w:rFonts w:ascii="Helvetica" w:hAnsi="Helvetica" w:cs="Helvetica"/>
          <w:color w:val="393939"/>
          <w:sz w:val="21"/>
          <w:szCs w:val="21"/>
        </w:rPr>
        <w:t>提升城市绿色交通出行比例。开展人行道净化和自行车专用</w:t>
      </w:r>
      <w:proofErr w:type="gramStart"/>
      <w:r>
        <w:rPr>
          <w:rFonts w:ascii="Helvetica" w:hAnsi="Helvetica" w:cs="Helvetica"/>
          <w:color w:val="393939"/>
          <w:sz w:val="21"/>
          <w:szCs w:val="21"/>
        </w:rPr>
        <w:t>道建设</w:t>
      </w:r>
      <w:proofErr w:type="gramEnd"/>
      <w:r>
        <w:rPr>
          <w:rFonts w:ascii="Helvetica" w:hAnsi="Helvetica" w:cs="Helvetica"/>
          <w:color w:val="393939"/>
          <w:sz w:val="21"/>
          <w:szCs w:val="21"/>
        </w:rPr>
        <w:t>专项行动，完善城市轨道交通站点与周边建筑连廊或地下通道等配套接驳设施，加大城市公交专用</w:t>
      </w:r>
      <w:proofErr w:type="gramStart"/>
      <w:r>
        <w:rPr>
          <w:rFonts w:ascii="Helvetica" w:hAnsi="Helvetica" w:cs="Helvetica"/>
          <w:color w:val="393939"/>
          <w:sz w:val="21"/>
          <w:szCs w:val="21"/>
        </w:rPr>
        <w:t>道建设</w:t>
      </w:r>
      <w:proofErr w:type="gramEnd"/>
      <w:r>
        <w:rPr>
          <w:rFonts w:ascii="Helvetica" w:hAnsi="Helvetica" w:cs="Helvetica"/>
          <w:color w:val="393939"/>
          <w:sz w:val="21"/>
          <w:szCs w:val="21"/>
        </w:rPr>
        <w:t>力度，提升城市公共交通运行效率和服务水平。</w:t>
      </w:r>
      <w:r>
        <w:rPr>
          <w:rFonts w:ascii="Helvetica" w:hAnsi="Helvetica" w:cs="Helvetica"/>
          <w:color w:val="393939"/>
          <w:sz w:val="21"/>
          <w:szCs w:val="21"/>
        </w:rPr>
        <w:t>(</w:t>
      </w:r>
      <w:r>
        <w:rPr>
          <w:rFonts w:ascii="Helvetica" w:hAnsi="Helvetica" w:cs="Helvetica"/>
          <w:color w:val="393939"/>
          <w:sz w:val="21"/>
          <w:szCs w:val="21"/>
        </w:rPr>
        <w:t>省住房城乡建设厅、发展改革委按职责分工负责</w:t>
      </w:r>
      <w:r>
        <w:rPr>
          <w:rFonts w:ascii="Helvetica" w:hAnsi="Helvetica" w:cs="Helvetica"/>
          <w:color w:val="393939"/>
          <w:sz w:val="21"/>
          <w:szCs w:val="21"/>
        </w:rPr>
        <w:t>)</w:t>
      </w:r>
    </w:p>
    <w:p w14:paraId="01584AC2" w14:textId="77777777" w:rsidR="00755D38" w:rsidRDefault="00755D38" w:rsidP="00755D38">
      <w:pPr>
        <w:pStyle w:val="a3"/>
        <w:spacing w:before="0" w:beforeAutospacing="0" w:after="0" w:afterAutospacing="0" w:line="420" w:lineRule="atLeast"/>
        <w:ind w:firstLine="480"/>
        <w:rPr>
          <w:rFonts w:ascii="Helvetica" w:hAnsi="Helvetica" w:cs="Helvetica"/>
          <w:color w:val="393939"/>
          <w:sz w:val="21"/>
          <w:szCs w:val="21"/>
        </w:rPr>
      </w:pPr>
    </w:p>
    <w:p w14:paraId="33389DD7" w14:textId="77777777" w:rsidR="00755D38" w:rsidRDefault="00755D38" w:rsidP="00755D38">
      <w:pPr>
        <w:pStyle w:val="a3"/>
        <w:spacing w:before="0" w:beforeAutospacing="0" w:after="0" w:afterAutospacing="0" w:line="420" w:lineRule="atLeast"/>
        <w:ind w:firstLine="480"/>
        <w:rPr>
          <w:rFonts w:ascii="Helvetica" w:hAnsi="Helvetica" w:cs="Helvetica"/>
          <w:color w:val="393939"/>
          <w:sz w:val="21"/>
          <w:szCs w:val="21"/>
        </w:rPr>
      </w:pPr>
      <w:r>
        <w:rPr>
          <w:rFonts w:ascii="Helvetica" w:hAnsi="Helvetica" w:cs="Helvetica"/>
          <w:color w:val="393939"/>
          <w:sz w:val="21"/>
          <w:szCs w:val="21"/>
        </w:rPr>
        <w:t>3.</w:t>
      </w:r>
      <w:r>
        <w:rPr>
          <w:rFonts w:ascii="Helvetica" w:hAnsi="Helvetica" w:cs="Helvetica"/>
          <w:color w:val="393939"/>
          <w:sz w:val="21"/>
          <w:szCs w:val="21"/>
        </w:rPr>
        <w:t>推进垃圾分类和减量化、资源化。健全生活垃圾分类体制机制，加快分类投放、分类收集、分类运输、分类处理体系建设。到</w:t>
      </w:r>
      <w:r>
        <w:rPr>
          <w:rFonts w:ascii="Helvetica" w:hAnsi="Helvetica" w:cs="Helvetica"/>
          <w:color w:val="393939"/>
          <w:sz w:val="21"/>
          <w:szCs w:val="21"/>
        </w:rPr>
        <w:t>2025</w:t>
      </w:r>
      <w:r>
        <w:rPr>
          <w:rFonts w:ascii="Helvetica" w:hAnsi="Helvetica" w:cs="Helvetica"/>
          <w:color w:val="393939"/>
          <w:sz w:val="21"/>
          <w:szCs w:val="21"/>
        </w:rPr>
        <w:t>年，全省生活垃圾焚烧日处理能力达到</w:t>
      </w:r>
      <w:r>
        <w:rPr>
          <w:rFonts w:ascii="Helvetica" w:hAnsi="Helvetica" w:cs="Helvetica"/>
          <w:color w:val="393939"/>
          <w:sz w:val="21"/>
          <w:szCs w:val="21"/>
        </w:rPr>
        <w:t>7.5</w:t>
      </w:r>
      <w:r>
        <w:rPr>
          <w:rFonts w:ascii="Helvetica" w:hAnsi="Helvetica" w:cs="Helvetica"/>
          <w:color w:val="393939"/>
          <w:sz w:val="21"/>
          <w:szCs w:val="21"/>
        </w:rPr>
        <w:t>万吨</w:t>
      </w:r>
      <w:r>
        <w:rPr>
          <w:rFonts w:ascii="Helvetica" w:hAnsi="Helvetica" w:cs="Helvetica"/>
          <w:color w:val="393939"/>
          <w:sz w:val="21"/>
          <w:szCs w:val="21"/>
        </w:rPr>
        <w:t>/</w:t>
      </w:r>
      <w:r>
        <w:rPr>
          <w:rFonts w:ascii="Helvetica" w:hAnsi="Helvetica" w:cs="Helvetica"/>
          <w:color w:val="393939"/>
          <w:sz w:val="21"/>
          <w:szCs w:val="21"/>
        </w:rPr>
        <w:t>日以上，生活垃圾分类收运能力达到</w:t>
      </w:r>
      <w:r>
        <w:rPr>
          <w:rFonts w:ascii="Helvetica" w:hAnsi="Helvetica" w:cs="Helvetica"/>
          <w:color w:val="393939"/>
          <w:sz w:val="21"/>
          <w:szCs w:val="21"/>
        </w:rPr>
        <w:t>2.5</w:t>
      </w:r>
      <w:r>
        <w:rPr>
          <w:rFonts w:ascii="Helvetica" w:hAnsi="Helvetica" w:cs="Helvetica"/>
          <w:color w:val="393939"/>
          <w:sz w:val="21"/>
          <w:szCs w:val="21"/>
        </w:rPr>
        <w:t>万吨</w:t>
      </w:r>
      <w:r>
        <w:rPr>
          <w:rFonts w:ascii="Helvetica" w:hAnsi="Helvetica" w:cs="Helvetica"/>
          <w:color w:val="393939"/>
          <w:sz w:val="21"/>
          <w:szCs w:val="21"/>
        </w:rPr>
        <w:t>/</w:t>
      </w:r>
      <w:r>
        <w:rPr>
          <w:rFonts w:ascii="Helvetica" w:hAnsi="Helvetica" w:cs="Helvetica"/>
          <w:color w:val="393939"/>
          <w:sz w:val="21"/>
          <w:szCs w:val="21"/>
        </w:rPr>
        <w:t>日，基本满足地级以上城市生活垃圾分类收集、分类转运、分类处理需求；推进</w:t>
      </w:r>
      <w:proofErr w:type="gramStart"/>
      <w:r>
        <w:rPr>
          <w:rFonts w:ascii="Helvetica" w:hAnsi="Helvetica" w:cs="Helvetica"/>
          <w:color w:val="393939"/>
          <w:sz w:val="21"/>
          <w:szCs w:val="21"/>
        </w:rPr>
        <w:t>厨余垃圾</w:t>
      </w:r>
      <w:proofErr w:type="gramEnd"/>
      <w:r>
        <w:rPr>
          <w:rFonts w:ascii="Helvetica" w:hAnsi="Helvetica" w:cs="Helvetica"/>
          <w:color w:val="393939"/>
          <w:sz w:val="21"/>
          <w:szCs w:val="21"/>
        </w:rPr>
        <w:t>无害化、资源化处置，因地制宜选择适宜处理技术和工艺设备，建成</w:t>
      </w:r>
      <w:proofErr w:type="gramStart"/>
      <w:r>
        <w:rPr>
          <w:rFonts w:ascii="Helvetica" w:hAnsi="Helvetica" w:cs="Helvetica"/>
          <w:color w:val="393939"/>
          <w:sz w:val="21"/>
          <w:szCs w:val="21"/>
        </w:rPr>
        <w:t>一批厨余垃圾处理</w:t>
      </w:r>
      <w:proofErr w:type="gramEnd"/>
      <w:r>
        <w:rPr>
          <w:rFonts w:ascii="Helvetica" w:hAnsi="Helvetica" w:cs="Helvetica"/>
          <w:color w:val="393939"/>
          <w:sz w:val="21"/>
          <w:szCs w:val="21"/>
        </w:rPr>
        <w:t>设施，</w:t>
      </w:r>
      <w:r>
        <w:rPr>
          <w:rFonts w:ascii="Helvetica" w:hAnsi="Helvetica" w:cs="Helvetica"/>
          <w:color w:val="393939"/>
          <w:sz w:val="21"/>
          <w:szCs w:val="21"/>
        </w:rPr>
        <w:t>“</w:t>
      </w:r>
      <w:r>
        <w:rPr>
          <w:rFonts w:ascii="Helvetica" w:hAnsi="Helvetica" w:cs="Helvetica"/>
          <w:color w:val="393939"/>
          <w:sz w:val="21"/>
          <w:szCs w:val="21"/>
        </w:rPr>
        <w:t>十四五</w:t>
      </w:r>
      <w:r>
        <w:rPr>
          <w:rFonts w:ascii="Helvetica" w:hAnsi="Helvetica" w:cs="Helvetica"/>
          <w:color w:val="393939"/>
          <w:sz w:val="21"/>
          <w:szCs w:val="21"/>
        </w:rPr>
        <w:t>”</w:t>
      </w:r>
      <w:r>
        <w:rPr>
          <w:rFonts w:ascii="Helvetica" w:hAnsi="Helvetica" w:cs="Helvetica"/>
          <w:color w:val="393939"/>
          <w:sz w:val="21"/>
          <w:szCs w:val="21"/>
        </w:rPr>
        <w:t>末基本形成</w:t>
      </w:r>
      <w:proofErr w:type="gramStart"/>
      <w:r>
        <w:rPr>
          <w:rFonts w:ascii="Helvetica" w:hAnsi="Helvetica" w:cs="Helvetica"/>
          <w:color w:val="393939"/>
          <w:sz w:val="21"/>
          <w:szCs w:val="21"/>
        </w:rPr>
        <w:t>厨余垃圾</w:t>
      </w:r>
      <w:proofErr w:type="gramEnd"/>
      <w:r>
        <w:rPr>
          <w:rFonts w:ascii="Helvetica" w:hAnsi="Helvetica" w:cs="Helvetica"/>
          <w:color w:val="393939"/>
          <w:sz w:val="21"/>
          <w:szCs w:val="21"/>
        </w:rPr>
        <w:t>单独处置为主、</w:t>
      </w:r>
      <w:r>
        <w:rPr>
          <w:rFonts w:ascii="Helvetica" w:hAnsi="Helvetica" w:cs="Helvetica"/>
          <w:color w:val="393939"/>
          <w:sz w:val="21"/>
          <w:szCs w:val="21"/>
        </w:rPr>
        <w:t>“</w:t>
      </w:r>
      <w:r>
        <w:rPr>
          <w:rFonts w:ascii="Helvetica" w:hAnsi="Helvetica" w:cs="Helvetica"/>
          <w:color w:val="393939"/>
          <w:sz w:val="21"/>
          <w:szCs w:val="21"/>
        </w:rPr>
        <w:t>预处理</w:t>
      </w:r>
      <w:r>
        <w:rPr>
          <w:rFonts w:ascii="Helvetica" w:hAnsi="Helvetica" w:cs="Helvetica"/>
          <w:color w:val="393939"/>
          <w:sz w:val="21"/>
          <w:szCs w:val="21"/>
        </w:rPr>
        <w:t>+</w:t>
      </w:r>
      <w:r>
        <w:rPr>
          <w:rFonts w:ascii="Helvetica" w:hAnsi="Helvetica" w:cs="Helvetica"/>
          <w:color w:val="393939"/>
          <w:sz w:val="21"/>
          <w:szCs w:val="21"/>
        </w:rPr>
        <w:t>焚烧</w:t>
      </w:r>
      <w:r>
        <w:rPr>
          <w:rFonts w:ascii="Helvetica" w:hAnsi="Helvetica" w:cs="Helvetica"/>
          <w:color w:val="393939"/>
          <w:sz w:val="21"/>
          <w:szCs w:val="21"/>
        </w:rPr>
        <w:t>”</w:t>
      </w:r>
      <w:r>
        <w:rPr>
          <w:rFonts w:ascii="Helvetica" w:hAnsi="Helvetica" w:cs="Helvetica"/>
          <w:color w:val="393939"/>
          <w:sz w:val="21"/>
          <w:szCs w:val="21"/>
        </w:rPr>
        <w:t>处置为辅的处理模式，城市生活垃圾资源化利用率达到</w:t>
      </w:r>
      <w:r>
        <w:rPr>
          <w:rFonts w:ascii="Helvetica" w:hAnsi="Helvetica" w:cs="Helvetica"/>
          <w:color w:val="393939"/>
          <w:sz w:val="21"/>
          <w:szCs w:val="21"/>
        </w:rPr>
        <w:t>60%,</w:t>
      </w:r>
      <w:r>
        <w:rPr>
          <w:rFonts w:ascii="Helvetica" w:hAnsi="Helvetica" w:cs="Helvetica"/>
          <w:color w:val="393939"/>
          <w:sz w:val="21"/>
          <w:szCs w:val="21"/>
        </w:rPr>
        <w:t>到</w:t>
      </w:r>
      <w:r>
        <w:rPr>
          <w:rFonts w:ascii="Helvetica" w:hAnsi="Helvetica" w:cs="Helvetica"/>
          <w:color w:val="393939"/>
          <w:sz w:val="21"/>
          <w:szCs w:val="21"/>
        </w:rPr>
        <w:t>2030</w:t>
      </w:r>
      <w:r>
        <w:rPr>
          <w:rFonts w:ascii="Helvetica" w:hAnsi="Helvetica" w:cs="Helvetica"/>
          <w:color w:val="393939"/>
          <w:sz w:val="21"/>
          <w:szCs w:val="21"/>
        </w:rPr>
        <w:t>年城市生活垃圾资源化利用率达到</w:t>
      </w:r>
      <w:r>
        <w:rPr>
          <w:rFonts w:ascii="Helvetica" w:hAnsi="Helvetica" w:cs="Helvetica"/>
          <w:color w:val="393939"/>
          <w:sz w:val="21"/>
          <w:szCs w:val="21"/>
        </w:rPr>
        <w:t>65%</w:t>
      </w:r>
      <w:r>
        <w:rPr>
          <w:rFonts w:ascii="Helvetica" w:hAnsi="Helvetica" w:cs="Helvetica"/>
          <w:color w:val="393939"/>
          <w:sz w:val="21"/>
          <w:szCs w:val="21"/>
        </w:rPr>
        <w:t>以上。指导各市县结合静脉产业园区建设建筑垃圾消纳处置设施，鼓励各地通过场地平整、回填、堆山造景、建设微地形等方式就地就近利用建筑垃圾，实现源头减量，减少清运转运量和扬尘污染，</w:t>
      </w:r>
      <w:r>
        <w:rPr>
          <w:rFonts w:ascii="Helvetica" w:hAnsi="Helvetica" w:cs="Helvetica"/>
          <w:color w:val="393939"/>
          <w:sz w:val="21"/>
          <w:szCs w:val="21"/>
        </w:rPr>
        <w:t>2025</w:t>
      </w:r>
      <w:r>
        <w:rPr>
          <w:rFonts w:ascii="Helvetica" w:hAnsi="Helvetica" w:cs="Helvetica"/>
          <w:color w:val="393939"/>
          <w:sz w:val="21"/>
          <w:szCs w:val="21"/>
        </w:rPr>
        <w:t>年建筑垃圾综合利用率达到</w:t>
      </w:r>
      <w:r>
        <w:rPr>
          <w:rFonts w:ascii="Helvetica" w:hAnsi="Helvetica" w:cs="Helvetica"/>
          <w:color w:val="393939"/>
          <w:sz w:val="21"/>
          <w:szCs w:val="21"/>
        </w:rPr>
        <w:t>70%,</w:t>
      </w:r>
      <w:r>
        <w:rPr>
          <w:rFonts w:ascii="Helvetica" w:hAnsi="Helvetica" w:cs="Helvetica"/>
          <w:color w:val="393939"/>
          <w:sz w:val="21"/>
          <w:szCs w:val="21"/>
        </w:rPr>
        <w:t>到</w:t>
      </w:r>
      <w:r>
        <w:rPr>
          <w:rFonts w:ascii="Helvetica" w:hAnsi="Helvetica" w:cs="Helvetica"/>
          <w:color w:val="393939"/>
          <w:sz w:val="21"/>
          <w:szCs w:val="21"/>
        </w:rPr>
        <w:t>2030</w:t>
      </w:r>
      <w:r>
        <w:rPr>
          <w:rFonts w:ascii="Helvetica" w:hAnsi="Helvetica" w:cs="Helvetica"/>
          <w:color w:val="393939"/>
          <w:sz w:val="21"/>
          <w:szCs w:val="21"/>
        </w:rPr>
        <w:t>年建筑垃圾综合利用率达到</w:t>
      </w:r>
      <w:r>
        <w:rPr>
          <w:rFonts w:ascii="Helvetica" w:hAnsi="Helvetica" w:cs="Helvetica"/>
          <w:color w:val="393939"/>
          <w:sz w:val="21"/>
          <w:szCs w:val="21"/>
        </w:rPr>
        <w:t>80%</w:t>
      </w:r>
      <w:r>
        <w:rPr>
          <w:rFonts w:ascii="Helvetica" w:hAnsi="Helvetica" w:cs="Helvetica"/>
          <w:color w:val="393939"/>
          <w:sz w:val="21"/>
          <w:szCs w:val="21"/>
        </w:rPr>
        <w:t>以上。</w:t>
      </w:r>
      <w:r>
        <w:rPr>
          <w:rFonts w:ascii="Helvetica" w:hAnsi="Helvetica" w:cs="Helvetica"/>
          <w:color w:val="393939"/>
          <w:sz w:val="21"/>
          <w:szCs w:val="21"/>
        </w:rPr>
        <w:t>(</w:t>
      </w:r>
      <w:r>
        <w:rPr>
          <w:rFonts w:ascii="Helvetica" w:hAnsi="Helvetica" w:cs="Helvetica"/>
          <w:color w:val="393939"/>
          <w:sz w:val="21"/>
          <w:szCs w:val="21"/>
        </w:rPr>
        <w:t>省住房城乡建设厅、发展改革委、自然资源厅按职责分工负责</w:t>
      </w:r>
      <w:r>
        <w:rPr>
          <w:rFonts w:ascii="Helvetica" w:hAnsi="Helvetica" w:cs="Helvetica"/>
          <w:color w:val="393939"/>
          <w:sz w:val="21"/>
          <w:szCs w:val="21"/>
        </w:rPr>
        <w:t>)</w:t>
      </w:r>
    </w:p>
    <w:p w14:paraId="1E0BFEC6" w14:textId="77777777" w:rsidR="00755D38" w:rsidRDefault="00755D38" w:rsidP="00755D38">
      <w:pPr>
        <w:pStyle w:val="a3"/>
        <w:spacing w:before="0" w:beforeAutospacing="0" w:after="0" w:afterAutospacing="0" w:line="420" w:lineRule="atLeast"/>
        <w:ind w:firstLine="480"/>
        <w:rPr>
          <w:rFonts w:ascii="Helvetica" w:hAnsi="Helvetica" w:cs="Helvetica"/>
          <w:color w:val="393939"/>
          <w:sz w:val="21"/>
          <w:szCs w:val="21"/>
        </w:rPr>
      </w:pPr>
    </w:p>
    <w:p w14:paraId="4D39C3B7" w14:textId="77777777" w:rsidR="00755D38" w:rsidRDefault="00755D38" w:rsidP="00755D38">
      <w:pPr>
        <w:pStyle w:val="a3"/>
        <w:spacing w:before="0" w:beforeAutospacing="0" w:after="0" w:afterAutospacing="0" w:line="420" w:lineRule="atLeast"/>
        <w:ind w:firstLine="480"/>
        <w:rPr>
          <w:rFonts w:ascii="Helvetica" w:hAnsi="Helvetica" w:cs="Helvetica"/>
          <w:color w:val="393939"/>
          <w:sz w:val="21"/>
          <w:szCs w:val="21"/>
        </w:rPr>
      </w:pPr>
      <w:r>
        <w:rPr>
          <w:rFonts w:ascii="Helvetica" w:hAnsi="Helvetica" w:cs="Helvetica"/>
          <w:color w:val="393939"/>
          <w:sz w:val="21"/>
          <w:szCs w:val="21"/>
        </w:rPr>
        <w:t>4.</w:t>
      </w:r>
      <w:r>
        <w:rPr>
          <w:rFonts w:ascii="Helvetica" w:hAnsi="Helvetica" w:cs="Helvetica"/>
          <w:color w:val="393939"/>
          <w:sz w:val="21"/>
          <w:szCs w:val="21"/>
        </w:rPr>
        <w:t>推进城市照明绿色化建设。加强城市照明规划、设计、建设运营全过程管理，控制过度亮化和光污染，积极推广单灯控制、分时分区控制等智慧照明控制技术，加快智慧灯杆应用，</w:t>
      </w:r>
      <w:r>
        <w:rPr>
          <w:rFonts w:ascii="Helvetica" w:hAnsi="Helvetica" w:cs="Helvetica"/>
          <w:color w:val="393939"/>
          <w:sz w:val="21"/>
          <w:szCs w:val="21"/>
        </w:rPr>
        <w:t>2025</w:t>
      </w:r>
      <w:r>
        <w:rPr>
          <w:rFonts w:ascii="Helvetica" w:hAnsi="Helvetica" w:cs="Helvetica"/>
          <w:color w:val="393939"/>
          <w:sz w:val="21"/>
          <w:szCs w:val="21"/>
        </w:rPr>
        <w:t>年城市节能照明达到</w:t>
      </w:r>
      <w:r>
        <w:rPr>
          <w:rFonts w:ascii="Helvetica" w:hAnsi="Helvetica" w:cs="Helvetica"/>
          <w:color w:val="393939"/>
          <w:sz w:val="21"/>
          <w:szCs w:val="21"/>
        </w:rPr>
        <w:t>70%,</w:t>
      </w:r>
      <w:r>
        <w:rPr>
          <w:rFonts w:ascii="Helvetica" w:hAnsi="Helvetica" w:cs="Helvetica"/>
          <w:color w:val="393939"/>
          <w:sz w:val="21"/>
          <w:szCs w:val="21"/>
        </w:rPr>
        <w:t>到</w:t>
      </w:r>
      <w:r>
        <w:rPr>
          <w:rFonts w:ascii="Helvetica" w:hAnsi="Helvetica" w:cs="Helvetica"/>
          <w:color w:val="393939"/>
          <w:sz w:val="21"/>
          <w:szCs w:val="21"/>
        </w:rPr>
        <w:t>2030</w:t>
      </w:r>
      <w:r>
        <w:rPr>
          <w:rFonts w:ascii="Helvetica" w:hAnsi="Helvetica" w:cs="Helvetica"/>
          <w:color w:val="393939"/>
          <w:sz w:val="21"/>
          <w:szCs w:val="21"/>
        </w:rPr>
        <w:t>年</w:t>
      </w:r>
      <w:r>
        <w:rPr>
          <w:rFonts w:ascii="Helvetica" w:hAnsi="Helvetica" w:cs="Helvetica"/>
          <w:color w:val="393939"/>
          <w:sz w:val="21"/>
          <w:szCs w:val="21"/>
        </w:rPr>
        <w:t>LED</w:t>
      </w:r>
      <w:r>
        <w:rPr>
          <w:rFonts w:ascii="Helvetica" w:hAnsi="Helvetica" w:cs="Helvetica"/>
          <w:color w:val="393939"/>
          <w:sz w:val="21"/>
          <w:szCs w:val="21"/>
        </w:rPr>
        <w:t>等高效节能灯具使用占比超过</w:t>
      </w:r>
      <w:r>
        <w:rPr>
          <w:rFonts w:ascii="Helvetica" w:hAnsi="Helvetica" w:cs="Helvetica"/>
          <w:color w:val="393939"/>
          <w:sz w:val="21"/>
          <w:szCs w:val="21"/>
        </w:rPr>
        <w:t>80%,30%</w:t>
      </w:r>
      <w:r>
        <w:rPr>
          <w:rFonts w:ascii="Helvetica" w:hAnsi="Helvetica" w:cs="Helvetica"/>
          <w:color w:val="393939"/>
          <w:sz w:val="21"/>
          <w:szCs w:val="21"/>
        </w:rPr>
        <w:t>以上城市建成照明数字化系统。</w:t>
      </w:r>
      <w:r>
        <w:rPr>
          <w:rFonts w:ascii="Helvetica" w:hAnsi="Helvetica" w:cs="Helvetica"/>
          <w:color w:val="393939"/>
          <w:sz w:val="21"/>
          <w:szCs w:val="21"/>
        </w:rPr>
        <w:t>(</w:t>
      </w:r>
      <w:r>
        <w:rPr>
          <w:rFonts w:ascii="Helvetica" w:hAnsi="Helvetica" w:cs="Helvetica"/>
          <w:color w:val="393939"/>
          <w:sz w:val="21"/>
          <w:szCs w:val="21"/>
        </w:rPr>
        <w:t>省住房城乡建设厅</w:t>
      </w:r>
      <w:r>
        <w:rPr>
          <w:rFonts w:ascii="Helvetica" w:hAnsi="Helvetica" w:cs="Helvetica"/>
          <w:color w:val="393939"/>
          <w:sz w:val="21"/>
          <w:szCs w:val="21"/>
        </w:rPr>
        <w:t>)</w:t>
      </w:r>
    </w:p>
    <w:p w14:paraId="3C161424" w14:textId="77777777" w:rsidR="00755D38" w:rsidRDefault="00755D38" w:rsidP="00755D38">
      <w:pPr>
        <w:pStyle w:val="a3"/>
        <w:spacing w:before="0" w:beforeAutospacing="0" w:after="0" w:afterAutospacing="0" w:line="420" w:lineRule="atLeast"/>
        <w:ind w:firstLine="480"/>
        <w:rPr>
          <w:rFonts w:ascii="Helvetica" w:hAnsi="Helvetica" w:cs="Helvetica"/>
          <w:color w:val="393939"/>
          <w:sz w:val="21"/>
          <w:szCs w:val="21"/>
        </w:rPr>
      </w:pPr>
    </w:p>
    <w:p w14:paraId="360F8457" w14:textId="77777777" w:rsidR="00755D38" w:rsidRDefault="00755D38" w:rsidP="00755D38">
      <w:pPr>
        <w:pStyle w:val="a3"/>
        <w:spacing w:before="0" w:beforeAutospacing="0" w:after="0" w:afterAutospacing="0" w:line="420" w:lineRule="atLeast"/>
        <w:ind w:firstLine="480"/>
        <w:rPr>
          <w:rFonts w:ascii="Helvetica" w:hAnsi="Helvetica" w:cs="Helvetica"/>
          <w:color w:val="393939"/>
          <w:sz w:val="21"/>
          <w:szCs w:val="21"/>
        </w:rPr>
      </w:pPr>
      <w:r>
        <w:rPr>
          <w:rFonts w:ascii="Helvetica" w:hAnsi="Helvetica" w:cs="Helvetica"/>
          <w:color w:val="393939"/>
          <w:sz w:val="21"/>
          <w:szCs w:val="21"/>
        </w:rPr>
        <w:t>5.</w:t>
      </w:r>
      <w:r>
        <w:rPr>
          <w:rFonts w:ascii="Helvetica" w:hAnsi="Helvetica" w:cs="Helvetica"/>
          <w:color w:val="393939"/>
          <w:sz w:val="21"/>
          <w:szCs w:val="21"/>
        </w:rPr>
        <w:t>推进海绵城市建设。结合城市特点，充分尊重自然，加强城市设施与原有河流、湖泊等生态本底的有效衔接，因地制宜，系统化推进海绵城市建设，通过项目示范引领，不断完善海绵设施养护管理制度，强化设施运行效果监测评估，</w:t>
      </w:r>
      <w:r>
        <w:rPr>
          <w:rFonts w:ascii="Helvetica" w:hAnsi="Helvetica" w:cs="Helvetica"/>
          <w:color w:val="393939"/>
          <w:sz w:val="21"/>
          <w:szCs w:val="21"/>
        </w:rPr>
        <w:t>2025</w:t>
      </w:r>
      <w:r>
        <w:rPr>
          <w:rFonts w:ascii="Helvetica" w:hAnsi="Helvetica" w:cs="Helvetica"/>
          <w:color w:val="393939"/>
          <w:sz w:val="21"/>
          <w:szCs w:val="21"/>
        </w:rPr>
        <w:t>年全省新增海绵城市达标面积</w:t>
      </w:r>
      <w:r>
        <w:rPr>
          <w:rFonts w:ascii="Helvetica" w:hAnsi="Helvetica" w:cs="Helvetica"/>
          <w:color w:val="393939"/>
          <w:sz w:val="21"/>
          <w:szCs w:val="21"/>
        </w:rPr>
        <w:t>500</w:t>
      </w:r>
      <w:r>
        <w:rPr>
          <w:rFonts w:ascii="Helvetica" w:hAnsi="Helvetica" w:cs="Helvetica"/>
          <w:color w:val="393939"/>
          <w:sz w:val="21"/>
          <w:szCs w:val="21"/>
        </w:rPr>
        <w:t>平方公里以上，城市可渗透地面面积比例不低于</w:t>
      </w:r>
      <w:r>
        <w:rPr>
          <w:rFonts w:ascii="Helvetica" w:hAnsi="Helvetica" w:cs="Helvetica"/>
          <w:color w:val="393939"/>
          <w:sz w:val="21"/>
          <w:szCs w:val="21"/>
        </w:rPr>
        <w:t>40%,</w:t>
      </w:r>
      <w:r>
        <w:rPr>
          <w:rFonts w:ascii="Helvetica" w:hAnsi="Helvetica" w:cs="Helvetica"/>
          <w:color w:val="393939"/>
          <w:sz w:val="21"/>
          <w:szCs w:val="21"/>
        </w:rPr>
        <w:t>到</w:t>
      </w:r>
      <w:r>
        <w:rPr>
          <w:rFonts w:ascii="Helvetica" w:hAnsi="Helvetica" w:cs="Helvetica"/>
          <w:color w:val="393939"/>
          <w:sz w:val="21"/>
          <w:szCs w:val="21"/>
        </w:rPr>
        <w:t>2030</w:t>
      </w:r>
      <w:r>
        <w:rPr>
          <w:rFonts w:ascii="Helvetica" w:hAnsi="Helvetica" w:cs="Helvetica"/>
          <w:color w:val="393939"/>
          <w:sz w:val="21"/>
          <w:szCs w:val="21"/>
        </w:rPr>
        <w:t>年城市建成区可渗透面积占比达</w:t>
      </w:r>
      <w:r>
        <w:rPr>
          <w:rFonts w:ascii="Helvetica" w:hAnsi="Helvetica" w:cs="Helvetica"/>
          <w:color w:val="393939"/>
          <w:sz w:val="21"/>
          <w:szCs w:val="21"/>
        </w:rPr>
        <w:t>45%</w:t>
      </w:r>
      <w:r>
        <w:rPr>
          <w:rFonts w:ascii="Helvetica" w:hAnsi="Helvetica" w:cs="Helvetica"/>
          <w:color w:val="393939"/>
          <w:sz w:val="21"/>
          <w:szCs w:val="21"/>
        </w:rPr>
        <w:t>。</w:t>
      </w:r>
      <w:r>
        <w:rPr>
          <w:rFonts w:ascii="Helvetica" w:hAnsi="Helvetica" w:cs="Helvetica"/>
          <w:color w:val="393939"/>
          <w:sz w:val="21"/>
          <w:szCs w:val="21"/>
        </w:rPr>
        <w:t>(</w:t>
      </w:r>
      <w:r>
        <w:rPr>
          <w:rFonts w:ascii="Helvetica" w:hAnsi="Helvetica" w:cs="Helvetica"/>
          <w:color w:val="393939"/>
          <w:sz w:val="21"/>
          <w:szCs w:val="21"/>
        </w:rPr>
        <w:t>省住房城乡建设厅</w:t>
      </w:r>
      <w:r>
        <w:rPr>
          <w:rFonts w:ascii="Helvetica" w:hAnsi="Helvetica" w:cs="Helvetica"/>
          <w:color w:val="393939"/>
          <w:sz w:val="21"/>
          <w:szCs w:val="21"/>
        </w:rPr>
        <w:t>)</w:t>
      </w:r>
    </w:p>
    <w:p w14:paraId="0C54E097" w14:textId="77777777" w:rsidR="00755D38" w:rsidRDefault="00755D38" w:rsidP="00755D38">
      <w:pPr>
        <w:pStyle w:val="a3"/>
        <w:spacing w:before="0" w:beforeAutospacing="0" w:after="0" w:afterAutospacing="0" w:line="420" w:lineRule="atLeast"/>
        <w:ind w:firstLine="480"/>
        <w:rPr>
          <w:rFonts w:ascii="Helvetica" w:hAnsi="Helvetica" w:cs="Helvetica"/>
          <w:color w:val="393939"/>
          <w:sz w:val="21"/>
          <w:szCs w:val="21"/>
        </w:rPr>
      </w:pPr>
    </w:p>
    <w:p w14:paraId="2F38B24F" w14:textId="77777777" w:rsidR="00755D38" w:rsidRDefault="00755D38" w:rsidP="00755D38">
      <w:pPr>
        <w:pStyle w:val="a3"/>
        <w:spacing w:before="0" w:beforeAutospacing="0" w:after="0" w:afterAutospacing="0" w:line="420" w:lineRule="atLeast"/>
        <w:ind w:firstLine="480"/>
        <w:rPr>
          <w:rFonts w:ascii="Helvetica" w:hAnsi="Helvetica" w:cs="Helvetica"/>
          <w:color w:val="393939"/>
          <w:sz w:val="21"/>
          <w:szCs w:val="21"/>
        </w:rPr>
      </w:pPr>
      <w:r>
        <w:rPr>
          <w:rFonts w:ascii="Helvetica" w:hAnsi="Helvetica" w:cs="Helvetica"/>
          <w:color w:val="393939"/>
          <w:sz w:val="21"/>
          <w:szCs w:val="21"/>
        </w:rPr>
        <w:t>6.</w:t>
      </w:r>
      <w:r>
        <w:rPr>
          <w:rFonts w:ascii="Helvetica" w:hAnsi="Helvetica" w:cs="Helvetica"/>
          <w:color w:val="393939"/>
          <w:sz w:val="21"/>
          <w:szCs w:val="21"/>
        </w:rPr>
        <w:t>推进节水型城市建设。加大城市老旧供水管网更新改造力度，推进智慧化分区计量管理，强化供排水设施运行节能降耗，力争</w:t>
      </w:r>
      <w:r>
        <w:rPr>
          <w:rFonts w:ascii="Helvetica" w:hAnsi="Helvetica" w:cs="Helvetica"/>
          <w:color w:val="393939"/>
          <w:sz w:val="21"/>
          <w:szCs w:val="21"/>
        </w:rPr>
        <w:t>2025</w:t>
      </w:r>
      <w:r>
        <w:rPr>
          <w:rFonts w:ascii="Helvetica" w:hAnsi="Helvetica" w:cs="Helvetica"/>
          <w:color w:val="393939"/>
          <w:sz w:val="21"/>
          <w:szCs w:val="21"/>
        </w:rPr>
        <w:t>年城市公共供水管网漏损率降到</w:t>
      </w:r>
      <w:r>
        <w:rPr>
          <w:rFonts w:ascii="Helvetica" w:hAnsi="Helvetica" w:cs="Helvetica"/>
          <w:color w:val="393939"/>
          <w:sz w:val="21"/>
          <w:szCs w:val="21"/>
        </w:rPr>
        <w:t>9%</w:t>
      </w:r>
      <w:r>
        <w:rPr>
          <w:rFonts w:ascii="Helvetica" w:hAnsi="Helvetica" w:cs="Helvetica"/>
          <w:color w:val="393939"/>
          <w:sz w:val="21"/>
          <w:szCs w:val="21"/>
        </w:rPr>
        <w:t>以下，缺水型城市全部达到国家节水型城市标准，郑州、洛阳等</w:t>
      </w:r>
      <w:r>
        <w:rPr>
          <w:rFonts w:ascii="Helvetica" w:hAnsi="Helvetica" w:cs="Helvetica"/>
          <w:color w:val="393939"/>
          <w:sz w:val="21"/>
          <w:szCs w:val="21"/>
        </w:rPr>
        <w:t>15</w:t>
      </w:r>
      <w:r>
        <w:rPr>
          <w:rFonts w:ascii="Helvetica" w:hAnsi="Helvetica" w:cs="Helvetica"/>
          <w:color w:val="393939"/>
          <w:sz w:val="21"/>
          <w:szCs w:val="21"/>
        </w:rPr>
        <w:t>个缺水省辖市再生水利用率达到</w:t>
      </w:r>
      <w:r>
        <w:rPr>
          <w:rFonts w:ascii="Helvetica" w:hAnsi="Helvetica" w:cs="Helvetica"/>
          <w:color w:val="393939"/>
          <w:sz w:val="21"/>
          <w:szCs w:val="21"/>
        </w:rPr>
        <w:t>25%</w:t>
      </w:r>
      <w:r>
        <w:rPr>
          <w:rFonts w:ascii="Helvetica" w:hAnsi="Helvetica" w:cs="Helvetica"/>
          <w:color w:val="393939"/>
          <w:sz w:val="21"/>
          <w:szCs w:val="21"/>
        </w:rPr>
        <w:t>以上；到</w:t>
      </w:r>
      <w:r>
        <w:rPr>
          <w:rFonts w:ascii="Helvetica" w:hAnsi="Helvetica" w:cs="Helvetica"/>
          <w:color w:val="393939"/>
          <w:sz w:val="21"/>
          <w:szCs w:val="21"/>
        </w:rPr>
        <w:t>2030</w:t>
      </w:r>
      <w:r>
        <w:rPr>
          <w:rFonts w:ascii="Helvetica" w:hAnsi="Helvetica" w:cs="Helvetica"/>
          <w:color w:val="393939"/>
          <w:sz w:val="21"/>
          <w:szCs w:val="21"/>
        </w:rPr>
        <w:t>年城市公共供水管网漏损率控制在</w:t>
      </w:r>
      <w:r>
        <w:rPr>
          <w:rFonts w:ascii="Helvetica" w:hAnsi="Helvetica" w:cs="Helvetica"/>
          <w:color w:val="393939"/>
          <w:sz w:val="21"/>
          <w:szCs w:val="21"/>
        </w:rPr>
        <w:t>8%</w:t>
      </w:r>
      <w:r>
        <w:rPr>
          <w:rFonts w:ascii="Helvetica" w:hAnsi="Helvetica" w:cs="Helvetica"/>
          <w:color w:val="393939"/>
          <w:sz w:val="21"/>
          <w:szCs w:val="21"/>
        </w:rPr>
        <w:t>以内。实施污水收集处理设施</w:t>
      </w:r>
      <w:r>
        <w:rPr>
          <w:rFonts w:ascii="Helvetica" w:hAnsi="Helvetica" w:cs="Helvetica"/>
          <w:color w:val="393939"/>
          <w:sz w:val="21"/>
          <w:szCs w:val="21"/>
        </w:rPr>
        <w:lastRenderedPageBreak/>
        <w:t>改造和城镇污水资源化利用行动，到</w:t>
      </w:r>
      <w:r>
        <w:rPr>
          <w:rFonts w:ascii="Helvetica" w:hAnsi="Helvetica" w:cs="Helvetica"/>
          <w:color w:val="393939"/>
          <w:sz w:val="21"/>
          <w:szCs w:val="21"/>
        </w:rPr>
        <w:t>2030</w:t>
      </w:r>
      <w:r>
        <w:rPr>
          <w:rFonts w:ascii="Helvetica" w:hAnsi="Helvetica" w:cs="Helvetica"/>
          <w:color w:val="393939"/>
          <w:sz w:val="21"/>
          <w:szCs w:val="21"/>
        </w:rPr>
        <w:t>年缺水省辖市再生水利用率达到</w:t>
      </w:r>
      <w:r>
        <w:rPr>
          <w:rFonts w:ascii="Helvetica" w:hAnsi="Helvetica" w:cs="Helvetica"/>
          <w:color w:val="393939"/>
          <w:sz w:val="21"/>
          <w:szCs w:val="21"/>
        </w:rPr>
        <w:t>30%</w:t>
      </w:r>
      <w:r>
        <w:rPr>
          <w:rFonts w:ascii="Helvetica" w:hAnsi="Helvetica" w:cs="Helvetica"/>
          <w:color w:val="393939"/>
          <w:sz w:val="21"/>
          <w:szCs w:val="21"/>
        </w:rPr>
        <w:t>。</w:t>
      </w:r>
      <w:r>
        <w:rPr>
          <w:rFonts w:ascii="Helvetica" w:hAnsi="Helvetica" w:cs="Helvetica"/>
          <w:color w:val="393939"/>
          <w:sz w:val="21"/>
          <w:szCs w:val="21"/>
        </w:rPr>
        <w:t>(</w:t>
      </w:r>
      <w:r>
        <w:rPr>
          <w:rFonts w:ascii="Helvetica" w:hAnsi="Helvetica" w:cs="Helvetica"/>
          <w:color w:val="393939"/>
          <w:sz w:val="21"/>
          <w:szCs w:val="21"/>
        </w:rPr>
        <w:t>省住房城乡建设厅、发展改革委按职责分工负责</w:t>
      </w:r>
      <w:r>
        <w:rPr>
          <w:rFonts w:ascii="Helvetica" w:hAnsi="Helvetica" w:cs="Helvetica"/>
          <w:color w:val="393939"/>
          <w:sz w:val="21"/>
          <w:szCs w:val="21"/>
        </w:rPr>
        <w:t>)</w:t>
      </w:r>
    </w:p>
    <w:p w14:paraId="2D1D560B" w14:textId="77777777" w:rsidR="00755D38" w:rsidRDefault="00755D38" w:rsidP="00755D38">
      <w:pPr>
        <w:pStyle w:val="a3"/>
        <w:spacing w:before="0" w:beforeAutospacing="0" w:after="0" w:afterAutospacing="0" w:line="420" w:lineRule="atLeast"/>
        <w:ind w:firstLine="480"/>
        <w:rPr>
          <w:rFonts w:ascii="Helvetica" w:hAnsi="Helvetica" w:cs="Helvetica"/>
          <w:color w:val="393939"/>
          <w:sz w:val="21"/>
          <w:szCs w:val="21"/>
        </w:rPr>
      </w:pPr>
    </w:p>
    <w:p w14:paraId="597AB990" w14:textId="77777777" w:rsidR="00755D38" w:rsidRDefault="00755D38" w:rsidP="00755D38">
      <w:pPr>
        <w:pStyle w:val="a3"/>
        <w:spacing w:before="0" w:beforeAutospacing="0" w:after="0" w:afterAutospacing="0" w:line="420" w:lineRule="atLeast"/>
        <w:ind w:firstLine="480"/>
        <w:rPr>
          <w:rFonts w:ascii="Helvetica" w:hAnsi="Helvetica" w:cs="Helvetica"/>
          <w:color w:val="393939"/>
          <w:sz w:val="21"/>
          <w:szCs w:val="21"/>
        </w:rPr>
      </w:pPr>
      <w:r>
        <w:rPr>
          <w:rFonts w:ascii="Helvetica" w:hAnsi="Helvetica" w:cs="Helvetica"/>
          <w:color w:val="393939"/>
          <w:sz w:val="21"/>
          <w:szCs w:val="21"/>
        </w:rPr>
        <w:t>7.</w:t>
      </w:r>
      <w:r>
        <w:rPr>
          <w:rFonts w:ascii="Helvetica" w:hAnsi="Helvetica" w:cs="Helvetica"/>
          <w:color w:val="393939"/>
          <w:sz w:val="21"/>
          <w:szCs w:val="21"/>
        </w:rPr>
        <w:t>推进生态园林城市建设。开展城市园林绿化提升行动，完善林荫系统，推进中心城区、老城区绿道网络建设；保护和修复山水等生态资源，合理布局结构性绿地，推进水、路、</w:t>
      </w:r>
      <w:proofErr w:type="gramStart"/>
      <w:r>
        <w:rPr>
          <w:rFonts w:ascii="Helvetica" w:hAnsi="Helvetica" w:cs="Helvetica"/>
          <w:color w:val="393939"/>
          <w:sz w:val="21"/>
          <w:szCs w:val="21"/>
        </w:rPr>
        <w:t>绿网有机</w:t>
      </w:r>
      <w:proofErr w:type="gramEnd"/>
      <w:r>
        <w:rPr>
          <w:rFonts w:ascii="Helvetica" w:hAnsi="Helvetica" w:cs="Helvetica"/>
          <w:color w:val="393939"/>
          <w:sz w:val="21"/>
          <w:szCs w:val="21"/>
        </w:rPr>
        <w:t>融合。按照国家园林城市和居民出行</w:t>
      </w:r>
      <w:r>
        <w:rPr>
          <w:rFonts w:ascii="Helvetica" w:hAnsi="Helvetica" w:cs="Helvetica"/>
          <w:color w:val="393939"/>
          <w:sz w:val="21"/>
          <w:szCs w:val="21"/>
        </w:rPr>
        <w:t>“300</w:t>
      </w:r>
      <w:r>
        <w:rPr>
          <w:rFonts w:ascii="Helvetica" w:hAnsi="Helvetica" w:cs="Helvetica"/>
          <w:color w:val="393939"/>
          <w:sz w:val="21"/>
          <w:szCs w:val="21"/>
        </w:rPr>
        <w:t>米见绿、</w:t>
      </w:r>
      <w:r>
        <w:rPr>
          <w:rFonts w:ascii="Helvetica" w:hAnsi="Helvetica" w:cs="Helvetica"/>
          <w:color w:val="393939"/>
          <w:sz w:val="21"/>
          <w:szCs w:val="21"/>
        </w:rPr>
        <w:t>500</w:t>
      </w:r>
      <w:r>
        <w:rPr>
          <w:rFonts w:ascii="Helvetica" w:hAnsi="Helvetica" w:cs="Helvetica"/>
          <w:color w:val="393939"/>
          <w:sz w:val="21"/>
          <w:szCs w:val="21"/>
        </w:rPr>
        <w:t>米见园</w:t>
      </w:r>
      <w:r>
        <w:rPr>
          <w:rFonts w:ascii="Helvetica" w:hAnsi="Helvetica" w:cs="Helvetica"/>
          <w:color w:val="393939"/>
          <w:sz w:val="21"/>
          <w:szCs w:val="21"/>
        </w:rPr>
        <w:t>”</w:t>
      </w:r>
      <w:r>
        <w:rPr>
          <w:rFonts w:ascii="Helvetica" w:hAnsi="Helvetica" w:cs="Helvetica"/>
          <w:color w:val="393939"/>
          <w:sz w:val="21"/>
          <w:szCs w:val="21"/>
        </w:rPr>
        <w:t>的标准，完善提升城市绿地系统，加强城市生物多样性保护，开展屋顶和立体绿化，丰富城市景观，持续提升生态效益和</w:t>
      </w:r>
      <w:proofErr w:type="gramStart"/>
      <w:r>
        <w:rPr>
          <w:rFonts w:ascii="Helvetica" w:hAnsi="Helvetica" w:cs="Helvetica"/>
          <w:color w:val="393939"/>
          <w:sz w:val="21"/>
          <w:szCs w:val="21"/>
        </w:rPr>
        <w:t>碳汇总</w:t>
      </w:r>
      <w:proofErr w:type="gramEnd"/>
      <w:r>
        <w:rPr>
          <w:rFonts w:ascii="Helvetica" w:hAnsi="Helvetica" w:cs="Helvetica"/>
          <w:color w:val="393939"/>
          <w:sz w:val="21"/>
          <w:szCs w:val="21"/>
        </w:rPr>
        <w:t>量。</w:t>
      </w:r>
      <w:r>
        <w:rPr>
          <w:rFonts w:ascii="Helvetica" w:hAnsi="Helvetica" w:cs="Helvetica"/>
          <w:color w:val="393939"/>
          <w:sz w:val="21"/>
          <w:szCs w:val="21"/>
        </w:rPr>
        <w:t>2025</w:t>
      </w:r>
      <w:r>
        <w:rPr>
          <w:rFonts w:ascii="Helvetica" w:hAnsi="Helvetica" w:cs="Helvetica"/>
          <w:color w:val="393939"/>
          <w:sz w:val="21"/>
          <w:szCs w:val="21"/>
        </w:rPr>
        <w:t>年城市公园绿地服务半径覆盖率达到</w:t>
      </w:r>
      <w:r>
        <w:rPr>
          <w:rFonts w:ascii="Helvetica" w:hAnsi="Helvetica" w:cs="Helvetica"/>
          <w:color w:val="393939"/>
          <w:sz w:val="21"/>
          <w:szCs w:val="21"/>
        </w:rPr>
        <w:t>82%,</w:t>
      </w:r>
      <w:r>
        <w:rPr>
          <w:rFonts w:ascii="Helvetica" w:hAnsi="Helvetica" w:cs="Helvetica"/>
          <w:color w:val="393939"/>
          <w:sz w:val="21"/>
          <w:szCs w:val="21"/>
        </w:rPr>
        <w:t>到</w:t>
      </w:r>
      <w:r>
        <w:rPr>
          <w:rFonts w:ascii="Helvetica" w:hAnsi="Helvetica" w:cs="Helvetica"/>
          <w:color w:val="393939"/>
          <w:sz w:val="21"/>
          <w:szCs w:val="21"/>
        </w:rPr>
        <w:t>2030</w:t>
      </w:r>
      <w:r>
        <w:rPr>
          <w:rFonts w:ascii="Helvetica" w:hAnsi="Helvetica" w:cs="Helvetica"/>
          <w:color w:val="393939"/>
          <w:sz w:val="21"/>
          <w:szCs w:val="21"/>
        </w:rPr>
        <w:t>年力争创建</w:t>
      </w:r>
      <w:r>
        <w:rPr>
          <w:rFonts w:ascii="Helvetica" w:hAnsi="Helvetica" w:cs="Helvetica"/>
          <w:color w:val="393939"/>
          <w:sz w:val="21"/>
          <w:szCs w:val="21"/>
        </w:rPr>
        <w:t>4</w:t>
      </w:r>
      <w:r>
        <w:rPr>
          <w:rFonts w:ascii="Helvetica" w:hAnsi="Helvetica" w:cs="Helvetica"/>
          <w:color w:val="393939"/>
          <w:sz w:val="21"/>
          <w:szCs w:val="21"/>
        </w:rPr>
        <w:t>个国家生态园林城市，城市建成区绿地率不低于</w:t>
      </w:r>
      <w:r>
        <w:rPr>
          <w:rFonts w:ascii="Helvetica" w:hAnsi="Helvetica" w:cs="Helvetica"/>
          <w:color w:val="393939"/>
          <w:sz w:val="21"/>
          <w:szCs w:val="21"/>
        </w:rPr>
        <w:t>38.9%,</w:t>
      </w:r>
      <w:r>
        <w:rPr>
          <w:rFonts w:ascii="Helvetica" w:hAnsi="Helvetica" w:cs="Helvetica"/>
          <w:color w:val="393939"/>
          <w:sz w:val="21"/>
          <w:szCs w:val="21"/>
        </w:rPr>
        <w:t>城市建成区拥有绿道长度超过</w:t>
      </w:r>
      <w:r>
        <w:rPr>
          <w:rFonts w:ascii="Helvetica" w:hAnsi="Helvetica" w:cs="Helvetica"/>
          <w:color w:val="393939"/>
          <w:sz w:val="21"/>
          <w:szCs w:val="21"/>
        </w:rPr>
        <w:t>1</w:t>
      </w:r>
      <w:r>
        <w:rPr>
          <w:rFonts w:ascii="Helvetica" w:hAnsi="Helvetica" w:cs="Helvetica"/>
          <w:color w:val="393939"/>
          <w:sz w:val="21"/>
          <w:szCs w:val="21"/>
        </w:rPr>
        <w:t>公里</w:t>
      </w:r>
      <w:r>
        <w:rPr>
          <w:rFonts w:ascii="Helvetica" w:hAnsi="Helvetica" w:cs="Helvetica"/>
          <w:color w:val="393939"/>
          <w:sz w:val="21"/>
          <w:szCs w:val="21"/>
        </w:rPr>
        <w:t>/</w:t>
      </w:r>
      <w:r>
        <w:rPr>
          <w:rFonts w:ascii="Helvetica" w:hAnsi="Helvetica" w:cs="Helvetica"/>
          <w:color w:val="393939"/>
          <w:sz w:val="21"/>
          <w:szCs w:val="21"/>
        </w:rPr>
        <w:t>万人。</w:t>
      </w:r>
      <w:r>
        <w:rPr>
          <w:rFonts w:ascii="Helvetica" w:hAnsi="Helvetica" w:cs="Helvetica"/>
          <w:color w:val="393939"/>
          <w:sz w:val="21"/>
          <w:szCs w:val="21"/>
        </w:rPr>
        <w:t>(</w:t>
      </w:r>
      <w:r>
        <w:rPr>
          <w:rFonts w:ascii="Helvetica" w:hAnsi="Helvetica" w:cs="Helvetica"/>
          <w:color w:val="393939"/>
          <w:sz w:val="21"/>
          <w:szCs w:val="21"/>
        </w:rPr>
        <w:t>省住房城乡建设厅、自然资源厅按职责分工负责</w:t>
      </w:r>
      <w:r>
        <w:rPr>
          <w:rFonts w:ascii="Helvetica" w:hAnsi="Helvetica" w:cs="Helvetica"/>
          <w:color w:val="393939"/>
          <w:sz w:val="21"/>
          <w:szCs w:val="21"/>
        </w:rPr>
        <w:t>)</w:t>
      </w:r>
    </w:p>
    <w:p w14:paraId="542DB3C9" w14:textId="77777777" w:rsidR="00755D38" w:rsidRDefault="00755D38" w:rsidP="00755D38">
      <w:pPr>
        <w:pStyle w:val="a3"/>
        <w:spacing w:before="0" w:beforeAutospacing="0" w:after="0" w:afterAutospacing="0" w:line="420" w:lineRule="atLeast"/>
        <w:ind w:firstLine="480"/>
        <w:rPr>
          <w:rFonts w:ascii="Helvetica" w:hAnsi="Helvetica" w:cs="Helvetica"/>
          <w:color w:val="393939"/>
          <w:sz w:val="21"/>
          <w:szCs w:val="21"/>
        </w:rPr>
      </w:pPr>
    </w:p>
    <w:p w14:paraId="78570420" w14:textId="77777777" w:rsidR="00755D38" w:rsidRDefault="00755D38" w:rsidP="00755D38">
      <w:pPr>
        <w:pStyle w:val="a3"/>
        <w:spacing w:before="0" w:beforeAutospacing="0" w:after="0" w:afterAutospacing="0" w:line="420" w:lineRule="atLeast"/>
        <w:ind w:firstLine="480"/>
        <w:rPr>
          <w:rFonts w:ascii="Helvetica" w:hAnsi="Helvetica" w:cs="Helvetica"/>
          <w:color w:val="393939"/>
          <w:sz w:val="21"/>
          <w:szCs w:val="21"/>
        </w:rPr>
      </w:pPr>
      <w:r>
        <w:rPr>
          <w:rFonts w:ascii="Helvetica" w:hAnsi="Helvetica" w:cs="Helvetica"/>
          <w:color w:val="393939"/>
          <w:sz w:val="21"/>
          <w:szCs w:val="21"/>
        </w:rPr>
        <w:t>(</w:t>
      </w:r>
      <w:r>
        <w:rPr>
          <w:rFonts w:ascii="Helvetica" w:hAnsi="Helvetica" w:cs="Helvetica"/>
          <w:color w:val="393939"/>
          <w:sz w:val="21"/>
          <w:szCs w:val="21"/>
        </w:rPr>
        <w:t>三</w:t>
      </w:r>
      <w:r>
        <w:rPr>
          <w:rFonts w:ascii="Helvetica" w:hAnsi="Helvetica" w:cs="Helvetica"/>
          <w:color w:val="393939"/>
          <w:sz w:val="21"/>
          <w:szCs w:val="21"/>
        </w:rPr>
        <w:t>)</w:t>
      </w:r>
      <w:r>
        <w:rPr>
          <w:rFonts w:ascii="Helvetica" w:hAnsi="Helvetica" w:cs="Helvetica"/>
          <w:color w:val="393939"/>
          <w:sz w:val="21"/>
          <w:szCs w:val="21"/>
        </w:rPr>
        <w:t>建设绿色低碳社区</w:t>
      </w:r>
    </w:p>
    <w:p w14:paraId="3D464539" w14:textId="77777777" w:rsidR="00755D38" w:rsidRDefault="00755D38" w:rsidP="00755D38">
      <w:pPr>
        <w:pStyle w:val="a3"/>
        <w:spacing w:before="0" w:beforeAutospacing="0" w:after="0" w:afterAutospacing="0" w:line="420" w:lineRule="atLeast"/>
        <w:ind w:firstLine="480"/>
        <w:rPr>
          <w:rFonts w:ascii="Helvetica" w:hAnsi="Helvetica" w:cs="Helvetica"/>
          <w:color w:val="393939"/>
          <w:sz w:val="21"/>
          <w:szCs w:val="21"/>
        </w:rPr>
      </w:pPr>
    </w:p>
    <w:p w14:paraId="4BDA7073" w14:textId="77777777" w:rsidR="00755D38" w:rsidRDefault="00755D38" w:rsidP="00755D38">
      <w:pPr>
        <w:pStyle w:val="a3"/>
        <w:spacing w:before="0" w:beforeAutospacing="0" w:after="0" w:afterAutospacing="0" w:line="420" w:lineRule="atLeast"/>
        <w:ind w:firstLine="480"/>
        <w:rPr>
          <w:rFonts w:ascii="Helvetica" w:hAnsi="Helvetica" w:cs="Helvetica"/>
          <w:color w:val="393939"/>
          <w:sz w:val="21"/>
          <w:szCs w:val="21"/>
        </w:rPr>
      </w:pPr>
      <w:r>
        <w:rPr>
          <w:rFonts w:ascii="Helvetica" w:hAnsi="Helvetica" w:cs="Helvetica"/>
          <w:color w:val="393939"/>
          <w:sz w:val="21"/>
          <w:szCs w:val="21"/>
        </w:rPr>
        <w:t>1.</w:t>
      </w:r>
      <w:r>
        <w:rPr>
          <w:rFonts w:ascii="Helvetica" w:hAnsi="Helvetica" w:cs="Helvetica"/>
          <w:color w:val="393939"/>
          <w:sz w:val="21"/>
          <w:szCs w:val="21"/>
        </w:rPr>
        <w:t>推进完整社区建设。开展城市居住社区建设补短板行动，按照《完整居住社区建设标准</w:t>
      </w:r>
      <w:r>
        <w:rPr>
          <w:rFonts w:ascii="Helvetica" w:hAnsi="Helvetica" w:cs="Helvetica"/>
          <w:color w:val="393939"/>
          <w:sz w:val="21"/>
          <w:szCs w:val="21"/>
        </w:rPr>
        <w:t>(</w:t>
      </w:r>
      <w:r>
        <w:rPr>
          <w:rFonts w:ascii="Helvetica" w:hAnsi="Helvetica" w:cs="Helvetica"/>
          <w:color w:val="393939"/>
          <w:sz w:val="21"/>
          <w:szCs w:val="21"/>
        </w:rPr>
        <w:t>试行</w:t>
      </w:r>
      <w:r>
        <w:rPr>
          <w:rFonts w:ascii="Helvetica" w:hAnsi="Helvetica" w:cs="Helvetica"/>
          <w:color w:val="393939"/>
          <w:sz w:val="21"/>
          <w:szCs w:val="21"/>
        </w:rPr>
        <w:t>)</w:t>
      </w:r>
      <w:r>
        <w:rPr>
          <w:rFonts w:ascii="Helvetica" w:hAnsi="Helvetica" w:cs="Helvetica"/>
          <w:color w:val="393939"/>
          <w:sz w:val="21"/>
          <w:szCs w:val="21"/>
        </w:rPr>
        <w:t>》</w:t>
      </w:r>
      <w:r>
        <w:rPr>
          <w:rFonts w:ascii="Helvetica" w:hAnsi="Helvetica" w:cs="Helvetica"/>
          <w:color w:val="393939"/>
          <w:sz w:val="21"/>
          <w:szCs w:val="21"/>
        </w:rPr>
        <w:t>,“</w:t>
      </w:r>
      <w:r>
        <w:rPr>
          <w:rFonts w:ascii="Helvetica" w:hAnsi="Helvetica" w:cs="Helvetica"/>
          <w:color w:val="393939"/>
          <w:sz w:val="21"/>
          <w:szCs w:val="21"/>
        </w:rPr>
        <w:t>十四五</w:t>
      </w:r>
      <w:r>
        <w:rPr>
          <w:rFonts w:ascii="Helvetica" w:hAnsi="Helvetica" w:cs="Helvetica"/>
          <w:color w:val="393939"/>
          <w:sz w:val="21"/>
          <w:szCs w:val="21"/>
        </w:rPr>
        <w:t>”</w:t>
      </w:r>
      <w:r>
        <w:rPr>
          <w:rFonts w:ascii="Helvetica" w:hAnsi="Helvetica" w:cs="Helvetica"/>
          <w:color w:val="393939"/>
          <w:sz w:val="21"/>
          <w:szCs w:val="21"/>
        </w:rPr>
        <w:t>末，建设一批设施完善、环境宜居、服务智能、管理有序的完整居住社区，到</w:t>
      </w:r>
      <w:r>
        <w:rPr>
          <w:rFonts w:ascii="Helvetica" w:hAnsi="Helvetica" w:cs="Helvetica"/>
          <w:color w:val="393939"/>
          <w:sz w:val="21"/>
          <w:szCs w:val="21"/>
        </w:rPr>
        <w:t>2030</w:t>
      </w:r>
      <w:r>
        <w:rPr>
          <w:rFonts w:ascii="Helvetica" w:hAnsi="Helvetica" w:cs="Helvetica"/>
          <w:color w:val="393939"/>
          <w:sz w:val="21"/>
          <w:szCs w:val="21"/>
        </w:rPr>
        <w:t>年地级及以上城市的完整居住社区覆盖率提高到</w:t>
      </w:r>
      <w:r>
        <w:rPr>
          <w:rFonts w:ascii="Helvetica" w:hAnsi="Helvetica" w:cs="Helvetica"/>
          <w:color w:val="393939"/>
          <w:sz w:val="21"/>
          <w:szCs w:val="21"/>
        </w:rPr>
        <w:t>60%</w:t>
      </w:r>
      <w:r>
        <w:rPr>
          <w:rFonts w:ascii="Helvetica" w:hAnsi="Helvetica" w:cs="Helvetica"/>
          <w:color w:val="393939"/>
          <w:sz w:val="21"/>
          <w:szCs w:val="21"/>
        </w:rPr>
        <w:t>以上。推广功能复合的混合街区，倡导居住、商业、无污染产业等混合布局。</w:t>
      </w:r>
      <w:r>
        <w:rPr>
          <w:rFonts w:ascii="Helvetica" w:hAnsi="Helvetica" w:cs="Helvetica"/>
          <w:color w:val="393939"/>
          <w:sz w:val="21"/>
          <w:szCs w:val="21"/>
        </w:rPr>
        <w:t>(</w:t>
      </w:r>
      <w:r>
        <w:rPr>
          <w:rFonts w:ascii="Helvetica" w:hAnsi="Helvetica" w:cs="Helvetica"/>
          <w:color w:val="393939"/>
          <w:sz w:val="21"/>
          <w:szCs w:val="21"/>
        </w:rPr>
        <w:t>省住房城乡建设厅、发展改革委、自然资源厅按职责分工负责</w:t>
      </w:r>
      <w:r>
        <w:rPr>
          <w:rFonts w:ascii="Helvetica" w:hAnsi="Helvetica" w:cs="Helvetica"/>
          <w:color w:val="393939"/>
          <w:sz w:val="21"/>
          <w:szCs w:val="21"/>
        </w:rPr>
        <w:t>)</w:t>
      </w:r>
    </w:p>
    <w:p w14:paraId="1618D654" w14:textId="77777777" w:rsidR="00755D38" w:rsidRDefault="00755D38" w:rsidP="00755D38">
      <w:pPr>
        <w:pStyle w:val="a3"/>
        <w:spacing w:before="0" w:beforeAutospacing="0" w:after="0" w:afterAutospacing="0" w:line="420" w:lineRule="atLeast"/>
        <w:ind w:firstLine="480"/>
        <w:rPr>
          <w:rFonts w:ascii="Helvetica" w:hAnsi="Helvetica" w:cs="Helvetica"/>
          <w:color w:val="393939"/>
          <w:sz w:val="21"/>
          <w:szCs w:val="21"/>
        </w:rPr>
      </w:pPr>
    </w:p>
    <w:p w14:paraId="51E3133B" w14:textId="77777777" w:rsidR="00755D38" w:rsidRDefault="00755D38" w:rsidP="00755D38">
      <w:pPr>
        <w:pStyle w:val="a3"/>
        <w:spacing w:before="0" w:beforeAutospacing="0" w:after="0" w:afterAutospacing="0" w:line="420" w:lineRule="atLeast"/>
        <w:ind w:firstLine="480"/>
        <w:rPr>
          <w:rFonts w:ascii="Helvetica" w:hAnsi="Helvetica" w:cs="Helvetica"/>
          <w:color w:val="393939"/>
          <w:sz w:val="21"/>
          <w:szCs w:val="21"/>
        </w:rPr>
      </w:pPr>
      <w:r>
        <w:rPr>
          <w:rFonts w:ascii="Helvetica" w:hAnsi="Helvetica" w:cs="Helvetica"/>
          <w:color w:val="393939"/>
          <w:sz w:val="21"/>
          <w:szCs w:val="21"/>
        </w:rPr>
        <w:t>2.</w:t>
      </w:r>
      <w:r>
        <w:rPr>
          <w:rFonts w:ascii="Helvetica" w:hAnsi="Helvetica" w:cs="Helvetica"/>
          <w:color w:val="393939"/>
          <w:sz w:val="21"/>
          <w:szCs w:val="21"/>
        </w:rPr>
        <w:t>开展绿色社区创建行动。推进社区基础设施绿色化，提高社区信息化智能化水平，完善老龄化和无障碍设施，加强社区生态环境建设，培育社区绿色文化，营造社区宜居环境。到</w:t>
      </w:r>
      <w:r>
        <w:rPr>
          <w:rFonts w:ascii="Helvetica" w:hAnsi="Helvetica" w:cs="Helvetica"/>
          <w:color w:val="393939"/>
          <w:sz w:val="21"/>
          <w:szCs w:val="21"/>
        </w:rPr>
        <w:t>2025</w:t>
      </w:r>
      <w:r>
        <w:rPr>
          <w:rFonts w:ascii="Helvetica" w:hAnsi="Helvetica" w:cs="Helvetica"/>
          <w:color w:val="393939"/>
          <w:sz w:val="21"/>
          <w:szCs w:val="21"/>
        </w:rPr>
        <w:t>年绿色社区创建取得显著成效，</w:t>
      </w:r>
      <w:r>
        <w:rPr>
          <w:rFonts w:ascii="Helvetica" w:hAnsi="Helvetica" w:cs="Helvetica"/>
          <w:color w:val="393939"/>
          <w:sz w:val="21"/>
          <w:szCs w:val="21"/>
        </w:rPr>
        <w:t>60%</w:t>
      </w:r>
      <w:r>
        <w:rPr>
          <w:rFonts w:ascii="Helvetica" w:hAnsi="Helvetica" w:cs="Helvetica"/>
          <w:color w:val="393939"/>
          <w:sz w:val="21"/>
          <w:szCs w:val="21"/>
        </w:rPr>
        <w:t>以上的城市社区参与创建行动并达到要求。</w:t>
      </w:r>
      <w:r>
        <w:rPr>
          <w:rFonts w:ascii="Helvetica" w:hAnsi="Helvetica" w:cs="Helvetica"/>
          <w:color w:val="393939"/>
          <w:sz w:val="21"/>
          <w:szCs w:val="21"/>
        </w:rPr>
        <w:t>(</w:t>
      </w:r>
      <w:r>
        <w:rPr>
          <w:rFonts w:ascii="Helvetica" w:hAnsi="Helvetica" w:cs="Helvetica"/>
          <w:color w:val="393939"/>
          <w:sz w:val="21"/>
          <w:szCs w:val="21"/>
        </w:rPr>
        <w:t>省住房城乡建设厅、发展改革委、生态环境厅按职责分工负责</w:t>
      </w:r>
      <w:r>
        <w:rPr>
          <w:rFonts w:ascii="Helvetica" w:hAnsi="Helvetica" w:cs="Helvetica"/>
          <w:color w:val="393939"/>
          <w:sz w:val="21"/>
          <w:szCs w:val="21"/>
        </w:rPr>
        <w:t>)</w:t>
      </w:r>
    </w:p>
    <w:p w14:paraId="0F65998D" w14:textId="77777777" w:rsidR="00755D38" w:rsidRDefault="00755D38" w:rsidP="00755D38">
      <w:pPr>
        <w:pStyle w:val="a3"/>
        <w:spacing w:before="0" w:beforeAutospacing="0" w:after="0" w:afterAutospacing="0" w:line="420" w:lineRule="atLeast"/>
        <w:ind w:firstLine="480"/>
        <w:rPr>
          <w:rFonts w:ascii="Helvetica" w:hAnsi="Helvetica" w:cs="Helvetica"/>
          <w:color w:val="393939"/>
          <w:sz w:val="21"/>
          <w:szCs w:val="21"/>
        </w:rPr>
      </w:pPr>
    </w:p>
    <w:p w14:paraId="47C064E7" w14:textId="77777777" w:rsidR="00755D38" w:rsidRDefault="00755D38" w:rsidP="00755D38">
      <w:pPr>
        <w:pStyle w:val="a3"/>
        <w:spacing w:before="0" w:beforeAutospacing="0" w:after="0" w:afterAutospacing="0" w:line="420" w:lineRule="atLeast"/>
        <w:ind w:firstLine="480"/>
        <w:rPr>
          <w:rFonts w:ascii="Helvetica" w:hAnsi="Helvetica" w:cs="Helvetica"/>
          <w:color w:val="393939"/>
          <w:sz w:val="21"/>
          <w:szCs w:val="21"/>
        </w:rPr>
      </w:pPr>
      <w:r>
        <w:rPr>
          <w:rFonts w:ascii="Helvetica" w:hAnsi="Helvetica" w:cs="Helvetica"/>
          <w:color w:val="393939"/>
          <w:sz w:val="21"/>
          <w:szCs w:val="21"/>
        </w:rPr>
        <w:t>3.</w:t>
      </w:r>
      <w:r>
        <w:rPr>
          <w:rFonts w:ascii="Helvetica" w:hAnsi="Helvetica" w:cs="Helvetica"/>
          <w:color w:val="393939"/>
          <w:sz w:val="21"/>
          <w:szCs w:val="21"/>
        </w:rPr>
        <w:t>探索低碳社区建设。鼓励物业服务企业向业主提供居家养老、家政、托幼、健身、购物等生活服务。鼓励选用绿色家电产品，减少使用一次性消费品。鼓励</w:t>
      </w:r>
      <w:r>
        <w:rPr>
          <w:rFonts w:ascii="Helvetica" w:hAnsi="Helvetica" w:cs="Helvetica"/>
          <w:color w:val="393939"/>
          <w:sz w:val="21"/>
          <w:szCs w:val="21"/>
        </w:rPr>
        <w:t>“</w:t>
      </w:r>
      <w:r>
        <w:rPr>
          <w:rFonts w:ascii="Helvetica" w:hAnsi="Helvetica" w:cs="Helvetica"/>
          <w:color w:val="393939"/>
          <w:sz w:val="21"/>
          <w:szCs w:val="21"/>
        </w:rPr>
        <w:t>部分空间、部分时间</w:t>
      </w:r>
      <w:r>
        <w:rPr>
          <w:rFonts w:ascii="Helvetica" w:hAnsi="Helvetica" w:cs="Helvetica"/>
          <w:color w:val="393939"/>
          <w:sz w:val="21"/>
          <w:szCs w:val="21"/>
        </w:rPr>
        <w:t>”</w:t>
      </w:r>
      <w:r>
        <w:rPr>
          <w:rFonts w:ascii="Helvetica" w:hAnsi="Helvetica" w:cs="Helvetica"/>
          <w:color w:val="393939"/>
          <w:sz w:val="21"/>
          <w:szCs w:val="21"/>
        </w:rPr>
        <w:t>等绿色低碳用能方式，倡导随手关灯，电视机、空调、电脑等电器不用时关闭插座电源。鼓励选用新能源汽车，推进社区</w:t>
      </w:r>
      <w:proofErr w:type="gramStart"/>
      <w:r>
        <w:rPr>
          <w:rFonts w:ascii="Helvetica" w:hAnsi="Helvetica" w:cs="Helvetica"/>
          <w:color w:val="393939"/>
          <w:sz w:val="21"/>
          <w:szCs w:val="21"/>
        </w:rPr>
        <w:t>充换电</w:t>
      </w:r>
      <w:proofErr w:type="gramEnd"/>
      <w:r>
        <w:rPr>
          <w:rFonts w:ascii="Helvetica" w:hAnsi="Helvetica" w:cs="Helvetica"/>
          <w:color w:val="393939"/>
          <w:sz w:val="21"/>
          <w:szCs w:val="21"/>
        </w:rPr>
        <w:t>设施建设。</w:t>
      </w:r>
      <w:r>
        <w:rPr>
          <w:rFonts w:ascii="Helvetica" w:hAnsi="Helvetica" w:cs="Helvetica"/>
          <w:color w:val="393939"/>
          <w:sz w:val="21"/>
          <w:szCs w:val="21"/>
        </w:rPr>
        <w:t>(</w:t>
      </w:r>
      <w:r>
        <w:rPr>
          <w:rFonts w:ascii="Helvetica" w:hAnsi="Helvetica" w:cs="Helvetica"/>
          <w:color w:val="393939"/>
          <w:sz w:val="21"/>
          <w:szCs w:val="21"/>
        </w:rPr>
        <w:t>省住房城乡建设厅、发展改革委按职责分工负责</w:t>
      </w:r>
      <w:r>
        <w:rPr>
          <w:rFonts w:ascii="Helvetica" w:hAnsi="Helvetica" w:cs="Helvetica"/>
          <w:color w:val="393939"/>
          <w:sz w:val="21"/>
          <w:szCs w:val="21"/>
        </w:rPr>
        <w:t>)</w:t>
      </w:r>
    </w:p>
    <w:p w14:paraId="3AEBD1FA" w14:textId="77777777" w:rsidR="00755D38" w:rsidRDefault="00755D38" w:rsidP="00755D38">
      <w:pPr>
        <w:pStyle w:val="a3"/>
        <w:spacing w:before="0" w:beforeAutospacing="0" w:after="0" w:afterAutospacing="0" w:line="420" w:lineRule="atLeast"/>
        <w:ind w:firstLine="480"/>
        <w:rPr>
          <w:rFonts w:ascii="Helvetica" w:hAnsi="Helvetica" w:cs="Helvetica"/>
          <w:color w:val="393939"/>
          <w:sz w:val="21"/>
          <w:szCs w:val="21"/>
        </w:rPr>
      </w:pPr>
    </w:p>
    <w:p w14:paraId="03E3386B" w14:textId="77777777" w:rsidR="00755D38" w:rsidRDefault="00755D38" w:rsidP="00755D38">
      <w:pPr>
        <w:pStyle w:val="a3"/>
        <w:spacing w:before="0" w:beforeAutospacing="0" w:after="0" w:afterAutospacing="0" w:line="420" w:lineRule="atLeast"/>
        <w:ind w:firstLine="480"/>
        <w:rPr>
          <w:rFonts w:ascii="Helvetica" w:hAnsi="Helvetica" w:cs="Helvetica"/>
          <w:color w:val="393939"/>
          <w:sz w:val="21"/>
          <w:szCs w:val="21"/>
        </w:rPr>
      </w:pPr>
      <w:r>
        <w:rPr>
          <w:rFonts w:ascii="Helvetica" w:hAnsi="Helvetica" w:cs="Helvetica"/>
          <w:color w:val="393939"/>
          <w:sz w:val="21"/>
          <w:szCs w:val="21"/>
        </w:rPr>
        <w:t>(</w:t>
      </w:r>
      <w:r>
        <w:rPr>
          <w:rFonts w:ascii="Helvetica" w:hAnsi="Helvetica" w:cs="Helvetica"/>
          <w:color w:val="393939"/>
          <w:sz w:val="21"/>
          <w:szCs w:val="21"/>
        </w:rPr>
        <w:t>四</w:t>
      </w:r>
      <w:r>
        <w:rPr>
          <w:rFonts w:ascii="Helvetica" w:hAnsi="Helvetica" w:cs="Helvetica"/>
          <w:color w:val="393939"/>
          <w:sz w:val="21"/>
          <w:szCs w:val="21"/>
        </w:rPr>
        <w:t>)</w:t>
      </w:r>
      <w:r>
        <w:rPr>
          <w:rFonts w:ascii="Helvetica" w:hAnsi="Helvetica" w:cs="Helvetica"/>
          <w:color w:val="393939"/>
          <w:sz w:val="21"/>
          <w:szCs w:val="21"/>
        </w:rPr>
        <w:t>提高建筑绿色低碳化水平</w:t>
      </w:r>
    </w:p>
    <w:p w14:paraId="3EF8171F" w14:textId="77777777" w:rsidR="00755D38" w:rsidRDefault="00755D38" w:rsidP="00755D38">
      <w:pPr>
        <w:pStyle w:val="a3"/>
        <w:spacing w:before="0" w:beforeAutospacing="0" w:after="0" w:afterAutospacing="0" w:line="420" w:lineRule="atLeast"/>
        <w:ind w:firstLine="480"/>
        <w:rPr>
          <w:rFonts w:ascii="Helvetica" w:hAnsi="Helvetica" w:cs="Helvetica"/>
          <w:color w:val="393939"/>
          <w:sz w:val="21"/>
          <w:szCs w:val="21"/>
        </w:rPr>
      </w:pPr>
    </w:p>
    <w:p w14:paraId="4E9BC738" w14:textId="77777777" w:rsidR="00755D38" w:rsidRDefault="00755D38" w:rsidP="00755D38">
      <w:pPr>
        <w:pStyle w:val="a3"/>
        <w:spacing w:before="0" w:beforeAutospacing="0" w:after="0" w:afterAutospacing="0" w:line="420" w:lineRule="atLeast"/>
        <w:ind w:firstLine="480"/>
        <w:rPr>
          <w:rFonts w:ascii="Helvetica" w:hAnsi="Helvetica" w:cs="Helvetica"/>
          <w:color w:val="393939"/>
          <w:sz w:val="21"/>
          <w:szCs w:val="21"/>
        </w:rPr>
      </w:pPr>
      <w:r>
        <w:rPr>
          <w:rFonts w:ascii="Helvetica" w:hAnsi="Helvetica" w:cs="Helvetica"/>
          <w:color w:val="393939"/>
          <w:sz w:val="21"/>
          <w:szCs w:val="21"/>
        </w:rPr>
        <w:lastRenderedPageBreak/>
        <w:t>1.</w:t>
      </w:r>
      <w:r>
        <w:rPr>
          <w:rFonts w:ascii="Helvetica" w:hAnsi="Helvetica" w:cs="Helvetica"/>
          <w:color w:val="393939"/>
          <w:sz w:val="21"/>
          <w:szCs w:val="21"/>
        </w:rPr>
        <w:t>提高建筑品质。新建建筑严格执行建筑节能设计标准，加快推进夏热冬</w:t>
      </w:r>
      <w:proofErr w:type="gramStart"/>
      <w:r>
        <w:rPr>
          <w:rFonts w:ascii="Helvetica" w:hAnsi="Helvetica" w:cs="Helvetica"/>
          <w:color w:val="393939"/>
          <w:sz w:val="21"/>
          <w:szCs w:val="21"/>
        </w:rPr>
        <w:t>冷地区</w:t>
      </w:r>
      <w:proofErr w:type="gramEnd"/>
      <w:r>
        <w:rPr>
          <w:rFonts w:ascii="Helvetica" w:hAnsi="Helvetica" w:cs="Helvetica"/>
          <w:color w:val="393939"/>
          <w:sz w:val="21"/>
          <w:szCs w:val="21"/>
        </w:rPr>
        <w:t>居住建筑节能设计标准和公共建筑节能设计标准的修订工作。</w:t>
      </w:r>
      <w:r>
        <w:rPr>
          <w:rFonts w:ascii="Helvetica" w:hAnsi="Helvetica" w:cs="Helvetica"/>
          <w:color w:val="393939"/>
          <w:sz w:val="21"/>
          <w:szCs w:val="21"/>
        </w:rPr>
        <w:t>2030</w:t>
      </w:r>
      <w:r>
        <w:rPr>
          <w:rFonts w:ascii="Helvetica" w:hAnsi="Helvetica" w:cs="Helvetica"/>
          <w:color w:val="393939"/>
          <w:sz w:val="21"/>
          <w:szCs w:val="21"/>
        </w:rPr>
        <w:t>年前，全省寒冷地区城镇新建居住建筑全面执行</w:t>
      </w:r>
      <w:r>
        <w:rPr>
          <w:rFonts w:ascii="Helvetica" w:hAnsi="Helvetica" w:cs="Helvetica"/>
          <w:color w:val="393939"/>
          <w:sz w:val="21"/>
          <w:szCs w:val="21"/>
        </w:rPr>
        <w:t>83%</w:t>
      </w:r>
      <w:r>
        <w:rPr>
          <w:rFonts w:ascii="Helvetica" w:hAnsi="Helvetica" w:cs="Helvetica"/>
          <w:color w:val="393939"/>
          <w:sz w:val="21"/>
          <w:szCs w:val="21"/>
        </w:rPr>
        <w:t>节能标准，夏热冬</w:t>
      </w:r>
      <w:proofErr w:type="gramStart"/>
      <w:r>
        <w:rPr>
          <w:rFonts w:ascii="Helvetica" w:hAnsi="Helvetica" w:cs="Helvetica"/>
          <w:color w:val="393939"/>
          <w:sz w:val="21"/>
          <w:szCs w:val="21"/>
        </w:rPr>
        <w:t>冷地区</w:t>
      </w:r>
      <w:proofErr w:type="gramEnd"/>
      <w:r>
        <w:rPr>
          <w:rFonts w:ascii="Helvetica" w:hAnsi="Helvetica" w:cs="Helvetica"/>
          <w:color w:val="393939"/>
          <w:sz w:val="21"/>
          <w:szCs w:val="21"/>
        </w:rPr>
        <w:t>新建居住建筑全面执行</w:t>
      </w:r>
      <w:r>
        <w:rPr>
          <w:rFonts w:ascii="Helvetica" w:hAnsi="Helvetica" w:cs="Helvetica"/>
          <w:color w:val="393939"/>
          <w:sz w:val="21"/>
          <w:szCs w:val="21"/>
        </w:rPr>
        <w:t>75%</w:t>
      </w:r>
      <w:r>
        <w:rPr>
          <w:rFonts w:ascii="Helvetica" w:hAnsi="Helvetica" w:cs="Helvetica"/>
          <w:color w:val="393939"/>
          <w:sz w:val="21"/>
          <w:szCs w:val="21"/>
        </w:rPr>
        <w:t>节能标准、新建公共建筑全面执行</w:t>
      </w:r>
      <w:r>
        <w:rPr>
          <w:rFonts w:ascii="Helvetica" w:hAnsi="Helvetica" w:cs="Helvetica"/>
          <w:color w:val="393939"/>
          <w:sz w:val="21"/>
          <w:szCs w:val="21"/>
        </w:rPr>
        <w:t>78%</w:t>
      </w:r>
      <w:r>
        <w:rPr>
          <w:rFonts w:ascii="Helvetica" w:hAnsi="Helvetica" w:cs="Helvetica"/>
          <w:color w:val="393939"/>
          <w:sz w:val="21"/>
          <w:szCs w:val="21"/>
        </w:rPr>
        <w:t>节能标准。鼓励对建筑的外立面，结构层、屋顶和半地下空间进行立体绿化，鼓励新建住宅规划建设空中花园阳台，提升建筑绿色空间和城市生态容量。支持省辖市开展近零能耗建筑、</w:t>
      </w:r>
      <w:proofErr w:type="gramStart"/>
      <w:r>
        <w:rPr>
          <w:rFonts w:ascii="Helvetica" w:hAnsi="Helvetica" w:cs="Helvetica"/>
          <w:color w:val="393939"/>
          <w:sz w:val="21"/>
          <w:szCs w:val="21"/>
        </w:rPr>
        <w:t>零碳建筑</w:t>
      </w:r>
      <w:proofErr w:type="gramEnd"/>
      <w:r>
        <w:rPr>
          <w:rFonts w:ascii="Helvetica" w:hAnsi="Helvetica" w:cs="Helvetica"/>
          <w:color w:val="393939"/>
          <w:sz w:val="21"/>
          <w:szCs w:val="21"/>
        </w:rPr>
        <w:t>试点示范，推进超低能耗建筑规模化发展，</w:t>
      </w:r>
      <w:r>
        <w:rPr>
          <w:rFonts w:ascii="Helvetica" w:hAnsi="Helvetica" w:cs="Helvetica"/>
          <w:color w:val="393939"/>
          <w:sz w:val="21"/>
          <w:szCs w:val="21"/>
        </w:rPr>
        <w:t>2030</w:t>
      </w:r>
      <w:r>
        <w:rPr>
          <w:rFonts w:ascii="Helvetica" w:hAnsi="Helvetica" w:cs="Helvetica"/>
          <w:color w:val="393939"/>
          <w:sz w:val="21"/>
          <w:szCs w:val="21"/>
        </w:rPr>
        <w:t>年前，</w:t>
      </w:r>
      <w:proofErr w:type="gramStart"/>
      <w:r>
        <w:rPr>
          <w:rFonts w:ascii="Helvetica" w:hAnsi="Helvetica" w:cs="Helvetica"/>
          <w:color w:val="393939"/>
          <w:sz w:val="21"/>
          <w:szCs w:val="21"/>
        </w:rPr>
        <w:t>全省超</w:t>
      </w:r>
      <w:proofErr w:type="gramEnd"/>
      <w:r>
        <w:rPr>
          <w:rFonts w:ascii="Helvetica" w:hAnsi="Helvetica" w:cs="Helvetica"/>
          <w:color w:val="393939"/>
          <w:sz w:val="21"/>
          <w:szCs w:val="21"/>
        </w:rPr>
        <w:t>低能耗建筑、近零能耗建筑和</w:t>
      </w:r>
      <w:proofErr w:type="gramStart"/>
      <w:r>
        <w:rPr>
          <w:rFonts w:ascii="Helvetica" w:hAnsi="Helvetica" w:cs="Helvetica"/>
          <w:color w:val="393939"/>
          <w:sz w:val="21"/>
          <w:szCs w:val="21"/>
        </w:rPr>
        <w:t>零碳建筑</w:t>
      </w:r>
      <w:proofErr w:type="gramEnd"/>
      <w:r>
        <w:rPr>
          <w:rFonts w:ascii="Helvetica" w:hAnsi="Helvetica" w:cs="Helvetica"/>
          <w:color w:val="393939"/>
          <w:sz w:val="21"/>
          <w:szCs w:val="21"/>
        </w:rPr>
        <w:t>等实施面积超过</w:t>
      </w:r>
      <w:r>
        <w:rPr>
          <w:rFonts w:ascii="Helvetica" w:hAnsi="Helvetica" w:cs="Helvetica"/>
          <w:color w:val="393939"/>
          <w:sz w:val="21"/>
          <w:szCs w:val="21"/>
        </w:rPr>
        <w:t>200</w:t>
      </w:r>
      <w:r>
        <w:rPr>
          <w:rFonts w:ascii="Helvetica" w:hAnsi="Helvetica" w:cs="Helvetica"/>
          <w:color w:val="393939"/>
          <w:sz w:val="21"/>
          <w:szCs w:val="21"/>
        </w:rPr>
        <w:t>万平方米。持续开展绿色建筑创建行动，到</w:t>
      </w:r>
      <w:r>
        <w:rPr>
          <w:rFonts w:ascii="Helvetica" w:hAnsi="Helvetica" w:cs="Helvetica"/>
          <w:color w:val="393939"/>
          <w:sz w:val="21"/>
          <w:szCs w:val="21"/>
        </w:rPr>
        <w:t>2025</w:t>
      </w:r>
      <w:r>
        <w:rPr>
          <w:rFonts w:ascii="Helvetica" w:hAnsi="Helvetica" w:cs="Helvetica"/>
          <w:color w:val="393939"/>
          <w:sz w:val="21"/>
          <w:szCs w:val="21"/>
        </w:rPr>
        <w:t>年全省绿色建筑占新建建筑的比例达到</w:t>
      </w:r>
      <w:r>
        <w:rPr>
          <w:rFonts w:ascii="Helvetica" w:hAnsi="Helvetica" w:cs="Helvetica"/>
          <w:color w:val="393939"/>
          <w:sz w:val="21"/>
          <w:szCs w:val="21"/>
        </w:rPr>
        <w:t>100%;</w:t>
      </w:r>
      <w:r>
        <w:rPr>
          <w:rFonts w:ascii="Helvetica" w:hAnsi="Helvetica" w:cs="Helvetica"/>
          <w:color w:val="393939"/>
          <w:sz w:val="21"/>
          <w:szCs w:val="21"/>
        </w:rPr>
        <w:t>积极发展星级绿色建筑，推进星级绿色建筑标识认定工作，推动政府投资、参与项目率先示范，</w:t>
      </w:r>
      <w:r>
        <w:rPr>
          <w:rFonts w:ascii="Helvetica" w:hAnsi="Helvetica" w:cs="Helvetica"/>
          <w:color w:val="393939"/>
          <w:sz w:val="21"/>
          <w:szCs w:val="21"/>
        </w:rPr>
        <w:t>2030</w:t>
      </w:r>
      <w:r>
        <w:rPr>
          <w:rFonts w:ascii="Helvetica" w:hAnsi="Helvetica" w:cs="Helvetica"/>
          <w:color w:val="393939"/>
          <w:sz w:val="21"/>
          <w:szCs w:val="21"/>
        </w:rPr>
        <w:t>年星级绿色建筑占比达到</w:t>
      </w:r>
      <w:r>
        <w:rPr>
          <w:rFonts w:ascii="Helvetica" w:hAnsi="Helvetica" w:cs="Helvetica"/>
          <w:color w:val="393939"/>
          <w:sz w:val="21"/>
          <w:szCs w:val="21"/>
        </w:rPr>
        <w:t>30%</w:t>
      </w:r>
      <w:r>
        <w:rPr>
          <w:rFonts w:ascii="Helvetica" w:hAnsi="Helvetica" w:cs="Helvetica"/>
          <w:color w:val="393939"/>
          <w:sz w:val="21"/>
          <w:szCs w:val="21"/>
        </w:rPr>
        <w:t>以上，政府投资公益性建筑、大型公共建筑全部达到</w:t>
      </w:r>
      <w:proofErr w:type="gramStart"/>
      <w:r>
        <w:rPr>
          <w:rFonts w:ascii="Helvetica" w:hAnsi="Helvetica" w:cs="Helvetica"/>
          <w:color w:val="393939"/>
          <w:sz w:val="21"/>
          <w:szCs w:val="21"/>
        </w:rPr>
        <w:t>一</w:t>
      </w:r>
      <w:proofErr w:type="gramEnd"/>
      <w:r>
        <w:rPr>
          <w:rFonts w:ascii="Helvetica" w:hAnsi="Helvetica" w:cs="Helvetica"/>
          <w:color w:val="393939"/>
          <w:sz w:val="21"/>
          <w:szCs w:val="21"/>
        </w:rPr>
        <w:t>星级以上。积极推广绿色建材，指导洛阳、漯河和信阳等政府采购支持绿色建材促进建筑品质提升试点城市建设，探索建立绿色建材采信机制，到</w:t>
      </w:r>
      <w:r>
        <w:rPr>
          <w:rFonts w:ascii="Helvetica" w:hAnsi="Helvetica" w:cs="Helvetica"/>
          <w:color w:val="393939"/>
          <w:sz w:val="21"/>
          <w:szCs w:val="21"/>
        </w:rPr>
        <w:t>2030</w:t>
      </w:r>
      <w:r>
        <w:rPr>
          <w:rFonts w:ascii="Helvetica" w:hAnsi="Helvetica" w:cs="Helvetica"/>
          <w:color w:val="393939"/>
          <w:sz w:val="21"/>
          <w:szCs w:val="21"/>
        </w:rPr>
        <w:t>年政府投资或参与的项目全面采用绿色建材。</w:t>
      </w:r>
      <w:r>
        <w:rPr>
          <w:rFonts w:ascii="Helvetica" w:hAnsi="Helvetica" w:cs="Helvetica"/>
          <w:color w:val="393939"/>
          <w:sz w:val="21"/>
          <w:szCs w:val="21"/>
        </w:rPr>
        <w:t>(</w:t>
      </w:r>
      <w:r>
        <w:rPr>
          <w:rFonts w:ascii="Helvetica" w:hAnsi="Helvetica" w:cs="Helvetica"/>
          <w:color w:val="393939"/>
          <w:sz w:val="21"/>
          <w:szCs w:val="21"/>
        </w:rPr>
        <w:t>省住房城乡建设厅、发展改革委、事管局按职责分工负责</w:t>
      </w:r>
      <w:r>
        <w:rPr>
          <w:rFonts w:ascii="Helvetica" w:hAnsi="Helvetica" w:cs="Helvetica"/>
          <w:color w:val="393939"/>
          <w:sz w:val="21"/>
          <w:szCs w:val="21"/>
        </w:rPr>
        <w:t>)</w:t>
      </w:r>
    </w:p>
    <w:p w14:paraId="493689B5" w14:textId="77777777" w:rsidR="00755D38" w:rsidRDefault="00755D38" w:rsidP="00755D38">
      <w:pPr>
        <w:pStyle w:val="a3"/>
        <w:spacing w:before="0" w:beforeAutospacing="0" w:after="0" w:afterAutospacing="0" w:line="420" w:lineRule="atLeast"/>
        <w:ind w:firstLine="480"/>
        <w:rPr>
          <w:rFonts w:ascii="Helvetica" w:hAnsi="Helvetica" w:cs="Helvetica"/>
          <w:color w:val="393939"/>
          <w:sz w:val="21"/>
          <w:szCs w:val="21"/>
        </w:rPr>
      </w:pPr>
    </w:p>
    <w:p w14:paraId="4C4DC0D7" w14:textId="77777777" w:rsidR="00755D38" w:rsidRDefault="00755D38" w:rsidP="00755D38">
      <w:pPr>
        <w:pStyle w:val="a3"/>
        <w:spacing w:before="0" w:beforeAutospacing="0" w:after="0" w:afterAutospacing="0" w:line="420" w:lineRule="atLeast"/>
        <w:ind w:firstLine="480"/>
        <w:rPr>
          <w:rFonts w:ascii="Helvetica" w:hAnsi="Helvetica" w:cs="Helvetica"/>
          <w:color w:val="393939"/>
          <w:sz w:val="21"/>
          <w:szCs w:val="21"/>
        </w:rPr>
      </w:pPr>
      <w:r>
        <w:rPr>
          <w:rFonts w:ascii="Helvetica" w:hAnsi="Helvetica" w:cs="Helvetica"/>
          <w:color w:val="393939"/>
          <w:sz w:val="21"/>
          <w:szCs w:val="21"/>
        </w:rPr>
        <w:t>2.</w:t>
      </w:r>
      <w:r>
        <w:rPr>
          <w:rFonts w:ascii="Helvetica" w:hAnsi="Helvetica" w:cs="Helvetica"/>
          <w:color w:val="393939"/>
          <w:sz w:val="21"/>
          <w:szCs w:val="21"/>
        </w:rPr>
        <w:t>倡导绿色设计。严格按照国家和省建筑节能标准进行设计和审查，将绿色建筑设计理念贯穿项目建设全过程和全生命周期。积极推广建筑信息模型</w:t>
      </w:r>
      <w:r>
        <w:rPr>
          <w:rFonts w:ascii="Helvetica" w:hAnsi="Helvetica" w:cs="Helvetica"/>
          <w:color w:val="393939"/>
          <w:sz w:val="21"/>
          <w:szCs w:val="21"/>
        </w:rPr>
        <w:t>(BIM)</w:t>
      </w:r>
      <w:r>
        <w:rPr>
          <w:rFonts w:ascii="Helvetica" w:hAnsi="Helvetica" w:cs="Helvetica"/>
          <w:color w:val="393939"/>
          <w:sz w:val="21"/>
          <w:szCs w:val="21"/>
        </w:rPr>
        <w:t>技术，积极发展中小户型普通住宅，限制发展超大户型住宅；依据当地气候条件，合理确定住宅朝向、</w:t>
      </w:r>
      <w:proofErr w:type="gramStart"/>
      <w:r>
        <w:rPr>
          <w:rFonts w:ascii="Helvetica" w:hAnsi="Helvetica" w:cs="Helvetica"/>
          <w:color w:val="393939"/>
          <w:sz w:val="21"/>
          <w:szCs w:val="21"/>
        </w:rPr>
        <w:t>窗墙比</w:t>
      </w:r>
      <w:proofErr w:type="gramEnd"/>
      <w:r>
        <w:rPr>
          <w:rFonts w:ascii="Helvetica" w:hAnsi="Helvetica" w:cs="Helvetica"/>
          <w:color w:val="393939"/>
          <w:sz w:val="21"/>
          <w:szCs w:val="21"/>
        </w:rPr>
        <w:t>和体形系数，降低住宅能耗；合理布局居住生活空间，鼓励大开间、小进深，充分利用日照和自然通风；引导设计单位提高装配式建筑设计能力，推广标准化、少规格、多组合设计，应用数字化、一体化集成技术，确保设计深度符合生产和施工要求；推行灵活可变的居住空间设计，积极推广装配化装修，推行整体厨卫、管线分离、一体化装修技术，推广集成化模块化建筑部品，减少资源消耗和环境污染，提高装修品质。到</w:t>
      </w:r>
      <w:r>
        <w:rPr>
          <w:rFonts w:ascii="Helvetica" w:hAnsi="Helvetica" w:cs="Helvetica"/>
          <w:color w:val="393939"/>
          <w:sz w:val="21"/>
          <w:szCs w:val="21"/>
        </w:rPr>
        <w:t>2025</w:t>
      </w:r>
      <w:r>
        <w:rPr>
          <w:rFonts w:ascii="Helvetica" w:hAnsi="Helvetica" w:cs="Helvetica"/>
          <w:color w:val="393939"/>
          <w:sz w:val="21"/>
          <w:szCs w:val="21"/>
        </w:rPr>
        <w:t>年培养一批有行业影响力的绿色建筑设计人才，培育一批有影响力的绿色建筑设计企业。</w:t>
      </w:r>
      <w:r>
        <w:rPr>
          <w:rFonts w:ascii="Helvetica" w:hAnsi="Helvetica" w:cs="Helvetica"/>
          <w:color w:val="393939"/>
          <w:sz w:val="21"/>
          <w:szCs w:val="21"/>
        </w:rPr>
        <w:t>(</w:t>
      </w:r>
      <w:r>
        <w:rPr>
          <w:rFonts w:ascii="Helvetica" w:hAnsi="Helvetica" w:cs="Helvetica"/>
          <w:color w:val="393939"/>
          <w:sz w:val="21"/>
          <w:szCs w:val="21"/>
        </w:rPr>
        <w:t>省住房城乡建设厅</w:t>
      </w:r>
      <w:r>
        <w:rPr>
          <w:rFonts w:ascii="Helvetica" w:hAnsi="Helvetica" w:cs="Helvetica"/>
          <w:color w:val="393939"/>
          <w:sz w:val="21"/>
          <w:szCs w:val="21"/>
        </w:rPr>
        <w:t>)</w:t>
      </w:r>
    </w:p>
    <w:p w14:paraId="5DEBDB02" w14:textId="77777777" w:rsidR="00755D38" w:rsidRDefault="00755D38" w:rsidP="00755D38">
      <w:pPr>
        <w:pStyle w:val="a3"/>
        <w:spacing w:before="0" w:beforeAutospacing="0" w:after="0" w:afterAutospacing="0" w:line="420" w:lineRule="atLeast"/>
        <w:ind w:firstLine="480"/>
        <w:rPr>
          <w:rFonts w:ascii="Helvetica" w:hAnsi="Helvetica" w:cs="Helvetica"/>
          <w:color w:val="393939"/>
          <w:sz w:val="21"/>
          <w:szCs w:val="21"/>
        </w:rPr>
      </w:pPr>
    </w:p>
    <w:p w14:paraId="3C3DD2F0" w14:textId="77777777" w:rsidR="00755D38" w:rsidRDefault="00755D38" w:rsidP="00755D38">
      <w:pPr>
        <w:pStyle w:val="a3"/>
        <w:spacing w:before="0" w:beforeAutospacing="0" w:after="0" w:afterAutospacing="0" w:line="420" w:lineRule="atLeast"/>
        <w:ind w:firstLine="480"/>
        <w:rPr>
          <w:rFonts w:ascii="Helvetica" w:hAnsi="Helvetica" w:cs="Helvetica"/>
          <w:color w:val="393939"/>
          <w:sz w:val="21"/>
          <w:szCs w:val="21"/>
        </w:rPr>
      </w:pPr>
      <w:r>
        <w:rPr>
          <w:rFonts w:ascii="Helvetica" w:hAnsi="Helvetica" w:cs="Helvetica"/>
          <w:color w:val="393939"/>
          <w:sz w:val="21"/>
          <w:szCs w:val="21"/>
        </w:rPr>
        <w:t>3.</w:t>
      </w:r>
      <w:r>
        <w:rPr>
          <w:rFonts w:ascii="Helvetica" w:hAnsi="Helvetica" w:cs="Helvetica"/>
          <w:color w:val="393939"/>
          <w:sz w:val="21"/>
          <w:szCs w:val="21"/>
        </w:rPr>
        <w:t>推进绿色建造。实行工程建设项目全生命周期内的绿色建造，推动工程建设组织方式变革，大力推进工程总承包和全过程咨询；推动智能建造与建筑工业化协同发展，支持建筑企业应用节能型施工设备，推动建造设备转型升级，指导郑州开展国家智能建造试点城市建设，推荐公布一批智能建造试点项目，一批新技术新产品典型案例，开展智能建造推介活动。大力发展装配式建筑，推进预制构件工厂化生产，扩大标准化构件和部品部件使用规模；支持郑州、新乡等</w:t>
      </w:r>
      <w:r>
        <w:rPr>
          <w:rFonts w:ascii="Helvetica" w:hAnsi="Helvetica" w:cs="Helvetica"/>
          <w:color w:val="393939"/>
          <w:sz w:val="21"/>
          <w:szCs w:val="21"/>
        </w:rPr>
        <w:t>5</w:t>
      </w:r>
      <w:r>
        <w:rPr>
          <w:rFonts w:ascii="Helvetica" w:hAnsi="Helvetica" w:cs="Helvetica"/>
          <w:color w:val="393939"/>
          <w:sz w:val="21"/>
          <w:szCs w:val="21"/>
        </w:rPr>
        <w:t>个装配式建筑示范城市建设，到</w:t>
      </w:r>
      <w:r>
        <w:rPr>
          <w:rFonts w:ascii="Helvetica" w:hAnsi="Helvetica" w:cs="Helvetica"/>
          <w:color w:val="393939"/>
          <w:sz w:val="21"/>
          <w:szCs w:val="21"/>
        </w:rPr>
        <w:t>2025</w:t>
      </w:r>
      <w:r>
        <w:rPr>
          <w:rFonts w:ascii="Helvetica" w:hAnsi="Helvetica" w:cs="Helvetica"/>
          <w:color w:val="393939"/>
          <w:sz w:val="21"/>
          <w:szCs w:val="21"/>
        </w:rPr>
        <w:t>年全省打造高品质装配式建筑标准化技术示范</w:t>
      </w:r>
      <w:r>
        <w:rPr>
          <w:rFonts w:ascii="Helvetica" w:hAnsi="Helvetica" w:cs="Helvetica"/>
          <w:color w:val="393939"/>
          <w:sz w:val="21"/>
          <w:szCs w:val="21"/>
        </w:rPr>
        <w:t>100</w:t>
      </w:r>
      <w:r>
        <w:rPr>
          <w:rFonts w:ascii="Helvetica" w:hAnsi="Helvetica" w:cs="Helvetica"/>
          <w:color w:val="393939"/>
          <w:sz w:val="21"/>
          <w:szCs w:val="21"/>
        </w:rPr>
        <w:t>个以上，创建装配式建筑生产基地</w:t>
      </w:r>
      <w:r>
        <w:rPr>
          <w:rFonts w:ascii="Helvetica" w:hAnsi="Helvetica" w:cs="Helvetica"/>
          <w:color w:val="393939"/>
          <w:sz w:val="21"/>
          <w:szCs w:val="21"/>
        </w:rPr>
        <w:t>5</w:t>
      </w:r>
      <w:r>
        <w:rPr>
          <w:rFonts w:ascii="Helvetica" w:hAnsi="Helvetica" w:cs="Helvetica"/>
          <w:color w:val="393939"/>
          <w:sz w:val="21"/>
          <w:szCs w:val="21"/>
        </w:rPr>
        <w:t>个以上，新开工装配式建筑占新建建筑的面积比例力争达到</w:t>
      </w:r>
      <w:r>
        <w:rPr>
          <w:rFonts w:ascii="Helvetica" w:hAnsi="Helvetica" w:cs="Helvetica"/>
          <w:color w:val="393939"/>
          <w:sz w:val="21"/>
          <w:szCs w:val="21"/>
        </w:rPr>
        <w:t>40%</w:t>
      </w:r>
      <w:r>
        <w:rPr>
          <w:rFonts w:ascii="Helvetica" w:hAnsi="Helvetica" w:cs="Helvetica"/>
          <w:color w:val="393939"/>
          <w:sz w:val="21"/>
          <w:szCs w:val="21"/>
        </w:rPr>
        <w:t>。加强施工现场建筑垃圾管控，到</w:t>
      </w:r>
      <w:r>
        <w:rPr>
          <w:rFonts w:ascii="Helvetica" w:hAnsi="Helvetica" w:cs="Helvetica"/>
          <w:color w:val="393939"/>
          <w:sz w:val="21"/>
          <w:szCs w:val="21"/>
        </w:rPr>
        <w:t>2030</w:t>
      </w:r>
      <w:r>
        <w:rPr>
          <w:rFonts w:ascii="Helvetica" w:hAnsi="Helvetica" w:cs="Helvetica"/>
          <w:color w:val="393939"/>
          <w:sz w:val="21"/>
          <w:szCs w:val="21"/>
        </w:rPr>
        <w:t>年新建建筑施工现场建筑垃圾产生量不高于</w:t>
      </w:r>
      <w:r>
        <w:rPr>
          <w:rFonts w:ascii="Helvetica" w:hAnsi="Helvetica" w:cs="Helvetica"/>
          <w:color w:val="393939"/>
          <w:sz w:val="21"/>
          <w:szCs w:val="21"/>
        </w:rPr>
        <w:t>300</w:t>
      </w:r>
      <w:r>
        <w:rPr>
          <w:rFonts w:ascii="Helvetica" w:hAnsi="Helvetica" w:cs="Helvetica"/>
          <w:color w:val="393939"/>
          <w:sz w:val="21"/>
          <w:szCs w:val="21"/>
        </w:rPr>
        <w:t>吨</w:t>
      </w:r>
      <w:r>
        <w:rPr>
          <w:rFonts w:ascii="Helvetica" w:hAnsi="Helvetica" w:cs="Helvetica"/>
          <w:color w:val="393939"/>
          <w:sz w:val="21"/>
          <w:szCs w:val="21"/>
        </w:rPr>
        <w:t>/</w:t>
      </w:r>
      <w:proofErr w:type="gramStart"/>
      <w:r>
        <w:rPr>
          <w:rFonts w:ascii="Helvetica" w:hAnsi="Helvetica" w:cs="Helvetica"/>
          <w:color w:val="393939"/>
          <w:sz w:val="21"/>
          <w:szCs w:val="21"/>
        </w:rPr>
        <w:t>万平方米</w:t>
      </w:r>
      <w:proofErr w:type="gramEnd"/>
      <w:r>
        <w:rPr>
          <w:rFonts w:ascii="Helvetica" w:hAnsi="Helvetica" w:cs="Helvetica"/>
          <w:color w:val="393939"/>
          <w:sz w:val="21"/>
          <w:szCs w:val="21"/>
        </w:rPr>
        <w:t>。</w:t>
      </w:r>
      <w:r>
        <w:rPr>
          <w:rFonts w:ascii="Helvetica" w:hAnsi="Helvetica" w:cs="Helvetica"/>
          <w:color w:val="393939"/>
          <w:sz w:val="21"/>
          <w:szCs w:val="21"/>
        </w:rPr>
        <w:t>(</w:t>
      </w:r>
      <w:r>
        <w:rPr>
          <w:rFonts w:ascii="Helvetica" w:hAnsi="Helvetica" w:cs="Helvetica"/>
          <w:color w:val="393939"/>
          <w:sz w:val="21"/>
          <w:szCs w:val="21"/>
        </w:rPr>
        <w:t>省住房城乡建设厅</w:t>
      </w:r>
      <w:r>
        <w:rPr>
          <w:rFonts w:ascii="Helvetica" w:hAnsi="Helvetica" w:cs="Helvetica"/>
          <w:color w:val="393939"/>
          <w:sz w:val="21"/>
          <w:szCs w:val="21"/>
        </w:rPr>
        <w:t>)</w:t>
      </w:r>
    </w:p>
    <w:p w14:paraId="2AD21AA7" w14:textId="77777777" w:rsidR="00755D38" w:rsidRDefault="00755D38" w:rsidP="00755D38">
      <w:pPr>
        <w:pStyle w:val="a3"/>
        <w:spacing w:before="0" w:beforeAutospacing="0" w:after="0" w:afterAutospacing="0" w:line="420" w:lineRule="atLeast"/>
        <w:ind w:firstLine="480"/>
        <w:rPr>
          <w:rFonts w:ascii="Helvetica" w:hAnsi="Helvetica" w:cs="Helvetica"/>
          <w:color w:val="393939"/>
          <w:sz w:val="21"/>
          <w:szCs w:val="21"/>
        </w:rPr>
      </w:pPr>
    </w:p>
    <w:p w14:paraId="59554DDC" w14:textId="77777777" w:rsidR="00755D38" w:rsidRDefault="00755D38" w:rsidP="00755D38">
      <w:pPr>
        <w:pStyle w:val="a3"/>
        <w:spacing w:before="0" w:beforeAutospacing="0" w:after="0" w:afterAutospacing="0" w:line="420" w:lineRule="atLeast"/>
        <w:ind w:firstLine="480"/>
        <w:rPr>
          <w:rFonts w:ascii="Helvetica" w:hAnsi="Helvetica" w:cs="Helvetica"/>
          <w:color w:val="393939"/>
          <w:sz w:val="21"/>
          <w:szCs w:val="21"/>
        </w:rPr>
      </w:pPr>
      <w:r>
        <w:rPr>
          <w:rFonts w:ascii="Helvetica" w:hAnsi="Helvetica" w:cs="Helvetica"/>
          <w:color w:val="393939"/>
          <w:sz w:val="21"/>
          <w:szCs w:val="21"/>
        </w:rPr>
        <w:t>4.</w:t>
      </w:r>
      <w:r>
        <w:rPr>
          <w:rFonts w:ascii="Helvetica" w:hAnsi="Helvetica" w:cs="Helvetica"/>
          <w:color w:val="393939"/>
          <w:sz w:val="21"/>
          <w:szCs w:val="21"/>
        </w:rPr>
        <w:t>推动既有建筑绿色低碳化改造。实施城镇老旧小区改造，合理拓展改造实施单元，补齐供水、供电、燃气等基础设施短板，完善市政公用、社区便民服务等公共配套设施，到</w:t>
      </w:r>
      <w:r>
        <w:rPr>
          <w:rFonts w:ascii="Helvetica" w:hAnsi="Helvetica" w:cs="Helvetica"/>
          <w:color w:val="393939"/>
          <w:sz w:val="21"/>
          <w:szCs w:val="21"/>
        </w:rPr>
        <w:t>2025</w:t>
      </w:r>
      <w:r>
        <w:rPr>
          <w:rFonts w:ascii="Helvetica" w:hAnsi="Helvetica" w:cs="Helvetica"/>
          <w:color w:val="393939"/>
          <w:sz w:val="21"/>
          <w:szCs w:val="21"/>
        </w:rPr>
        <w:t>年</w:t>
      </w:r>
      <w:r>
        <w:rPr>
          <w:rFonts w:ascii="Helvetica" w:hAnsi="Helvetica" w:cs="Helvetica"/>
          <w:color w:val="393939"/>
          <w:sz w:val="21"/>
          <w:szCs w:val="21"/>
        </w:rPr>
        <w:t>2000</w:t>
      </w:r>
      <w:r>
        <w:rPr>
          <w:rFonts w:ascii="Helvetica" w:hAnsi="Helvetica" w:cs="Helvetica"/>
          <w:color w:val="393939"/>
          <w:sz w:val="21"/>
          <w:szCs w:val="21"/>
        </w:rPr>
        <w:t>年前建成需改造的老旧小区基本完成改造。支持各省辖市结合北方地区清洁取暖实施既有建筑节能改造，加强节能改造鉴定评估，编制改造专项规划，对具备改造价值和条件的居住建筑要</w:t>
      </w:r>
      <w:proofErr w:type="gramStart"/>
      <w:r>
        <w:rPr>
          <w:rFonts w:ascii="Helvetica" w:hAnsi="Helvetica" w:cs="Helvetica"/>
          <w:color w:val="393939"/>
          <w:sz w:val="21"/>
          <w:szCs w:val="21"/>
        </w:rPr>
        <w:t>应改尽改</w:t>
      </w:r>
      <w:proofErr w:type="gramEnd"/>
      <w:r>
        <w:rPr>
          <w:rFonts w:ascii="Helvetica" w:hAnsi="Helvetica" w:cs="Helvetica"/>
          <w:color w:val="393939"/>
          <w:sz w:val="21"/>
          <w:szCs w:val="21"/>
        </w:rPr>
        <w:t>，改造部分节能水平应达到现行标准规定；加强公共建筑能耗监测和统计分析，开展建筑能耗比对和能效评价，逐步实施能耗限额管理；持续推进公共建筑能效提升重点城市建设，推广合同能源管理、用电需求</w:t>
      </w:r>
      <w:proofErr w:type="gramStart"/>
      <w:r>
        <w:rPr>
          <w:rFonts w:ascii="Helvetica" w:hAnsi="Helvetica" w:cs="Helvetica"/>
          <w:color w:val="393939"/>
          <w:sz w:val="21"/>
          <w:szCs w:val="21"/>
        </w:rPr>
        <w:t>侧管理</w:t>
      </w:r>
      <w:proofErr w:type="gramEnd"/>
      <w:r>
        <w:rPr>
          <w:rFonts w:ascii="Helvetica" w:hAnsi="Helvetica" w:cs="Helvetica"/>
          <w:color w:val="393939"/>
          <w:sz w:val="21"/>
          <w:szCs w:val="21"/>
        </w:rPr>
        <w:t>等市场机制，探索多元化融资支持政策及融资模式；到</w:t>
      </w:r>
      <w:r>
        <w:rPr>
          <w:rFonts w:ascii="Helvetica" w:hAnsi="Helvetica" w:cs="Helvetica"/>
          <w:color w:val="393939"/>
          <w:sz w:val="21"/>
          <w:szCs w:val="21"/>
        </w:rPr>
        <w:t>2025</w:t>
      </w:r>
      <w:r>
        <w:rPr>
          <w:rFonts w:ascii="Helvetica" w:hAnsi="Helvetica" w:cs="Helvetica"/>
          <w:color w:val="393939"/>
          <w:sz w:val="21"/>
          <w:szCs w:val="21"/>
        </w:rPr>
        <w:t>年寒冷地区省辖市全部纳入国家北方清洁取暖试点城市，</w:t>
      </w:r>
      <w:r>
        <w:rPr>
          <w:rFonts w:ascii="Helvetica" w:hAnsi="Helvetica" w:cs="Helvetica"/>
          <w:color w:val="393939"/>
          <w:sz w:val="21"/>
          <w:szCs w:val="21"/>
        </w:rPr>
        <w:t>2030</w:t>
      </w:r>
      <w:r>
        <w:rPr>
          <w:rFonts w:ascii="Helvetica" w:hAnsi="Helvetica" w:cs="Helvetica"/>
          <w:color w:val="393939"/>
          <w:sz w:val="21"/>
          <w:szCs w:val="21"/>
        </w:rPr>
        <w:t>年前实施既有建筑节能改造项目面积不低于</w:t>
      </w:r>
      <w:r>
        <w:rPr>
          <w:rFonts w:ascii="Helvetica" w:hAnsi="Helvetica" w:cs="Helvetica"/>
          <w:color w:val="393939"/>
          <w:sz w:val="21"/>
          <w:szCs w:val="21"/>
        </w:rPr>
        <w:t>1000</w:t>
      </w:r>
      <w:r>
        <w:rPr>
          <w:rFonts w:ascii="Helvetica" w:hAnsi="Helvetica" w:cs="Helvetica"/>
          <w:color w:val="393939"/>
          <w:sz w:val="21"/>
          <w:szCs w:val="21"/>
        </w:rPr>
        <w:t>万平方米；加强空调、照明、电梯等重点用能设备运行调适，提升设备能效，到</w:t>
      </w:r>
      <w:r>
        <w:rPr>
          <w:rFonts w:ascii="Helvetica" w:hAnsi="Helvetica" w:cs="Helvetica"/>
          <w:color w:val="393939"/>
          <w:sz w:val="21"/>
          <w:szCs w:val="21"/>
        </w:rPr>
        <w:t>2030</w:t>
      </w:r>
      <w:r>
        <w:rPr>
          <w:rFonts w:ascii="Helvetica" w:hAnsi="Helvetica" w:cs="Helvetica"/>
          <w:color w:val="393939"/>
          <w:sz w:val="21"/>
          <w:szCs w:val="21"/>
        </w:rPr>
        <w:t>年实现公共建筑机电系统的总体能效在现有水平上提升</w:t>
      </w:r>
      <w:r>
        <w:rPr>
          <w:rFonts w:ascii="Helvetica" w:hAnsi="Helvetica" w:cs="Helvetica"/>
          <w:color w:val="393939"/>
          <w:sz w:val="21"/>
          <w:szCs w:val="21"/>
        </w:rPr>
        <w:t>10%</w:t>
      </w:r>
      <w:r>
        <w:rPr>
          <w:rFonts w:ascii="Helvetica" w:hAnsi="Helvetica" w:cs="Helvetica"/>
          <w:color w:val="393939"/>
          <w:sz w:val="21"/>
          <w:szCs w:val="21"/>
        </w:rPr>
        <w:t>。</w:t>
      </w:r>
      <w:r>
        <w:rPr>
          <w:rFonts w:ascii="Helvetica" w:hAnsi="Helvetica" w:cs="Helvetica"/>
          <w:color w:val="393939"/>
          <w:sz w:val="21"/>
          <w:szCs w:val="21"/>
        </w:rPr>
        <w:t>(</w:t>
      </w:r>
      <w:r>
        <w:rPr>
          <w:rFonts w:ascii="Helvetica" w:hAnsi="Helvetica" w:cs="Helvetica"/>
          <w:color w:val="393939"/>
          <w:sz w:val="21"/>
          <w:szCs w:val="21"/>
        </w:rPr>
        <w:t>省住房城乡建设厅、发展改革委按职责分工负责</w:t>
      </w:r>
      <w:r>
        <w:rPr>
          <w:rFonts w:ascii="Helvetica" w:hAnsi="Helvetica" w:cs="Helvetica"/>
          <w:color w:val="393939"/>
          <w:sz w:val="21"/>
          <w:szCs w:val="21"/>
        </w:rPr>
        <w:t>)</w:t>
      </w:r>
    </w:p>
    <w:p w14:paraId="3898DEEB" w14:textId="77777777" w:rsidR="00755D38" w:rsidRDefault="00755D38" w:rsidP="00755D38">
      <w:pPr>
        <w:pStyle w:val="a3"/>
        <w:spacing w:before="0" w:beforeAutospacing="0" w:after="0" w:afterAutospacing="0" w:line="420" w:lineRule="atLeast"/>
        <w:ind w:firstLine="480"/>
        <w:rPr>
          <w:rFonts w:ascii="Helvetica" w:hAnsi="Helvetica" w:cs="Helvetica"/>
          <w:color w:val="393939"/>
          <w:sz w:val="21"/>
          <w:szCs w:val="21"/>
        </w:rPr>
      </w:pPr>
    </w:p>
    <w:p w14:paraId="5BACA9B9" w14:textId="77777777" w:rsidR="00755D38" w:rsidRDefault="00755D38" w:rsidP="00755D38">
      <w:pPr>
        <w:pStyle w:val="a3"/>
        <w:spacing w:before="0" w:beforeAutospacing="0" w:after="0" w:afterAutospacing="0" w:line="420" w:lineRule="atLeast"/>
        <w:ind w:firstLine="480"/>
        <w:rPr>
          <w:rFonts w:ascii="Helvetica" w:hAnsi="Helvetica" w:cs="Helvetica"/>
          <w:color w:val="393939"/>
          <w:sz w:val="21"/>
          <w:szCs w:val="21"/>
        </w:rPr>
      </w:pPr>
      <w:r>
        <w:rPr>
          <w:rFonts w:ascii="Helvetica" w:hAnsi="Helvetica" w:cs="Helvetica"/>
          <w:color w:val="393939"/>
          <w:sz w:val="21"/>
          <w:szCs w:val="21"/>
        </w:rPr>
        <w:t>5.</w:t>
      </w:r>
      <w:r>
        <w:rPr>
          <w:rFonts w:ascii="Helvetica" w:hAnsi="Helvetica" w:cs="Helvetica"/>
          <w:color w:val="393939"/>
          <w:sz w:val="21"/>
          <w:szCs w:val="21"/>
        </w:rPr>
        <w:t>加强绿色建筑运行管理。加快建立绿色建筑标识项目运行数据上报制度，开展绿色建筑运行评价；提高共用设施设备维修养护水平，提升智能化程度。加强住宅共用部位维护管理，延长住宅使用寿命。鼓励物业服务企业采用新技术、新方法，加强智慧物业管理，提升物业智慧管理服务水平。</w:t>
      </w:r>
      <w:r>
        <w:rPr>
          <w:rFonts w:ascii="Helvetica" w:hAnsi="Helvetica" w:cs="Helvetica"/>
          <w:color w:val="393939"/>
          <w:sz w:val="21"/>
          <w:szCs w:val="21"/>
        </w:rPr>
        <w:t>(</w:t>
      </w:r>
      <w:r>
        <w:rPr>
          <w:rFonts w:ascii="Helvetica" w:hAnsi="Helvetica" w:cs="Helvetica"/>
          <w:color w:val="393939"/>
          <w:sz w:val="21"/>
          <w:szCs w:val="21"/>
        </w:rPr>
        <w:t>省住房城乡建设厅</w:t>
      </w:r>
      <w:r>
        <w:rPr>
          <w:rFonts w:ascii="Helvetica" w:hAnsi="Helvetica" w:cs="Helvetica"/>
          <w:color w:val="393939"/>
          <w:sz w:val="21"/>
          <w:szCs w:val="21"/>
        </w:rPr>
        <w:t>)</w:t>
      </w:r>
    </w:p>
    <w:p w14:paraId="09F7FB92" w14:textId="77777777" w:rsidR="00755D38" w:rsidRDefault="00755D38" w:rsidP="00755D38">
      <w:pPr>
        <w:pStyle w:val="a3"/>
        <w:spacing w:before="0" w:beforeAutospacing="0" w:after="0" w:afterAutospacing="0" w:line="420" w:lineRule="atLeast"/>
        <w:ind w:firstLine="480"/>
        <w:rPr>
          <w:rFonts w:ascii="Helvetica" w:hAnsi="Helvetica" w:cs="Helvetica"/>
          <w:color w:val="393939"/>
          <w:sz w:val="21"/>
          <w:szCs w:val="21"/>
        </w:rPr>
      </w:pPr>
    </w:p>
    <w:p w14:paraId="097ACFF5" w14:textId="77777777" w:rsidR="00755D38" w:rsidRDefault="00755D38" w:rsidP="00755D38">
      <w:pPr>
        <w:pStyle w:val="a3"/>
        <w:spacing w:before="0" w:beforeAutospacing="0" w:after="0" w:afterAutospacing="0" w:line="420" w:lineRule="atLeast"/>
        <w:ind w:firstLine="480"/>
        <w:rPr>
          <w:rFonts w:ascii="Helvetica" w:hAnsi="Helvetica" w:cs="Helvetica"/>
          <w:color w:val="393939"/>
          <w:sz w:val="21"/>
          <w:szCs w:val="21"/>
        </w:rPr>
      </w:pPr>
      <w:r>
        <w:rPr>
          <w:rFonts w:ascii="Helvetica" w:hAnsi="Helvetica" w:cs="Helvetica"/>
          <w:color w:val="393939"/>
          <w:sz w:val="21"/>
          <w:szCs w:val="21"/>
        </w:rPr>
        <w:t>(</w:t>
      </w:r>
      <w:r>
        <w:rPr>
          <w:rFonts w:ascii="Helvetica" w:hAnsi="Helvetica" w:cs="Helvetica"/>
          <w:color w:val="393939"/>
          <w:sz w:val="21"/>
          <w:szCs w:val="21"/>
        </w:rPr>
        <w:t>五</w:t>
      </w:r>
      <w:r>
        <w:rPr>
          <w:rFonts w:ascii="Helvetica" w:hAnsi="Helvetica" w:cs="Helvetica"/>
          <w:color w:val="393939"/>
          <w:sz w:val="21"/>
          <w:szCs w:val="21"/>
        </w:rPr>
        <w:t>)</w:t>
      </w:r>
      <w:r>
        <w:rPr>
          <w:rFonts w:ascii="Helvetica" w:hAnsi="Helvetica" w:cs="Helvetica"/>
          <w:color w:val="393939"/>
          <w:sz w:val="21"/>
          <w:szCs w:val="21"/>
        </w:rPr>
        <w:t>优化城市建设用能结构</w:t>
      </w:r>
    </w:p>
    <w:p w14:paraId="47889B28" w14:textId="77777777" w:rsidR="00755D38" w:rsidRDefault="00755D38" w:rsidP="00755D38">
      <w:pPr>
        <w:pStyle w:val="a3"/>
        <w:spacing w:before="0" w:beforeAutospacing="0" w:after="0" w:afterAutospacing="0" w:line="420" w:lineRule="atLeast"/>
        <w:ind w:firstLine="480"/>
        <w:rPr>
          <w:rFonts w:ascii="Helvetica" w:hAnsi="Helvetica" w:cs="Helvetica"/>
          <w:color w:val="393939"/>
          <w:sz w:val="21"/>
          <w:szCs w:val="21"/>
        </w:rPr>
      </w:pPr>
    </w:p>
    <w:p w14:paraId="5EB52D5D" w14:textId="77777777" w:rsidR="00755D38" w:rsidRDefault="00755D38" w:rsidP="00755D38">
      <w:pPr>
        <w:pStyle w:val="a3"/>
        <w:spacing w:before="0" w:beforeAutospacing="0" w:after="0" w:afterAutospacing="0" w:line="420" w:lineRule="atLeast"/>
        <w:ind w:firstLine="480"/>
        <w:rPr>
          <w:rFonts w:ascii="Helvetica" w:hAnsi="Helvetica" w:cs="Helvetica"/>
          <w:color w:val="393939"/>
          <w:sz w:val="21"/>
          <w:szCs w:val="21"/>
        </w:rPr>
      </w:pPr>
      <w:r>
        <w:rPr>
          <w:rFonts w:ascii="Helvetica" w:hAnsi="Helvetica" w:cs="Helvetica"/>
          <w:color w:val="393939"/>
          <w:sz w:val="21"/>
          <w:szCs w:val="21"/>
        </w:rPr>
        <w:t>1.</w:t>
      </w:r>
      <w:r>
        <w:rPr>
          <w:rFonts w:ascii="Helvetica" w:hAnsi="Helvetica" w:cs="Helvetica"/>
          <w:color w:val="393939"/>
          <w:sz w:val="21"/>
          <w:szCs w:val="21"/>
        </w:rPr>
        <w:t>大力推进太阳能技术应用。推进整县屋顶光伏一体化试点建设，到</w:t>
      </w:r>
      <w:r>
        <w:rPr>
          <w:rFonts w:ascii="Helvetica" w:hAnsi="Helvetica" w:cs="Helvetica"/>
          <w:color w:val="393939"/>
          <w:sz w:val="21"/>
          <w:szCs w:val="21"/>
        </w:rPr>
        <w:t>2025</w:t>
      </w:r>
      <w:r>
        <w:rPr>
          <w:rFonts w:ascii="Helvetica" w:hAnsi="Helvetica" w:cs="Helvetica"/>
          <w:color w:val="393939"/>
          <w:sz w:val="21"/>
          <w:szCs w:val="21"/>
        </w:rPr>
        <w:t>年公共机构新建建筑可安装光伏屋顶面积力争实现光伏覆盖率达到</w:t>
      </w:r>
      <w:r>
        <w:rPr>
          <w:rFonts w:ascii="Helvetica" w:hAnsi="Helvetica" w:cs="Helvetica"/>
          <w:color w:val="393939"/>
          <w:sz w:val="21"/>
          <w:szCs w:val="21"/>
        </w:rPr>
        <w:t>50%,</w:t>
      </w:r>
      <w:r>
        <w:rPr>
          <w:rFonts w:ascii="Helvetica" w:hAnsi="Helvetica" w:cs="Helvetica"/>
          <w:color w:val="393939"/>
          <w:sz w:val="21"/>
          <w:szCs w:val="21"/>
        </w:rPr>
        <w:t>新建厂房屋顶光</w:t>
      </w:r>
      <w:proofErr w:type="gramStart"/>
      <w:r>
        <w:rPr>
          <w:rFonts w:ascii="Helvetica" w:hAnsi="Helvetica" w:cs="Helvetica"/>
          <w:color w:val="393939"/>
          <w:sz w:val="21"/>
          <w:szCs w:val="21"/>
        </w:rPr>
        <w:t>伏面积</w:t>
      </w:r>
      <w:proofErr w:type="gramEnd"/>
      <w:r>
        <w:rPr>
          <w:rFonts w:ascii="Helvetica" w:hAnsi="Helvetica" w:cs="Helvetica"/>
          <w:color w:val="393939"/>
          <w:sz w:val="21"/>
          <w:szCs w:val="21"/>
        </w:rPr>
        <w:t>覆盖率力争达到</w:t>
      </w:r>
      <w:r>
        <w:rPr>
          <w:rFonts w:ascii="Helvetica" w:hAnsi="Helvetica" w:cs="Helvetica"/>
          <w:color w:val="393939"/>
          <w:sz w:val="21"/>
          <w:szCs w:val="21"/>
        </w:rPr>
        <w:t>50%</w:t>
      </w:r>
      <w:r>
        <w:rPr>
          <w:rFonts w:ascii="Helvetica" w:hAnsi="Helvetica" w:cs="Helvetica"/>
          <w:color w:val="393939"/>
          <w:sz w:val="21"/>
          <w:szCs w:val="21"/>
        </w:rPr>
        <w:t>。引导既有公共建筑屋顶加装太阳能光伏系统。加快智能光</w:t>
      </w:r>
      <w:proofErr w:type="gramStart"/>
      <w:r>
        <w:rPr>
          <w:rFonts w:ascii="Helvetica" w:hAnsi="Helvetica" w:cs="Helvetica"/>
          <w:color w:val="393939"/>
          <w:sz w:val="21"/>
          <w:szCs w:val="21"/>
        </w:rPr>
        <w:t>伏应用</w:t>
      </w:r>
      <w:proofErr w:type="gramEnd"/>
      <w:r>
        <w:rPr>
          <w:rFonts w:ascii="Helvetica" w:hAnsi="Helvetica" w:cs="Helvetica"/>
          <w:color w:val="393939"/>
          <w:sz w:val="21"/>
          <w:szCs w:val="21"/>
        </w:rPr>
        <w:t>推广。在太阳能资源较丰富地区及有稳定热水需求的建筑中，积极推广太阳能光热建筑应用。</w:t>
      </w:r>
      <w:r>
        <w:rPr>
          <w:rFonts w:ascii="Helvetica" w:hAnsi="Helvetica" w:cs="Helvetica"/>
          <w:color w:val="393939"/>
          <w:sz w:val="21"/>
          <w:szCs w:val="21"/>
        </w:rPr>
        <w:t>(</w:t>
      </w:r>
      <w:r>
        <w:rPr>
          <w:rFonts w:ascii="Helvetica" w:hAnsi="Helvetica" w:cs="Helvetica"/>
          <w:color w:val="393939"/>
          <w:sz w:val="21"/>
          <w:szCs w:val="21"/>
        </w:rPr>
        <w:t>省发展改革委、事管局、住房城乡建设厅按职责分工负责</w:t>
      </w:r>
      <w:r>
        <w:rPr>
          <w:rFonts w:ascii="Helvetica" w:hAnsi="Helvetica" w:cs="Helvetica"/>
          <w:color w:val="393939"/>
          <w:sz w:val="21"/>
          <w:szCs w:val="21"/>
        </w:rPr>
        <w:t>)</w:t>
      </w:r>
    </w:p>
    <w:p w14:paraId="679A2ED6" w14:textId="77777777" w:rsidR="00755D38" w:rsidRDefault="00755D38" w:rsidP="00755D38">
      <w:pPr>
        <w:pStyle w:val="a3"/>
        <w:spacing w:before="0" w:beforeAutospacing="0" w:after="0" w:afterAutospacing="0" w:line="420" w:lineRule="atLeast"/>
        <w:ind w:firstLine="480"/>
        <w:rPr>
          <w:rFonts w:ascii="Helvetica" w:hAnsi="Helvetica" w:cs="Helvetica"/>
          <w:color w:val="393939"/>
          <w:sz w:val="21"/>
          <w:szCs w:val="21"/>
        </w:rPr>
      </w:pPr>
    </w:p>
    <w:p w14:paraId="2103B0B8" w14:textId="77777777" w:rsidR="00755D38" w:rsidRDefault="00755D38" w:rsidP="00755D38">
      <w:pPr>
        <w:pStyle w:val="a3"/>
        <w:spacing w:before="0" w:beforeAutospacing="0" w:after="0" w:afterAutospacing="0" w:line="420" w:lineRule="atLeast"/>
        <w:ind w:firstLine="480"/>
        <w:rPr>
          <w:rFonts w:ascii="Helvetica" w:hAnsi="Helvetica" w:cs="Helvetica"/>
          <w:color w:val="393939"/>
          <w:sz w:val="21"/>
          <w:szCs w:val="21"/>
        </w:rPr>
      </w:pPr>
      <w:r>
        <w:rPr>
          <w:rFonts w:ascii="Helvetica" w:hAnsi="Helvetica" w:cs="Helvetica"/>
          <w:color w:val="393939"/>
          <w:sz w:val="21"/>
          <w:szCs w:val="21"/>
        </w:rPr>
        <w:t>2.</w:t>
      </w:r>
      <w:r>
        <w:rPr>
          <w:rFonts w:ascii="Helvetica" w:hAnsi="Helvetica" w:cs="Helvetica"/>
          <w:color w:val="393939"/>
          <w:sz w:val="21"/>
          <w:szCs w:val="21"/>
        </w:rPr>
        <w:t>因地制宜利用地热能。按照合理开发、有序推动、</w:t>
      </w:r>
      <w:proofErr w:type="gramStart"/>
      <w:r>
        <w:rPr>
          <w:rFonts w:ascii="Helvetica" w:hAnsi="Helvetica" w:cs="Helvetica"/>
          <w:color w:val="393939"/>
          <w:sz w:val="21"/>
          <w:szCs w:val="21"/>
        </w:rPr>
        <w:t>取能不取水</w:t>
      </w:r>
      <w:proofErr w:type="gramEnd"/>
      <w:r>
        <w:rPr>
          <w:rFonts w:ascii="Helvetica" w:hAnsi="Helvetica" w:cs="Helvetica"/>
          <w:color w:val="393939"/>
          <w:sz w:val="21"/>
          <w:szCs w:val="21"/>
        </w:rPr>
        <w:t>的原则，大力发展中深层地热供暖，支持黄河滩区居民搬迁安置点及已勘查出的地热资源有利区域建设地热供暖示范工程。积极推动浅层地热能、土壤源、地表水源热泵供暖制冷，利用污水处理厂中</w:t>
      </w:r>
      <w:proofErr w:type="gramStart"/>
      <w:r>
        <w:rPr>
          <w:rFonts w:ascii="Helvetica" w:hAnsi="Helvetica" w:cs="Helvetica"/>
          <w:color w:val="393939"/>
          <w:sz w:val="21"/>
          <w:szCs w:val="21"/>
        </w:rPr>
        <w:t>水发展</w:t>
      </w:r>
      <w:proofErr w:type="gramEnd"/>
      <w:r>
        <w:rPr>
          <w:rFonts w:ascii="Helvetica" w:hAnsi="Helvetica" w:cs="Helvetica"/>
          <w:color w:val="393939"/>
          <w:sz w:val="21"/>
          <w:szCs w:val="21"/>
        </w:rPr>
        <w:t>水源热泵。扩大地热能在民用建筑供暖制冷等方面应用，到</w:t>
      </w:r>
      <w:r>
        <w:rPr>
          <w:rFonts w:ascii="Helvetica" w:hAnsi="Helvetica" w:cs="Helvetica"/>
          <w:color w:val="393939"/>
          <w:sz w:val="21"/>
          <w:szCs w:val="21"/>
        </w:rPr>
        <w:t>2025</w:t>
      </w:r>
      <w:r>
        <w:rPr>
          <w:rFonts w:ascii="Helvetica" w:hAnsi="Helvetica" w:cs="Helvetica"/>
          <w:color w:val="393939"/>
          <w:sz w:val="21"/>
          <w:szCs w:val="21"/>
        </w:rPr>
        <w:t>年新增地热能供暖</w:t>
      </w:r>
      <w:r>
        <w:rPr>
          <w:rFonts w:ascii="Helvetica" w:hAnsi="Helvetica" w:cs="Helvetica"/>
          <w:color w:val="393939"/>
          <w:sz w:val="21"/>
          <w:szCs w:val="21"/>
        </w:rPr>
        <w:t>(</w:t>
      </w:r>
      <w:r>
        <w:rPr>
          <w:rFonts w:ascii="Helvetica" w:hAnsi="Helvetica" w:cs="Helvetica"/>
          <w:color w:val="393939"/>
          <w:sz w:val="21"/>
          <w:szCs w:val="21"/>
        </w:rPr>
        <w:t>制冷</w:t>
      </w:r>
      <w:r>
        <w:rPr>
          <w:rFonts w:ascii="Helvetica" w:hAnsi="Helvetica" w:cs="Helvetica"/>
          <w:color w:val="393939"/>
          <w:sz w:val="21"/>
          <w:szCs w:val="21"/>
        </w:rPr>
        <w:t>)</w:t>
      </w:r>
      <w:r>
        <w:rPr>
          <w:rFonts w:ascii="Helvetica" w:hAnsi="Helvetica" w:cs="Helvetica"/>
          <w:color w:val="393939"/>
          <w:sz w:val="21"/>
          <w:szCs w:val="21"/>
        </w:rPr>
        <w:t>能力</w:t>
      </w:r>
      <w:r>
        <w:rPr>
          <w:rFonts w:ascii="Helvetica" w:hAnsi="Helvetica" w:cs="Helvetica"/>
          <w:color w:val="393939"/>
          <w:sz w:val="21"/>
          <w:szCs w:val="21"/>
        </w:rPr>
        <w:t>5000</w:t>
      </w:r>
      <w:r>
        <w:rPr>
          <w:rFonts w:ascii="Helvetica" w:hAnsi="Helvetica" w:cs="Helvetica"/>
          <w:color w:val="393939"/>
          <w:sz w:val="21"/>
          <w:szCs w:val="21"/>
        </w:rPr>
        <w:t>万平方米以上，城镇建筑可再生能源替代率达到</w:t>
      </w:r>
      <w:r>
        <w:rPr>
          <w:rFonts w:ascii="Helvetica" w:hAnsi="Helvetica" w:cs="Helvetica"/>
          <w:color w:val="393939"/>
          <w:sz w:val="21"/>
          <w:szCs w:val="21"/>
        </w:rPr>
        <w:t>8%</w:t>
      </w:r>
      <w:r>
        <w:rPr>
          <w:rFonts w:ascii="Helvetica" w:hAnsi="Helvetica" w:cs="Helvetica"/>
          <w:color w:val="393939"/>
          <w:sz w:val="21"/>
          <w:szCs w:val="21"/>
        </w:rPr>
        <w:t>。</w:t>
      </w:r>
      <w:r>
        <w:rPr>
          <w:rFonts w:ascii="Helvetica" w:hAnsi="Helvetica" w:cs="Helvetica"/>
          <w:color w:val="393939"/>
          <w:sz w:val="21"/>
          <w:szCs w:val="21"/>
        </w:rPr>
        <w:t>(</w:t>
      </w:r>
      <w:r>
        <w:rPr>
          <w:rFonts w:ascii="Helvetica" w:hAnsi="Helvetica" w:cs="Helvetica"/>
          <w:color w:val="393939"/>
          <w:sz w:val="21"/>
          <w:szCs w:val="21"/>
        </w:rPr>
        <w:t>省发展改革委、自然资源厅、住房城乡建设厅按职责分工负责</w:t>
      </w:r>
      <w:r>
        <w:rPr>
          <w:rFonts w:ascii="Helvetica" w:hAnsi="Helvetica" w:cs="Helvetica"/>
          <w:color w:val="393939"/>
          <w:sz w:val="21"/>
          <w:szCs w:val="21"/>
        </w:rPr>
        <w:t>)</w:t>
      </w:r>
    </w:p>
    <w:p w14:paraId="259F48AE" w14:textId="77777777" w:rsidR="00755D38" w:rsidRDefault="00755D38" w:rsidP="00755D38">
      <w:pPr>
        <w:pStyle w:val="a3"/>
        <w:spacing w:before="0" w:beforeAutospacing="0" w:after="0" w:afterAutospacing="0" w:line="420" w:lineRule="atLeast"/>
        <w:ind w:firstLine="480"/>
        <w:rPr>
          <w:rFonts w:ascii="Helvetica" w:hAnsi="Helvetica" w:cs="Helvetica"/>
          <w:color w:val="393939"/>
          <w:sz w:val="21"/>
          <w:szCs w:val="21"/>
        </w:rPr>
      </w:pPr>
    </w:p>
    <w:p w14:paraId="6AB3F9C6" w14:textId="77777777" w:rsidR="00755D38" w:rsidRDefault="00755D38" w:rsidP="00755D38">
      <w:pPr>
        <w:pStyle w:val="a3"/>
        <w:spacing w:before="0" w:beforeAutospacing="0" w:after="0" w:afterAutospacing="0" w:line="420" w:lineRule="atLeast"/>
        <w:ind w:firstLine="480"/>
        <w:rPr>
          <w:rFonts w:ascii="Helvetica" w:hAnsi="Helvetica" w:cs="Helvetica"/>
          <w:color w:val="393939"/>
          <w:sz w:val="21"/>
          <w:szCs w:val="21"/>
        </w:rPr>
      </w:pPr>
      <w:r>
        <w:rPr>
          <w:rFonts w:ascii="Helvetica" w:hAnsi="Helvetica" w:cs="Helvetica"/>
          <w:color w:val="393939"/>
          <w:sz w:val="21"/>
          <w:szCs w:val="21"/>
        </w:rPr>
        <w:lastRenderedPageBreak/>
        <w:t>3.</w:t>
      </w:r>
      <w:r>
        <w:rPr>
          <w:rFonts w:ascii="Helvetica" w:hAnsi="Helvetica" w:cs="Helvetica"/>
          <w:color w:val="393939"/>
          <w:sz w:val="21"/>
          <w:szCs w:val="21"/>
        </w:rPr>
        <w:t>引导建筑电气化发展。引导建筑供暖、生活热水、炊事等向电气化发展，到</w:t>
      </w:r>
      <w:r>
        <w:rPr>
          <w:rFonts w:ascii="Helvetica" w:hAnsi="Helvetica" w:cs="Helvetica"/>
          <w:color w:val="393939"/>
          <w:sz w:val="21"/>
          <w:szCs w:val="21"/>
        </w:rPr>
        <w:t>2030</w:t>
      </w:r>
      <w:r>
        <w:rPr>
          <w:rFonts w:ascii="Helvetica" w:hAnsi="Helvetica" w:cs="Helvetica"/>
          <w:color w:val="393939"/>
          <w:sz w:val="21"/>
          <w:szCs w:val="21"/>
        </w:rPr>
        <w:t>年建筑用电占建筑能耗比例超过</w:t>
      </w:r>
      <w:r>
        <w:rPr>
          <w:rFonts w:ascii="Helvetica" w:hAnsi="Helvetica" w:cs="Helvetica"/>
          <w:color w:val="393939"/>
          <w:sz w:val="21"/>
          <w:szCs w:val="21"/>
        </w:rPr>
        <w:t>65%</w:t>
      </w:r>
      <w:r>
        <w:rPr>
          <w:rFonts w:ascii="Helvetica" w:hAnsi="Helvetica" w:cs="Helvetica"/>
          <w:color w:val="393939"/>
          <w:sz w:val="21"/>
          <w:szCs w:val="21"/>
        </w:rPr>
        <w:t>。</w:t>
      </w:r>
    </w:p>
    <w:p w14:paraId="15821479" w14:textId="77777777" w:rsidR="00755D38" w:rsidRDefault="00755D38" w:rsidP="00755D38">
      <w:pPr>
        <w:pStyle w:val="a3"/>
        <w:spacing w:before="0" w:beforeAutospacing="0" w:after="0" w:afterAutospacing="0" w:line="420" w:lineRule="atLeast"/>
        <w:ind w:firstLine="480"/>
        <w:rPr>
          <w:rFonts w:ascii="Helvetica" w:hAnsi="Helvetica" w:cs="Helvetica"/>
          <w:color w:val="393939"/>
          <w:sz w:val="21"/>
          <w:szCs w:val="21"/>
        </w:rPr>
      </w:pPr>
    </w:p>
    <w:p w14:paraId="3A581CE1" w14:textId="77777777" w:rsidR="00755D38" w:rsidRDefault="00755D38" w:rsidP="00755D38">
      <w:pPr>
        <w:pStyle w:val="a3"/>
        <w:spacing w:before="0" w:beforeAutospacing="0" w:after="0" w:afterAutospacing="0" w:line="420" w:lineRule="atLeast"/>
        <w:ind w:firstLine="480"/>
        <w:rPr>
          <w:rFonts w:ascii="Helvetica" w:hAnsi="Helvetica" w:cs="Helvetica"/>
          <w:color w:val="393939"/>
          <w:sz w:val="21"/>
          <w:szCs w:val="21"/>
        </w:rPr>
      </w:pPr>
      <w:r>
        <w:rPr>
          <w:rFonts w:ascii="Helvetica" w:hAnsi="Helvetica" w:cs="Helvetica"/>
          <w:color w:val="393939"/>
          <w:sz w:val="21"/>
          <w:szCs w:val="21"/>
        </w:rPr>
        <w:t>引导新建公共建筑全面电气化，到</w:t>
      </w:r>
      <w:r>
        <w:rPr>
          <w:rFonts w:ascii="Helvetica" w:hAnsi="Helvetica" w:cs="Helvetica"/>
          <w:color w:val="393939"/>
          <w:sz w:val="21"/>
          <w:szCs w:val="21"/>
        </w:rPr>
        <w:t>2030</w:t>
      </w:r>
      <w:r>
        <w:rPr>
          <w:rFonts w:ascii="Helvetica" w:hAnsi="Helvetica" w:cs="Helvetica"/>
          <w:color w:val="393939"/>
          <w:sz w:val="21"/>
          <w:szCs w:val="21"/>
        </w:rPr>
        <w:t>年电气化比例达到</w:t>
      </w:r>
      <w:r>
        <w:rPr>
          <w:rFonts w:ascii="Helvetica" w:hAnsi="Helvetica" w:cs="Helvetica"/>
          <w:color w:val="393939"/>
          <w:sz w:val="21"/>
          <w:szCs w:val="21"/>
        </w:rPr>
        <w:t>20%</w:t>
      </w:r>
      <w:r>
        <w:rPr>
          <w:rFonts w:ascii="Helvetica" w:hAnsi="Helvetica" w:cs="Helvetica"/>
          <w:color w:val="393939"/>
          <w:sz w:val="21"/>
          <w:szCs w:val="21"/>
        </w:rPr>
        <w:t>。</w:t>
      </w:r>
    </w:p>
    <w:p w14:paraId="6158C30C" w14:textId="77777777" w:rsidR="00755D38" w:rsidRDefault="00755D38" w:rsidP="00755D38">
      <w:pPr>
        <w:pStyle w:val="a3"/>
        <w:spacing w:before="0" w:beforeAutospacing="0" w:after="0" w:afterAutospacing="0" w:line="420" w:lineRule="atLeast"/>
        <w:ind w:firstLine="480"/>
        <w:rPr>
          <w:rFonts w:ascii="Helvetica" w:hAnsi="Helvetica" w:cs="Helvetica"/>
          <w:color w:val="393939"/>
          <w:sz w:val="21"/>
          <w:szCs w:val="21"/>
        </w:rPr>
      </w:pPr>
    </w:p>
    <w:p w14:paraId="253F7F00" w14:textId="77777777" w:rsidR="00755D38" w:rsidRDefault="00755D38" w:rsidP="00755D38">
      <w:pPr>
        <w:pStyle w:val="a3"/>
        <w:spacing w:before="0" w:beforeAutospacing="0" w:after="0" w:afterAutospacing="0" w:line="420" w:lineRule="atLeast"/>
        <w:ind w:firstLine="480"/>
        <w:rPr>
          <w:rFonts w:ascii="Helvetica" w:hAnsi="Helvetica" w:cs="Helvetica"/>
          <w:color w:val="393939"/>
          <w:sz w:val="21"/>
          <w:szCs w:val="21"/>
        </w:rPr>
      </w:pPr>
      <w:r>
        <w:rPr>
          <w:rFonts w:ascii="Helvetica" w:hAnsi="Helvetica" w:cs="Helvetica"/>
          <w:color w:val="393939"/>
          <w:sz w:val="21"/>
          <w:szCs w:val="21"/>
        </w:rPr>
        <w:t>推广热泵热水器、高效电炉灶等替代燃气产品，推动高效直流电器与设备应用。推动智能微电网、</w:t>
      </w:r>
      <w:r>
        <w:rPr>
          <w:rFonts w:ascii="Helvetica" w:hAnsi="Helvetica" w:cs="Helvetica"/>
          <w:color w:val="393939"/>
          <w:sz w:val="21"/>
          <w:szCs w:val="21"/>
        </w:rPr>
        <w:t>“</w:t>
      </w:r>
      <w:r>
        <w:rPr>
          <w:rFonts w:ascii="Helvetica" w:hAnsi="Helvetica" w:cs="Helvetica"/>
          <w:color w:val="393939"/>
          <w:sz w:val="21"/>
          <w:szCs w:val="21"/>
        </w:rPr>
        <w:t>光储直柔</w:t>
      </w:r>
      <w:r>
        <w:rPr>
          <w:rFonts w:ascii="Helvetica" w:hAnsi="Helvetica" w:cs="Helvetica"/>
          <w:color w:val="393939"/>
          <w:sz w:val="21"/>
          <w:szCs w:val="21"/>
        </w:rPr>
        <w:t>”</w:t>
      </w:r>
      <w:r>
        <w:rPr>
          <w:rFonts w:ascii="Helvetica" w:hAnsi="Helvetica" w:cs="Helvetica"/>
          <w:color w:val="393939"/>
          <w:sz w:val="21"/>
          <w:szCs w:val="21"/>
        </w:rPr>
        <w:t>、蓄冷蓄热、负荷灵活调节、虚拟电厂等技术应用，探索建筑用电设备智能群控技术，实现电力少增容、不增容。</w:t>
      </w:r>
      <w:r>
        <w:rPr>
          <w:rFonts w:ascii="Helvetica" w:hAnsi="Helvetica" w:cs="Helvetica"/>
          <w:color w:val="393939"/>
          <w:sz w:val="21"/>
          <w:szCs w:val="21"/>
        </w:rPr>
        <w:t>(</w:t>
      </w:r>
      <w:r>
        <w:rPr>
          <w:rFonts w:ascii="Helvetica" w:hAnsi="Helvetica" w:cs="Helvetica"/>
          <w:color w:val="393939"/>
          <w:sz w:val="21"/>
          <w:szCs w:val="21"/>
        </w:rPr>
        <w:t>省发展改革委、住房城乡建设厅按职责分工负责</w:t>
      </w:r>
      <w:r>
        <w:rPr>
          <w:rFonts w:ascii="Helvetica" w:hAnsi="Helvetica" w:cs="Helvetica"/>
          <w:color w:val="393939"/>
          <w:sz w:val="21"/>
          <w:szCs w:val="21"/>
        </w:rPr>
        <w:t>)</w:t>
      </w:r>
    </w:p>
    <w:p w14:paraId="0FF7DC19" w14:textId="77777777" w:rsidR="00755D38" w:rsidRDefault="00755D38" w:rsidP="00755D38">
      <w:pPr>
        <w:pStyle w:val="a3"/>
        <w:spacing w:before="0" w:beforeAutospacing="0" w:after="0" w:afterAutospacing="0" w:line="420" w:lineRule="atLeast"/>
        <w:ind w:firstLine="480"/>
        <w:rPr>
          <w:rFonts w:ascii="Helvetica" w:hAnsi="Helvetica" w:cs="Helvetica"/>
          <w:color w:val="393939"/>
          <w:sz w:val="21"/>
          <w:szCs w:val="21"/>
        </w:rPr>
      </w:pPr>
    </w:p>
    <w:p w14:paraId="32C36E4B" w14:textId="77777777" w:rsidR="00755D38" w:rsidRDefault="00755D38" w:rsidP="00755D38">
      <w:pPr>
        <w:pStyle w:val="a3"/>
        <w:spacing w:before="0" w:beforeAutospacing="0" w:after="0" w:afterAutospacing="0" w:line="420" w:lineRule="atLeast"/>
        <w:ind w:firstLine="480"/>
        <w:rPr>
          <w:rFonts w:ascii="Helvetica" w:hAnsi="Helvetica" w:cs="Helvetica"/>
          <w:color w:val="393939"/>
          <w:sz w:val="21"/>
          <w:szCs w:val="21"/>
        </w:rPr>
      </w:pPr>
      <w:r>
        <w:rPr>
          <w:rStyle w:val="a4"/>
          <w:rFonts w:ascii="Helvetica" w:hAnsi="Helvetica" w:cs="Helvetica"/>
          <w:color w:val="393939"/>
          <w:sz w:val="21"/>
          <w:szCs w:val="21"/>
        </w:rPr>
        <w:t>三、建设绿色低碳县城和乡村</w:t>
      </w:r>
    </w:p>
    <w:p w14:paraId="0E6B0A77" w14:textId="77777777" w:rsidR="00755D38" w:rsidRDefault="00755D38" w:rsidP="00755D38">
      <w:pPr>
        <w:pStyle w:val="a3"/>
        <w:spacing w:before="0" w:beforeAutospacing="0" w:after="0" w:afterAutospacing="0" w:line="420" w:lineRule="atLeast"/>
        <w:ind w:firstLine="480"/>
        <w:rPr>
          <w:rFonts w:ascii="Helvetica" w:hAnsi="Helvetica" w:cs="Helvetica"/>
          <w:color w:val="393939"/>
          <w:sz w:val="21"/>
          <w:szCs w:val="21"/>
        </w:rPr>
      </w:pPr>
    </w:p>
    <w:p w14:paraId="3B7D3B31" w14:textId="77777777" w:rsidR="00755D38" w:rsidRDefault="00755D38" w:rsidP="00755D38">
      <w:pPr>
        <w:pStyle w:val="a3"/>
        <w:spacing w:before="0" w:beforeAutospacing="0" w:after="0" w:afterAutospacing="0" w:line="420" w:lineRule="atLeast"/>
        <w:ind w:firstLine="480"/>
        <w:rPr>
          <w:rFonts w:ascii="Helvetica" w:hAnsi="Helvetica" w:cs="Helvetica"/>
          <w:color w:val="393939"/>
          <w:sz w:val="21"/>
          <w:szCs w:val="21"/>
        </w:rPr>
      </w:pPr>
      <w:r>
        <w:rPr>
          <w:rFonts w:ascii="Helvetica" w:hAnsi="Helvetica" w:cs="Helvetica"/>
          <w:color w:val="393939"/>
          <w:sz w:val="21"/>
          <w:szCs w:val="21"/>
        </w:rPr>
        <w:t>(</w:t>
      </w:r>
      <w:proofErr w:type="gramStart"/>
      <w:r>
        <w:rPr>
          <w:rFonts w:ascii="Helvetica" w:hAnsi="Helvetica" w:cs="Helvetica"/>
          <w:color w:val="393939"/>
          <w:sz w:val="21"/>
          <w:szCs w:val="21"/>
        </w:rPr>
        <w:t>一</w:t>
      </w:r>
      <w:proofErr w:type="gramEnd"/>
      <w:r>
        <w:rPr>
          <w:rFonts w:ascii="Helvetica" w:hAnsi="Helvetica" w:cs="Helvetica"/>
          <w:color w:val="393939"/>
          <w:sz w:val="21"/>
          <w:szCs w:val="21"/>
        </w:rPr>
        <w:t>)</w:t>
      </w:r>
      <w:r>
        <w:rPr>
          <w:rFonts w:ascii="Helvetica" w:hAnsi="Helvetica" w:cs="Helvetica"/>
          <w:color w:val="393939"/>
          <w:sz w:val="21"/>
          <w:szCs w:val="21"/>
        </w:rPr>
        <w:t>提升县城绿色低碳水平。开展绿色低碳县城建设，构建集约节约、尺度宜人的县城格局。充分借助自然条件、顺应原有地形地貌，实现县城与自然环境融合协调。结合实际推行大分散与小区域集中相结合的基础设施分布式布局，建设绿色节约型基础设施。因地制宜强化县城建设密度与强度管控，位于生态功能区、农产品主产区的县城建成区人口密度控制在</w:t>
      </w:r>
      <w:r>
        <w:rPr>
          <w:rFonts w:ascii="Helvetica" w:hAnsi="Helvetica" w:cs="Helvetica"/>
          <w:color w:val="393939"/>
          <w:sz w:val="21"/>
          <w:szCs w:val="21"/>
        </w:rPr>
        <w:t>0.6-1</w:t>
      </w:r>
      <w:r>
        <w:rPr>
          <w:rFonts w:ascii="Helvetica" w:hAnsi="Helvetica" w:cs="Helvetica"/>
          <w:color w:val="393939"/>
          <w:sz w:val="21"/>
          <w:szCs w:val="21"/>
        </w:rPr>
        <w:t>万人</w:t>
      </w:r>
      <w:r>
        <w:rPr>
          <w:rFonts w:ascii="Helvetica" w:hAnsi="Helvetica" w:cs="Helvetica"/>
          <w:color w:val="393939"/>
          <w:sz w:val="21"/>
          <w:szCs w:val="21"/>
        </w:rPr>
        <w:t>/</w:t>
      </w:r>
      <w:r>
        <w:rPr>
          <w:rFonts w:ascii="Helvetica" w:hAnsi="Helvetica" w:cs="Helvetica"/>
          <w:color w:val="393939"/>
          <w:sz w:val="21"/>
          <w:szCs w:val="21"/>
        </w:rPr>
        <w:t>平方公里，建筑总面积与建设用地比值控制在</w:t>
      </w:r>
      <w:r>
        <w:rPr>
          <w:rFonts w:ascii="Helvetica" w:hAnsi="Helvetica" w:cs="Helvetica"/>
          <w:color w:val="393939"/>
          <w:sz w:val="21"/>
          <w:szCs w:val="21"/>
        </w:rPr>
        <w:t>0.6—0.8;</w:t>
      </w:r>
      <w:r>
        <w:rPr>
          <w:rFonts w:ascii="Helvetica" w:hAnsi="Helvetica" w:cs="Helvetica"/>
          <w:color w:val="393939"/>
          <w:sz w:val="21"/>
          <w:szCs w:val="21"/>
        </w:rPr>
        <w:t>建筑高度要与消防救援能力相匹配，新建住宅以</w:t>
      </w:r>
      <w:r>
        <w:rPr>
          <w:rFonts w:ascii="Helvetica" w:hAnsi="Helvetica" w:cs="Helvetica"/>
          <w:color w:val="393939"/>
          <w:sz w:val="21"/>
          <w:szCs w:val="21"/>
        </w:rPr>
        <w:t>6</w:t>
      </w:r>
      <w:r>
        <w:rPr>
          <w:rFonts w:ascii="Helvetica" w:hAnsi="Helvetica" w:cs="Helvetica"/>
          <w:color w:val="393939"/>
          <w:sz w:val="21"/>
          <w:szCs w:val="21"/>
        </w:rPr>
        <w:t>层为主，最高不超过</w:t>
      </w:r>
      <w:r>
        <w:rPr>
          <w:rFonts w:ascii="Helvetica" w:hAnsi="Helvetica" w:cs="Helvetica"/>
          <w:color w:val="393939"/>
          <w:sz w:val="21"/>
          <w:szCs w:val="21"/>
        </w:rPr>
        <w:t>18</w:t>
      </w:r>
      <w:r>
        <w:rPr>
          <w:rFonts w:ascii="Helvetica" w:hAnsi="Helvetica" w:cs="Helvetica"/>
          <w:color w:val="393939"/>
          <w:sz w:val="21"/>
          <w:szCs w:val="21"/>
        </w:rPr>
        <w:t>层，</w:t>
      </w:r>
      <w:r>
        <w:rPr>
          <w:rFonts w:ascii="Helvetica" w:hAnsi="Helvetica" w:cs="Helvetica"/>
          <w:color w:val="393939"/>
          <w:sz w:val="21"/>
          <w:szCs w:val="21"/>
        </w:rPr>
        <w:t>6</w:t>
      </w:r>
      <w:r>
        <w:rPr>
          <w:rFonts w:ascii="Helvetica" w:hAnsi="Helvetica" w:cs="Helvetica"/>
          <w:color w:val="393939"/>
          <w:sz w:val="21"/>
          <w:szCs w:val="21"/>
        </w:rPr>
        <w:t>层及以下住宅建筑面积占比应不低于</w:t>
      </w:r>
      <w:r>
        <w:rPr>
          <w:rFonts w:ascii="Helvetica" w:hAnsi="Helvetica" w:cs="Helvetica"/>
          <w:color w:val="393939"/>
          <w:sz w:val="21"/>
          <w:szCs w:val="21"/>
        </w:rPr>
        <w:t>70%;</w:t>
      </w:r>
      <w:r>
        <w:rPr>
          <w:rFonts w:ascii="Helvetica" w:hAnsi="Helvetica" w:cs="Helvetica"/>
          <w:color w:val="393939"/>
          <w:sz w:val="21"/>
          <w:szCs w:val="21"/>
        </w:rPr>
        <w:t>确需建设</w:t>
      </w:r>
      <w:r>
        <w:rPr>
          <w:rFonts w:ascii="Helvetica" w:hAnsi="Helvetica" w:cs="Helvetica"/>
          <w:color w:val="393939"/>
          <w:sz w:val="21"/>
          <w:szCs w:val="21"/>
        </w:rPr>
        <w:t>18</w:t>
      </w:r>
      <w:r>
        <w:rPr>
          <w:rFonts w:ascii="Helvetica" w:hAnsi="Helvetica" w:cs="Helvetica"/>
          <w:color w:val="393939"/>
          <w:sz w:val="21"/>
          <w:szCs w:val="21"/>
        </w:rPr>
        <w:t>层以上居住建筑的，应</w:t>
      </w:r>
      <w:proofErr w:type="gramStart"/>
      <w:r>
        <w:rPr>
          <w:rFonts w:ascii="Helvetica" w:hAnsi="Helvetica" w:cs="Helvetica"/>
          <w:color w:val="393939"/>
          <w:sz w:val="21"/>
          <w:szCs w:val="21"/>
        </w:rPr>
        <w:t>严格充分</w:t>
      </w:r>
      <w:proofErr w:type="gramEnd"/>
      <w:r>
        <w:rPr>
          <w:rFonts w:ascii="Helvetica" w:hAnsi="Helvetica" w:cs="Helvetica"/>
          <w:color w:val="393939"/>
          <w:sz w:val="21"/>
          <w:szCs w:val="21"/>
        </w:rPr>
        <w:t>论证，并确保消防应急、市政配套设施等建设到位；推行</w:t>
      </w:r>
      <w:r>
        <w:rPr>
          <w:rFonts w:ascii="Helvetica" w:hAnsi="Helvetica" w:cs="Helvetica"/>
          <w:color w:val="393939"/>
          <w:sz w:val="21"/>
          <w:szCs w:val="21"/>
        </w:rPr>
        <w:t>“</w:t>
      </w:r>
      <w:r>
        <w:rPr>
          <w:rFonts w:ascii="Helvetica" w:hAnsi="Helvetica" w:cs="Helvetica"/>
          <w:color w:val="393939"/>
          <w:sz w:val="21"/>
          <w:szCs w:val="21"/>
        </w:rPr>
        <w:t>窄马路、密路网、小街区</w:t>
      </w:r>
      <w:r>
        <w:rPr>
          <w:rFonts w:ascii="Helvetica" w:hAnsi="Helvetica" w:cs="Helvetica"/>
          <w:color w:val="393939"/>
          <w:sz w:val="21"/>
          <w:szCs w:val="21"/>
        </w:rPr>
        <w:t>”,</w:t>
      </w:r>
      <w:r>
        <w:rPr>
          <w:rFonts w:ascii="Helvetica" w:hAnsi="Helvetica" w:cs="Helvetica"/>
          <w:color w:val="393939"/>
          <w:sz w:val="21"/>
          <w:szCs w:val="21"/>
        </w:rPr>
        <w:t>县城内部道路红线宽度不超过</w:t>
      </w:r>
      <w:r>
        <w:rPr>
          <w:rFonts w:ascii="Helvetica" w:hAnsi="Helvetica" w:cs="Helvetica"/>
          <w:color w:val="393939"/>
          <w:sz w:val="21"/>
          <w:szCs w:val="21"/>
        </w:rPr>
        <w:t>40</w:t>
      </w:r>
      <w:r>
        <w:rPr>
          <w:rFonts w:ascii="Helvetica" w:hAnsi="Helvetica" w:cs="Helvetica"/>
          <w:color w:val="393939"/>
          <w:sz w:val="21"/>
          <w:szCs w:val="21"/>
        </w:rPr>
        <w:t>米，广场集中硬地面积不超过</w:t>
      </w:r>
      <w:r>
        <w:rPr>
          <w:rFonts w:ascii="Helvetica" w:hAnsi="Helvetica" w:cs="Helvetica"/>
          <w:color w:val="393939"/>
          <w:sz w:val="21"/>
          <w:szCs w:val="21"/>
        </w:rPr>
        <w:t>1</w:t>
      </w:r>
      <w:r>
        <w:rPr>
          <w:rFonts w:ascii="Helvetica" w:hAnsi="Helvetica" w:cs="Helvetica"/>
          <w:color w:val="393939"/>
          <w:sz w:val="21"/>
          <w:szCs w:val="21"/>
        </w:rPr>
        <w:t>公顷，步行道网络应保持连续通畅。</w:t>
      </w:r>
      <w:r>
        <w:rPr>
          <w:rFonts w:ascii="Helvetica" w:hAnsi="Helvetica" w:cs="Helvetica"/>
          <w:color w:val="393939"/>
          <w:sz w:val="21"/>
          <w:szCs w:val="21"/>
        </w:rPr>
        <w:t>(</w:t>
      </w:r>
      <w:r>
        <w:rPr>
          <w:rFonts w:ascii="Helvetica" w:hAnsi="Helvetica" w:cs="Helvetica"/>
          <w:color w:val="393939"/>
          <w:sz w:val="21"/>
          <w:szCs w:val="21"/>
        </w:rPr>
        <w:t>省发展改革委、自然资源厅、住房城乡建设厅按职责分工负责</w:t>
      </w:r>
      <w:r>
        <w:rPr>
          <w:rFonts w:ascii="Helvetica" w:hAnsi="Helvetica" w:cs="Helvetica"/>
          <w:color w:val="393939"/>
          <w:sz w:val="21"/>
          <w:szCs w:val="21"/>
        </w:rPr>
        <w:t>)</w:t>
      </w:r>
    </w:p>
    <w:p w14:paraId="4E5496F9" w14:textId="77777777" w:rsidR="00755D38" w:rsidRDefault="00755D38" w:rsidP="00755D38">
      <w:pPr>
        <w:pStyle w:val="a3"/>
        <w:spacing w:before="0" w:beforeAutospacing="0" w:after="0" w:afterAutospacing="0" w:line="420" w:lineRule="atLeast"/>
        <w:ind w:firstLine="480"/>
        <w:rPr>
          <w:rFonts w:ascii="Helvetica" w:hAnsi="Helvetica" w:cs="Helvetica"/>
          <w:color w:val="393939"/>
          <w:sz w:val="21"/>
          <w:szCs w:val="21"/>
        </w:rPr>
      </w:pPr>
    </w:p>
    <w:p w14:paraId="1E30B5EF" w14:textId="77777777" w:rsidR="00755D38" w:rsidRDefault="00755D38" w:rsidP="00755D38">
      <w:pPr>
        <w:pStyle w:val="a3"/>
        <w:spacing w:before="0" w:beforeAutospacing="0" w:after="0" w:afterAutospacing="0" w:line="420" w:lineRule="atLeast"/>
        <w:ind w:firstLine="480"/>
        <w:rPr>
          <w:rFonts w:ascii="Helvetica" w:hAnsi="Helvetica" w:cs="Helvetica"/>
          <w:color w:val="393939"/>
          <w:sz w:val="21"/>
          <w:szCs w:val="21"/>
        </w:rPr>
      </w:pPr>
      <w:r>
        <w:rPr>
          <w:rFonts w:ascii="Helvetica" w:hAnsi="Helvetica" w:cs="Helvetica"/>
          <w:color w:val="393939"/>
          <w:sz w:val="21"/>
          <w:szCs w:val="21"/>
        </w:rPr>
        <w:t>(</w:t>
      </w:r>
      <w:r>
        <w:rPr>
          <w:rFonts w:ascii="Helvetica" w:hAnsi="Helvetica" w:cs="Helvetica"/>
          <w:color w:val="393939"/>
          <w:sz w:val="21"/>
          <w:szCs w:val="21"/>
        </w:rPr>
        <w:t>二</w:t>
      </w:r>
      <w:r>
        <w:rPr>
          <w:rFonts w:ascii="Helvetica" w:hAnsi="Helvetica" w:cs="Helvetica"/>
          <w:color w:val="393939"/>
          <w:sz w:val="21"/>
          <w:szCs w:val="21"/>
        </w:rPr>
        <w:t>)</w:t>
      </w:r>
      <w:r>
        <w:rPr>
          <w:rFonts w:ascii="Helvetica" w:hAnsi="Helvetica" w:cs="Helvetica"/>
          <w:color w:val="393939"/>
          <w:sz w:val="21"/>
          <w:szCs w:val="21"/>
        </w:rPr>
        <w:t>推动绿色低碳村庄建设。合理布局乡村建设，加强村庄分类引导，保护乡村生态环境，实现村庄与周边自然环境有机融合减少资源能源消耗。村庄建设选址要安全可靠，顺应地形地貌，保护山水林田湖草沙生态脉络。鼓励新建农房向基础设施完善、自然条件优越、公共服务设施齐全、景观环境优美的村庄聚集，农房群落自然、紧凑、有序。鼓励废弃乡土建材回收利用，将村庄闲置建筑进行改造盘活利用。充分运用乡土自然的绿化手法，提升村容村貌，鼓励宅前屋后栽种瓜果梨桃，保护村庄固有的乡土气息。加强供水、排水、供气、道路等设施配套，建立健全村庄环境长效管护机制。</w:t>
      </w:r>
      <w:r>
        <w:rPr>
          <w:rFonts w:ascii="Helvetica" w:hAnsi="Helvetica" w:cs="Helvetica"/>
          <w:color w:val="393939"/>
          <w:sz w:val="21"/>
          <w:szCs w:val="21"/>
        </w:rPr>
        <w:t>(</w:t>
      </w:r>
      <w:r>
        <w:rPr>
          <w:rFonts w:ascii="Helvetica" w:hAnsi="Helvetica" w:cs="Helvetica"/>
          <w:color w:val="393939"/>
          <w:sz w:val="21"/>
          <w:szCs w:val="21"/>
        </w:rPr>
        <w:t>省农业农村厅、自然资源厅、住房城乡建设厅按职责分工负责</w:t>
      </w:r>
      <w:r>
        <w:rPr>
          <w:rFonts w:ascii="Helvetica" w:hAnsi="Helvetica" w:cs="Helvetica"/>
          <w:color w:val="393939"/>
          <w:sz w:val="21"/>
          <w:szCs w:val="21"/>
        </w:rPr>
        <w:t>)</w:t>
      </w:r>
    </w:p>
    <w:p w14:paraId="4DC065BE" w14:textId="77777777" w:rsidR="00755D38" w:rsidRDefault="00755D38" w:rsidP="00755D38">
      <w:pPr>
        <w:pStyle w:val="a3"/>
        <w:spacing w:before="0" w:beforeAutospacing="0" w:after="0" w:afterAutospacing="0" w:line="420" w:lineRule="atLeast"/>
        <w:ind w:firstLine="480"/>
        <w:rPr>
          <w:rFonts w:ascii="Helvetica" w:hAnsi="Helvetica" w:cs="Helvetica"/>
          <w:color w:val="393939"/>
          <w:sz w:val="21"/>
          <w:szCs w:val="21"/>
        </w:rPr>
      </w:pPr>
    </w:p>
    <w:p w14:paraId="690C14A5" w14:textId="77777777" w:rsidR="00755D38" w:rsidRDefault="00755D38" w:rsidP="00755D38">
      <w:pPr>
        <w:pStyle w:val="a3"/>
        <w:spacing w:before="0" w:beforeAutospacing="0" w:after="0" w:afterAutospacing="0" w:line="420" w:lineRule="atLeast"/>
        <w:ind w:firstLine="480"/>
        <w:rPr>
          <w:rFonts w:ascii="Helvetica" w:hAnsi="Helvetica" w:cs="Helvetica"/>
          <w:color w:val="393939"/>
          <w:sz w:val="21"/>
          <w:szCs w:val="21"/>
        </w:rPr>
      </w:pPr>
      <w:r>
        <w:rPr>
          <w:rFonts w:ascii="Helvetica" w:hAnsi="Helvetica" w:cs="Helvetica"/>
          <w:color w:val="393939"/>
          <w:sz w:val="21"/>
          <w:szCs w:val="21"/>
        </w:rPr>
        <w:lastRenderedPageBreak/>
        <w:t>(</w:t>
      </w:r>
      <w:r>
        <w:rPr>
          <w:rFonts w:ascii="Helvetica" w:hAnsi="Helvetica" w:cs="Helvetica"/>
          <w:color w:val="393939"/>
          <w:sz w:val="21"/>
          <w:szCs w:val="21"/>
        </w:rPr>
        <w:t>三</w:t>
      </w:r>
      <w:r>
        <w:rPr>
          <w:rFonts w:ascii="Helvetica" w:hAnsi="Helvetica" w:cs="Helvetica"/>
          <w:color w:val="393939"/>
          <w:sz w:val="21"/>
          <w:szCs w:val="21"/>
        </w:rPr>
        <w:t>)</w:t>
      </w:r>
      <w:r>
        <w:rPr>
          <w:rFonts w:ascii="Helvetica" w:hAnsi="Helvetica" w:cs="Helvetica"/>
          <w:color w:val="393939"/>
          <w:sz w:val="21"/>
          <w:szCs w:val="21"/>
        </w:rPr>
        <w:t>推进绿色低碳农房建设。提高农房绿色低碳设计建造水平，提升农房能效水平，到</w:t>
      </w:r>
      <w:r>
        <w:rPr>
          <w:rFonts w:ascii="Helvetica" w:hAnsi="Helvetica" w:cs="Helvetica"/>
          <w:color w:val="393939"/>
          <w:sz w:val="21"/>
          <w:szCs w:val="21"/>
        </w:rPr>
        <w:t>2030</w:t>
      </w:r>
      <w:r>
        <w:rPr>
          <w:rFonts w:ascii="Helvetica" w:hAnsi="Helvetica" w:cs="Helvetica"/>
          <w:color w:val="393939"/>
          <w:sz w:val="21"/>
          <w:szCs w:val="21"/>
        </w:rPr>
        <w:t>年建成一批绿色农房，鼓励建设星级绿色农房</w:t>
      </w:r>
      <w:proofErr w:type="gramStart"/>
      <w:r>
        <w:rPr>
          <w:rFonts w:ascii="Helvetica" w:hAnsi="Helvetica" w:cs="Helvetica"/>
          <w:color w:val="393939"/>
          <w:sz w:val="21"/>
          <w:szCs w:val="21"/>
        </w:rPr>
        <w:t>和零碳农房</w:t>
      </w:r>
      <w:proofErr w:type="gramEnd"/>
      <w:r>
        <w:rPr>
          <w:rFonts w:ascii="Helvetica" w:hAnsi="Helvetica" w:cs="Helvetica"/>
          <w:color w:val="393939"/>
          <w:sz w:val="21"/>
          <w:szCs w:val="21"/>
        </w:rPr>
        <w:t>。按照结构安全、功能完善、</w:t>
      </w:r>
      <w:proofErr w:type="gramStart"/>
      <w:r>
        <w:rPr>
          <w:rFonts w:ascii="Helvetica" w:hAnsi="Helvetica" w:cs="Helvetica"/>
          <w:color w:val="393939"/>
          <w:sz w:val="21"/>
          <w:szCs w:val="21"/>
        </w:rPr>
        <w:t>节能减碳要求</w:t>
      </w:r>
      <w:proofErr w:type="gramEnd"/>
      <w:r>
        <w:rPr>
          <w:rFonts w:ascii="Helvetica" w:hAnsi="Helvetica" w:cs="Helvetica"/>
          <w:color w:val="393939"/>
          <w:sz w:val="21"/>
          <w:szCs w:val="21"/>
        </w:rPr>
        <w:t>，引导新建农房执行《农村居住建筑节能设计标准》等相关标准，完善农房节能措施，因地制宜推广太阳能暖房等可再生能源利用方式。推广使用高能效照明、灶具等设施设备。鼓励就地取材和利用乡土材料，推广使用绿色建材，鼓励选用装配式建筑技术建造。结合北方清洁取暖试点城市建设，积极推进农房节能改造，提高常住房间舒适性，改造后实现整体能效提升</w:t>
      </w:r>
      <w:r>
        <w:rPr>
          <w:rFonts w:ascii="Helvetica" w:hAnsi="Helvetica" w:cs="Helvetica"/>
          <w:color w:val="393939"/>
          <w:sz w:val="21"/>
          <w:szCs w:val="21"/>
        </w:rPr>
        <w:t>30%</w:t>
      </w:r>
      <w:r>
        <w:rPr>
          <w:rFonts w:ascii="Helvetica" w:hAnsi="Helvetica" w:cs="Helvetica"/>
          <w:color w:val="393939"/>
          <w:sz w:val="21"/>
          <w:szCs w:val="21"/>
        </w:rPr>
        <w:t>以上。</w:t>
      </w:r>
      <w:r>
        <w:rPr>
          <w:rFonts w:ascii="Helvetica" w:hAnsi="Helvetica" w:cs="Helvetica"/>
          <w:color w:val="393939"/>
          <w:sz w:val="21"/>
          <w:szCs w:val="21"/>
        </w:rPr>
        <w:t>(</w:t>
      </w:r>
      <w:r>
        <w:rPr>
          <w:rFonts w:ascii="Helvetica" w:hAnsi="Helvetica" w:cs="Helvetica"/>
          <w:color w:val="393939"/>
          <w:sz w:val="21"/>
          <w:szCs w:val="21"/>
        </w:rPr>
        <w:t>省住房城乡建设厅、农业农村厅按职责分工负责</w:t>
      </w:r>
      <w:r>
        <w:rPr>
          <w:rFonts w:ascii="Helvetica" w:hAnsi="Helvetica" w:cs="Helvetica"/>
          <w:color w:val="393939"/>
          <w:sz w:val="21"/>
          <w:szCs w:val="21"/>
        </w:rPr>
        <w:t>)</w:t>
      </w:r>
    </w:p>
    <w:p w14:paraId="0F80E9FE" w14:textId="77777777" w:rsidR="00755D38" w:rsidRDefault="00755D38" w:rsidP="00755D38">
      <w:pPr>
        <w:pStyle w:val="a3"/>
        <w:spacing w:before="0" w:beforeAutospacing="0" w:after="0" w:afterAutospacing="0" w:line="420" w:lineRule="atLeast"/>
        <w:ind w:firstLine="480"/>
        <w:rPr>
          <w:rFonts w:ascii="Helvetica" w:hAnsi="Helvetica" w:cs="Helvetica"/>
          <w:color w:val="393939"/>
          <w:sz w:val="21"/>
          <w:szCs w:val="21"/>
        </w:rPr>
      </w:pPr>
    </w:p>
    <w:p w14:paraId="5F9D65E6" w14:textId="77777777" w:rsidR="00755D38" w:rsidRDefault="00755D38" w:rsidP="00755D38">
      <w:pPr>
        <w:pStyle w:val="a3"/>
        <w:spacing w:before="0" w:beforeAutospacing="0" w:after="0" w:afterAutospacing="0" w:line="420" w:lineRule="atLeast"/>
        <w:ind w:firstLine="480"/>
        <w:rPr>
          <w:rFonts w:ascii="Helvetica" w:hAnsi="Helvetica" w:cs="Helvetica"/>
          <w:color w:val="393939"/>
          <w:sz w:val="21"/>
          <w:szCs w:val="21"/>
        </w:rPr>
      </w:pPr>
      <w:r>
        <w:rPr>
          <w:rFonts w:ascii="Helvetica" w:hAnsi="Helvetica" w:cs="Helvetica"/>
          <w:color w:val="393939"/>
          <w:sz w:val="21"/>
          <w:szCs w:val="21"/>
        </w:rPr>
        <w:t>(</w:t>
      </w:r>
      <w:r>
        <w:rPr>
          <w:rFonts w:ascii="Helvetica" w:hAnsi="Helvetica" w:cs="Helvetica"/>
          <w:color w:val="393939"/>
          <w:sz w:val="21"/>
          <w:szCs w:val="21"/>
        </w:rPr>
        <w:t>四</w:t>
      </w:r>
      <w:r>
        <w:rPr>
          <w:rFonts w:ascii="Helvetica" w:hAnsi="Helvetica" w:cs="Helvetica"/>
          <w:color w:val="393939"/>
          <w:sz w:val="21"/>
          <w:szCs w:val="21"/>
        </w:rPr>
        <w:t>)</w:t>
      </w:r>
      <w:r>
        <w:rPr>
          <w:rFonts w:ascii="Helvetica" w:hAnsi="Helvetica" w:cs="Helvetica"/>
          <w:color w:val="393939"/>
          <w:sz w:val="21"/>
          <w:szCs w:val="21"/>
        </w:rPr>
        <w:t>推进生活垃圾污水治理低碳化。大力开展农村人居环境集中整治，强化村庄日常保洁，推进农村生活垃圾源头分类减量，完善农村生活垃圾收运处置体系，确保</w:t>
      </w:r>
      <w:r>
        <w:rPr>
          <w:rFonts w:ascii="Helvetica" w:hAnsi="Helvetica" w:cs="Helvetica"/>
          <w:color w:val="393939"/>
          <w:sz w:val="21"/>
          <w:szCs w:val="21"/>
        </w:rPr>
        <w:t>“</w:t>
      </w:r>
      <w:r>
        <w:rPr>
          <w:rFonts w:ascii="Helvetica" w:hAnsi="Helvetica" w:cs="Helvetica"/>
          <w:color w:val="393939"/>
          <w:sz w:val="21"/>
          <w:szCs w:val="21"/>
        </w:rPr>
        <w:t>扫干净、转运走、处理好、保持住</w:t>
      </w:r>
      <w:r>
        <w:rPr>
          <w:rFonts w:ascii="Helvetica" w:hAnsi="Helvetica" w:cs="Helvetica"/>
          <w:color w:val="393939"/>
          <w:sz w:val="21"/>
          <w:szCs w:val="21"/>
        </w:rPr>
        <w:t>”</w:t>
      </w:r>
      <w:r>
        <w:rPr>
          <w:rFonts w:ascii="Helvetica" w:hAnsi="Helvetica" w:cs="Helvetica"/>
          <w:color w:val="393939"/>
          <w:sz w:val="21"/>
          <w:szCs w:val="21"/>
        </w:rPr>
        <w:t>常态化运行。积极探索符合农村特点和农民习惯、简便易行的分类处理模式，减少垃圾出村处理量。采取先创建后认定的方式，有序开展农村生活垃圾分类和资源化利用省级示范县、省级示范乡镇创建，到</w:t>
      </w:r>
      <w:r>
        <w:rPr>
          <w:rFonts w:ascii="Helvetica" w:hAnsi="Helvetica" w:cs="Helvetica"/>
          <w:color w:val="393939"/>
          <w:sz w:val="21"/>
          <w:szCs w:val="21"/>
        </w:rPr>
        <w:t>2025</w:t>
      </w:r>
      <w:r>
        <w:rPr>
          <w:rFonts w:ascii="Helvetica" w:hAnsi="Helvetica" w:cs="Helvetica"/>
          <w:color w:val="393939"/>
          <w:sz w:val="21"/>
          <w:szCs w:val="21"/>
        </w:rPr>
        <w:t>年基本实现农村生活垃圾分类、资源化利用全覆盖。加快推进农村生活污水治理，坚持分区分类有序治理和梯次推进，优先治理黄河流域、南水北调水源保护区等村庄生活污水。</w:t>
      </w:r>
      <w:r>
        <w:rPr>
          <w:rFonts w:ascii="Helvetica" w:hAnsi="Helvetica" w:cs="Helvetica"/>
          <w:color w:val="393939"/>
          <w:sz w:val="21"/>
          <w:szCs w:val="21"/>
        </w:rPr>
        <w:t>(</w:t>
      </w:r>
      <w:r>
        <w:rPr>
          <w:rFonts w:ascii="Helvetica" w:hAnsi="Helvetica" w:cs="Helvetica"/>
          <w:color w:val="393939"/>
          <w:sz w:val="21"/>
          <w:szCs w:val="21"/>
        </w:rPr>
        <w:t>省农业农村厅、生态环境厅、住房城乡建设厅按职责分工负责</w:t>
      </w:r>
      <w:r>
        <w:rPr>
          <w:rFonts w:ascii="Helvetica" w:hAnsi="Helvetica" w:cs="Helvetica"/>
          <w:color w:val="393939"/>
          <w:sz w:val="21"/>
          <w:szCs w:val="21"/>
        </w:rPr>
        <w:t>)</w:t>
      </w:r>
    </w:p>
    <w:p w14:paraId="345B2456" w14:textId="77777777" w:rsidR="00755D38" w:rsidRDefault="00755D38" w:rsidP="00755D38">
      <w:pPr>
        <w:pStyle w:val="a3"/>
        <w:spacing w:before="0" w:beforeAutospacing="0" w:after="0" w:afterAutospacing="0" w:line="420" w:lineRule="atLeast"/>
        <w:ind w:firstLine="480"/>
        <w:rPr>
          <w:rFonts w:ascii="Helvetica" w:hAnsi="Helvetica" w:cs="Helvetica"/>
          <w:color w:val="393939"/>
          <w:sz w:val="21"/>
          <w:szCs w:val="21"/>
        </w:rPr>
      </w:pPr>
    </w:p>
    <w:p w14:paraId="278DD3C8" w14:textId="77777777" w:rsidR="00755D38" w:rsidRDefault="00755D38" w:rsidP="00755D38">
      <w:pPr>
        <w:pStyle w:val="a3"/>
        <w:spacing w:before="0" w:beforeAutospacing="0" w:after="0" w:afterAutospacing="0" w:line="420" w:lineRule="atLeast"/>
        <w:ind w:firstLine="480"/>
        <w:rPr>
          <w:rFonts w:ascii="Helvetica" w:hAnsi="Helvetica" w:cs="Helvetica"/>
          <w:color w:val="393939"/>
          <w:sz w:val="21"/>
          <w:szCs w:val="21"/>
        </w:rPr>
      </w:pPr>
      <w:r>
        <w:rPr>
          <w:rFonts w:ascii="Helvetica" w:hAnsi="Helvetica" w:cs="Helvetica"/>
          <w:color w:val="393939"/>
          <w:sz w:val="21"/>
          <w:szCs w:val="21"/>
        </w:rPr>
        <w:t>(</w:t>
      </w:r>
      <w:r>
        <w:rPr>
          <w:rFonts w:ascii="Helvetica" w:hAnsi="Helvetica" w:cs="Helvetica"/>
          <w:color w:val="393939"/>
          <w:sz w:val="21"/>
          <w:szCs w:val="21"/>
        </w:rPr>
        <w:t>五</w:t>
      </w:r>
      <w:r>
        <w:rPr>
          <w:rFonts w:ascii="Helvetica" w:hAnsi="Helvetica" w:cs="Helvetica"/>
          <w:color w:val="393939"/>
          <w:sz w:val="21"/>
          <w:szCs w:val="21"/>
        </w:rPr>
        <w:t>)</w:t>
      </w:r>
      <w:r>
        <w:rPr>
          <w:rFonts w:ascii="Helvetica" w:hAnsi="Helvetica" w:cs="Helvetica"/>
          <w:color w:val="393939"/>
          <w:sz w:val="21"/>
          <w:szCs w:val="21"/>
        </w:rPr>
        <w:t>推广应用可再生能源。推进太阳能、地热能、空气热能、生物质能等可再生能源在乡村供气、供暖、供电等方面的应用。大力推动农房屋顶、院落空地加装太阳能光伏系统，充分利用太阳能光热系统提供生活热水，鼓励使用太阳能灶等设备；推动乡村进一步提高电气化水平，鼓励炊事、供暖、照明、交通、热水等用能电气化。</w:t>
      </w:r>
      <w:r>
        <w:rPr>
          <w:rFonts w:ascii="Helvetica" w:hAnsi="Helvetica" w:cs="Helvetica"/>
          <w:color w:val="393939"/>
          <w:sz w:val="21"/>
          <w:szCs w:val="21"/>
        </w:rPr>
        <w:t>(</w:t>
      </w:r>
      <w:r>
        <w:rPr>
          <w:rFonts w:ascii="Helvetica" w:hAnsi="Helvetica" w:cs="Helvetica"/>
          <w:color w:val="393939"/>
          <w:sz w:val="21"/>
          <w:szCs w:val="21"/>
        </w:rPr>
        <w:t>省发展改革委、住房城乡建设厅、农业农村厅按职责分工负责</w:t>
      </w:r>
      <w:r>
        <w:rPr>
          <w:rFonts w:ascii="Helvetica" w:hAnsi="Helvetica" w:cs="Helvetica"/>
          <w:color w:val="393939"/>
          <w:sz w:val="21"/>
          <w:szCs w:val="21"/>
        </w:rPr>
        <w:t>)</w:t>
      </w:r>
    </w:p>
    <w:p w14:paraId="07025FA6" w14:textId="77777777" w:rsidR="00755D38" w:rsidRDefault="00755D38" w:rsidP="00755D38">
      <w:pPr>
        <w:pStyle w:val="a3"/>
        <w:spacing w:before="0" w:beforeAutospacing="0" w:after="0" w:afterAutospacing="0" w:line="420" w:lineRule="atLeast"/>
        <w:ind w:firstLine="480"/>
        <w:rPr>
          <w:rFonts w:ascii="Helvetica" w:hAnsi="Helvetica" w:cs="Helvetica"/>
          <w:color w:val="393939"/>
          <w:sz w:val="21"/>
          <w:szCs w:val="21"/>
        </w:rPr>
      </w:pPr>
    </w:p>
    <w:p w14:paraId="011C1B6E" w14:textId="77777777" w:rsidR="00755D38" w:rsidRDefault="00755D38" w:rsidP="00755D38">
      <w:pPr>
        <w:pStyle w:val="a3"/>
        <w:spacing w:before="0" w:beforeAutospacing="0" w:after="0" w:afterAutospacing="0" w:line="420" w:lineRule="atLeast"/>
        <w:ind w:firstLine="480"/>
        <w:rPr>
          <w:rFonts w:ascii="Helvetica" w:hAnsi="Helvetica" w:cs="Helvetica"/>
          <w:color w:val="393939"/>
          <w:sz w:val="21"/>
          <w:szCs w:val="21"/>
        </w:rPr>
      </w:pPr>
      <w:r>
        <w:rPr>
          <w:rStyle w:val="a4"/>
          <w:rFonts w:ascii="Helvetica" w:hAnsi="Helvetica" w:cs="Helvetica"/>
          <w:color w:val="393939"/>
          <w:sz w:val="21"/>
          <w:szCs w:val="21"/>
        </w:rPr>
        <w:t>四、保障措施</w:t>
      </w:r>
    </w:p>
    <w:p w14:paraId="2E550050" w14:textId="77777777" w:rsidR="00755D38" w:rsidRDefault="00755D38" w:rsidP="00755D38">
      <w:pPr>
        <w:pStyle w:val="a3"/>
        <w:spacing w:before="0" w:beforeAutospacing="0" w:after="0" w:afterAutospacing="0" w:line="420" w:lineRule="atLeast"/>
        <w:ind w:firstLine="480"/>
        <w:rPr>
          <w:rFonts w:ascii="Helvetica" w:hAnsi="Helvetica" w:cs="Helvetica"/>
          <w:color w:val="393939"/>
          <w:sz w:val="21"/>
          <w:szCs w:val="21"/>
        </w:rPr>
      </w:pPr>
    </w:p>
    <w:p w14:paraId="0DF9BD21" w14:textId="77777777" w:rsidR="00755D38" w:rsidRDefault="00755D38" w:rsidP="00755D38">
      <w:pPr>
        <w:pStyle w:val="a3"/>
        <w:spacing w:before="0" w:beforeAutospacing="0" w:after="0" w:afterAutospacing="0" w:line="420" w:lineRule="atLeast"/>
        <w:ind w:firstLine="480"/>
        <w:rPr>
          <w:rFonts w:ascii="Helvetica" w:hAnsi="Helvetica" w:cs="Helvetica"/>
          <w:color w:val="393939"/>
          <w:sz w:val="21"/>
          <w:szCs w:val="21"/>
        </w:rPr>
      </w:pPr>
      <w:r>
        <w:rPr>
          <w:rFonts w:ascii="Helvetica" w:hAnsi="Helvetica" w:cs="Helvetica"/>
          <w:color w:val="393939"/>
          <w:sz w:val="21"/>
          <w:szCs w:val="21"/>
        </w:rPr>
        <w:t>(</w:t>
      </w:r>
      <w:proofErr w:type="gramStart"/>
      <w:r>
        <w:rPr>
          <w:rFonts w:ascii="Helvetica" w:hAnsi="Helvetica" w:cs="Helvetica"/>
          <w:color w:val="393939"/>
          <w:sz w:val="21"/>
          <w:szCs w:val="21"/>
        </w:rPr>
        <w:t>一</w:t>
      </w:r>
      <w:proofErr w:type="gramEnd"/>
      <w:r>
        <w:rPr>
          <w:rFonts w:ascii="Helvetica" w:hAnsi="Helvetica" w:cs="Helvetica"/>
          <w:color w:val="393939"/>
          <w:sz w:val="21"/>
          <w:szCs w:val="21"/>
        </w:rPr>
        <w:t>)</w:t>
      </w:r>
      <w:r>
        <w:rPr>
          <w:rFonts w:ascii="Helvetica" w:hAnsi="Helvetica" w:cs="Helvetica"/>
          <w:color w:val="393939"/>
          <w:sz w:val="21"/>
          <w:szCs w:val="21"/>
        </w:rPr>
        <w:t>建立完善管理制度和标准体系。各地根据碳排放控制目标和产业结构情况，合理确定城乡建设领域碳排放控制目标。依据相关法律法规，建立健全碳排放管理制度，依据节能</w:t>
      </w:r>
      <w:proofErr w:type="gramStart"/>
      <w:r>
        <w:rPr>
          <w:rFonts w:ascii="Helvetica" w:hAnsi="Helvetica" w:cs="Helvetica"/>
          <w:color w:val="393939"/>
          <w:sz w:val="21"/>
          <w:szCs w:val="21"/>
        </w:rPr>
        <w:t>降碳标准</w:t>
      </w:r>
      <w:proofErr w:type="gramEnd"/>
      <w:r>
        <w:rPr>
          <w:rFonts w:ascii="Helvetica" w:hAnsi="Helvetica" w:cs="Helvetica"/>
          <w:color w:val="393939"/>
          <w:sz w:val="21"/>
          <w:szCs w:val="21"/>
        </w:rPr>
        <w:t>计量体系开展全过程碳排放监测、管理。完善省市公共建筑节能监管平台，推动能源消费数据共享，加强建筑领域计量器具配备和管理。完善绿色建筑、</w:t>
      </w:r>
      <w:proofErr w:type="gramStart"/>
      <w:r>
        <w:rPr>
          <w:rFonts w:ascii="Helvetica" w:hAnsi="Helvetica" w:cs="Helvetica"/>
          <w:color w:val="393939"/>
          <w:sz w:val="21"/>
          <w:szCs w:val="21"/>
        </w:rPr>
        <w:t>零碳建筑</w:t>
      </w:r>
      <w:proofErr w:type="gramEnd"/>
      <w:r>
        <w:rPr>
          <w:rFonts w:ascii="Helvetica" w:hAnsi="Helvetica" w:cs="Helvetica"/>
          <w:color w:val="393939"/>
          <w:sz w:val="21"/>
          <w:szCs w:val="21"/>
        </w:rPr>
        <w:t>、绿色建造等标准，探索建立城市、县城等绿色低碳指标体系。</w:t>
      </w:r>
      <w:r>
        <w:rPr>
          <w:rFonts w:ascii="Helvetica" w:hAnsi="Helvetica" w:cs="Helvetica"/>
          <w:color w:val="393939"/>
          <w:sz w:val="21"/>
          <w:szCs w:val="21"/>
        </w:rPr>
        <w:t>(</w:t>
      </w:r>
      <w:r>
        <w:rPr>
          <w:rFonts w:ascii="Helvetica" w:hAnsi="Helvetica" w:cs="Helvetica"/>
          <w:color w:val="393939"/>
          <w:sz w:val="21"/>
          <w:szCs w:val="21"/>
        </w:rPr>
        <w:t>省住房城乡建设厅、发展改革委、事管局按职责分工负责</w:t>
      </w:r>
      <w:r>
        <w:rPr>
          <w:rFonts w:ascii="Helvetica" w:hAnsi="Helvetica" w:cs="Helvetica"/>
          <w:color w:val="393939"/>
          <w:sz w:val="21"/>
          <w:szCs w:val="21"/>
        </w:rPr>
        <w:t>)</w:t>
      </w:r>
    </w:p>
    <w:p w14:paraId="40D96594" w14:textId="77777777" w:rsidR="00755D38" w:rsidRDefault="00755D38" w:rsidP="00755D38">
      <w:pPr>
        <w:pStyle w:val="a3"/>
        <w:spacing w:before="0" w:beforeAutospacing="0" w:after="0" w:afterAutospacing="0" w:line="420" w:lineRule="atLeast"/>
        <w:ind w:firstLine="480"/>
        <w:rPr>
          <w:rFonts w:ascii="Helvetica" w:hAnsi="Helvetica" w:cs="Helvetica"/>
          <w:color w:val="393939"/>
          <w:sz w:val="21"/>
          <w:szCs w:val="21"/>
        </w:rPr>
      </w:pPr>
    </w:p>
    <w:p w14:paraId="6F1AC501" w14:textId="77777777" w:rsidR="00755D38" w:rsidRDefault="00755D38" w:rsidP="00755D38">
      <w:pPr>
        <w:pStyle w:val="a3"/>
        <w:spacing w:before="0" w:beforeAutospacing="0" w:after="0" w:afterAutospacing="0" w:line="420" w:lineRule="atLeast"/>
        <w:ind w:firstLine="480"/>
        <w:rPr>
          <w:rFonts w:ascii="Helvetica" w:hAnsi="Helvetica" w:cs="Helvetica"/>
          <w:color w:val="393939"/>
          <w:sz w:val="21"/>
          <w:szCs w:val="21"/>
        </w:rPr>
      </w:pPr>
      <w:r>
        <w:rPr>
          <w:rFonts w:ascii="Helvetica" w:hAnsi="Helvetica" w:cs="Helvetica"/>
          <w:color w:val="393939"/>
          <w:sz w:val="21"/>
          <w:szCs w:val="21"/>
        </w:rPr>
        <w:lastRenderedPageBreak/>
        <w:t>(</w:t>
      </w:r>
      <w:r>
        <w:rPr>
          <w:rFonts w:ascii="Helvetica" w:hAnsi="Helvetica" w:cs="Helvetica"/>
          <w:color w:val="393939"/>
          <w:sz w:val="21"/>
          <w:szCs w:val="21"/>
        </w:rPr>
        <w:t>二</w:t>
      </w:r>
      <w:r>
        <w:rPr>
          <w:rFonts w:ascii="Helvetica" w:hAnsi="Helvetica" w:cs="Helvetica"/>
          <w:color w:val="393939"/>
          <w:sz w:val="21"/>
          <w:szCs w:val="21"/>
        </w:rPr>
        <w:t>)</w:t>
      </w:r>
      <w:r>
        <w:rPr>
          <w:rFonts w:ascii="Helvetica" w:hAnsi="Helvetica" w:cs="Helvetica"/>
          <w:color w:val="393939"/>
          <w:sz w:val="21"/>
          <w:szCs w:val="21"/>
        </w:rPr>
        <w:t>构建绿色低碳转型发展模式。以绿色低碳为目标，构建纵向到底、横向到边、共建共治共享发展模式，健全政府主导、群团带动、社会参与机制。建立健全</w:t>
      </w:r>
      <w:r>
        <w:rPr>
          <w:rFonts w:ascii="Helvetica" w:hAnsi="Helvetica" w:cs="Helvetica"/>
          <w:color w:val="393939"/>
          <w:sz w:val="21"/>
          <w:szCs w:val="21"/>
        </w:rPr>
        <w:t>“</w:t>
      </w:r>
      <w:r>
        <w:rPr>
          <w:rFonts w:ascii="Helvetica" w:hAnsi="Helvetica" w:cs="Helvetica"/>
          <w:color w:val="393939"/>
          <w:sz w:val="21"/>
          <w:szCs w:val="21"/>
        </w:rPr>
        <w:t>一年</w:t>
      </w:r>
      <w:proofErr w:type="gramStart"/>
      <w:r>
        <w:rPr>
          <w:rFonts w:ascii="Helvetica" w:hAnsi="Helvetica" w:cs="Helvetica"/>
          <w:color w:val="393939"/>
          <w:sz w:val="21"/>
          <w:szCs w:val="21"/>
        </w:rPr>
        <w:t>一</w:t>
      </w:r>
      <w:proofErr w:type="gramEnd"/>
      <w:r>
        <w:rPr>
          <w:rFonts w:ascii="Helvetica" w:hAnsi="Helvetica" w:cs="Helvetica"/>
          <w:color w:val="393939"/>
          <w:sz w:val="21"/>
          <w:szCs w:val="21"/>
        </w:rPr>
        <w:t>体检、五年</w:t>
      </w:r>
      <w:proofErr w:type="gramStart"/>
      <w:r>
        <w:rPr>
          <w:rFonts w:ascii="Helvetica" w:hAnsi="Helvetica" w:cs="Helvetica"/>
          <w:color w:val="393939"/>
          <w:sz w:val="21"/>
          <w:szCs w:val="21"/>
        </w:rPr>
        <w:t>一</w:t>
      </w:r>
      <w:proofErr w:type="gramEnd"/>
      <w:r>
        <w:rPr>
          <w:rFonts w:ascii="Helvetica" w:hAnsi="Helvetica" w:cs="Helvetica"/>
          <w:color w:val="393939"/>
          <w:sz w:val="21"/>
          <w:szCs w:val="21"/>
        </w:rPr>
        <w:t>评估</w:t>
      </w:r>
      <w:r>
        <w:rPr>
          <w:rFonts w:ascii="Helvetica" w:hAnsi="Helvetica" w:cs="Helvetica"/>
          <w:color w:val="393939"/>
          <w:sz w:val="21"/>
          <w:szCs w:val="21"/>
        </w:rPr>
        <w:t>”</w:t>
      </w:r>
      <w:r>
        <w:rPr>
          <w:rFonts w:ascii="Helvetica" w:hAnsi="Helvetica" w:cs="Helvetica"/>
          <w:color w:val="393939"/>
          <w:sz w:val="21"/>
          <w:szCs w:val="21"/>
        </w:rPr>
        <w:t>的城市体检评估制度。建立乡村建设评价机制。利用建筑信息模型</w:t>
      </w:r>
      <w:r>
        <w:rPr>
          <w:rFonts w:ascii="Helvetica" w:hAnsi="Helvetica" w:cs="Helvetica"/>
          <w:color w:val="393939"/>
          <w:sz w:val="21"/>
          <w:szCs w:val="21"/>
        </w:rPr>
        <w:t>(BIM)</w:t>
      </w:r>
      <w:r>
        <w:rPr>
          <w:rFonts w:ascii="Helvetica" w:hAnsi="Helvetica" w:cs="Helvetica"/>
          <w:color w:val="393939"/>
          <w:sz w:val="21"/>
          <w:szCs w:val="21"/>
        </w:rPr>
        <w:t>技术和城市信息模型</w:t>
      </w:r>
      <w:r>
        <w:rPr>
          <w:rFonts w:ascii="Helvetica" w:hAnsi="Helvetica" w:cs="Helvetica"/>
          <w:color w:val="393939"/>
          <w:sz w:val="21"/>
          <w:szCs w:val="21"/>
        </w:rPr>
        <w:t>(CIM)</w:t>
      </w:r>
      <w:r>
        <w:rPr>
          <w:rFonts w:ascii="Helvetica" w:hAnsi="Helvetica" w:cs="Helvetica"/>
          <w:color w:val="393939"/>
          <w:sz w:val="21"/>
          <w:szCs w:val="21"/>
        </w:rPr>
        <w:t>平台等，推动数字建筑、数字</w:t>
      </w:r>
      <w:proofErr w:type="gramStart"/>
      <w:r>
        <w:rPr>
          <w:rFonts w:ascii="Helvetica" w:hAnsi="Helvetica" w:cs="Helvetica"/>
          <w:color w:val="393939"/>
          <w:sz w:val="21"/>
          <w:szCs w:val="21"/>
        </w:rPr>
        <w:t>孪生城市</w:t>
      </w:r>
      <w:proofErr w:type="gramEnd"/>
      <w:r>
        <w:rPr>
          <w:rFonts w:ascii="Helvetica" w:hAnsi="Helvetica" w:cs="Helvetica"/>
          <w:color w:val="393939"/>
          <w:sz w:val="21"/>
          <w:szCs w:val="21"/>
        </w:rPr>
        <w:t>建设，加快城乡建设数字化转型。大力发展节能服务产业，推广合同能源管理，探索节能咨询、诊断、设计、融资、改造、托管等</w:t>
      </w:r>
      <w:r>
        <w:rPr>
          <w:rFonts w:ascii="Helvetica" w:hAnsi="Helvetica" w:cs="Helvetica"/>
          <w:color w:val="393939"/>
          <w:sz w:val="21"/>
          <w:szCs w:val="21"/>
        </w:rPr>
        <w:t>“</w:t>
      </w:r>
      <w:r>
        <w:rPr>
          <w:rFonts w:ascii="Helvetica" w:hAnsi="Helvetica" w:cs="Helvetica"/>
          <w:color w:val="393939"/>
          <w:sz w:val="21"/>
          <w:szCs w:val="21"/>
        </w:rPr>
        <w:t>一站式</w:t>
      </w:r>
      <w:r>
        <w:rPr>
          <w:rFonts w:ascii="Helvetica" w:hAnsi="Helvetica" w:cs="Helvetica"/>
          <w:color w:val="393939"/>
          <w:sz w:val="21"/>
          <w:szCs w:val="21"/>
        </w:rPr>
        <w:t>”</w:t>
      </w:r>
      <w:r>
        <w:rPr>
          <w:rFonts w:ascii="Helvetica" w:hAnsi="Helvetica" w:cs="Helvetica"/>
          <w:color w:val="393939"/>
          <w:sz w:val="21"/>
          <w:szCs w:val="21"/>
        </w:rPr>
        <w:t>综合服务模式。</w:t>
      </w:r>
      <w:r>
        <w:rPr>
          <w:rFonts w:ascii="Helvetica" w:hAnsi="Helvetica" w:cs="Helvetica"/>
          <w:color w:val="393939"/>
          <w:sz w:val="21"/>
          <w:szCs w:val="21"/>
        </w:rPr>
        <w:t>(</w:t>
      </w:r>
      <w:r>
        <w:rPr>
          <w:rFonts w:ascii="Helvetica" w:hAnsi="Helvetica" w:cs="Helvetica"/>
          <w:color w:val="393939"/>
          <w:sz w:val="21"/>
          <w:szCs w:val="21"/>
        </w:rPr>
        <w:t>省住房城乡建设厅、自然资源厅、发展改革委按职责分工负责</w:t>
      </w:r>
      <w:r>
        <w:rPr>
          <w:rFonts w:ascii="Helvetica" w:hAnsi="Helvetica" w:cs="Helvetica"/>
          <w:color w:val="393939"/>
          <w:sz w:val="21"/>
          <w:szCs w:val="21"/>
        </w:rPr>
        <w:t>)</w:t>
      </w:r>
    </w:p>
    <w:p w14:paraId="71049E9D" w14:textId="77777777" w:rsidR="00755D38" w:rsidRDefault="00755D38" w:rsidP="00755D38">
      <w:pPr>
        <w:pStyle w:val="a3"/>
        <w:spacing w:before="0" w:beforeAutospacing="0" w:after="0" w:afterAutospacing="0" w:line="420" w:lineRule="atLeast"/>
        <w:ind w:firstLine="480"/>
        <w:rPr>
          <w:rFonts w:ascii="Helvetica" w:hAnsi="Helvetica" w:cs="Helvetica"/>
          <w:color w:val="393939"/>
          <w:sz w:val="21"/>
          <w:szCs w:val="21"/>
        </w:rPr>
      </w:pPr>
    </w:p>
    <w:p w14:paraId="5945D290" w14:textId="77777777" w:rsidR="00755D38" w:rsidRDefault="00755D38" w:rsidP="00755D38">
      <w:pPr>
        <w:pStyle w:val="a3"/>
        <w:spacing w:before="0" w:beforeAutospacing="0" w:after="0" w:afterAutospacing="0" w:line="420" w:lineRule="atLeast"/>
        <w:ind w:firstLine="480"/>
        <w:rPr>
          <w:rFonts w:ascii="Helvetica" w:hAnsi="Helvetica" w:cs="Helvetica"/>
          <w:color w:val="393939"/>
          <w:sz w:val="21"/>
          <w:szCs w:val="21"/>
        </w:rPr>
      </w:pPr>
      <w:r>
        <w:rPr>
          <w:rFonts w:ascii="Helvetica" w:hAnsi="Helvetica" w:cs="Helvetica"/>
          <w:color w:val="393939"/>
          <w:sz w:val="21"/>
          <w:szCs w:val="21"/>
        </w:rPr>
        <w:t>(</w:t>
      </w:r>
      <w:r>
        <w:rPr>
          <w:rFonts w:ascii="Helvetica" w:hAnsi="Helvetica" w:cs="Helvetica"/>
          <w:color w:val="393939"/>
          <w:sz w:val="21"/>
          <w:szCs w:val="21"/>
        </w:rPr>
        <w:t>三</w:t>
      </w:r>
      <w:r>
        <w:rPr>
          <w:rFonts w:ascii="Helvetica" w:hAnsi="Helvetica" w:cs="Helvetica"/>
          <w:color w:val="393939"/>
          <w:sz w:val="21"/>
          <w:szCs w:val="21"/>
        </w:rPr>
        <w:t>)</w:t>
      </w:r>
      <w:r>
        <w:rPr>
          <w:rFonts w:ascii="Helvetica" w:hAnsi="Helvetica" w:cs="Helvetica"/>
          <w:color w:val="393939"/>
          <w:sz w:val="21"/>
          <w:szCs w:val="21"/>
        </w:rPr>
        <w:t>建立产学研用一体化机制。组织开展基础研究、关键核心技术攻关、工程示范和产业化应用，推动科技研发、成果转化、产业培育协同发展。整合优化行业产学研科技资源，推动高水平创新团队和创新平台建设，加强创新型领军企业培育。鼓励支持领军企业联合高校、科研院所、产业园区、金融机构等力量，组建产业技术创新联盟等多种形式的创新联合体。加强技术集成应用，定期发布技术公告，推广先进成熟绿色低碳技术，更新绿色技术推广目录，形成一批集成应用示范。</w:t>
      </w:r>
      <w:r>
        <w:rPr>
          <w:rFonts w:ascii="Helvetica" w:hAnsi="Helvetica" w:cs="Helvetica"/>
          <w:color w:val="393939"/>
          <w:sz w:val="21"/>
          <w:szCs w:val="21"/>
        </w:rPr>
        <w:t>(</w:t>
      </w:r>
      <w:r>
        <w:rPr>
          <w:rFonts w:ascii="Helvetica" w:hAnsi="Helvetica" w:cs="Helvetica"/>
          <w:color w:val="393939"/>
          <w:sz w:val="21"/>
          <w:szCs w:val="21"/>
        </w:rPr>
        <w:t>省住房城乡建设厅、科技厅按职责分工负责</w:t>
      </w:r>
      <w:r>
        <w:rPr>
          <w:rFonts w:ascii="Helvetica" w:hAnsi="Helvetica" w:cs="Helvetica"/>
          <w:color w:val="393939"/>
          <w:sz w:val="21"/>
          <w:szCs w:val="21"/>
        </w:rPr>
        <w:t>)</w:t>
      </w:r>
    </w:p>
    <w:p w14:paraId="66ABBCF2" w14:textId="77777777" w:rsidR="00755D38" w:rsidRDefault="00755D38" w:rsidP="00755D38">
      <w:pPr>
        <w:pStyle w:val="a3"/>
        <w:spacing w:before="0" w:beforeAutospacing="0" w:after="0" w:afterAutospacing="0" w:line="420" w:lineRule="atLeast"/>
        <w:ind w:firstLine="480"/>
        <w:rPr>
          <w:rFonts w:ascii="Helvetica" w:hAnsi="Helvetica" w:cs="Helvetica"/>
          <w:color w:val="393939"/>
          <w:sz w:val="21"/>
          <w:szCs w:val="21"/>
        </w:rPr>
      </w:pPr>
    </w:p>
    <w:p w14:paraId="657C7990" w14:textId="77777777" w:rsidR="00755D38" w:rsidRDefault="00755D38" w:rsidP="00755D38">
      <w:pPr>
        <w:pStyle w:val="a3"/>
        <w:spacing w:before="0" w:beforeAutospacing="0" w:after="0" w:afterAutospacing="0" w:line="420" w:lineRule="atLeast"/>
        <w:ind w:firstLine="480"/>
        <w:rPr>
          <w:rFonts w:ascii="Helvetica" w:hAnsi="Helvetica" w:cs="Helvetica"/>
          <w:color w:val="393939"/>
          <w:sz w:val="21"/>
          <w:szCs w:val="21"/>
        </w:rPr>
      </w:pPr>
      <w:r>
        <w:rPr>
          <w:rFonts w:ascii="Helvetica" w:hAnsi="Helvetica" w:cs="Helvetica"/>
          <w:color w:val="393939"/>
          <w:sz w:val="21"/>
          <w:szCs w:val="21"/>
        </w:rPr>
        <w:t>(</w:t>
      </w:r>
      <w:r>
        <w:rPr>
          <w:rFonts w:ascii="Helvetica" w:hAnsi="Helvetica" w:cs="Helvetica"/>
          <w:color w:val="393939"/>
          <w:sz w:val="21"/>
          <w:szCs w:val="21"/>
        </w:rPr>
        <w:t>四</w:t>
      </w:r>
      <w:r>
        <w:rPr>
          <w:rFonts w:ascii="Helvetica" w:hAnsi="Helvetica" w:cs="Helvetica"/>
          <w:color w:val="393939"/>
          <w:sz w:val="21"/>
          <w:szCs w:val="21"/>
        </w:rPr>
        <w:t>)</w:t>
      </w:r>
      <w:r>
        <w:rPr>
          <w:rFonts w:ascii="Helvetica" w:hAnsi="Helvetica" w:cs="Helvetica"/>
          <w:color w:val="393939"/>
          <w:sz w:val="21"/>
          <w:szCs w:val="21"/>
        </w:rPr>
        <w:t>完善金融财税支持政策。完善支持城乡建设</w:t>
      </w:r>
      <w:proofErr w:type="gramStart"/>
      <w:r>
        <w:rPr>
          <w:rFonts w:ascii="Helvetica" w:hAnsi="Helvetica" w:cs="Helvetica"/>
          <w:color w:val="393939"/>
          <w:sz w:val="21"/>
          <w:szCs w:val="21"/>
        </w:rPr>
        <w:t>领域碳达峰</w:t>
      </w:r>
      <w:proofErr w:type="gramEnd"/>
      <w:r>
        <w:rPr>
          <w:rFonts w:ascii="Helvetica" w:hAnsi="Helvetica" w:cs="Helvetica"/>
          <w:color w:val="393939"/>
          <w:sz w:val="21"/>
          <w:szCs w:val="21"/>
        </w:rPr>
        <w:t>的相关财政政策，落实税收优惠政策。完善绿色建筑和绿色建材政府采购需求标准，在政府采购领域推广绿色建筑和绿色建材应用。强化绿色金融支持，鼓励银行业金融机构在风险可控和商业自主原则下，创新信贷产品和服务支持城乡建设领域节能降碳。鼓励开发商投保全装修住宅质量保险，发挥绿色保险产品的风险保障作用。合理开放城镇基础设施投资、建设和运营市场，应用特许经营、政府购买服务等手段吸引社会资本投入。完善差别电价、分时电价和居民阶梯电价政策，加快推进供热计量和按供热量收费。</w:t>
      </w:r>
      <w:r>
        <w:rPr>
          <w:rFonts w:ascii="Helvetica" w:hAnsi="Helvetica" w:cs="Helvetica"/>
          <w:color w:val="393939"/>
          <w:sz w:val="21"/>
          <w:szCs w:val="21"/>
        </w:rPr>
        <w:t>(</w:t>
      </w:r>
      <w:r>
        <w:rPr>
          <w:rFonts w:ascii="Helvetica" w:hAnsi="Helvetica" w:cs="Helvetica"/>
          <w:color w:val="393939"/>
          <w:sz w:val="21"/>
          <w:szCs w:val="21"/>
        </w:rPr>
        <w:t>省住房城乡建设厅、财政厅、发展改革委按职责分工负责</w:t>
      </w:r>
      <w:r>
        <w:rPr>
          <w:rFonts w:ascii="Helvetica" w:hAnsi="Helvetica" w:cs="Helvetica"/>
          <w:color w:val="393939"/>
          <w:sz w:val="21"/>
          <w:szCs w:val="21"/>
        </w:rPr>
        <w:t>)</w:t>
      </w:r>
    </w:p>
    <w:p w14:paraId="7350677F" w14:textId="77777777" w:rsidR="00755D38" w:rsidRDefault="00755D38" w:rsidP="00755D38">
      <w:pPr>
        <w:pStyle w:val="a3"/>
        <w:spacing w:before="0" w:beforeAutospacing="0" w:after="0" w:afterAutospacing="0" w:line="420" w:lineRule="atLeast"/>
        <w:ind w:firstLine="480"/>
        <w:rPr>
          <w:rFonts w:ascii="Helvetica" w:hAnsi="Helvetica" w:cs="Helvetica"/>
          <w:color w:val="393939"/>
          <w:sz w:val="21"/>
          <w:szCs w:val="21"/>
        </w:rPr>
      </w:pPr>
    </w:p>
    <w:p w14:paraId="6E9F5956" w14:textId="77777777" w:rsidR="00755D38" w:rsidRDefault="00755D38" w:rsidP="00755D38">
      <w:pPr>
        <w:pStyle w:val="a3"/>
        <w:spacing w:before="0" w:beforeAutospacing="0" w:after="0" w:afterAutospacing="0" w:line="420" w:lineRule="atLeast"/>
        <w:ind w:firstLine="480"/>
        <w:rPr>
          <w:rFonts w:ascii="Helvetica" w:hAnsi="Helvetica" w:cs="Helvetica"/>
          <w:color w:val="393939"/>
          <w:sz w:val="21"/>
          <w:szCs w:val="21"/>
        </w:rPr>
      </w:pPr>
      <w:r>
        <w:rPr>
          <w:rStyle w:val="a4"/>
          <w:rFonts w:ascii="Helvetica" w:hAnsi="Helvetica" w:cs="Helvetica"/>
          <w:color w:val="393939"/>
          <w:sz w:val="21"/>
          <w:szCs w:val="21"/>
        </w:rPr>
        <w:t>五、组织管理</w:t>
      </w:r>
    </w:p>
    <w:p w14:paraId="72332F27" w14:textId="77777777" w:rsidR="00755D38" w:rsidRDefault="00755D38" w:rsidP="00755D38">
      <w:pPr>
        <w:pStyle w:val="a3"/>
        <w:spacing w:before="0" w:beforeAutospacing="0" w:after="0" w:afterAutospacing="0" w:line="420" w:lineRule="atLeast"/>
        <w:ind w:firstLine="480"/>
        <w:rPr>
          <w:rFonts w:ascii="Helvetica" w:hAnsi="Helvetica" w:cs="Helvetica"/>
          <w:color w:val="393939"/>
          <w:sz w:val="21"/>
          <w:szCs w:val="21"/>
        </w:rPr>
      </w:pPr>
    </w:p>
    <w:p w14:paraId="30A4CF33" w14:textId="77777777" w:rsidR="00755D38" w:rsidRDefault="00755D38" w:rsidP="00755D38">
      <w:pPr>
        <w:pStyle w:val="a3"/>
        <w:spacing w:before="0" w:beforeAutospacing="0" w:after="0" w:afterAutospacing="0" w:line="420" w:lineRule="atLeast"/>
        <w:ind w:firstLine="480"/>
        <w:rPr>
          <w:rFonts w:ascii="Helvetica" w:hAnsi="Helvetica" w:cs="Helvetica"/>
          <w:color w:val="393939"/>
          <w:sz w:val="21"/>
          <w:szCs w:val="21"/>
        </w:rPr>
      </w:pPr>
      <w:r>
        <w:rPr>
          <w:rFonts w:ascii="Helvetica" w:hAnsi="Helvetica" w:cs="Helvetica"/>
          <w:color w:val="393939"/>
          <w:sz w:val="21"/>
          <w:szCs w:val="21"/>
        </w:rPr>
        <w:t>(</w:t>
      </w:r>
      <w:proofErr w:type="gramStart"/>
      <w:r>
        <w:rPr>
          <w:rFonts w:ascii="Helvetica" w:hAnsi="Helvetica" w:cs="Helvetica"/>
          <w:color w:val="393939"/>
          <w:sz w:val="21"/>
          <w:szCs w:val="21"/>
        </w:rPr>
        <w:t>一</w:t>
      </w:r>
      <w:proofErr w:type="gramEnd"/>
      <w:r>
        <w:rPr>
          <w:rFonts w:ascii="Helvetica" w:hAnsi="Helvetica" w:cs="Helvetica"/>
          <w:color w:val="393939"/>
          <w:sz w:val="21"/>
          <w:szCs w:val="21"/>
        </w:rPr>
        <w:t>)</w:t>
      </w:r>
      <w:r>
        <w:rPr>
          <w:rFonts w:ascii="Helvetica" w:hAnsi="Helvetica" w:cs="Helvetica"/>
          <w:color w:val="393939"/>
          <w:sz w:val="21"/>
          <w:szCs w:val="21"/>
        </w:rPr>
        <w:t>加强组织领导。在省</w:t>
      </w:r>
      <w:proofErr w:type="gramStart"/>
      <w:r>
        <w:rPr>
          <w:rFonts w:ascii="Helvetica" w:hAnsi="Helvetica" w:cs="Helvetica"/>
          <w:color w:val="393939"/>
          <w:sz w:val="21"/>
          <w:szCs w:val="21"/>
        </w:rPr>
        <w:t>碳达峰碳</w:t>
      </w:r>
      <w:proofErr w:type="gramEnd"/>
      <w:r>
        <w:rPr>
          <w:rFonts w:ascii="Helvetica" w:hAnsi="Helvetica" w:cs="Helvetica"/>
          <w:color w:val="393939"/>
          <w:sz w:val="21"/>
          <w:szCs w:val="21"/>
        </w:rPr>
        <w:t>中和工作领导小组集中统一领导下，省住房城乡建设厅、发展改革委、科技厅、财政厅、生态环境厅、自然资源厅等部门，加强协作形成合力。各省辖市党委和政府要坚决扛起</w:t>
      </w:r>
      <w:proofErr w:type="gramStart"/>
      <w:r>
        <w:rPr>
          <w:rFonts w:ascii="Helvetica" w:hAnsi="Helvetica" w:cs="Helvetica"/>
          <w:color w:val="393939"/>
          <w:sz w:val="21"/>
          <w:szCs w:val="21"/>
        </w:rPr>
        <w:t>碳达峰碳</w:t>
      </w:r>
      <w:proofErr w:type="gramEnd"/>
      <w:r>
        <w:rPr>
          <w:rFonts w:ascii="Helvetica" w:hAnsi="Helvetica" w:cs="Helvetica"/>
          <w:color w:val="393939"/>
          <w:sz w:val="21"/>
          <w:szCs w:val="21"/>
        </w:rPr>
        <w:t>中和的政治责任，贯彻落实好城乡建设领域</w:t>
      </w:r>
      <w:proofErr w:type="gramStart"/>
      <w:r>
        <w:rPr>
          <w:rFonts w:ascii="Helvetica" w:hAnsi="Helvetica" w:cs="Helvetica"/>
          <w:color w:val="393939"/>
          <w:sz w:val="21"/>
          <w:szCs w:val="21"/>
        </w:rPr>
        <w:t>碳达峰实施</w:t>
      </w:r>
      <w:proofErr w:type="gramEnd"/>
      <w:r>
        <w:rPr>
          <w:rFonts w:ascii="Helvetica" w:hAnsi="Helvetica" w:cs="Helvetica"/>
          <w:color w:val="393939"/>
          <w:sz w:val="21"/>
          <w:szCs w:val="21"/>
        </w:rPr>
        <w:t>方案。各级住房城乡建设主管部门要压实责任，制定任务清单、层层分解、层层落实。</w:t>
      </w:r>
    </w:p>
    <w:p w14:paraId="3DAD9DE3" w14:textId="77777777" w:rsidR="00755D38" w:rsidRDefault="00755D38" w:rsidP="00755D38">
      <w:pPr>
        <w:pStyle w:val="a3"/>
        <w:spacing w:before="0" w:beforeAutospacing="0" w:after="0" w:afterAutospacing="0" w:line="420" w:lineRule="atLeast"/>
        <w:ind w:firstLine="480"/>
        <w:rPr>
          <w:rFonts w:ascii="Helvetica" w:hAnsi="Helvetica" w:cs="Helvetica"/>
          <w:color w:val="393939"/>
          <w:sz w:val="21"/>
          <w:szCs w:val="21"/>
        </w:rPr>
      </w:pPr>
    </w:p>
    <w:p w14:paraId="488ED672" w14:textId="77777777" w:rsidR="00755D38" w:rsidRDefault="00755D38" w:rsidP="00755D38">
      <w:pPr>
        <w:pStyle w:val="a3"/>
        <w:spacing w:before="0" w:beforeAutospacing="0" w:after="0" w:afterAutospacing="0" w:line="420" w:lineRule="atLeast"/>
        <w:ind w:firstLine="480"/>
        <w:rPr>
          <w:rFonts w:ascii="Helvetica" w:hAnsi="Helvetica" w:cs="Helvetica"/>
          <w:color w:val="393939"/>
          <w:sz w:val="21"/>
          <w:szCs w:val="21"/>
        </w:rPr>
      </w:pPr>
      <w:r>
        <w:rPr>
          <w:rFonts w:ascii="Helvetica" w:hAnsi="Helvetica" w:cs="Helvetica"/>
          <w:color w:val="393939"/>
          <w:sz w:val="21"/>
          <w:szCs w:val="21"/>
        </w:rPr>
        <w:t>(</w:t>
      </w:r>
      <w:r>
        <w:rPr>
          <w:rFonts w:ascii="Helvetica" w:hAnsi="Helvetica" w:cs="Helvetica"/>
          <w:color w:val="393939"/>
          <w:sz w:val="21"/>
          <w:szCs w:val="21"/>
        </w:rPr>
        <w:t>二</w:t>
      </w:r>
      <w:r>
        <w:rPr>
          <w:rFonts w:ascii="Helvetica" w:hAnsi="Helvetica" w:cs="Helvetica"/>
          <w:color w:val="393939"/>
          <w:sz w:val="21"/>
          <w:szCs w:val="21"/>
        </w:rPr>
        <w:t>)</w:t>
      </w:r>
      <w:r>
        <w:rPr>
          <w:rFonts w:ascii="Helvetica" w:hAnsi="Helvetica" w:cs="Helvetica"/>
          <w:color w:val="393939"/>
          <w:sz w:val="21"/>
          <w:szCs w:val="21"/>
        </w:rPr>
        <w:t>强化示范引领。结合城市更新和海绵城市、园林城市创建等重点工作，大力发展绿色建筑、装配式建筑、超低能耗建筑，开展绿色低碳社区、绿色低碳项目等创建活动。各省</w:t>
      </w:r>
      <w:r>
        <w:rPr>
          <w:rFonts w:ascii="Helvetica" w:hAnsi="Helvetica" w:cs="Helvetica"/>
          <w:color w:val="393939"/>
          <w:sz w:val="21"/>
          <w:szCs w:val="21"/>
        </w:rPr>
        <w:lastRenderedPageBreak/>
        <w:t>辖市要明确责任，将各项任务落实落细，扎实推进相关工作，及时总结好经验好做法，并于每年</w:t>
      </w:r>
      <w:r>
        <w:rPr>
          <w:rFonts w:ascii="Helvetica" w:hAnsi="Helvetica" w:cs="Helvetica"/>
          <w:color w:val="393939"/>
          <w:sz w:val="21"/>
          <w:szCs w:val="21"/>
        </w:rPr>
        <w:t>11</w:t>
      </w:r>
      <w:r>
        <w:rPr>
          <w:rFonts w:ascii="Helvetica" w:hAnsi="Helvetica" w:cs="Helvetica"/>
          <w:color w:val="393939"/>
          <w:sz w:val="21"/>
          <w:szCs w:val="21"/>
        </w:rPr>
        <w:t>月中旬前</w:t>
      </w:r>
      <w:proofErr w:type="gramStart"/>
      <w:r>
        <w:rPr>
          <w:rFonts w:ascii="Helvetica" w:hAnsi="Helvetica" w:cs="Helvetica"/>
          <w:color w:val="393939"/>
          <w:sz w:val="21"/>
          <w:szCs w:val="21"/>
        </w:rPr>
        <w:t>将碳达峰目标</w:t>
      </w:r>
      <w:proofErr w:type="gramEnd"/>
      <w:r>
        <w:rPr>
          <w:rFonts w:ascii="Helvetica" w:hAnsi="Helvetica" w:cs="Helvetica"/>
          <w:color w:val="393939"/>
          <w:sz w:val="21"/>
          <w:szCs w:val="21"/>
        </w:rPr>
        <w:t>任务完成情况上报。</w:t>
      </w:r>
    </w:p>
    <w:p w14:paraId="2AC5AA1C" w14:textId="77777777" w:rsidR="00755D38" w:rsidRDefault="00755D38" w:rsidP="00755D38">
      <w:pPr>
        <w:pStyle w:val="a3"/>
        <w:spacing w:before="0" w:beforeAutospacing="0" w:after="0" w:afterAutospacing="0" w:line="420" w:lineRule="atLeast"/>
        <w:ind w:firstLine="480"/>
        <w:rPr>
          <w:rFonts w:ascii="Helvetica" w:hAnsi="Helvetica" w:cs="Helvetica"/>
          <w:color w:val="393939"/>
          <w:sz w:val="21"/>
          <w:szCs w:val="21"/>
        </w:rPr>
      </w:pPr>
    </w:p>
    <w:p w14:paraId="7C1BADB7" w14:textId="77777777" w:rsidR="00755D38" w:rsidRDefault="00755D38" w:rsidP="00755D38">
      <w:pPr>
        <w:pStyle w:val="a3"/>
        <w:spacing w:before="0" w:beforeAutospacing="0" w:after="0" w:afterAutospacing="0" w:line="420" w:lineRule="atLeast"/>
        <w:ind w:firstLine="480"/>
        <w:rPr>
          <w:rFonts w:ascii="Helvetica" w:hAnsi="Helvetica" w:cs="Helvetica"/>
          <w:color w:val="393939"/>
          <w:sz w:val="21"/>
          <w:szCs w:val="21"/>
        </w:rPr>
      </w:pPr>
      <w:r>
        <w:rPr>
          <w:rFonts w:ascii="Helvetica" w:hAnsi="Helvetica" w:cs="Helvetica"/>
          <w:color w:val="393939"/>
          <w:sz w:val="21"/>
          <w:szCs w:val="21"/>
        </w:rPr>
        <w:t>(</w:t>
      </w:r>
      <w:r>
        <w:rPr>
          <w:rFonts w:ascii="Helvetica" w:hAnsi="Helvetica" w:cs="Helvetica"/>
          <w:color w:val="393939"/>
          <w:sz w:val="21"/>
          <w:szCs w:val="21"/>
        </w:rPr>
        <w:t>三</w:t>
      </w:r>
      <w:r>
        <w:rPr>
          <w:rFonts w:ascii="Helvetica" w:hAnsi="Helvetica" w:cs="Helvetica"/>
          <w:color w:val="393939"/>
          <w:sz w:val="21"/>
          <w:szCs w:val="21"/>
        </w:rPr>
        <w:t>)</w:t>
      </w:r>
      <w:r>
        <w:rPr>
          <w:rFonts w:ascii="Helvetica" w:hAnsi="Helvetica" w:cs="Helvetica"/>
          <w:color w:val="393939"/>
          <w:sz w:val="21"/>
          <w:szCs w:val="21"/>
        </w:rPr>
        <w:t>严格监督考核。研究制定城乡建设</w:t>
      </w:r>
      <w:proofErr w:type="gramStart"/>
      <w:r>
        <w:rPr>
          <w:rFonts w:ascii="Helvetica" w:hAnsi="Helvetica" w:cs="Helvetica"/>
          <w:color w:val="393939"/>
          <w:sz w:val="21"/>
          <w:szCs w:val="21"/>
        </w:rPr>
        <w:t>领域碳达峰</w:t>
      </w:r>
      <w:proofErr w:type="gramEnd"/>
      <w:r>
        <w:rPr>
          <w:rFonts w:ascii="Helvetica" w:hAnsi="Helvetica" w:cs="Helvetica"/>
          <w:color w:val="393939"/>
          <w:sz w:val="21"/>
          <w:szCs w:val="21"/>
        </w:rPr>
        <w:t>评价考核办法，每年对各省辖市目标任务完成情况进行监督检查和考核评价，加强监督考核结果应用，对</w:t>
      </w:r>
      <w:proofErr w:type="gramStart"/>
      <w:r>
        <w:rPr>
          <w:rFonts w:ascii="Helvetica" w:hAnsi="Helvetica" w:cs="Helvetica"/>
          <w:color w:val="393939"/>
          <w:sz w:val="21"/>
          <w:szCs w:val="21"/>
        </w:rPr>
        <w:t>碳达峰工作</w:t>
      </w:r>
      <w:proofErr w:type="gramEnd"/>
      <w:r>
        <w:rPr>
          <w:rFonts w:ascii="Helvetica" w:hAnsi="Helvetica" w:cs="Helvetica"/>
          <w:color w:val="393939"/>
          <w:sz w:val="21"/>
          <w:szCs w:val="21"/>
        </w:rPr>
        <w:t>突出地市、单位和个人按国家规定程序报批后给予表彰，对未完成碳排放控制目标的地区和部门进行通报。</w:t>
      </w:r>
    </w:p>
    <w:p w14:paraId="4CE43280" w14:textId="77777777" w:rsidR="00755D38" w:rsidRDefault="00755D38" w:rsidP="00755D38">
      <w:pPr>
        <w:pStyle w:val="a3"/>
        <w:spacing w:before="0" w:beforeAutospacing="0" w:after="0" w:afterAutospacing="0" w:line="420" w:lineRule="atLeast"/>
        <w:ind w:firstLine="480"/>
        <w:rPr>
          <w:rFonts w:ascii="Helvetica" w:hAnsi="Helvetica" w:cs="Helvetica"/>
          <w:color w:val="393939"/>
          <w:sz w:val="21"/>
          <w:szCs w:val="21"/>
        </w:rPr>
      </w:pPr>
    </w:p>
    <w:p w14:paraId="69723D6D" w14:textId="77777777" w:rsidR="00755D38" w:rsidRDefault="00755D38" w:rsidP="00755D38">
      <w:pPr>
        <w:pStyle w:val="a3"/>
        <w:spacing w:before="0" w:beforeAutospacing="0" w:after="0" w:afterAutospacing="0" w:line="420" w:lineRule="atLeast"/>
        <w:ind w:firstLine="480"/>
        <w:rPr>
          <w:rFonts w:ascii="Helvetica" w:hAnsi="Helvetica" w:cs="Helvetica"/>
          <w:color w:val="393939"/>
          <w:sz w:val="21"/>
          <w:szCs w:val="21"/>
        </w:rPr>
      </w:pPr>
      <w:r>
        <w:rPr>
          <w:rFonts w:ascii="Helvetica" w:hAnsi="Helvetica" w:cs="Helvetica"/>
          <w:color w:val="393939"/>
          <w:sz w:val="21"/>
          <w:szCs w:val="21"/>
        </w:rPr>
        <w:t>(</w:t>
      </w:r>
      <w:r>
        <w:rPr>
          <w:rFonts w:ascii="Helvetica" w:hAnsi="Helvetica" w:cs="Helvetica"/>
          <w:color w:val="393939"/>
          <w:sz w:val="21"/>
          <w:szCs w:val="21"/>
        </w:rPr>
        <w:t>四</w:t>
      </w:r>
      <w:r>
        <w:rPr>
          <w:rFonts w:ascii="Helvetica" w:hAnsi="Helvetica" w:cs="Helvetica"/>
          <w:color w:val="393939"/>
          <w:sz w:val="21"/>
          <w:szCs w:val="21"/>
        </w:rPr>
        <w:t>)</w:t>
      </w:r>
      <w:r>
        <w:rPr>
          <w:rFonts w:ascii="Helvetica" w:hAnsi="Helvetica" w:cs="Helvetica"/>
          <w:color w:val="393939"/>
          <w:sz w:val="21"/>
          <w:szCs w:val="21"/>
        </w:rPr>
        <w:t>加大培训宣传。</w:t>
      </w:r>
      <w:proofErr w:type="gramStart"/>
      <w:r>
        <w:rPr>
          <w:rFonts w:ascii="Helvetica" w:hAnsi="Helvetica" w:cs="Helvetica"/>
          <w:color w:val="393939"/>
          <w:sz w:val="21"/>
          <w:szCs w:val="21"/>
        </w:rPr>
        <w:t>将碳达峰碳</w:t>
      </w:r>
      <w:proofErr w:type="gramEnd"/>
      <w:r>
        <w:rPr>
          <w:rFonts w:ascii="Helvetica" w:hAnsi="Helvetica" w:cs="Helvetica"/>
          <w:color w:val="393939"/>
          <w:sz w:val="21"/>
          <w:szCs w:val="21"/>
        </w:rPr>
        <w:t>中和作为城乡建设领域干部培训重要内容，通过业务培训、比赛竞赛、经验交流等多种方式，提高规划、设计、施工、运行相关单位人才业务水平。加大对优秀项目、典型案例的宣传力度，开展好</w:t>
      </w:r>
      <w:r>
        <w:rPr>
          <w:rFonts w:ascii="Helvetica" w:hAnsi="Helvetica" w:cs="Helvetica"/>
          <w:color w:val="393939"/>
          <w:sz w:val="21"/>
          <w:szCs w:val="21"/>
        </w:rPr>
        <w:t>“</w:t>
      </w:r>
      <w:r>
        <w:rPr>
          <w:rFonts w:ascii="Helvetica" w:hAnsi="Helvetica" w:cs="Helvetica"/>
          <w:color w:val="393939"/>
          <w:sz w:val="21"/>
          <w:szCs w:val="21"/>
        </w:rPr>
        <w:t>全民节能行动</w:t>
      </w:r>
      <w:r>
        <w:rPr>
          <w:rFonts w:ascii="Helvetica" w:hAnsi="Helvetica" w:cs="Helvetica"/>
          <w:color w:val="393939"/>
          <w:sz w:val="21"/>
          <w:szCs w:val="21"/>
        </w:rPr>
        <w:t>”</w:t>
      </w:r>
      <w:r>
        <w:rPr>
          <w:rFonts w:ascii="Helvetica" w:hAnsi="Helvetica" w:cs="Helvetica"/>
          <w:color w:val="393939"/>
          <w:sz w:val="21"/>
          <w:szCs w:val="21"/>
        </w:rPr>
        <w:t>、</w:t>
      </w:r>
      <w:r>
        <w:rPr>
          <w:rFonts w:ascii="Helvetica" w:hAnsi="Helvetica" w:cs="Helvetica"/>
          <w:color w:val="393939"/>
          <w:sz w:val="21"/>
          <w:szCs w:val="21"/>
        </w:rPr>
        <w:t>“</w:t>
      </w:r>
      <w:r>
        <w:rPr>
          <w:rFonts w:ascii="Helvetica" w:hAnsi="Helvetica" w:cs="Helvetica"/>
          <w:color w:val="393939"/>
          <w:sz w:val="21"/>
          <w:szCs w:val="21"/>
        </w:rPr>
        <w:t>节能宣传月</w:t>
      </w:r>
      <w:r>
        <w:rPr>
          <w:rFonts w:ascii="Helvetica" w:hAnsi="Helvetica" w:cs="Helvetica"/>
          <w:color w:val="393939"/>
          <w:sz w:val="21"/>
          <w:szCs w:val="21"/>
        </w:rPr>
        <w:t>”</w:t>
      </w:r>
      <w:r>
        <w:rPr>
          <w:rFonts w:ascii="Helvetica" w:hAnsi="Helvetica" w:cs="Helvetica"/>
          <w:color w:val="393939"/>
          <w:sz w:val="21"/>
          <w:szCs w:val="21"/>
        </w:rPr>
        <w:t>等活动。积极倡导绿色低碳生活方式，动员社会各方力量</w:t>
      </w:r>
      <w:proofErr w:type="gramStart"/>
      <w:r>
        <w:rPr>
          <w:rFonts w:ascii="Helvetica" w:hAnsi="Helvetica" w:cs="Helvetica"/>
          <w:color w:val="393939"/>
          <w:sz w:val="21"/>
          <w:szCs w:val="21"/>
        </w:rPr>
        <w:t>参与降碳行动</w:t>
      </w:r>
      <w:proofErr w:type="gramEnd"/>
      <w:r>
        <w:rPr>
          <w:rFonts w:ascii="Helvetica" w:hAnsi="Helvetica" w:cs="Helvetica"/>
          <w:color w:val="393939"/>
          <w:sz w:val="21"/>
          <w:szCs w:val="21"/>
        </w:rPr>
        <w:t>，形成社会各界支持、群众积极参与的浓厚氛围。</w:t>
      </w:r>
    </w:p>
    <w:p w14:paraId="68DDC412" w14:textId="77777777" w:rsidR="004D7BC3" w:rsidRDefault="004D7BC3"/>
    <w:sectPr w:rsidR="004D7BC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D5A7F86" w14:textId="77777777" w:rsidR="00350AB8" w:rsidRDefault="00350AB8" w:rsidP="00755D38">
      <w:r>
        <w:separator/>
      </w:r>
    </w:p>
  </w:endnote>
  <w:endnote w:type="continuationSeparator" w:id="0">
    <w:p w14:paraId="5B019606" w14:textId="77777777" w:rsidR="00350AB8" w:rsidRDefault="00350AB8" w:rsidP="00755D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CFC2D40" w14:textId="77777777" w:rsidR="00350AB8" w:rsidRDefault="00350AB8" w:rsidP="00755D38">
      <w:r>
        <w:separator/>
      </w:r>
    </w:p>
  </w:footnote>
  <w:footnote w:type="continuationSeparator" w:id="0">
    <w:p w14:paraId="1A693858" w14:textId="77777777" w:rsidR="00350AB8" w:rsidRDefault="00350AB8" w:rsidP="00755D3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0"/>
  </w:compat>
  <w:rsids>
    <w:rsidRoot w:val="00B70B75"/>
    <w:rsid w:val="00350AB8"/>
    <w:rsid w:val="004D7BC3"/>
    <w:rsid w:val="00755D38"/>
    <w:rsid w:val="00B274FE"/>
    <w:rsid w:val="00B70B75"/>
    <w:rsid w:val="00D123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0DE58E"/>
  <w15:chartTrackingRefBased/>
  <w15:docId w15:val="{52EA3366-201C-4EF6-B023-7EC71358F1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755D38"/>
    <w:pPr>
      <w:widowControl/>
      <w:spacing w:before="100" w:beforeAutospacing="1" w:after="100" w:afterAutospacing="1"/>
      <w:jc w:val="left"/>
    </w:pPr>
    <w:rPr>
      <w:rFonts w:ascii="宋体" w:eastAsia="宋体" w:hAnsi="宋体" w:cs="宋体"/>
      <w:kern w:val="0"/>
      <w:sz w:val="24"/>
      <w:szCs w:val="24"/>
    </w:rPr>
  </w:style>
  <w:style w:type="character" w:styleId="a4">
    <w:name w:val="Strong"/>
    <w:basedOn w:val="a0"/>
    <w:uiPriority w:val="22"/>
    <w:qFormat/>
    <w:rsid w:val="00755D38"/>
    <w:rPr>
      <w:b/>
      <w:bCs/>
    </w:rPr>
  </w:style>
  <w:style w:type="paragraph" w:customStyle="1" w:styleId="pgc-img-caption">
    <w:name w:val="pgc-img-caption"/>
    <w:basedOn w:val="a"/>
    <w:rsid w:val="00755D38"/>
    <w:pPr>
      <w:widowControl/>
      <w:spacing w:before="100" w:beforeAutospacing="1" w:after="100" w:afterAutospacing="1"/>
      <w:jc w:val="left"/>
    </w:pPr>
    <w:rPr>
      <w:rFonts w:ascii="宋体" w:eastAsia="宋体" w:hAnsi="宋体" w:cs="宋体"/>
      <w:kern w:val="0"/>
      <w:sz w:val="24"/>
      <w:szCs w:val="24"/>
    </w:rPr>
  </w:style>
  <w:style w:type="table" w:styleId="a5">
    <w:name w:val="Table Grid"/>
    <w:basedOn w:val="a1"/>
    <w:uiPriority w:val="59"/>
    <w:rsid w:val="00755D3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header"/>
    <w:basedOn w:val="a"/>
    <w:link w:val="a7"/>
    <w:uiPriority w:val="99"/>
    <w:unhideWhenUsed/>
    <w:rsid w:val="00755D38"/>
    <w:pPr>
      <w:tabs>
        <w:tab w:val="center" w:pos="4153"/>
        <w:tab w:val="right" w:pos="8306"/>
      </w:tabs>
      <w:snapToGrid w:val="0"/>
      <w:jc w:val="center"/>
    </w:pPr>
    <w:rPr>
      <w:sz w:val="18"/>
      <w:szCs w:val="18"/>
    </w:rPr>
  </w:style>
  <w:style w:type="character" w:customStyle="1" w:styleId="a7">
    <w:name w:val="页眉 字符"/>
    <w:basedOn w:val="a0"/>
    <w:link w:val="a6"/>
    <w:uiPriority w:val="99"/>
    <w:rsid w:val="00755D38"/>
    <w:rPr>
      <w:sz w:val="18"/>
      <w:szCs w:val="18"/>
    </w:rPr>
  </w:style>
  <w:style w:type="paragraph" w:styleId="a8">
    <w:name w:val="footer"/>
    <w:basedOn w:val="a"/>
    <w:link w:val="a9"/>
    <w:uiPriority w:val="99"/>
    <w:unhideWhenUsed/>
    <w:rsid w:val="00755D38"/>
    <w:pPr>
      <w:tabs>
        <w:tab w:val="center" w:pos="4153"/>
        <w:tab w:val="right" w:pos="8306"/>
      </w:tabs>
      <w:snapToGrid w:val="0"/>
      <w:jc w:val="left"/>
    </w:pPr>
    <w:rPr>
      <w:sz w:val="18"/>
      <w:szCs w:val="18"/>
    </w:rPr>
  </w:style>
  <w:style w:type="character" w:customStyle="1" w:styleId="a9">
    <w:name w:val="页脚 字符"/>
    <w:basedOn w:val="a0"/>
    <w:link w:val="a8"/>
    <w:uiPriority w:val="99"/>
    <w:rsid w:val="00755D38"/>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516691">
      <w:bodyDiv w:val="1"/>
      <w:marLeft w:val="0"/>
      <w:marRight w:val="0"/>
      <w:marTop w:val="0"/>
      <w:marBottom w:val="0"/>
      <w:divBdr>
        <w:top w:val="none" w:sz="0" w:space="0" w:color="auto"/>
        <w:left w:val="none" w:sz="0" w:space="0" w:color="auto"/>
        <w:bottom w:val="none" w:sz="0" w:space="0" w:color="auto"/>
        <w:right w:val="none" w:sz="0" w:space="0" w:color="auto"/>
      </w:divBdr>
    </w:div>
    <w:div w:id="339431893">
      <w:bodyDiv w:val="1"/>
      <w:marLeft w:val="0"/>
      <w:marRight w:val="0"/>
      <w:marTop w:val="0"/>
      <w:marBottom w:val="0"/>
      <w:divBdr>
        <w:top w:val="none" w:sz="0" w:space="0" w:color="auto"/>
        <w:left w:val="none" w:sz="0" w:space="0" w:color="auto"/>
        <w:bottom w:val="none" w:sz="0" w:space="0" w:color="auto"/>
        <w:right w:val="none" w:sz="0" w:space="0" w:color="auto"/>
      </w:divBdr>
    </w:div>
    <w:div w:id="762607593">
      <w:bodyDiv w:val="1"/>
      <w:marLeft w:val="0"/>
      <w:marRight w:val="0"/>
      <w:marTop w:val="0"/>
      <w:marBottom w:val="0"/>
      <w:divBdr>
        <w:top w:val="none" w:sz="0" w:space="0" w:color="auto"/>
        <w:left w:val="none" w:sz="0" w:space="0" w:color="auto"/>
        <w:bottom w:val="none" w:sz="0" w:space="0" w:color="auto"/>
        <w:right w:val="none" w:sz="0" w:space="0" w:color="auto"/>
      </w:divBdr>
    </w:div>
    <w:div w:id="923998119">
      <w:bodyDiv w:val="1"/>
      <w:marLeft w:val="0"/>
      <w:marRight w:val="0"/>
      <w:marTop w:val="0"/>
      <w:marBottom w:val="0"/>
      <w:divBdr>
        <w:top w:val="none" w:sz="0" w:space="0" w:color="auto"/>
        <w:left w:val="none" w:sz="0" w:space="0" w:color="auto"/>
        <w:bottom w:val="none" w:sz="0" w:space="0" w:color="auto"/>
        <w:right w:val="none" w:sz="0" w:space="0" w:color="auto"/>
      </w:divBdr>
    </w:div>
    <w:div w:id="1396709119">
      <w:bodyDiv w:val="1"/>
      <w:marLeft w:val="0"/>
      <w:marRight w:val="0"/>
      <w:marTop w:val="0"/>
      <w:marBottom w:val="0"/>
      <w:divBdr>
        <w:top w:val="none" w:sz="0" w:space="0" w:color="auto"/>
        <w:left w:val="none" w:sz="0" w:space="0" w:color="auto"/>
        <w:bottom w:val="none" w:sz="0" w:space="0" w:color="auto"/>
        <w:right w:val="none" w:sz="0" w:space="0" w:color="auto"/>
      </w:divBdr>
    </w:div>
    <w:div w:id="1478451835">
      <w:bodyDiv w:val="1"/>
      <w:marLeft w:val="0"/>
      <w:marRight w:val="0"/>
      <w:marTop w:val="0"/>
      <w:marBottom w:val="0"/>
      <w:divBdr>
        <w:top w:val="none" w:sz="0" w:space="0" w:color="auto"/>
        <w:left w:val="none" w:sz="0" w:space="0" w:color="auto"/>
        <w:bottom w:val="none" w:sz="0" w:space="0" w:color="auto"/>
        <w:right w:val="none" w:sz="0" w:space="0" w:color="auto"/>
      </w:divBdr>
    </w:div>
    <w:div w:id="1517814331">
      <w:bodyDiv w:val="1"/>
      <w:marLeft w:val="0"/>
      <w:marRight w:val="0"/>
      <w:marTop w:val="0"/>
      <w:marBottom w:val="0"/>
      <w:divBdr>
        <w:top w:val="none" w:sz="0" w:space="0" w:color="auto"/>
        <w:left w:val="none" w:sz="0" w:space="0" w:color="auto"/>
        <w:bottom w:val="none" w:sz="0" w:space="0" w:color="auto"/>
        <w:right w:val="none" w:sz="0" w:space="0" w:color="auto"/>
      </w:divBdr>
    </w:div>
    <w:div w:id="1526866907">
      <w:bodyDiv w:val="1"/>
      <w:marLeft w:val="0"/>
      <w:marRight w:val="0"/>
      <w:marTop w:val="0"/>
      <w:marBottom w:val="0"/>
      <w:divBdr>
        <w:top w:val="none" w:sz="0" w:space="0" w:color="auto"/>
        <w:left w:val="none" w:sz="0" w:space="0" w:color="auto"/>
        <w:bottom w:val="none" w:sz="0" w:space="0" w:color="auto"/>
        <w:right w:val="none" w:sz="0" w:space="0" w:color="auto"/>
      </w:divBdr>
    </w:div>
    <w:div w:id="1623462514">
      <w:bodyDiv w:val="1"/>
      <w:marLeft w:val="0"/>
      <w:marRight w:val="0"/>
      <w:marTop w:val="0"/>
      <w:marBottom w:val="0"/>
      <w:divBdr>
        <w:top w:val="none" w:sz="0" w:space="0" w:color="auto"/>
        <w:left w:val="none" w:sz="0" w:space="0" w:color="auto"/>
        <w:bottom w:val="none" w:sz="0" w:space="0" w:color="auto"/>
        <w:right w:val="none" w:sz="0" w:space="0" w:color="auto"/>
      </w:divBdr>
    </w:div>
    <w:div w:id="1677071331">
      <w:bodyDiv w:val="1"/>
      <w:marLeft w:val="0"/>
      <w:marRight w:val="0"/>
      <w:marTop w:val="0"/>
      <w:marBottom w:val="0"/>
      <w:divBdr>
        <w:top w:val="none" w:sz="0" w:space="0" w:color="auto"/>
        <w:left w:val="none" w:sz="0" w:space="0" w:color="auto"/>
        <w:bottom w:val="none" w:sz="0" w:space="0" w:color="auto"/>
        <w:right w:val="none" w:sz="0" w:space="0" w:color="auto"/>
      </w:divBdr>
    </w:div>
    <w:div w:id="20484121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12</Pages>
  <Words>1516</Words>
  <Characters>8646</Characters>
  <Application>Microsoft Office Word</Application>
  <DocSecurity>0</DocSecurity>
  <Lines>72</Lines>
  <Paragraphs>20</Paragraphs>
  <ScaleCrop>false</ScaleCrop>
  <Company/>
  <LinksUpToDate>false</LinksUpToDate>
  <CharactersWithSpaces>10142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超涵 章</dc:creator>
  <cp:keywords/>
  <dc:description/>
  <cp:lastModifiedBy>超涵 章</cp:lastModifiedBy>
  <cp:revision>2</cp:revision>
  <dcterms:created xsi:type="dcterms:W3CDTF">2024-07-14T12:59:00Z</dcterms:created>
  <dcterms:modified xsi:type="dcterms:W3CDTF">2024-07-14T13:11:00Z</dcterms:modified>
</cp:coreProperties>
</file>