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02C4D1" w14:textId="77777777" w:rsidR="00E443C3" w:rsidRPr="00E443C3" w:rsidRDefault="00E443C3" w:rsidP="00E443C3">
      <w:pPr>
        <w:pStyle w:val="ae"/>
        <w:shd w:val="clear" w:color="auto" w:fill="FFFFFF"/>
        <w:jc w:val="center"/>
        <w:rPr>
          <w:rFonts w:ascii="Helvetica" w:hAnsi="Helvetica" w:cs="Helvetica"/>
          <w:color w:val="000000"/>
        </w:rPr>
      </w:pPr>
      <w:r w:rsidRPr="00E443C3">
        <w:rPr>
          <w:rStyle w:val="af"/>
          <w:rFonts w:ascii="Helvetica" w:hAnsi="Helvetica" w:cs="Helvetica"/>
          <w:color w:val="000000"/>
        </w:rPr>
        <w:t>湖北省城乡建设领域碳达峰实施方案</w:t>
      </w:r>
    </w:p>
    <w:p w14:paraId="11457366" w14:textId="77777777" w:rsidR="00E443C3" w:rsidRPr="00E443C3" w:rsidRDefault="00E443C3" w:rsidP="00E443C3">
      <w:pPr>
        <w:pStyle w:val="ae"/>
        <w:shd w:val="clear" w:color="auto" w:fill="FFFFFF"/>
        <w:ind w:firstLine="480"/>
        <w:jc w:val="both"/>
        <w:rPr>
          <w:rFonts w:ascii="Helvetica" w:hAnsi="Helvetica" w:cs="Helvetica"/>
          <w:color w:val="000000"/>
        </w:rPr>
      </w:pPr>
      <w:r w:rsidRPr="00E443C3">
        <w:rPr>
          <w:rFonts w:ascii="Helvetica" w:hAnsi="Helvetica" w:cs="Helvetica"/>
          <w:color w:val="000000"/>
        </w:rPr>
        <w:t>为深入贯彻落实党中央、国务院决策部署，切实做好城乡建设领域碳达峰工作，推动我省城乡建设领域绿色低碳发展，根据住建部、</w:t>
      </w:r>
      <w:proofErr w:type="gramStart"/>
      <w:r w:rsidRPr="00E443C3">
        <w:rPr>
          <w:rFonts w:ascii="Helvetica" w:hAnsi="Helvetica" w:cs="Helvetica"/>
          <w:color w:val="000000"/>
        </w:rPr>
        <w:t>国家发改委</w:t>
      </w:r>
      <w:proofErr w:type="gramEnd"/>
      <w:r w:rsidRPr="00E443C3">
        <w:rPr>
          <w:rFonts w:ascii="Helvetica" w:hAnsi="Helvetica" w:cs="Helvetica"/>
          <w:color w:val="000000"/>
        </w:rPr>
        <w:t>《城乡建设领域碳达峰实施方案》和《湖北省碳达峰实施方案》，结合我省实际，制定本实施方案。</w:t>
      </w:r>
    </w:p>
    <w:p w14:paraId="3068D211" w14:textId="77777777" w:rsidR="00E443C3" w:rsidRPr="00E443C3" w:rsidRDefault="00E443C3" w:rsidP="00E443C3">
      <w:pPr>
        <w:pStyle w:val="ae"/>
        <w:shd w:val="clear" w:color="auto" w:fill="FFFFFF"/>
        <w:ind w:firstLine="480"/>
        <w:jc w:val="both"/>
        <w:rPr>
          <w:rFonts w:ascii="Helvetica" w:hAnsi="Helvetica" w:cs="Helvetica"/>
          <w:color w:val="000000"/>
        </w:rPr>
      </w:pPr>
      <w:r w:rsidRPr="00E443C3">
        <w:rPr>
          <w:rFonts w:ascii="Helvetica" w:hAnsi="Helvetica" w:cs="Helvetica"/>
          <w:color w:val="000000"/>
        </w:rPr>
        <w:t>一、总体要求</w:t>
      </w:r>
    </w:p>
    <w:p w14:paraId="404FB0FD" w14:textId="77777777" w:rsidR="00E443C3" w:rsidRPr="00E443C3" w:rsidRDefault="00E443C3" w:rsidP="00E443C3">
      <w:pPr>
        <w:pStyle w:val="ae"/>
        <w:shd w:val="clear" w:color="auto" w:fill="FFFFFF"/>
        <w:ind w:firstLine="480"/>
        <w:jc w:val="both"/>
        <w:rPr>
          <w:rFonts w:ascii="Helvetica" w:hAnsi="Helvetica" w:cs="Helvetica"/>
          <w:color w:val="000000"/>
        </w:rPr>
      </w:pPr>
      <w:r w:rsidRPr="00E443C3">
        <w:rPr>
          <w:rFonts w:ascii="Helvetica" w:hAnsi="Helvetica" w:cs="Helvetica"/>
          <w:color w:val="000000"/>
        </w:rPr>
        <w:t>（一）指导思想</w:t>
      </w:r>
    </w:p>
    <w:p w14:paraId="4C45B971" w14:textId="77777777" w:rsidR="00E443C3" w:rsidRPr="00E443C3" w:rsidRDefault="00E443C3" w:rsidP="00E443C3">
      <w:pPr>
        <w:pStyle w:val="ae"/>
        <w:shd w:val="clear" w:color="auto" w:fill="FFFFFF"/>
        <w:ind w:firstLine="480"/>
        <w:jc w:val="both"/>
        <w:rPr>
          <w:rFonts w:ascii="Helvetica" w:hAnsi="Helvetica" w:cs="Helvetica"/>
          <w:color w:val="000000"/>
        </w:rPr>
      </w:pPr>
      <w:r w:rsidRPr="00E443C3">
        <w:rPr>
          <w:rFonts w:ascii="Helvetica" w:hAnsi="Helvetica" w:cs="Helvetica"/>
          <w:color w:val="000000"/>
        </w:rPr>
        <w:t>以习近平新时代中国特色社会主义思想为指导，全面贯彻落实党的二十大和省第十二次党代会精神，完整准确全面贯彻新发展理念，把习近平总书记生态文明思想，贯穿城乡建设高质量发展始终，结合《湖北省流域综合治理和统筹发展规划纲要》，紧紧围绕城乡建设领域碳达峰目标，以绿色低碳发展为引领，坚持生态优先、节约优先、保护优先，统筹推进城市更新和乡村建设、绿色建筑和建筑工业化发展、节能减排和用</w:t>
      </w:r>
      <w:proofErr w:type="gramStart"/>
      <w:r w:rsidRPr="00E443C3">
        <w:rPr>
          <w:rFonts w:ascii="Helvetica" w:hAnsi="Helvetica" w:cs="Helvetica"/>
          <w:color w:val="000000"/>
        </w:rPr>
        <w:t>能结构</w:t>
      </w:r>
      <w:proofErr w:type="gramEnd"/>
      <w:r w:rsidRPr="00E443C3">
        <w:rPr>
          <w:rFonts w:ascii="Helvetica" w:hAnsi="Helvetica" w:cs="Helvetica"/>
          <w:color w:val="000000"/>
        </w:rPr>
        <w:t>调整，提升绿色低碳发展质量，确保如期实现城乡建设领域碳达峰，为我省加快建设全国构建新发展格局先行区</w:t>
      </w:r>
      <w:proofErr w:type="gramStart"/>
      <w:r w:rsidRPr="00E443C3">
        <w:rPr>
          <w:rFonts w:ascii="Helvetica" w:hAnsi="Helvetica" w:cs="Helvetica"/>
          <w:color w:val="000000"/>
        </w:rPr>
        <w:t>作出</w:t>
      </w:r>
      <w:proofErr w:type="gramEnd"/>
      <w:r w:rsidRPr="00E443C3">
        <w:rPr>
          <w:rFonts w:ascii="Helvetica" w:hAnsi="Helvetica" w:cs="Helvetica"/>
          <w:color w:val="000000"/>
        </w:rPr>
        <w:t>贡献。</w:t>
      </w:r>
    </w:p>
    <w:p w14:paraId="29E81498" w14:textId="77777777" w:rsidR="00E443C3" w:rsidRPr="00E443C3" w:rsidRDefault="00E443C3" w:rsidP="00E443C3">
      <w:pPr>
        <w:pStyle w:val="ae"/>
        <w:shd w:val="clear" w:color="auto" w:fill="FFFFFF"/>
        <w:ind w:firstLine="480"/>
        <w:jc w:val="both"/>
        <w:rPr>
          <w:rFonts w:ascii="Helvetica" w:hAnsi="Helvetica" w:cs="Helvetica"/>
          <w:color w:val="000000"/>
        </w:rPr>
      </w:pPr>
      <w:r w:rsidRPr="00E443C3">
        <w:rPr>
          <w:rFonts w:ascii="Helvetica" w:hAnsi="Helvetica" w:cs="Helvetica"/>
          <w:color w:val="000000"/>
        </w:rPr>
        <w:t>（二）基本原则</w:t>
      </w:r>
    </w:p>
    <w:p w14:paraId="476ADE50" w14:textId="77777777" w:rsidR="00E443C3" w:rsidRPr="00E443C3" w:rsidRDefault="00E443C3" w:rsidP="00E443C3">
      <w:pPr>
        <w:pStyle w:val="ae"/>
        <w:shd w:val="clear" w:color="auto" w:fill="FFFFFF"/>
        <w:ind w:firstLine="480"/>
        <w:jc w:val="both"/>
        <w:rPr>
          <w:rFonts w:ascii="Helvetica" w:hAnsi="Helvetica" w:cs="Helvetica"/>
          <w:color w:val="000000"/>
        </w:rPr>
      </w:pPr>
      <w:r w:rsidRPr="00E443C3">
        <w:rPr>
          <w:rFonts w:ascii="Helvetica" w:hAnsi="Helvetica" w:cs="Helvetica"/>
          <w:color w:val="000000"/>
        </w:rPr>
        <w:t>坚持系统化观念。注重全局性谋划，强化前瞻性思考，结合省委省政府碳达峰行动，</w:t>
      </w:r>
      <w:proofErr w:type="gramStart"/>
      <w:r w:rsidRPr="00E443C3">
        <w:rPr>
          <w:rFonts w:ascii="Helvetica" w:hAnsi="Helvetica" w:cs="Helvetica"/>
          <w:color w:val="000000"/>
        </w:rPr>
        <w:t>将碳达峰</w:t>
      </w:r>
      <w:proofErr w:type="gramEnd"/>
      <w:r w:rsidRPr="00E443C3">
        <w:rPr>
          <w:rFonts w:ascii="Helvetica" w:hAnsi="Helvetica" w:cs="Helvetica"/>
          <w:color w:val="000000"/>
        </w:rPr>
        <w:t>目标要求纳入城乡建设领域整体布局，加快形成完善的政策支持体系，实行多目标协同推进。</w:t>
      </w:r>
    </w:p>
    <w:p w14:paraId="69DF8DC2" w14:textId="77777777" w:rsidR="00E443C3" w:rsidRPr="00E443C3" w:rsidRDefault="00E443C3" w:rsidP="00E443C3">
      <w:pPr>
        <w:pStyle w:val="ae"/>
        <w:shd w:val="clear" w:color="auto" w:fill="FFFFFF"/>
        <w:ind w:firstLine="480"/>
        <w:jc w:val="both"/>
        <w:rPr>
          <w:rFonts w:ascii="Helvetica" w:hAnsi="Helvetica" w:cs="Helvetica"/>
          <w:color w:val="000000"/>
        </w:rPr>
      </w:pPr>
      <w:r w:rsidRPr="00E443C3">
        <w:rPr>
          <w:rFonts w:ascii="Helvetica" w:hAnsi="Helvetica" w:cs="Helvetica"/>
          <w:color w:val="000000"/>
        </w:rPr>
        <w:t>坚持绿色低碳发展。积极推进生态优先、节约集约、绿色低碳发展，建设高品质绿色建筑、打造绿色低碳居住社区、创建美丽宜居城市、营造绿色乡村，不断满足人民对美好生活的向往。</w:t>
      </w:r>
    </w:p>
    <w:p w14:paraId="404E3E7E" w14:textId="77777777" w:rsidR="00E443C3" w:rsidRPr="00E443C3" w:rsidRDefault="00E443C3" w:rsidP="00E443C3">
      <w:pPr>
        <w:pStyle w:val="ae"/>
        <w:shd w:val="clear" w:color="auto" w:fill="FFFFFF"/>
        <w:ind w:firstLine="480"/>
        <w:jc w:val="both"/>
        <w:rPr>
          <w:rFonts w:ascii="Helvetica" w:hAnsi="Helvetica" w:cs="Helvetica"/>
          <w:color w:val="000000"/>
        </w:rPr>
      </w:pPr>
      <w:r w:rsidRPr="00E443C3">
        <w:rPr>
          <w:rFonts w:ascii="Helvetica" w:hAnsi="Helvetica" w:cs="Helvetica"/>
          <w:color w:val="000000"/>
        </w:rPr>
        <w:t>坚持双轮驱动。完善政府引导、市场参与机制，加强规划、标准、金融政策引导，激励市场主体参与，规范市场行为，充分发挥市场推动绿色低碳发展的重要作用。</w:t>
      </w:r>
    </w:p>
    <w:p w14:paraId="14C03AA6" w14:textId="77777777" w:rsidR="00E443C3" w:rsidRPr="00E443C3" w:rsidRDefault="00E443C3" w:rsidP="00E443C3">
      <w:pPr>
        <w:pStyle w:val="ae"/>
        <w:shd w:val="clear" w:color="auto" w:fill="FFFFFF"/>
        <w:ind w:firstLine="480"/>
        <w:jc w:val="both"/>
        <w:rPr>
          <w:rFonts w:ascii="Helvetica" w:hAnsi="Helvetica" w:cs="Helvetica"/>
          <w:color w:val="000000"/>
        </w:rPr>
      </w:pPr>
      <w:r w:rsidRPr="00E443C3">
        <w:rPr>
          <w:rFonts w:ascii="Helvetica" w:hAnsi="Helvetica" w:cs="Helvetica"/>
          <w:color w:val="000000"/>
        </w:rPr>
        <w:t>（三）总体目标</w:t>
      </w:r>
    </w:p>
    <w:p w14:paraId="2D96A1BC" w14:textId="77777777" w:rsidR="00E443C3" w:rsidRPr="00E443C3" w:rsidRDefault="00E443C3" w:rsidP="00E443C3">
      <w:pPr>
        <w:pStyle w:val="ae"/>
        <w:shd w:val="clear" w:color="auto" w:fill="FFFFFF"/>
        <w:ind w:firstLine="480"/>
        <w:jc w:val="both"/>
        <w:rPr>
          <w:rFonts w:ascii="Helvetica" w:hAnsi="Helvetica" w:cs="Helvetica"/>
          <w:color w:val="000000"/>
        </w:rPr>
      </w:pPr>
      <w:r w:rsidRPr="00E443C3">
        <w:rPr>
          <w:rFonts w:ascii="Helvetica" w:hAnsi="Helvetica" w:cs="Helvetica"/>
          <w:color w:val="000000"/>
        </w:rPr>
        <w:t>2030</w:t>
      </w:r>
      <w:r w:rsidRPr="00E443C3">
        <w:rPr>
          <w:rFonts w:ascii="Helvetica" w:hAnsi="Helvetica" w:cs="Helvetica"/>
          <w:color w:val="000000"/>
        </w:rPr>
        <w:t>年前，全省城乡建设领域碳排放达到峰值。城乡建设绿色发展体制机制和政策体系基本建立，城乡发展质量和资源环境承载能力明显提升，人居环境品质大幅改善，绿色生产生活方式普遍推广，绿色低碳发展初步实现。城镇新建民用建筑全部建成绿色建筑，建筑能源利用效率进一步提升，用</w:t>
      </w:r>
      <w:proofErr w:type="gramStart"/>
      <w:r w:rsidRPr="00E443C3">
        <w:rPr>
          <w:rFonts w:ascii="Helvetica" w:hAnsi="Helvetica" w:cs="Helvetica"/>
          <w:color w:val="000000"/>
        </w:rPr>
        <w:t>能结构</w:t>
      </w:r>
      <w:proofErr w:type="gramEnd"/>
      <w:r w:rsidRPr="00E443C3">
        <w:rPr>
          <w:rFonts w:ascii="Helvetica" w:hAnsi="Helvetica" w:cs="Helvetica"/>
          <w:color w:val="000000"/>
        </w:rPr>
        <w:t>和方式更加优化，可再生能源应用更加充分高效，建筑能耗和</w:t>
      </w:r>
      <w:proofErr w:type="gramStart"/>
      <w:r w:rsidRPr="00E443C3">
        <w:rPr>
          <w:rFonts w:ascii="Helvetica" w:hAnsi="Helvetica" w:cs="Helvetica"/>
          <w:color w:val="000000"/>
        </w:rPr>
        <w:t>碳排放</w:t>
      </w:r>
      <w:proofErr w:type="gramEnd"/>
      <w:r w:rsidRPr="00E443C3">
        <w:rPr>
          <w:rFonts w:ascii="Helvetica" w:hAnsi="Helvetica" w:cs="Helvetica"/>
          <w:color w:val="000000"/>
        </w:rPr>
        <w:t>增长趋势得到有效控制。</w:t>
      </w:r>
    </w:p>
    <w:p w14:paraId="06C78251" w14:textId="77777777" w:rsidR="00E443C3" w:rsidRPr="00E443C3" w:rsidRDefault="00E443C3" w:rsidP="00E443C3">
      <w:pPr>
        <w:pStyle w:val="ae"/>
        <w:shd w:val="clear" w:color="auto" w:fill="FFFFFF"/>
        <w:ind w:firstLine="480"/>
        <w:jc w:val="both"/>
        <w:rPr>
          <w:rFonts w:ascii="Helvetica" w:hAnsi="Helvetica" w:cs="Helvetica"/>
          <w:color w:val="000000"/>
        </w:rPr>
      </w:pPr>
      <w:r w:rsidRPr="00E443C3">
        <w:rPr>
          <w:rFonts w:ascii="Helvetica" w:hAnsi="Helvetica" w:cs="Helvetica"/>
          <w:color w:val="000000"/>
        </w:rPr>
        <w:t>二、重点任务</w:t>
      </w:r>
    </w:p>
    <w:p w14:paraId="2EDF08D0" w14:textId="77777777" w:rsidR="00E443C3" w:rsidRPr="00E443C3" w:rsidRDefault="00E443C3" w:rsidP="00E443C3">
      <w:pPr>
        <w:pStyle w:val="ae"/>
        <w:shd w:val="clear" w:color="auto" w:fill="FFFFFF"/>
        <w:ind w:firstLine="480"/>
        <w:jc w:val="both"/>
        <w:rPr>
          <w:rFonts w:ascii="Helvetica" w:hAnsi="Helvetica" w:cs="Helvetica"/>
          <w:color w:val="000000"/>
        </w:rPr>
      </w:pPr>
      <w:r w:rsidRPr="00E443C3">
        <w:rPr>
          <w:rFonts w:ascii="Helvetica" w:hAnsi="Helvetica" w:cs="Helvetica"/>
          <w:color w:val="000000"/>
        </w:rPr>
        <w:t>（一）推动城市建设绿色低碳发展</w:t>
      </w:r>
    </w:p>
    <w:p w14:paraId="3D61CD8F" w14:textId="77777777" w:rsidR="00E443C3" w:rsidRPr="00E443C3" w:rsidRDefault="00E443C3" w:rsidP="00E443C3">
      <w:pPr>
        <w:pStyle w:val="ae"/>
        <w:shd w:val="clear" w:color="auto" w:fill="FFFFFF"/>
        <w:ind w:firstLine="480"/>
        <w:jc w:val="both"/>
        <w:rPr>
          <w:rFonts w:ascii="Helvetica" w:hAnsi="Helvetica" w:cs="Helvetica"/>
          <w:color w:val="000000"/>
        </w:rPr>
      </w:pPr>
      <w:r w:rsidRPr="00E443C3">
        <w:rPr>
          <w:rFonts w:ascii="Helvetica" w:hAnsi="Helvetica" w:cs="Helvetica"/>
          <w:color w:val="000000"/>
        </w:rPr>
        <w:lastRenderedPageBreak/>
        <w:t>1.</w:t>
      </w:r>
      <w:r w:rsidRPr="00E443C3">
        <w:rPr>
          <w:rFonts w:ascii="Helvetica" w:hAnsi="Helvetica" w:cs="Helvetica"/>
          <w:color w:val="000000"/>
        </w:rPr>
        <w:t>建设绿色生态城市。优化城市空间和建筑布局，增强城市的空间立体性、平面协调性、风貌整体性和文脉延续性。推进城市组团式发展，按照单个城市组团面积不超过</w:t>
      </w:r>
      <w:r w:rsidRPr="00E443C3">
        <w:rPr>
          <w:rFonts w:ascii="Helvetica" w:hAnsi="Helvetica" w:cs="Helvetica"/>
          <w:color w:val="000000"/>
        </w:rPr>
        <w:t>50</w:t>
      </w:r>
      <w:r w:rsidRPr="00E443C3">
        <w:rPr>
          <w:rFonts w:ascii="Helvetica" w:hAnsi="Helvetica" w:cs="Helvetica"/>
          <w:color w:val="000000"/>
        </w:rPr>
        <w:t>万平方公里的标准优化城市布局，组团之间建设连续贯通的生态廊道，与山水林田湖草等生态系统相连接，最小净宽度不小于</w:t>
      </w:r>
      <w:r w:rsidRPr="00E443C3">
        <w:rPr>
          <w:rFonts w:ascii="Helvetica" w:hAnsi="Helvetica" w:cs="Helvetica"/>
          <w:color w:val="000000"/>
        </w:rPr>
        <w:t>100</w:t>
      </w:r>
      <w:r w:rsidRPr="00E443C3">
        <w:rPr>
          <w:rFonts w:ascii="Helvetica" w:hAnsi="Helvetica" w:cs="Helvetica"/>
          <w:color w:val="000000"/>
        </w:rPr>
        <w:t>米。组团内平均人口密度原则上不超过</w:t>
      </w:r>
      <w:r w:rsidRPr="00E443C3">
        <w:rPr>
          <w:rFonts w:ascii="Helvetica" w:hAnsi="Helvetica" w:cs="Helvetica"/>
          <w:color w:val="000000"/>
        </w:rPr>
        <w:t>1</w:t>
      </w:r>
      <w:r w:rsidRPr="00E443C3">
        <w:rPr>
          <w:rFonts w:ascii="Helvetica" w:hAnsi="Helvetica" w:cs="Helvetica"/>
          <w:color w:val="000000"/>
        </w:rPr>
        <w:t>万人</w:t>
      </w:r>
      <w:r w:rsidRPr="00E443C3">
        <w:rPr>
          <w:rFonts w:ascii="Helvetica" w:hAnsi="Helvetica" w:cs="Helvetica"/>
          <w:color w:val="000000"/>
        </w:rPr>
        <w:t>∕</w:t>
      </w:r>
      <w:r w:rsidRPr="00E443C3">
        <w:rPr>
          <w:rFonts w:ascii="Helvetica" w:hAnsi="Helvetica" w:cs="Helvetica"/>
          <w:color w:val="000000"/>
        </w:rPr>
        <w:t>平方公里。科学管</w:t>
      </w:r>
      <w:proofErr w:type="gramStart"/>
      <w:r w:rsidRPr="00E443C3">
        <w:rPr>
          <w:rFonts w:ascii="Helvetica" w:hAnsi="Helvetica" w:cs="Helvetica"/>
          <w:color w:val="000000"/>
        </w:rPr>
        <w:t>控建设</w:t>
      </w:r>
      <w:proofErr w:type="gramEnd"/>
      <w:r w:rsidRPr="00E443C3">
        <w:rPr>
          <w:rFonts w:ascii="Helvetica" w:hAnsi="Helvetica" w:cs="Helvetica"/>
          <w:color w:val="000000"/>
        </w:rPr>
        <w:t>密度和建筑高度，严格控制超高层建筑，新建住宅建筑密度控制在</w:t>
      </w:r>
      <w:r w:rsidRPr="00E443C3">
        <w:rPr>
          <w:rFonts w:ascii="Helvetica" w:hAnsi="Helvetica" w:cs="Helvetica"/>
          <w:color w:val="000000"/>
        </w:rPr>
        <w:t>30%</w:t>
      </w:r>
      <w:r w:rsidRPr="00E443C3">
        <w:rPr>
          <w:rFonts w:ascii="Helvetica" w:hAnsi="Helvetica" w:cs="Helvetica"/>
          <w:color w:val="000000"/>
        </w:rPr>
        <w:t>以下。实施城市更新行动，积极建设国家生态园林城市、国家公园城市。加强城市绿道、自行车专用道、行人过街设施等建设，鼓励居民绿色出行。进一步健全生活垃圾分类投放、分类收集、分类运输、分类处理体系，加快推进生活垃圾分类处理、资源循环利用园区等设施建设。到</w:t>
      </w:r>
      <w:r w:rsidRPr="00E443C3">
        <w:rPr>
          <w:rFonts w:ascii="Helvetica" w:hAnsi="Helvetica" w:cs="Helvetica"/>
          <w:color w:val="000000"/>
        </w:rPr>
        <w:t>2025</w:t>
      </w:r>
      <w:r w:rsidRPr="00E443C3">
        <w:rPr>
          <w:rFonts w:ascii="Helvetica" w:hAnsi="Helvetica" w:cs="Helvetica"/>
          <w:color w:val="000000"/>
        </w:rPr>
        <w:t>年，城市公园绿地服务半径覆盖率达到</w:t>
      </w:r>
      <w:r w:rsidRPr="00E443C3">
        <w:rPr>
          <w:rFonts w:ascii="Helvetica" w:hAnsi="Helvetica" w:cs="Helvetica"/>
          <w:color w:val="000000"/>
        </w:rPr>
        <w:t>82%</w:t>
      </w:r>
      <w:r w:rsidRPr="00E443C3">
        <w:rPr>
          <w:rFonts w:ascii="Helvetica" w:hAnsi="Helvetica" w:cs="Helvetica"/>
          <w:color w:val="000000"/>
        </w:rPr>
        <w:t>，城市建成区人均公园绿地面积达到</w:t>
      </w:r>
      <w:r w:rsidRPr="00E443C3">
        <w:rPr>
          <w:rFonts w:ascii="Helvetica" w:hAnsi="Helvetica" w:cs="Helvetica"/>
          <w:color w:val="000000"/>
        </w:rPr>
        <w:t>14.5</w:t>
      </w:r>
      <w:r w:rsidRPr="00E443C3">
        <w:rPr>
          <w:rFonts w:ascii="Helvetica" w:hAnsi="Helvetica" w:cs="Helvetica"/>
          <w:color w:val="000000"/>
        </w:rPr>
        <w:t>平方米</w:t>
      </w:r>
      <w:r w:rsidRPr="00E443C3">
        <w:rPr>
          <w:rFonts w:ascii="Helvetica" w:hAnsi="Helvetica" w:cs="Helvetica"/>
          <w:color w:val="000000"/>
        </w:rPr>
        <w:t>/</w:t>
      </w:r>
      <w:r w:rsidRPr="00E443C3">
        <w:rPr>
          <w:rFonts w:ascii="Helvetica" w:hAnsi="Helvetica" w:cs="Helvetica"/>
          <w:color w:val="000000"/>
        </w:rPr>
        <w:t>人，建成生活垃圾分类示范社区</w:t>
      </w:r>
      <w:r w:rsidRPr="00E443C3">
        <w:rPr>
          <w:rFonts w:ascii="Helvetica" w:hAnsi="Helvetica" w:cs="Helvetica"/>
          <w:color w:val="000000"/>
        </w:rPr>
        <w:t>500</w:t>
      </w:r>
      <w:r w:rsidRPr="00E443C3">
        <w:rPr>
          <w:rFonts w:ascii="Helvetica" w:hAnsi="Helvetica" w:cs="Helvetica"/>
          <w:color w:val="000000"/>
        </w:rPr>
        <w:t>个，生活垃圾焚烧处理能力占比达到</w:t>
      </w:r>
      <w:r w:rsidRPr="00E443C3">
        <w:rPr>
          <w:rFonts w:ascii="Helvetica" w:hAnsi="Helvetica" w:cs="Helvetica"/>
          <w:color w:val="000000"/>
        </w:rPr>
        <w:t>80%</w:t>
      </w:r>
      <w:r w:rsidRPr="00E443C3">
        <w:rPr>
          <w:rFonts w:ascii="Helvetica" w:hAnsi="Helvetica" w:cs="Helvetica"/>
          <w:color w:val="000000"/>
        </w:rPr>
        <w:t>；到</w:t>
      </w:r>
      <w:r w:rsidRPr="00E443C3">
        <w:rPr>
          <w:rFonts w:ascii="Helvetica" w:hAnsi="Helvetica" w:cs="Helvetica"/>
          <w:color w:val="000000"/>
        </w:rPr>
        <w:t>2030</w:t>
      </w:r>
      <w:r w:rsidRPr="00E443C3">
        <w:rPr>
          <w:rFonts w:ascii="Helvetica" w:hAnsi="Helvetica" w:cs="Helvetica"/>
          <w:color w:val="000000"/>
        </w:rPr>
        <w:t>年，城区常住人口</w:t>
      </w:r>
      <w:r w:rsidRPr="00E443C3">
        <w:rPr>
          <w:rFonts w:ascii="Helvetica" w:hAnsi="Helvetica" w:cs="Helvetica"/>
          <w:color w:val="000000"/>
        </w:rPr>
        <w:t>100</w:t>
      </w:r>
      <w:r w:rsidRPr="00E443C3">
        <w:rPr>
          <w:rFonts w:ascii="Helvetica" w:hAnsi="Helvetica" w:cs="Helvetica"/>
          <w:color w:val="000000"/>
        </w:rPr>
        <w:t>万以上城市绿色出行比例达到</w:t>
      </w:r>
      <w:r w:rsidRPr="00E443C3">
        <w:rPr>
          <w:rFonts w:ascii="Helvetica" w:hAnsi="Helvetica" w:cs="Helvetica"/>
          <w:color w:val="000000"/>
        </w:rPr>
        <w:t>70%</w:t>
      </w:r>
      <w:r w:rsidRPr="00E443C3">
        <w:rPr>
          <w:rFonts w:ascii="Helvetica" w:hAnsi="Helvetica" w:cs="Helvetica"/>
          <w:color w:val="000000"/>
        </w:rPr>
        <w:t>。</w:t>
      </w:r>
    </w:p>
    <w:p w14:paraId="6C17B10D" w14:textId="77777777" w:rsidR="00E443C3" w:rsidRPr="00E443C3" w:rsidRDefault="00E443C3" w:rsidP="00E443C3">
      <w:pPr>
        <w:pStyle w:val="ae"/>
        <w:shd w:val="clear" w:color="auto" w:fill="FFFFFF"/>
        <w:ind w:firstLine="480"/>
        <w:jc w:val="both"/>
        <w:rPr>
          <w:rFonts w:ascii="Helvetica" w:hAnsi="Helvetica" w:cs="Helvetica"/>
          <w:color w:val="000000"/>
        </w:rPr>
      </w:pPr>
      <w:r w:rsidRPr="00E443C3">
        <w:rPr>
          <w:rFonts w:ascii="Helvetica" w:hAnsi="Helvetica" w:cs="Helvetica"/>
          <w:color w:val="000000"/>
        </w:rPr>
        <w:t>2.</w:t>
      </w:r>
      <w:r w:rsidRPr="00E443C3">
        <w:rPr>
          <w:rFonts w:ascii="Helvetica" w:hAnsi="Helvetica" w:cs="Helvetica"/>
          <w:color w:val="000000"/>
        </w:rPr>
        <w:t>提高基础设施运行效率。结合城市特点，充分尊重自然，加强城市设施与原有河流、湖泊等生态本底的有效衔接，因地制宜，系统化推进海绵城市建设。推进节水型城市建设，实施城市老旧供水管网更新改造，力争到</w:t>
      </w:r>
      <w:r w:rsidRPr="00E443C3">
        <w:rPr>
          <w:rFonts w:ascii="Helvetica" w:hAnsi="Helvetica" w:cs="Helvetica"/>
          <w:color w:val="000000"/>
        </w:rPr>
        <w:t>2030</w:t>
      </w:r>
      <w:r w:rsidRPr="00E443C3">
        <w:rPr>
          <w:rFonts w:ascii="Helvetica" w:hAnsi="Helvetica" w:cs="Helvetica"/>
          <w:color w:val="000000"/>
        </w:rPr>
        <w:t>年城市公共供水管网漏损率控制在</w:t>
      </w:r>
      <w:r w:rsidRPr="00E443C3">
        <w:rPr>
          <w:rFonts w:ascii="Helvetica" w:hAnsi="Helvetica" w:cs="Helvetica"/>
          <w:color w:val="000000"/>
        </w:rPr>
        <w:t>8%</w:t>
      </w:r>
      <w:r w:rsidRPr="00E443C3">
        <w:rPr>
          <w:rFonts w:ascii="Helvetica" w:hAnsi="Helvetica" w:cs="Helvetica"/>
          <w:color w:val="000000"/>
        </w:rPr>
        <w:t>以内。实施污水收集处理设施改造，到</w:t>
      </w:r>
      <w:r w:rsidRPr="00E443C3">
        <w:rPr>
          <w:rFonts w:ascii="Helvetica" w:hAnsi="Helvetica" w:cs="Helvetica"/>
          <w:color w:val="000000"/>
        </w:rPr>
        <w:t>2025</w:t>
      </w:r>
      <w:r w:rsidRPr="00E443C3">
        <w:rPr>
          <w:rFonts w:ascii="Helvetica" w:hAnsi="Helvetica" w:cs="Helvetica"/>
          <w:color w:val="000000"/>
        </w:rPr>
        <w:t>年，设区城市建成区</w:t>
      </w:r>
      <w:r w:rsidRPr="00E443C3">
        <w:rPr>
          <w:rFonts w:ascii="Helvetica" w:hAnsi="Helvetica" w:cs="Helvetica"/>
          <w:color w:val="000000"/>
        </w:rPr>
        <w:t>40%</w:t>
      </w:r>
      <w:r w:rsidRPr="00E443C3">
        <w:rPr>
          <w:rFonts w:ascii="Helvetica" w:hAnsi="Helvetica" w:cs="Helvetica"/>
          <w:color w:val="000000"/>
        </w:rPr>
        <w:t>以上（其他城市建成区</w:t>
      </w:r>
      <w:r w:rsidRPr="00E443C3">
        <w:rPr>
          <w:rFonts w:ascii="Helvetica" w:hAnsi="Helvetica" w:cs="Helvetica"/>
          <w:color w:val="000000"/>
        </w:rPr>
        <w:t>30%</w:t>
      </w:r>
      <w:r w:rsidRPr="00E443C3">
        <w:rPr>
          <w:rFonts w:ascii="Helvetica" w:hAnsi="Helvetica" w:cs="Helvetica"/>
          <w:color w:val="000000"/>
        </w:rPr>
        <w:t>）的面积达到海绵城市建设要求，城市生活污水集中收集率达到</w:t>
      </w:r>
      <w:r w:rsidRPr="00E443C3">
        <w:rPr>
          <w:rFonts w:ascii="Helvetica" w:hAnsi="Helvetica" w:cs="Helvetica"/>
          <w:color w:val="000000"/>
        </w:rPr>
        <w:t>70%</w:t>
      </w:r>
      <w:r w:rsidRPr="00E443C3">
        <w:rPr>
          <w:rFonts w:ascii="Helvetica" w:hAnsi="Helvetica" w:cs="Helvetica"/>
          <w:color w:val="000000"/>
        </w:rPr>
        <w:t>，设市城市建成区黑臭水体整治完成率达到</w:t>
      </w:r>
      <w:r w:rsidRPr="00E443C3">
        <w:rPr>
          <w:rFonts w:ascii="Helvetica" w:hAnsi="Helvetica" w:cs="Helvetica"/>
          <w:color w:val="000000"/>
        </w:rPr>
        <w:t>90%</w:t>
      </w:r>
      <w:r w:rsidRPr="00E443C3">
        <w:rPr>
          <w:rFonts w:ascii="Helvetica" w:hAnsi="Helvetica" w:cs="Helvetica"/>
          <w:color w:val="000000"/>
        </w:rPr>
        <w:t>。加强城市运行管理，推进城市信息模型（</w:t>
      </w:r>
      <w:r w:rsidRPr="00E443C3">
        <w:rPr>
          <w:rFonts w:ascii="Helvetica" w:hAnsi="Helvetica" w:cs="Helvetica"/>
          <w:color w:val="000000"/>
        </w:rPr>
        <w:t>CIM</w:t>
      </w:r>
      <w:r w:rsidRPr="00E443C3">
        <w:rPr>
          <w:rFonts w:ascii="Helvetica" w:hAnsi="Helvetica" w:cs="Helvetica"/>
          <w:color w:val="000000"/>
        </w:rPr>
        <w:t>）平台建设，增强城市安全韧性，建设集约高效、经济适用、智能绿色、安全可靠的现代化基础设施体系。到</w:t>
      </w:r>
      <w:r w:rsidRPr="00E443C3">
        <w:rPr>
          <w:rFonts w:ascii="Helvetica" w:hAnsi="Helvetica" w:cs="Helvetica"/>
          <w:color w:val="000000"/>
        </w:rPr>
        <w:t>2025</w:t>
      </w:r>
      <w:r w:rsidRPr="00E443C3">
        <w:rPr>
          <w:rFonts w:ascii="Helvetica" w:hAnsi="Helvetica" w:cs="Helvetica"/>
          <w:color w:val="000000"/>
        </w:rPr>
        <w:t>年，城市数字公共基础设施完整覆盖率达到</w:t>
      </w:r>
      <w:r w:rsidRPr="00E443C3">
        <w:rPr>
          <w:rFonts w:ascii="Helvetica" w:hAnsi="Helvetica" w:cs="Helvetica"/>
          <w:color w:val="000000"/>
        </w:rPr>
        <w:t>50%</w:t>
      </w:r>
      <w:r w:rsidRPr="00E443C3">
        <w:rPr>
          <w:rFonts w:ascii="Helvetica" w:hAnsi="Helvetica" w:cs="Helvetica"/>
          <w:color w:val="000000"/>
        </w:rPr>
        <w:t>，地级以上城市运行管理服务平台覆盖率达到</w:t>
      </w:r>
      <w:r w:rsidRPr="00E443C3">
        <w:rPr>
          <w:rFonts w:ascii="Helvetica" w:hAnsi="Helvetica" w:cs="Helvetica"/>
          <w:color w:val="000000"/>
        </w:rPr>
        <w:t>90%</w:t>
      </w:r>
      <w:r w:rsidRPr="00E443C3">
        <w:rPr>
          <w:rFonts w:ascii="Helvetica" w:hAnsi="Helvetica" w:cs="Helvetica"/>
          <w:color w:val="000000"/>
        </w:rPr>
        <w:t>。</w:t>
      </w:r>
    </w:p>
    <w:p w14:paraId="63F03236" w14:textId="77777777" w:rsidR="00E443C3" w:rsidRPr="00E443C3" w:rsidRDefault="00E443C3" w:rsidP="00E443C3">
      <w:pPr>
        <w:pStyle w:val="ae"/>
        <w:shd w:val="clear" w:color="auto" w:fill="FFFFFF"/>
        <w:ind w:firstLine="480"/>
        <w:jc w:val="both"/>
        <w:rPr>
          <w:rFonts w:ascii="Helvetica" w:hAnsi="Helvetica" w:cs="Helvetica"/>
          <w:color w:val="000000"/>
        </w:rPr>
      </w:pPr>
      <w:r w:rsidRPr="00E443C3">
        <w:rPr>
          <w:rFonts w:ascii="Helvetica" w:hAnsi="Helvetica" w:cs="Helvetica"/>
          <w:color w:val="000000"/>
        </w:rPr>
        <w:t>3.</w:t>
      </w:r>
      <w:r w:rsidRPr="00E443C3">
        <w:rPr>
          <w:rFonts w:ascii="Helvetica" w:hAnsi="Helvetica" w:cs="Helvetica"/>
          <w:color w:val="000000"/>
        </w:rPr>
        <w:t>推进绿色低碳社区建设。推动完整居住社区建设，按照《完整居住社区建设标准（试行）》逐步完善基本公共服务设施、便民商业服务设施、市政配套基础设施和公共活动空间。开展绿色社区创建，聚焦群众关切的</w:t>
      </w:r>
      <w:r w:rsidRPr="00E443C3">
        <w:rPr>
          <w:rFonts w:ascii="Helvetica" w:hAnsi="Helvetica" w:cs="Helvetica"/>
          <w:color w:val="000000"/>
        </w:rPr>
        <w:t>“</w:t>
      </w:r>
      <w:r w:rsidRPr="00E443C3">
        <w:rPr>
          <w:rFonts w:ascii="Helvetica" w:hAnsi="Helvetica" w:cs="Helvetica"/>
          <w:color w:val="000000"/>
        </w:rPr>
        <w:t>一老</w:t>
      </w:r>
      <w:proofErr w:type="gramStart"/>
      <w:r w:rsidRPr="00E443C3">
        <w:rPr>
          <w:rFonts w:ascii="Helvetica" w:hAnsi="Helvetica" w:cs="Helvetica"/>
          <w:color w:val="000000"/>
        </w:rPr>
        <w:t>一</w:t>
      </w:r>
      <w:proofErr w:type="gramEnd"/>
      <w:r w:rsidRPr="00E443C3">
        <w:rPr>
          <w:rFonts w:ascii="Helvetica" w:hAnsi="Helvetica" w:cs="Helvetica"/>
          <w:color w:val="000000"/>
        </w:rPr>
        <w:t>幼</w:t>
      </w:r>
      <w:r w:rsidRPr="00E443C3">
        <w:rPr>
          <w:rFonts w:ascii="Helvetica" w:hAnsi="Helvetica" w:cs="Helvetica"/>
          <w:color w:val="000000"/>
        </w:rPr>
        <w:t>”</w:t>
      </w:r>
      <w:r w:rsidRPr="00E443C3">
        <w:rPr>
          <w:rFonts w:ascii="Helvetica" w:hAnsi="Helvetica" w:cs="Helvetica"/>
          <w:color w:val="000000"/>
        </w:rPr>
        <w:t>设施建设，提升社区服务管理能力，实施社区公共设施数字化、网络化、智能化改造和管理，完善社区</w:t>
      </w:r>
      <w:r w:rsidRPr="00E443C3">
        <w:rPr>
          <w:rFonts w:ascii="Helvetica" w:hAnsi="Helvetica" w:cs="Helvetica"/>
          <w:color w:val="000000"/>
        </w:rPr>
        <w:t>15</w:t>
      </w:r>
      <w:r w:rsidRPr="00E443C3">
        <w:rPr>
          <w:rFonts w:ascii="Helvetica" w:hAnsi="Helvetica" w:cs="Helvetica"/>
          <w:color w:val="000000"/>
        </w:rPr>
        <w:t>分钟生活圈服务配套，打造一批安全健康、设施完善、管理有序的完整社区样板。到</w:t>
      </w:r>
      <w:r w:rsidRPr="00E443C3">
        <w:rPr>
          <w:rFonts w:ascii="Helvetica" w:hAnsi="Helvetica" w:cs="Helvetica"/>
          <w:color w:val="000000"/>
        </w:rPr>
        <w:t>2025</w:t>
      </w:r>
      <w:r w:rsidRPr="00E443C3">
        <w:rPr>
          <w:rFonts w:ascii="Helvetica" w:hAnsi="Helvetica" w:cs="Helvetica"/>
          <w:color w:val="000000"/>
        </w:rPr>
        <w:t>年，地级以上城市完整居住社区覆盖率达到</w:t>
      </w:r>
      <w:r w:rsidRPr="00E443C3">
        <w:rPr>
          <w:rFonts w:ascii="Helvetica" w:hAnsi="Helvetica" w:cs="Helvetica"/>
          <w:color w:val="000000"/>
        </w:rPr>
        <w:t>30%</w:t>
      </w:r>
      <w:r w:rsidRPr="00E443C3">
        <w:rPr>
          <w:rFonts w:ascii="Helvetica" w:hAnsi="Helvetica" w:cs="Helvetica"/>
          <w:color w:val="000000"/>
        </w:rPr>
        <w:t>，地级以上城市二级及以上医院覆盖率达到</w:t>
      </w:r>
      <w:r w:rsidRPr="00E443C3">
        <w:rPr>
          <w:rFonts w:ascii="Helvetica" w:hAnsi="Helvetica" w:cs="Helvetica"/>
          <w:color w:val="000000"/>
        </w:rPr>
        <w:t>85%</w:t>
      </w:r>
      <w:r w:rsidRPr="00E443C3">
        <w:rPr>
          <w:rFonts w:ascii="Helvetica" w:hAnsi="Helvetica" w:cs="Helvetica"/>
          <w:color w:val="000000"/>
        </w:rPr>
        <w:t>，人均体育场地面积达到</w:t>
      </w:r>
      <w:r w:rsidRPr="00E443C3">
        <w:rPr>
          <w:rFonts w:ascii="Helvetica" w:hAnsi="Helvetica" w:cs="Helvetica"/>
          <w:color w:val="000000"/>
        </w:rPr>
        <w:t>2.6</w:t>
      </w:r>
      <w:r w:rsidRPr="00E443C3">
        <w:rPr>
          <w:rFonts w:ascii="Helvetica" w:hAnsi="Helvetica" w:cs="Helvetica"/>
          <w:color w:val="000000"/>
        </w:rPr>
        <w:t>平方米，绿色社区创建比例达到</w:t>
      </w:r>
      <w:r w:rsidRPr="00E443C3">
        <w:rPr>
          <w:rFonts w:ascii="Helvetica" w:hAnsi="Helvetica" w:cs="Helvetica"/>
          <w:color w:val="000000"/>
        </w:rPr>
        <w:t>60%</w:t>
      </w:r>
      <w:r w:rsidRPr="00E443C3">
        <w:rPr>
          <w:rFonts w:ascii="Helvetica" w:hAnsi="Helvetica" w:cs="Helvetica"/>
          <w:color w:val="000000"/>
        </w:rPr>
        <w:t>。</w:t>
      </w:r>
    </w:p>
    <w:p w14:paraId="10C33070" w14:textId="77777777" w:rsidR="00E443C3" w:rsidRPr="00E443C3" w:rsidRDefault="00E443C3" w:rsidP="00E443C3">
      <w:pPr>
        <w:pStyle w:val="ae"/>
        <w:shd w:val="clear" w:color="auto" w:fill="FFFFFF"/>
        <w:ind w:firstLine="480"/>
        <w:jc w:val="both"/>
        <w:rPr>
          <w:rFonts w:ascii="Helvetica" w:hAnsi="Helvetica" w:cs="Helvetica"/>
          <w:color w:val="000000"/>
        </w:rPr>
      </w:pPr>
      <w:r w:rsidRPr="00E443C3">
        <w:rPr>
          <w:rFonts w:ascii="Helvetica" w:hAnsi="Helvetica" w:cs="Helvetica"/>
          <w:color w:val="000000"/>
        </w:rPr>
        <w:t>（二）提升建筑能效水平</w:t>
      </w:r>
    </w:p>
    <w:p w14:paraId="2B2604F7" w14:textId="77777777" w:rsidR="00E443C3" w:rsidRPr="00E443C3" w:rsidRDefault="00E443C3" w:rsidP="00E443C3">
      <w:pPr>
        <w:pStyle w:val="ae"/>
        <w:shd w:val="clear" w:color="auto" w:fill="FFFFFF"/>
        <w:ind w:firstLine="480"/>
        <w:jc w:val="both"/>
        <w:rPr>
          <w:rFonts w:ascii="Helvetica" w:hAnsi="Helvetica" w:cs="Helvetica"/>
          <w:color w:val="000000"/>
        </w:rPr>
      </w:pPr>
      <w:r w:rsidRPr="00E443C3">
        <w:rPr>
          <w:rFonts w:ascii="Helvetica" w:hAnsi="Helvetica" w:cs="Helvetica"/>
          <w:color w:val="000000"/>
        </w:rPr>
        <w:t>1.</w:t>
      </w:r>
      <w:r w:rsidRPr="00E443C3">
        <w:rPr>
          <w:rFonts w:ascii="Helvetica" w:hAnsi="Helvetica" w:cs="Helvetica"/>
          <w:color w:val="000000"/>
        </w:rPr>
        <w:t>落实建筑节能标准。加强标准体系建设，实施新建民用建筑能效提升计划，分阶段、分类型提高城镇新建民用建筑节能标准。倡导建筑充分利用自然通风和天然采光，推动高性能门窗应用，因地制宜增设遮阳设施，推广</w:t>
      </w:r>
      <w:r w:rsidRPr="00E443C3">
        <w:rPr>
          <w:rFonts w:ascii="Helvetica" w:hAnsi="Helvetica" w:cs="Helvetica"/>
          <w:color w:val="000000"/>
        </w:rPr>
        <w:t>“</w:t>
      </w:r>
      <w:r w:rsidRPr="00E443C3">
        <w:rPr>
          <w:rFonts w:ascii="Helvetica" w:hAnsi="Helvetica" w:cs="Helvetica"/>
          <w:color w:val="000000"/>
        </w:rPr>
        <w:t>自保温、一体化、同寿命</w:t>
      </w:r>
      <w:r w:rsidRPr="00E443C3">
        <w:rPr>
          <w:rFonts w:ascii="Helvetica" w:hAnsi="Helvetica" w:cs="Helvetica"/>
          <w:color w:val="000000"/>
        </w:rPr>
        <w:t>”</w:t>
      </w:r>
      <w:r w:rsidRPr="00E443C3">
        <w:rPr>
          <w:rFonts w:ascii="Helvetica" w:hAnsi="Helvetica" w:cs="Helvetica"/>
          <w:color w:val="000000"/>
        </w:rPr>
        <w:t>的外墙保温系统。到</w:t>
      </w:r>
      <w:r w:rsidRPr="00E443C3">
        <w:rPr>
          <w:rFonts w:ascii="Helvetica" w:hAnsi="Helvetica" w:cs="Helvetica"/>
          <w:color w:val="000000"/>
        </w:rPr>
        <w:t>2025</w:t>
      </w:r>
      <w:r w:rsidRPr="00E443C3">
        <w:rPr>
          <w:rFonts w:ascii="Helvetica" w:hAnsi="Helvetica" w:cs="Helvetica"/>
          <w:color w:val="000000"/>
        </w:rPr>
        <w:t>年，新建建筑能效水平提升</w:t>
      </w:r>
      <w:r w:rsidRPr="00E443C3">
        <w:rPr>
          <w:rFonts w:ascii="Helvetica" w:hAnsi="Helvetica" w:cs="Helvetica"/>
          <w:color w:val="000000"/>
        </w:rPr>
        <w:t>15%</w:t>
      </w:r>
      <w:r w:rsidRPr="00E443C3">
        <w:rPr>
          <w:rFonts w:ascii="Helvetica" w:hAnsi="Helvetica" w:cs="Helvetica"/>
          <w:color w:val="000000"/>
        </w:rPr>
        <w:t>；到</w:t>
      </w:r>
      <w:r w:rsidRPr="00E443C3">
        <w:rPr>
          <w:rFonts w:ascii="Helvetica" w:hAnsi="Helvetica" w:cs="Helvetica"/>
          <w:color w:val="000000"/>
        </w:rPr>
        <w:t>2030</w:t>
      </w:r>
      <w:r w:rsidRPr="00E443C3">
        <w:rPr>
          <w:rFonts w:ascii="Helvetica" w:hAnsi="Helvetica" w:cs="Helvetica"/>
          <w:color w:val="000000"/>
        </w:rPr>
        <w:t>年，新建居住建筑本体达到</w:t>
      </w:r>
      <w:r w:rsidRPr="00E443C3">
        <w:rPr>
          <w:rFonts w:ascii="Helvetica" w:hAnsi="Helvetica" w:cs="Helvetica"/>
          <w:color w:val="000000"/>
        </w:rPr>
        <w:t>75%</w:t>
      </w:r>
      <w:r w:rsidRPr="00E443C3">
        <w:rPr>
          <w:rFonts w:ascii="Helvetica" w:hAnsi="Helvetica" w:cs="Helvetica"/>
          <w:color w:val="000000"/>
        </w:rPr>
        <w:t>节能要求，新建公共建筑本体达到</w:t>
      </w:r>
      <w:r w:rsidRPr="00E443C3">
        <w:rPr>
          <w:rFonts w:ascii="Helvetica" w:hAnsi="Helvetica" w:cs="Helvetica"/>
          <w:color w:val="000000"/>
        </w:rPr>
        <w:t>78%</w:t>
      </w:r>
      <w:r w:rsidRPr="00E443C3">
        <w:rPr>
          <w:rFonts w:ascii="Helvetica" w:hAnsi="Helvetica" w:cs="Helvetica"/>
          <w:color w:val="000000"/>
        </w:rPr>
        <w:t>节能要求。</w:t>
      </w:r>
    </w:p>
    <w:p w14:paraId="6C994E1F" w14:textId="77777777" w:rsidR="00E443C3" w:rsidRPr="00E443C3" w:rsidRDefault="00E443C3" w:rsidP="00E443C3">
      <w:pPr>
        <w:pStyle w:val="ae"/>
        <w:shd w:val="clear" w:color="auto" w:fill="FFFFFF"/>
        <w:ind w:firstLine="480"/>
        <w:jc w:val="both"/>
        <w:rPr>
          <w:rFonts w:ascii="Helvetica" w:hAnsi="Helvetica" w:cs="Helvetica"/>
          <w:color w:val="000000"/>
        </w:rPr>
      </w:pPr>
      <w:r w:rsidRPr="00E443C3">
        <w:rPr>
          <w:rFonts w:ascii="Helvetica" w:hAnsi="Helvetica" w:cs="Helvetica"/>
          <w:color w:val="000000"/>
        </w:rPr>
        <w:t>2.</w:t>
      </w:r>
      <w:r w:rsidRPr="00E443C3">
        <w:rPr>
          <w:rFonts w:ascii="Helvetica" w:hAnsi="Helvetica" w:cs="Helvetica"/>
          <w:color w:val="000000"/>
        </w:rPr>
        <w:t>推动超低能耗建筑试点示范。持续推进</w:t>
      </w:r>
      <w:r w:rsidRPr="00E443C3">
        <w:rPr>
          <w:rFonts w:ascii="Helvetica" w:hAnsi="Helvetica" w:cs="Helvetica"/>
          <w:color w:val="000000"/>
        </w:rPr>
        <w:t>“</w:t>
      </w:r>
      <w:r w:rsidRPr="00E443C3">
        <w:rPr>
          <w:rFonts w:ascii="Helvetica" w:hAnsi="Helvetica" w:cs="Helvetica"/>
          <w:color w:val="000000"/>
        </w:rPr>
        <w:t>一主两翼</w:t>
      </w:r>
      <w:r w:rsidRPr="00E443C3">
        <w:rPr>
          <w:rFonts w:ascii="Helvetica" w:hAnsi="Helvetica" w:cs="Helvetica"/>
          <w:color w:val="000000"/>
        </w:rPr>
        <w:t>”</w:t>
      </w:r>
      <w:proofErr w:type="gramStart"/>
      <w:r w:rsidRPr="00E443C3">
        <w:rPr>
          <w:rFonts w:ascii="Helvetica" w:hAnsi="Helvetica" w:cs="Helvetica"/>
          <w:color w:val="000000"/>
        </w:rPr>
        <w:t>城市超</w:t>
      </w:r>
      <w:proofErr w:type="gramEnd"/>
      <w:r w:rsidRPr="00E443C3">
        <w:rPr>
          <w:rFonts w:ascii="Helvetica" w:hAnsi="Helvetica" w:cs="Helvetica"/>
          <w:color w:val="000000"/>
        </w:rPr>
        <w:t>低能耗建筑试点工作，鼓励其他城市同步开展试点工作。引导国家机关办公建筑、大型公共建筑</w:t>
      </w:r>
      <w:r w:rsidRPr="00E443C3">
        <w:rPr>
          <w:rFonts w:ascii="Helvetica" w:hAnsi="Helvetica" w:cs="Helvetica"/>
          <w:color w:val="000000"/>
        </w:rPr>
        <w:lastRenderedPageBreak/>
        <w:t>和政府投资公益建筑以及国有资金参与投资建设的其它公共建筑，积极开展近零能耗建筑、低碳建筑、</w:t>
      </w:r>
      <w:proofErr w:type="gramStart"/>
      <w:r w:rsidRPr="00E443C3">
        <w:rPr>
          <w:rFonts w:ascii="Helvetica" w:hAnsi="Helvetica" w:cs="Helvetica"/>
          <w:color w:val="000000"/>
        </w:rPr>
        <w:t>零碳建筑</w:t>
      </w:r>
      <w:proofErr w:type="gramEnd"/>
      <w:r w:rsidRPr="00E443C3">
        <w:rPr>
          <w:rFonts w:ascii="Helvetica" w:hAnsi="Helvetica" w:cs="Helvetica"/>
          <w:color w:val="000000"/>
        </w:rPr>
        <w:t>试点示范。到</w:t>
      </w:r>
      <w:r w:rsidRPr="00E443C3">
        <w:rPr>
          <w:rFonts w:ascii="Helvetica" w:hAnsi="Helvetica" w:cs="Helvetica"/>
          <w:color w:val="000000"/>
        </w:rPr>
        <w:t>2025</w:t>
      </w:r>
      <w:r w:rsidRPr="00E443C3">
        <w:rPr>
          <w:rFonts w:ascii="Helvetica" w:hAnsi="Helvetica" w:cs="Helvetica"/>
          <w:color w:val="000000"/>
        </w:rPr>
        <w:t>年，全省完成超低能耗建筑面积</w:t>
      </w:r>
      <w:r w:rsidRPr="00E443C3">
        <w:rPr>
          <w:rFonts w:ascii="Helvetica" w:hAnsi="Helvetica" w:cs="Helvetica"/>
          <w:color w:val="000000"/>
        </w:rPr>
        <w:t>120</w:t>
      </w:r>
      <w:r w:rsidRPr="00E443C3">
        <w:rPr>
          <w:rFonts w:ascii="Helvetica" w:hAnsi="Helvetica" w:cs="Helvetica"/>
          <w:color w:val="000000"/>
        </w:rPr>
        <w:t>万平方米，试点工作形成可行性经验，到</w:t>
      </w:r>
      <w:r w:rsidRPr="00E443C3">
        <w:rPr>
          <w:rFonts w:ascii="Helvetica" w:hAnsi="Helvetica" w:cs="Helvetica"/>
          <w:color w:val="000000"/>
        </w:rPr>
        <w:t>2030</w:t>
      </w:r>
      <w:r w:rsidRPr="00E443C3">
        <w:rPr>
          <w:rFonts w:ascii="Helvetica" w:hAnsi="Helvetica" w:cs="Helvetica"/>
          <w:color w:val="000000"/>
        </w:rPr>
        <w:t>年，完成超低能耗建筑面积</w:t>
      </w:r>
      <w:r w:rsidRPr="00E443C3">
        <w:rPr>
          <w:rFonts w:ascii="Helvetica" w:hAnsi="Helvetica" w:cs="Helvetica"/>
          <w:color w:val="000000"/>
        </w:rPr>
        <w:t>300</w:t>
      </w:r>
      <w:r w:rsidRPr="00E443C3">
        <w:rPr>
          <w:rFonts w:ascii="Helvetica" w:hAnsi="Helvetica" w:cs="Helvetica"/>
          <w:color w:val="000000"/>
        </w:rPr>
        <w:t>万平方米。</w:t>
      </w:r>
    </w:p>
    <w:p w14:paraId="5056E5A9" w14:textId="77777777" w:rsidR="00E443C3" w:rsidRPr="00E443C3" w:rsidRDefault="00E443C3" w:rsidP="00E443C3">
      <w:pPr>
        <w:pStyle w:val="ae"/>
        <w:shd w:val="clear" w:color="auto" w:fill="FFFFFF"/>
        <w:ind w:firstLine="480"/>
        <w:jc w:val="both"/>
        <w:rPr>
          <w:rFonts w:ascii="Helvetica" w:hAnsi="Helvetica" w:cs="Helvetica"/>
          <w:color w:val="000000"/>
        </w:rPr>
      </w:pPr>
      <w:r w:rsidRPr="00E443C3">
        <w:rPr>
          <w:rFonts w:ascii="Helvetica" w:hAnsi="Helvetica" w:cs="Helvetica"/>
          <w:color w:val="000000"/>
        </w:rPr>
        <w:t>3.</w:t>
      </w:r>
      <w:r w:rsidRPr="00E443C3">
        <w:rPr>
          <w:rFonts w:ascii="Helvetica" w:hAnsi="Helvetica" w:cs="Helvetica"/>
          <w:color w:val="000000"/>
        </w:rPr>
        <w:t>提高既有建筑节能水平。结合城市更新和城镇老旧小区改造，积极开展既有居住建筑节能改造，引导居民选用高能效门窗、空调等部品及设备。规模化实施公共建筑节能改造，鼓励有条件的大型公共建筑按绿色建筑标准实施改造。探索既有建筑绿色节能改造市场化机制，推进政府、居民、社会力量合理共担改造资金机制。推广合同能源管理、能源费用托管等模式。</w:t>
      </w:r>
    </w:p>
    <w:p w14:paraId="30B55B8A" w14:textId="77777777" w:rsidR="00E443C3" w:rsidRPr="00E443C3" w:rsidRDefault="00E443C3" w:rsidP="00E443C3">
      <w:pPr>
        <w:pStyle w:val="ae"/>
        <w:shd w:val="clear" w:color="auto" w:fill="FFFFFF"/>
        <w:ind w:firstLine="480"/>
        <w:jc w:val="both"/>
        <w:rPr>
          <w:rFonts w:ascii="Helvetica" w:hAnsi="Helvetica" w:cs="Helvetica"/>
          <w:color w:val="000000"/>
        </w:rPr>
      </w:pPr>
      <w:r w:rsidRPr="00E443C3">
        <w:rPr>
          <w:rFonts w:ascii="Helvetica" w:hAnsi="Helvetica" w:cs="Helvetica"/>
          <w:color w:val="000000"/>
        </w:rPr>
        <w:t>（三）加快绿色建筑规模化发展</w:t>
      </w:r>
    </w:p>
    <w:p w14:paraId="38857A20" w14:textId="77777777" w:rsidR="00E443C3" w:rsidRPr="00E443C3" w:rsidRDefault="00E443C3" w:rsidP="00E443C3">
      <w:pPr>
        <w:pStyle w:val="ae"/>
        <w:shd w:val="clear" w:color="auto" w:fill="FFFFFF"/>
        <w:ind w:firstLine="480"/>
        <w:jc w:val="both"/>
        <w:rPr>
          <w:rFonts w:ascii="Helvetica" w:hAnsi="Helvetica" w:cs="Helvetica"/>
          <w:color w:val="000000"/>
        </w:rPr>
      </w:pPr>
      <w:r w:rsidRPr="00E443C3">
        <w:rPr>
          <w:rFonts w:ascii="Helvetica" w:hAnsi="Helvetica" w:cs="Helvetica"/>
          <w:color w:val="000000"/>
        </w:rPr>
        <w:t>1.</w:t>
      </w:r>
      <w:r w:rsidRPr="00E443C3">
        <w:rPr>
          <w:rFonts w:ascii="Helvetica" w:hAnsi="Helvetica" w:cs="Helvetica"/>
          <w:color w:val="000000"/>
        </w:rPr>
        <w:t>持续开展绿色建筑创建行动。严格绿色建筑底线控制，全省新建民用建筑按照绿色建筑基本级及以上标准建设。新建国家机关办公建筑、大型公共建筑、政府投资的公益性建筑以及国有资金参与投资建设的其他公共建筑，按照绿色建筑二星级及以上标准建设；集中新建的保障性住房按照绿色建筑</w:t>
      </w:r>
      <w:proofErr w:type="gramStart"/>
      <w:r w:rsidRPr="00E443C3">
        <w:rPr>
          <w:rFonts w:ascii="Helvetica" w:hAnsi="Helvetica" w:cs="Helvetica"/>
          <w:color w:val="000000"/>
        </w:rPr>
        <w:t>一</w:t>
      </w:r>
      <w:proofErr w:type="gramEnd"/>
      <w:r w:rsidRPr="00E443C3">
        <w:rPr>
          <w:rFonts w:ascii="Helvetica" w:hAnsi="Helvetica" w:cs="Helvetica"/>
          <w:color w:val="000000"/>
        </w:rPr>
        <w:t>星级及以上标准建设。鼓励其他民用建筑按照高星级绿色建筑标准建设。积极开展绿色建筑示范工作，引导绿色建筑规模化发展。到</w:t>
      </w:r>
      <w:r w:rsidRPr="00E443C3">
        <w:rPr>
          <w:rFonts w:ascii="Helvetica" w:hAnsi="Helvetica" w:cs="Helvetica"/>
          <w:color w:val="000000"/>
        </w:rPr>
        <w:t>2025</w:t>
      </w:r>
      <w:r w:rsidRPr="00E443C3">
        <w:rPr>
          <w:rFonts w:ascii="Helvetica" w:hAnsi="Helvetica" w:cs="Helvetica"/>
          <w:color w:val="000000"/>
        </w:rPr>
        <w:t>年，城镇新建民用建筑中绿色建筑占比达到</w:t>
      </w:r>
      <w:r w:rsidRPr="00E443C3">
        <w:rPr>
          <w:rFonts w:ascii="Helvetica" w:hAnsi="Helvetica" w:cs="Helvetica"/>
          <w:color w:val="000000"/>
        </w:rPr>
        <w:t>100%</w:t>
      </w:r>
      <w:r w:rsidRPr="00E443C3">
        <w:rPr>
          <w:rFonts w:ascii="Helvetica" w:hAnsi="Helvetica" w:cs="Helvetica"/>
          <w:color w:val="000000"/>
        </w:rPr>
        <w:t>，星级绿色建筑占比达到</w:t>
      </w:r>
      <w:r w:rsidRPr="00E443C3">
        <w:rPr>
          <w:rFonts w:ascii="Helvetica" w:hAnsi="Helvetica" w:cs="Helvetica"/>
          <w:color w:val="000000"/>
        </w:rPr>
        <w:t>20%</w:t>
      </w:r>
      <w:r w:rsidRPr="00E443C3">
        <w:rPr>
          <w:rFonts w:ascii="Helvetica" w:hAnsi="Helvetica" w:cs="Helvetica"/>
          <w:color w:val="000000"/>
        </w:rPr>
        <w:t>。</w:t>
      </w:r>
    </w:p>
    <w:p w14:paraId="73AAF1EB" w14:textId="77777777" w:rsidR="00E443C3" w:rsidRPr="00E443C3" w:rsidRDefault="00E443C3" w:rsidP="00E443C3">
      <w:pPr>
        <w:pStyle w:val="ae"/>
        <w:shd w:val="clear" w:color="auto" w:fill="FFFFFF"/>
        <w:ind w:firstLine="480"/>
        <w:jc w:val="both"/>
        <w:rPr>
          <w:rFonts w:ascii="Helvetica" w:hAnsi="Helvetica" w:cs="Helvetica"/>
          <w:color w:val="000000"/>
        </w:rPr>
      </w:pPr>
      <w:r w:rsidRPr="00E443C3">
        <w:rPr>
          <w:rFonts w:ascii="Helvetica" w:hAnsi="Helvetica" w:cs="Helvetica"/>
          <w:color w:val="000000"/>
        </w:rPr>
        <w:t>2.</w:t>
      </w:r>
      <w:r w:rsidRPr="00E443C3">
        <w:rPr>
          <w:rFonts w:ascii="Helvetica" w:hAnsi="Helvetica" w:cs="Helvetica"/>
          <w:color w:val="000000"/>
        </w:rPr>
        <w:t>推动绿色建筑规范化管理。加快推进绿色建筑发展立法工作，进一步明确住建、发改、自然资源等部门的职责，规范建设、设计、施工等各方责任主体的行为。将绿色建筑发展规划纳入国土空间详细规划，在建设用地规划条件中明确绿色建筑等级，在建设工程规划许可证中注明绿色建筑等级，并纳入建设工程规划审查和规划条件核实。严格执行《绿色建筑设计与工程验收标准》，加强设计、施工、验收和使用维护全过程监管。实施绿色建筑标识分级管理制度，规范绿色建筑标识认定与管理工作，建立完善标识撤销机制。</w:t>
      </w:r>
    </w:p>
    <w:p w14:paraId="000FAB7A" w14:textId="77777777" w:rsidR="00E443C3" w:rsidRPr="00E443C3" w:rsidRDefault="00E443C3" w:rsidP="00E443C3">
      <w:pPr>
        <w:pStyle w:val="ae"/>
        <w:shd w:val="clear" w:color="auto" w:fill="FFFFFF"/>
        <w:ind w:firstLine="480"/>
        <w:jc w:val="both"/>
        <w:rPr>
          <w:rFonts w:ascii="Helvetica" w:hAnsi="Helvetica" w:cs="Helvetica"/>
          <w:color w:val="000000"/>
        </w:rPr>
      </w:pPr>
      <w:r w:rsidRPr="00E443C3">
        <w:rPr>
          <w:rFonts w:ascii="Helvetica" w:hAnsi="Helvetica" w:cs="Helvetica"/>
          <w:color w:val="000000"/>
        </w:rPr>
        <w:t>3.</w:t>
      </w:r>
      <w:r w:rsidRPr="00E443C3">
        <w:rPr>
          <w:rFonts w:ascii="Helvetica" w:hAnsi="Helvetica" w:cs="Helvetica"/>
          <w:color w:val="000000"/>
        </w:rPr>
        <w:t>提高绿色建筑低碳水平。注重绿色建筑性能设计，提高健康性能指标，提升智能化水平。加强绿色建筑关键技术研发和技术咨询服务，推动绿色建筑新技术、新工艺、新材料、新设备应用。鼓励建设绿色建筑智能化运行管理平台，实现建筑能耗和室内空气品质等指标的实时监测与统计分析。完善绿色建筑运行管理制度，将绿色建筑日常运行要求纳入物业管理内容，提高绿色建筑设施、设备运行效率。</w:t>
      </w:r>
    </w:p>
    <w:p w14:paraId="74321865" w14:textId="77777777" w:rsidR="00E443C3" w:rsidRPr="00E443C3" w:rsidRDefault="00E443C3" w:rsidP="00E443C3">
      <w:pPr>
        <w:pStyle w:val="ae"/>
        <w:shd w:val="clear" w:color="auto" w:fill="FFFFFF"/>
        <w:ind w:firstLine="480"/>
        <w:jc w:val="both"/>
        <w:rPr>
          <w:rFonts w:ascii="Helvetica" w:hAnsi="Helvetica" w:cs="Helvetica"/>
          <w:color w:val="000000"/>
        </w:rPr>
      </w:pPr>
      <w:r w:rsidRPr="00E443C3">
        <w:rPr>
          <w:rFonts w:ascii="Helvetica" w:hAnsi="Helvetica" w:cs="Helvetica"/>
          <w:color w:val="000000"/>
        </w:rPr>
        <w:t>（四）加强可再生能源应用推进新建建筑太阳能光伏一体化建设，提升公共机构建筑、大型公共建筑、新建工业厂房等屋顶光伏安装比例，鼓励智能光伏融合创新发展。按照</w:t>
      </w:r>
      <w:r w:rsidRPr="00E443C3">
        <w:rPr>
          <w:rFonts w:ascii="Helvetica" w:hAnsi="Helvetica" w:cs="Helvetica"/>
          <w:color w:val="000000"/>
        </w:rPr>
        <w:t>“</w:t>
      </w:r>
      <w:r w:rsidRPr="00E443C3">
        <w:rPr>
          <w:rFonts w:ascii="Helvetica" w:hAnsi="Helvetica" w:cs="Helvetica"/>
          <w:color w:val="000000"/>
        </w:rPr>
        <w:t>安全可靠、因地制宜、高效利用、科学运维</w:t>
      </w:r>
      <w:r w:rsidRPr="00E443C3">
        <w:rPr>
          <w:rFonts w:ascii="Helvetica" w:hAnsi="Helvetica" w:cs="Helvetica"/>
          <w:color w:val="000000"/>
        </w:rPr>
        <w:t>”</w:t>
      </w:r>
      <w:r w:rsidRPr="00E443C3">
        <w:rPr>
          <w:rFonts w:ascii="Helvetica" w:hAnsi="Helvetica" w:cs="Helvetica"/>
          <w:color w:val="000000"/>
        </w:rPr>
        <w:t>的原则，新建民用建筑合理采用太阳能、地热能、空气热能等形式的可再生能源。鼓励采用可再生能源解决建筑采暖、生活热水、炊事等用能需求，实行可再生能源与传统能源相结合的多元化利用。加强可再生能源项目建设管理，可再生能源应用系统应与建筑项目同期设计、同步施工、同步验收和投入使用，探索建立新建建筑可再生能源综合利用量核算标准和全周期管理体系。到</w:t>
      </w:r>
      <w:r w:rsidRPr="00E443C3">
        <w:rPr>
          <w:rFonts w:ascii="Helvetica" w:hAnsi="Helvetica" w:cs="Helvetica"/>
          <w:color w:val="000000"/>
        </w:rPr>
        <w:t>2025</w:t>
      </w:r>
      <w:r w:rsidRPr="00E443C3">
        <w:rPr>
          <w:rFonts w:ascii="Helvetica" w:hAnsi="Helvetica" w:cs="Helvetica"/>
          <w:color w:val="000000"/>
        </w:rPr>
        <w:t>年，城镇建筑可再生能源替代率达到</w:t>
      </w:r>
      <w:r w:rsidRPr="00E443C3">
        <w:rPr>
          <w:rFonts w:ascii="Helvetica" w:hAnsi="Helvetica" w:cs="Helvetica"/>
          <w:color w:val="000000"/>
        </w:rPr>
        <w:t>8%</w:t>
      </w:r>
      <w:r w:rsidRPr="00E443C3">
        <w:rPr>
          <w:rFonts w:ascii="Helvetica" w:hAnsi="Helvetica" w:cs="Helvetica"/>
          <w:color w:val="000000"/>
        </w:rPr>
        <w:t>。</w:t>
      </w:r>
    </w:p>
    <w:p w14:paraId="40DED9EC" w14:textId="77777777" w:rsidR="00E443C3" w:rsidRPr="00E443C3" w:rsidRDefault="00E443C3" w:rsidP="00E443C3">
      <w:pPr>
        <w:pStyle w:val="ae"/>
        <w:shd w:val="clear" w:color="auto" w:fill="FFFFFF"/>
        <w:ind w:firstLine="480"/>
        <w:jc w:val="both"/>
        <w:rPr>
          <w:rFonts w:ascii="Helvetica" w:hAnsi="Helvetica" w:cs="Helvetica"/>
          <w:color w:val="000000"/>
        </w:rPr>
      </w:pPr>
      <w:r w:rsidRPr="00E443C3">
        <w:rPr>
          <w:rFonts w:ascii="Helvetica" w:hAnsi="Helvetica" w:cs="Helvetica"/>
          <w:color w:val="000000"/>
        </w:rPr>
        <w:lastRenderedPageBreak/>
        <w:t>（五）强化建筑节能运行管理</w:t>
      </w:r>
    </w:p>
    <w:p w14:paraId="405B0455" w14:textId="77777777" w:rsidR="00E443C3" w:rsidRPr="00E443C3" w:rsidRDefault="00E443C3" w:rsidP="00E443C3">
      <w:pPr>
        <w:pStyle w:val="ae"/>
        <w:shd w:val="clear" w:color="auto" w:fill="FFFFFF"/>
        <w:ind w:firstLine="480"/>
        <w:jc w:val="both"/>
        <w:rPr>
          <w:rFonts w:ascii="Helvetica" w:hAnsi="Helvetica" w:cs="Helvetica"/>
          <w:color w:val="000000"/>
        </w:rPr>
      </w:pPr>
      <w:r w:rsidRPr="00E443C3">
        <w:rPr>
          <w:rFonts w:ascii="Helvetica" w:hAnsi="Helvetica" w:cs="Helvetica"/>
          <w:color w:val="000000"/>
        </w:rPr>
        <w:t>1.</w:t>
      </w:r>
      <w:r w:rsidRPr="00E443C3">
        <w:rPr>
          <w:rFonts w:ascii="Helvetica" w:hAnsi="Helvetica" w:cs="Helvetica"/>
          <w:color w:val="000000"/>
        </w:rPr>
        <w:t>加强建筑用能监测与管理。落实新建国家机关办公建筑、大型公共建筑和政府投资公益建筑同步设计、同步安装能耗分项计量装置。强化公共建筑运行监管体系建设，逐步建立建筑能耗统计、能耗监测和信息公示制度。开展公共建筑能效提升重点城市建设工作，加强重点城市公共建筑节能信息服务平台建设，以公共建筑为抓手，逐步实施建筑能耗限额管理，开展建筑能源审计、能效测评标识工作。</w:t>
      </w:r>
    </w:p>
    <w:p w14:paraId="7EC2034C" w14:textId="77777777" w:rsidR="00E443C3" w:rsidRPr="00E443C3" w:rsidRDefault="00E443C3" w:rsidP="00E443C3">
      <w:pPr>
        <w:pStyle w:val="ae"/>
        <w:shd w:val="clear" w:color="auto" w:fill="FFFFFF"/>
        <w:ind w:firstLine="480"/>
        <w:jc w:val="both"/>
        <w:rPr>
          <w:rFonts w:ascii="Helvetica" w:hAnsi="Helvetica" w:cs="Helvetica"/>
          <w:color w:val="000000"/>
        </w:rPr>
      </w:pPr>
      <w:r w:rsidRPr="00E443C3">
        <w:rPr>
          <w:rFonts w:ascii="Helvetica" w:hAnsi="Helvetica" w:cs="Helvetica"/>
          <w:color w:val="000000"/>
        </w:rPr>
        <w:t>2.</w:t>
      </w:r>
      <w:r w:rsidRPr="00E443C3">
        <w:rPr>
          <w:rFonts w:ascii="Helvetica" w:hAnsi="Helvetica" w:cs="Helvetica"/>
          <w:color w:val="000000"/>
        </w:rPr>
        <w:t>提高设备设施用能效率。提高建筑用能产品效率，加快变配电、电梯、空调、通风、水泵、照明、用电器具等高效节能产品在建筑中的推广应用。开展绿色高效制冷行动，加强空调、照明、电梯等重点用能设备运行调适，提升设备能效，到</w:t>
      </w:r>
      <w:r w:rsidRPr="00E443C3">
        <w:rPr>
          <w:rFonts w:ascii="Helvetica" w:hAnsi="Helvetica" w:cs="Helvetica"/>
          <w:color w:val="000000"/>
        </w:rPr>
        <w:t>2030</w:t>
      </w:r>
      <w:r w:rsidRPr="00E443C3">
        <w:rPr>
          <w:rFonts w:ascii="Helvetica" w:hAnsi="Helvetica" w:cs="Helvetica"/>
          <w:color w:val="000000"/>
        </w:rPr>
        <w:t>年实现公共建筑机电系统的总体能效在现有水平上提升</w:t>
      </w:r>
      <w:r w:rsidRPr="00E443C3">
        <w:rPr>
          <w:rFonts w:ascii="Helvetica" w:hAnsi="Helvetica" w:cs="Helvetica"/>
          <w:color w:val="000000"/>
        </w:rPr>
        <w:t>10%</w:t>
      </w:r>
      <w:r w:rsidRPr="00E443C3">
        <w:rPr>
          <w:rFonts w:ascii="Helvetica" w:hAnsi="Helvetica" w:cs="Helvetica"/>
          <w:color w:val="000000"/>
        </w:rPr>
        <w:t>。</w:t>
      </w:r>
    </w:p>
    <w:p w14:paraId="74057351" w14:textId="77777777" w:rsidR="00E443C3" w:rsidRPr="00E443C3" w:rsidRDefault="00E443C3" w:rsidP="00E443C3">
      <w:pPr>
        <w:pStyle w:val="ae"/>
        <w:shd w:val="clear" w:color="auto" w:fill="FFFFFF"/>
        <w:ind w:firstLine="480"/>
        <w:jc w:val="both"/>
        <w:rPr>
          <w:rFonts w:ascii="Helvetica" w:hAnsi="Helvetica" w:cs="Helvetica"/>
          <w:color w:val="000000"/>
        </w:rPr>
      </w:pPr>
      <w:r w:rsidRPr="00E443C3">
        <w:rPr>
          <w:rFonts w:ascii="Helvetica" w:hAnsi="Helvetica" w:cs="Helvetica"/>
          <w:color w:val="000000"/>
        </w:rPr>
        <w:t>（六）优化建筑用能结构</w:t>
      </w:r>
    </w:p>
    <w:p w14:paraId="1025DC3F" w14:textId="77777777" w:rsidR="00E443C3" w:rsidRPr="00E443C3" w:rsidRDefault="00E443C3" w:rsidP="00E443C3">
      <w:pPr>
        <w:pStyle w:val="ae"/>
        <w:shd w:val="clear" w:color="auto" w:fill="FFFFFF"/>
        <w:ind w:firstLine="480"/>
        <w:jc w:val="both"/>
        <w:rPr>
          <w:rFonts w:ascii="Helvetica" w:hAnsi="Helvetica" w:cs="Helvetica"/>
          <w:color w:val="000000"/>
        </w:rPr>
      </w:pPr>
      <w:r w:rsidRPr="00E443C3">
        <w:rPr>
          <w:rFonts w:ascii="Helvetica" w:hAnsi="Helvetica" w:cs="Helvetica"/>
          <w:color w:val="000000"/>
        </w:rPr>
        <w:t>1.</w:t>
      </w:r>
      <w:r w:rsidRPr="00E443C3">
        <w:rPr>
          <w:rFonts w:ascii="Helvetica" w:hAnsi="Helvetica" w:cs="Helvetica"/>
          <w:color w:val="000000"/>
        </w:rPr>
        <w:t>实施建筑用能电气化工程。建立以电力消费为主的建筑能源消费体系，鼓励采用热泵等技术解决新增采暖需求。引导居住建筑供暖、生活热水、炊事等向电气化发展，推广热泵热水器、高效电炉灶等替代燃气产品。积极开展新建公共建筑全电气化设计试点示范。到</w:t>
      </w:r>
      <w:r w:rsidRPr="00E443C3">
        <w:rPr>
          <w:rFonts w:ascii="Helvetica" w:hAnsi="Helvetica" w:cs="Helvetica"/>
          <w:color w:val="000000"/>
        </w:rPr>
        <w:t>2030</w:t>
      </w:r>
      <w:r w:rsidRPr="00E443C3">
        <w:rPr>
          <w:rFonts w:ascii="Helvetica" w:hAnsi="Helvetica" w:cs="Helvetica"/>
          <w:color w:val="000000"/>
        </w:rPr>
        <w:t>年，全省城镇建筑用电占建筑能耗比例超过</w:t>
      </w:r>
      <w:r w:rsidRPr="00E443C3">
        <w:rPr>
          <w:rFonts w:ascii="Helvetica" w:hAnsi="Helvetica" w:cs="Helvetica"/>
          <w:color w:val="000000"/>
        </w:rPr>
        <w:t>65%</w:t>
      </w:r>
      <w:r w:rsidRPr="00E443C3">
        <w:rPr>
          <w:rFonts w:ascii="Helvetica" w:hAnsi="Helvetica" w:cs="Helvetica"/>
          <w:color w:val="000000"/>
        </w:rPr>
        <w:t>。</w:t>
      </w:r>
    </w:p>
    <w:p w14:paraId="177F0D12" w14:textId="77777777" w:rsidR="00E443C3" w:rsidRPr="00E443C3" w:rsidRDefault="00E443C3" w:rsidP="00E443C3">
      <w:pPr>
        <w:pStyle w:val="ae"/>
        <w:shd w:val="clear" w:color="auto" w:fill="FFFFFF"/>
        <w:ind w:firstLine="480"/>
        <w:jc w:val="both"/>
        <w:rPr>
          <w:rFonts w:ascii="Helvetica" w:hAnsi="Helvetica" w:cs="Helvetica"/>
          <w:color w:val="000000"/>
        </w:rPr>
      </w:pPr>
      <w:r w:rsidRPr="00E443C3">
        <w:rPr>
          <w:rFonts w:ascii="Helvetica" w:hAnsi="Helvetica" w:cs="Helvetica"/>
          <w:color w:val="000000"/>
        </w:rPr>
        <w:t>2.</w:t>
      </w:r>
      <w:r w:rsidRPr="00E443C3">
        <w:rPr>
          <w:rFonts w:ascii="Helvetica" w:hAnsi="Helvetica" w:cs="Helvetica"/>
          <w:color w:val="000000"/>
        </w:rPr>
        <w:t>发展新型建筑电力系统。积极开展新型建筑电力系统建设试点，探索建设集光伏发电、储能、直流配电、柔性用电为一体的</w:t>
      </w:r>
      <w:r w:rsidRPr="00E443C3">
        <w:rPr>
          <w:rFonts w:ascii="Helvetica" w:hAnsi="Helvetica" w:cs="Helvetica"/>
          <w:color w:val="000000"/>
        </w:rPr>
        <w:t>“</w:t>
      </w:r>
      <w:r w:rsidRPr="00E443C3">
        <w:rPr>
          <w:rFonts w:ascii="Helvetica" w:hAnsi="Helvetica" w:cs="Helvetica"/>
          <w:color w:val="000000"/>
        </w:rPr>
        <w:t>光储直柔</w:t>
      </w:r>
      <w:r w:rsidRPr="00E443C3">
        <w:rPr>
          <w:rFonts w:ascii="Helvetica" w:hAnsi="Helvetica" w:cs="Helvetica"/>
          <w:color w:val="000000"/>
        </w:rPr>
        <w:t>”</w:t>
      </w:r>
      <w:r w:rsidRPr="00E443C3">
        <w:rPr>
          <w:rFonts w:ascii="Helvetica" w:hAnsi="Helvetica" w:cs="Helvetica"/>
          <w:color w:val="000000"/>
        </w:rPr>
        <w:t>建筑，支持实现就地生产、就地消纳、余电上网。推动智能微电网、虚拟电厂等技术应用，探索建筑用电设备智能群控技术，在满足用电需求的前提下，合理调配用电负荷。</w:t>
      </w:r>
    </w:p>
    <w:p w14:paraId="00251727" w14:textId="77777777" w:rsidR="00E443C3" w:rsidRPr="00E443C3" w:rsidRDefault="00E443C3" w:rsidP="00E443C3">
      <w:pPr>
        <w:pStyle w:val="ae"/>
        <w:shd w:val="clear" w:color="auto" w:fill="FFFFFF"/>
        <w:ind w:firstLine="480"/>
        <w:jc w:val="both"/>
        <w:rPr>
          <w:rFonts w:ascii="Helvetica" w:hAnsi="Helvetica" w:cs="Helvetica"/>
          <w:color w:val="000000"/>
        </w:rPr>
      </w:pPr>
      <w:r w:rsidRPr="00E443C3">
        <w:rPr>
          <w:rFonts w:ascii="Helvetica" w:hAnsi="Helvetica" w:cs="Helvetica"/>
          <w:color w:val="000000"/>
        </w:rPr>
        <w:t>（七）推进绿色低碳建造方式</w:t>
      </w:r>
    </w:p>
    <w:p w14:paraId="29F5DBB5" w14:textId="77777777" w:rsidR="00E443C3" w:rsidRPr="00E443C3" w:rsidRDefault="00E443C3" w:rsidP="00E443C3">
      <w:pPr>
        <w:pStyle w:val="ae"/>
        <w:shd w:val="clear" w:color="auto" w:fill="FFFFFF"/>
        <w:ind w:firstLine="480"/>
        <w:jc w:val="both"/>
        <w:rPr>
          <w:rFonts w:ascii="Helvetica" w:hAnsi="Helvetica" w:cs="Helvetica"/>
          <w:color w:val="000000"/>
        </w:rPr>
      </w:pPr>
      <w:r w:rsidRPr="00E443C3">
        <w:rPr>
          <w:rFonts w:ascii="Helvetica" w:hAnsi="Helvetica" w:cs="Helvetica"/>
          <w:color w:val="000000"/>
        </w:rPr>
        <w:t>1.</w:t>
      </w:r>
      <w:r w:rsidRPr="00E443C3">
        <w:rPr>
          <w:rFonts w:ascii="Helvetica" w:hAnsi="Helvetica" w:cs="Helvetica"/>
          <w:color w:val="000000"/>
        </w:rPr>
        <w:t>推广装配式建筑。调整扩大装配式建筑实施范围和区域，严格项目立项、土地供给、规划许可、施工许可、竣工验收管控，推动公共建筑、基础设施工程和居住建筑积极采用钢结构装配式建造。全面推广应用预制内隔墙、预制楼梯板、预制楼板和保温预制外墙板等装配式部品部件。到</w:t>
      </w:r>
      <w:r w:rsidRPr="00E443C3">
        <w:rPr>
          <w:rFonts w:ascii="Helvetica" w:hAnsi="Helvetica" w:cs="Helvetica"/>
          <w:color w:val="000000"/>
        </w:rPr>
        <w:t>2025</w:t>
      </w:r>
      <w:r w:rsidRPr="00E443C3">
        <w:rPr>
          <w:rFonts w:ascii="Helvetica" w:hAnsi="Helvetica" w:cs="Helvetica"/>
          <w:color w:val="000000"/>
        </w:rPr>
        <w:t>年，全省新建装配式建筑占新建建筑面积达到</w:t>
      </w:r>
      <w:r w:rsidRPr="00E443C3">
        <w:rPr>
          <w:rFonts w:ascii="Helvetica" w:hAnsi="Helvetica" w:cs="Helvetica"/>
          <w:color w:val="000000"/>
        </w:rPr>
        <w:t>30%</w:t>
      </w:r>
      <w:r w:rsidRPr="00E443C3">
        <w:rPr>
          <w:rFonts w:ascii="Helvetica" w:hAnsi="Helvetica" w:cs="Helvetica"/>
          <w:color w:val="000000"/>
        </w:rPr>
        <w:t>以上，其中，武汉市达到</w:t>
      </w:r>
      <w:r w:rsidRPr="00E443C3">
        <w:rPr>
          <w:rFonts w:ascii="Helvetica" w:hAnsi="Helvetica" w:cs="Helvetica"/>
          <w:color w:val="000000"/>
        </w:rPr>
        <w:t>50%</w:t>
      </w:r>
      <w:r w:rsidRPr="00E443C3">
        <w:rPr>
          <w:rFonts w:ascii="Helvetica" w:hAnsi="Helvetica" w:cs="Helvetica"/>
          <w:color w:val="000000"/>
        </w:rPr>
        <w:t>以上，襄阳市、宜昌市及其他被认定的国家范例城市达到</w:t>
      </w:r>
      <w:r w:rsidRPr="00E443C3">
        <w:rPr>
          <w:rFonts w:ascii="Helvetica" w:hAnsi="Helvetica" w:cs="Helvetica"/>
          <w:color w:val="000000"/>
        </w:rPr>
        <w:t>40%</w:t>
      </w:r>
      <w:r w:rsidRPr="00E443C3">
        <w:rPr>
          <w:rFonts w:ascii="Helvetica" w:hAnsi="Helvetica" w:cs="Helvetica"/>
          <w:color w:val="000000"/>
        </w:rPr>
        <w:t>以上。</w:t>
      </w:r>
    </w:p>
    <w:p w14:paraId="57FA6C7F" w14:textId="77777777" w:rsidR="00E443C3" w:rsidRPr="00E443C3" w:rsidRDefault="00E443C3" w:rsidP="00E443C3">
      <w:pPr>
        <w:pStyle w:val="ae"/>
        <w:shd w:val="clear" w:color="auto" w:fill="FFFFFF"/>
        <w:ind w:firstLine="480"/>
        <w:jc w:val="both"/>
        <w:rPr>
          <w:rFonts w:ascii="Helvetica" w:hAnsi="Helvetica" w:cs="Helvetica"/>
          <w:color w:val="000000"/>
        </w:rPr>
      </w:pPr>
      <w:r w:rsidRPr="00E443C3">
        <w:rPr>
          <w:rFonts w:ascii="Helvetica" w:hAnsi="Helvetica" w:cs="Helvetica"/>
          <w:color w:val="000000"/>
        </w:rPr>
        <w:t>2.</w:t>
      </w:r>
      <w:r w:rsidRPr="00E443C3">
        <w:rPr>
          <w:rFonts w:ascii="Helvetica" w:hAnsi="Helvetica" w:cs="Helvetica"/>
          <w:color w:val="000000"/>
        </w:rPr>
        <w:t>推动新型建筑工业化与智能建造发展。推广工程总承包模式，推行全过程工程咨询以及民用建筑工程项目建筑师负责制，加快推进工程造价改革。支持现有装配式生产基地实施装备改造升级工程，提升施工机具的性能和效率。构建先进适用的建筑工业化及智能建造标准体系，统一工程建造环节数据标准，推进建筑信息模型（</w:t>
      </w:r>
      <w:r w:rsidRPr="00E443C3">
        <w:rPr>
          <w:rFonts w:ascii="Helvetica" w:hAnsi="Helvetica" w:cs="Helvetica"/>
          <w:color w:val="000000"/>
        </w:rPr>
        <w:t>BIM</w:t>
      </w:r>
      <w:r w:rsidRPr="00E443C3">
        <w:rPr>
          <w:rFonts w:ascii="Helvetica" w:hAnsi="Helvetica" w:cs="Helvetica"/>
          <w:color w:val="000000"/>
        </w:rPr>
        <w:t>）全过程应用。加强重点领域技术研发与成果转化运用，推动</w:t>
      </w:r>
      <w:r w:rsidRPr="00E443C3">
        <w:rPr>
          <w:rFonts w:ascii="Helvetica" w:hAnsi="Helvetica" w:cs="Helvetica"/>
          <w:color w:val="000000"/>
        </w:rPr>
        <w:t>BIM</w:t>
      </w:r>
      <w:r w:rsidRPr="00E443C3">
        <w:rPr>
          <w:rFonts w:ascii="Helvetica" w:hAnsi="Helvetica" w:cs="Helvetica"/>
          <w:color w:val="000000"/>
        </w:rPr>
        <w:t>、人工智能、区块链等新一代信息技术与工程建造技术的深度融合。统筹建造活动全产业链协作，加快形成智能建造创新型产业体系。到</w:t>
      </w:r>
      <w:r w:rsidRPr="00E443C3">
        <w:rPr>
          <w:rFonts w:ascii="Helvetica" w:hAnsi="Helvetica" w:cs="Helvetica"/>
          <w:color w:val="000000"/>
        </w:rPr>
        <w:t>2025</w:t>
      </w:r>
      <w:r w:rsidRPr="00E443C3">
        <w:rPr>
          <w:rFonts w:ascii="Helvetica" w:hAnsi="Helvetica" w:cs="Helvetica"/>
          <w:color w:val="000000"/>
        </w:rPr>
        <w:t>年，重要新建建筑、市政基础设施</w:t>
      </w:r>
      <w:r w:rsidRPr="00E443C3">
        <w:rPr>
          <w:rFonts w:ascii="Helvetica" w:hAnsi="Helvetica" w:cs="Helvetica"/>
          <w:color w:val="000000"/>
        </w:rPr>
        <w:t>BIM</w:t>
      </w:r>
      <w:r w:rsidRPr="00E443C3">
        <w:rPr>
          <w:rFonts w:ascii="Helvetica" w:hAnsi="Helvetica" w:cs="Helvetica"/>
          <w:color w:val="000000"/>
        </w:rPr>
        <w:t>模型建模率达到</w:t>
      </w:r>
      <w:r w:rsidRPr="00E443C3">
        <w:rPr>
          <w:rFonts w:ascii="Helvetica" w:hAnsi="Helvetica" w:cs="Helvetica"/>
          <w:color w:val="000000"/>
        </w:rPr>
        <w:t>80%</w:t>
      </w:r>
      <w:r w:rsidRPr="00E443C3">
        <w:rPr>
          <w:rFonts w:ascii="Helvetica" w:hAnsi="Helvetica" w:cs="Helvetica"/>
          <w:color w:val="000000"/>
        </w:rPr>
        <w:t>。</w:t>
      </w:r>
    </w:p>
    <w:p w14:paraId="3D211FC6" w14:textId="77777777" w:rsidR="00E443C3" w:rsidRPr="00E443C3" w:rsidRDefault="00E443C3" w:rsidP="00E443C3">
      <w:pPr>
        <w:pStyle w:val="ae"/>
        <w:shd w:val="clear" w:color="auto" w:fill="FFFFFF"/>
        <w:ind w:firstLine="480"/>
        <w:jc w:val="both"/>
        <w:rPr>
          <w:rFonts w:ascii="Helvetica" w:hAnsi="Helvetica" w:cs="Helvetica"/>
          <w:color w:val="000000"/>
        </w:rPr>
      </w:pPr>
      <w:r w:rsidRPr="00E443C3">
        <w:rPr>
          <w:rFonts w:ascii="Helvetica" w:hAnsi="Helvetica" w:cs="Helvetica"/>
          <w:color w:val="000000"/>
        </w:rPr>
        <w:lastRenderedPageBreak/>
        <w:t>3.</w:t>
      </w:r>
      <w:r w:rsidRPr="00E443C3">
        <w:rPr>
          <w:rFonts w:ascii="Helvetica" w:hAnsi="Helvetica" w:cs="Helvetica"/>
          <w:color w:val="000000"/>
        </w:rPr>
        <w:t>提高绿色建材应用比例。推动国家机关办公建筑、大型公共建筑和政府投资公益建筑率先采用绿色建材，落实绿色建筑应选用获得绿色建材标识产品的规定。建立完善政府工程采购绿色建材机制，因地制宜推广磷石膏建材产品，加强建筑材料循环利用与资源综合利用。到</w:t>
      </w:r>
      <w:r w:rsidRPr="00E443C3">
        <w:rPr>
          <w:rFonts w:ascii="Helvetica" w:hAnsi="Helvetica" w:cs="Helvetica"/>
          <w:color w:val="000000"/>
        </w:rPr>
        <w:t>2025</w:t>
      </w:r>
      <w:r w:rsidRPr="00E443C3">
        <w:rPr>
          <w:rFonts w:ascii="Helvetica" w:hAnsi="Helvetica" w:cs="Helvetica"/>
          <w:color w:val="000000"/>
        </w:rPr>
        <w:t>年，城镇新建民用建筑绿色建材应用比例达到</w:t>
      </w:r>
      <w:r w:rsidRPr="00E443C3">
        <w:rPr>
          <w:rFonts w:ascii="Helvetica" w:hAnsi="Helvetica" w:cs="Helvetica"/>
          <w:color w:val="000000"/>
        </w:rPr>
        <w:t>50%</w:t>
      </w:r>
      <w:r w:rsidRPr="00E443C3">
        <w:rPr>
          <w:rFonts w:ascii="Helvetica" w:hAnsi="Helvetica" w:cs="Helvetica"/>
          <w:color w:val="000000"/>
        </w:rPr>
        <w:t>。</w:t>
      </w:r>
    </w:p>
    <w:p w14:paraId="3ACCCE64" w14:textId="77777777" w:rsidR="00E443C3" w:rsidRPr="00E443C3" w:rsidRDefault="00E443C3" w:rsidP="00E443C3">
      <w:pPr>
        <w:pStyle w:val="ae"/>
        <w:shd w:val="clear" w:color="auto" w:fill="FFFFFF"/>
        <w:ind w:firstLine="480"/>
        <w:jc w:val="both"/>
        <w:rPr>
          <w:rFonts w:ascii="Helvetica" w:hAnsi="Helvetica" w:cs="Helvetica"/>
          <w:color w:val="000000"/>
        </w:rPr>
      </w:pPr>
      <w:r w:rsidRPr="00E443C3">
        <w:rPr>
          <w:rFonts w:ascii="Helvetica" w:hAnsi="Helvetica" w:cs="Helvetica"/>
          <w:color w:val="000000"/>
        </w:rPr>
        <w:t>（八）推进绿色县城和乡村建设</w:t>
      </w:r>
    </w:p>
    <w:p w14:paraId="5E16958A" w14:textId="77777777" w:rsidR="00E443C3" w:rsidRPr="00E443C3" w:rsidRDefault="00E443C3" w:rsidP="00E443C3">
      <w:pPr>
        <w:pStyle w:val="ae"/>
        <w:shd w:val="clear" w:color="auto" w:fill="FFFFFF"/>
        <w:ind w:firstLine="480"/>
        <w:jc w:val="both"/>
        <w:rPr>
          <w:rFonts w:ascii="Helvetica" w:hAnsi="Helvetica" w:cs="Helvetica"/>
          <w:color w:val="000000"/>
        </w:rPr>
      </w:pPr>
      <w:r w:rsidRPr="00E443C3">
        <w:rPr>
          <w:rFonts w:ascii="Helvetica" w:hAnsi="Helvetica" w:cs="Helvetica"/>
          <w:color w:val="000000"/>
        </w:rPr>
        <w:t>1.</w:t>
      </w:r>
      <w:r w:rsidRPr="00E443C3">
        <w:rPr>
          <w:rFonts w:ascii="Helvetica" w:hAnsi="Helvetica" w:cs="Helvetica"/>
          <w:color w:val="000000"/>
        </w:rPr>
        <w:t>建设绿色低碳县城。开展县城品质提升行动，推进县城绿色低碳发展。控制建设密度、强度和高度，县城建成区人口密度控制在每平方公里</w:t>
      </w:r>
      <w:r w:rsidRPr="00E443C3">
        <w:rPr>
          <w:rFonts w:ascii="Helvetica" w:hAnsi="Helvetica" w:cs="Helvetica"/>
          <w:color w:val="000000"/>
        </w:rPr>
        <w:t>0.6</w:t>
      </w:r>
      <w:r w:rsidRPr="00E443C3">
        <w:rPr>
          <w:rFonts w:ascii="Helvetica" w:hAnsi="Helvetica" w:cs="Helvetica"/>
          <w:color w:val="000000"/>
        </w:rPr>
        <w:t>至</w:t>
      </w:r>
      <w:r w:rsidRPr="00E443C3">
        <w:rPr>
          <w:rFonts w:ascii="Helvetica" w:hAnsi="Helvetica" w:cs="Helvetica"/>
          <w:color w:val="000000"/>
        </w:rPr>
        <w:t>1</w:t>
      </w:r>
      <w:r w:rsidRPr="00E443C3">
        <w:rPr>
          <w:rFonts w:ascii="Helvetica" w:hAnsi="Helvetica" w:cs="Helvetica"/>
          <w:color w:val="000000"/>
        </w:rPr>
        <w:t>万人；限制民用建筑高度，县城新建住宅以</w:t>
      </w:r>
      <w:r w:rsidRPr="00E443C3">
        <w:rPr>
          <w:rFonts w:ascii="Helvetica" w:hAnsi="Helvetica" w:cs="Helvetica"/>
          <w:color w:val="000000"/>
        </w:rPr>
        <w:t>6</w:t>
      </w:r>
      <w:r w:rsidRPr="00E443C3">
        <w:rPr>
          <w:rFonts w:ascii="Helvetica" w:hAnsi="Helvetica" w:cs="Helvetica"/>
          <w:color w:val="000000"/>
        </w:rPr>
        <w:t>层为主，</w:t>
      </w:r>
      <w:r w:rsidRPr="00E443C3">
        <w:rPr>
          <w:rFonts w:ascii="Helvetica" w:hAnsi="Helvetica" w:cs="Helvetica"/>
          <w:color w:val="000000"/>
        </w:rPr>
        <w:t>6</w:t>
      </w:r>
      <w:r w:rsidRPr="00E443C3">
        <w:rPr>
          <w:rFonts w:ascii="Helvetica" w:hAnsi="Helvetica" w:cs="Helvetica"/>
          <w:color w:val="000000"/>
        </w:rPr>
        <w:t>层及以下住宅建筑面积占比不低于</w:t>
      </w:r>
      <w:r w:rsidRPr="00E443C3">
        <w:rPr>
          <w:rFonts w:ascii="Helvetica" w:hAnsi="Helvetica" w:cs="Helvetica"/>
          <w:color w:val="000000"/>
        </w:rPr>
        <w:t>70%</w:t>
      </w:r>
      <w:r w:rsidRPr="00E443C3">
        <w:rPr>
          <w:rFonts w:ascii="Helvetica" w:hAnsi="Helvetica" w:cs="Helvetica"/>
          <w:color w:val="000000"/>
        </w:rPr>
        <w:t>，最高不超过</w:t>
      </w:r>
      <w:r w:rsidRPr="00E443C3">
        <w:rPr>
          <w:rFonts w:ascii="Helvetica" w:hAnsi="Helvetica" w:cs="Helvetica"/>
          <w:color w:val="000000"/>
        </w:rPr>
        <w:t>18</w:t>
      </w:r>
      <w:r w:rsidRPr="00E443C3">
        <w:rPr>
          <w:rFonts w:ascii="Helvetica" w:hAnsi="Helvetica" w:cs="Helvetica"/>
          <w:color w:val="000000"/>
        </w:rPr>
        <w:t>层。因地制宜加强县城绿色节约型基础设施建设，提升公共设施和服务水平，注重保护传承县城历史文化和风貌。在全省范围内广泛开展美好环境与幸福生活共同缔造活动，不断改善城乡社区人居环境。到</w:t>
      </w:r>
      <w:r w:rsidRPr="00E443C3">
        <w:rPr>
          <w:rFonts w:ascii="Helvetica" w:hAnsi="Helvetica" w:cs="Helvetica"/>
          <w:color w:val="000000"/>
        </w:rPr>
        <w:t>2025</w:t>
      </w:r>
      <w:r w:rsidRPr="00E443C3">
        <w:rPr>
          <w:rFonts w:ascii="Helvetica" w:hAnsi="Helvetica" w:cs="Helvetica"/>
          <w:color w:val="000000"/>
        </w:rPr>
        <w:t>年，县城</w:t>
      </w:r>
      <w:r w:rsidRPr="00E443C3">
        <w:rPr>
          <w:rFonts w:ascii="Helvetica" w:hAnsi="Helvetica" w:cs="Helvetica"/>
          <w:color w:val="000000"/>
        </w:rPr>
        <w:t>-</w:t>
      </w:r>
      <w:r w:rsidRPr="00E443C3">
        <w:rPr>
          <w:rFonts w:ascii="Helvetica" w:hAnsi="Helvetica" w:cs="Helvetica"/>
          <w:color w:val="000000"/>
        </w:rPr>
        <w:t>乡镇</w:t>
      </w:r>
      <w:r w:rsidRPr="00E443C3">
        <w:rPr>
          <w:rFonts w:ascii="Helvetica" w:hAnsi="Helvetica" w:cs="Helvetica"/>
          <w:color w:val="000000"/>
        </w:rPr>
        <w:t>-</w:t>
      </w:r>
      <w:r w:rsidRPr="00E443C3">
        <w:rPr>
          <w:rFonts w:ascii="Helvetica" w:hAnsi="Helvetica" w:cs="Helvetica"/>
          <w:color w:val="000000"/>
        </w:rPr>
        <w:t>村庄三级数字公共基础设施完整覆盖率达到</w:t>
      </w:r>
      <w:r w:rsidRPr="00E443C3">
        <w:rPr>
          <w:rFonts w:ascii="Helvetica" w:hAnsi="Helvetica" w:cs="Helvetica"/>
          <w:color w:val="000000"/>
        </w:rPr>
        <w:t>20%</w:t>
      </w:r>
      <w:r w:rsidRPr="00E443C3">
        <w:rPr>
          <w:rFonts w:ascii="Helvetica" w:hAnsi="Helvetica" w:cs="Helvetica"/>
          <w:color w:val="000000"/>
        </w:rPr>
        <w:t>。</w:t>
      </w:r>
    </w:p>
    <w:p w14:paraId="2373A65A" w14:textId="77777777" w:rsidR="00E443C3" w:rsidRPr="00E443C3" w:rsidRDefault="00E443C3" w:rsidP="00E443C3">
      <w:pPr>
        <w:pStyle w:val="ae"/>
        <w:shd w:val="clear" w:color="auto" w:fill="FFFFFF"/>
        <w:ind w:firstLine="480"/>
        <w:jc w:val="both"/>
        <w:rPr>
          <w:rFonts w:ascii="Helvetica" w:hAnsi="Helvetica" w:cs="Helvetica"/>
          <w:color w:val="000000"/>
        </w:rPr>
      </w:pPr>
      <w:r w:rsidRPr="00E443C3">
        <w:rPr>
          <w:rFonts w:ascii="Helvetica" w:hAnsi="Helvetica" w:cs="Helvetica"/>
          <w:color w:val="000000"/>
        </w:rPr>
        <w:t>2.</w:t>
      </w:r>
      <w:r w:rsidRPr="00E443C3">
        <w:rPr>
          <w:rFonts w:ascii="Helvetica" w:hAnsi="Helvetica" w:cs="Helvetica"/>
          <w:color w:val="000000"/>
        </w:rPr>
        <w:t>打造美丽宜居乡村。以乡村振兴战略为引领，结合</w:t>
      </w:r>
      <w:r w:rsidRPr="00E443C3">
        <w:rPr>
          <w:rFonts w:ascii="Helvetica" w:hAnsi="Helvetica" w:cs="Helvetica"/>
          <w:color w:val="000000"/>
        </w:rPr>
        <w:t>“</w:t>
      </w:r>
      <w:r w:rsidRPr="00E443C3">
        <w:rPr>
          <w:rFonts w:ascii="Helvetica" w:hAnsi="Helvetica" w:cs="Helvetica"/>
          <w:color w:val="000000"/>
        </w:rPr>
        <w:t>擦亮小城镇</w:t>
      </w:r>
      <w:r w:rsidRPr="00E443C3">
        <w:rPr>
          <w:rFonts w:ascii="Helvetica" w:hAnsi="Helvetica" w:cs="Helvetica"/>
          <w:color w:val="000000"/>
        </w:rPr>
        <w:t>”</w:t>
      </w:r>
      <w:r w:rsidRPr="00E443C3">
        <w:rPr>
          <w:rFonts w:ascii="Helvetica" w:hAnsi="Helvetica" w:cs="Helvetica"/>
          <w:color w:val="000000"/>
        </w:rPr>
        <w:t>活动，合理规划乡村建设，提升乡村公共服务水平，改善农村人居环境。对农村低收入群体等重点对象危房</w:t>
      </w:r>
      <w:proofErr w:type="gramStart"/>
      <w:r w:rsidRPr="00E443C3">
        <w:rPr>
          <w:rFonts w:ascii="Helvetica" w:hAnsi="Helvetica" w:cs="Helvetica"/>
          <w:color w:val="000000"/>
        </w:rPr>
        <w:t>应改尽改</w:t>
      </w:r>
      <w:proofErr w:type="gramEnd"/>
      <w:r w:rsidRPr="00E443C3">
        <w:rPr>
          <w:rFonts w:ascii="Helvetica" w:hAnsi="Helvetica" w:cs="Helvetica"/>
          <w:color w:val="000000"/>
        </w:rPr>
        <w:t>，完善农房建设质量安全管理长效机制，建立农房建设全生命周期监管制度。完善</w:t>
      </w:r>
      <w:r w:rsidRPr="00E443C3">
        <w:rPr>
          <w:rFonts w:ascii="Helvetica" w:hAnsi="Helvetica" w:cs="Helvetica"/>
          <w:color w:val="000000"/>
        </w:rPr>
        <w:t>“</w:t>
      </w:r>
      <w:r w:rsidRPr="00E443C3">
        <w:rPr>
          <w:rFonts w:ascii="Helvetica" w:hAnsi="Helvetica" w:cs="Helvetica"/>
          <w:color w:val="000000"/>
        </w:rPr>
        <w:t>五好</w:t>
      </w:r>
      <w:r w:rsidRPr="00E443C3">
        <w:rPr>
          <w:rFonts w:ascii="Helvetica" w:hAnsi="Helvetica" w:cs="Helvetica"/>
          <w:color w:val="000000"/>
        </w:rPr>
        <w:t>”</w:t>
      </w:r>
      <w:r w:rsidRPr="00E443C3">
        <w:rPr>
          <w:rFonts w:ascii="Helvetica" w:hAnsi="Helvetica" w:cs="Helvetica"/>
          <w:color w:val="000000"/>
        </w:rPr>
        <w:t>农房建设标准，鼓励建房农户采用农房建设标准图集。进一步完善农村生活垃圾收集转运体系，探索简便易行的分类处理模式，加快推进农村生活垃圾源头分类减量和资源化利用。到</w:t>
      </w:r>
      <w:r w:rsidRPr="00E443C3">
        <w:rPr>
          <w:rFonts w:ascii="Helvetica" w:hAnsi="Helvetica" w:cs="Helvetica"/>
          <w:color w:val="000000"/>
        </w:rPr>
        <w:t>2025</w:t>
      </w:r>
      <w:r w:rsidRPr="00E443C3">
        <w:rPr>
          <w:rFonts w:ascii="Helvetica" w:hAnsi="Helvetica" w:cs="Helvetica"/>
          <w:color w:val="000000"/>
        </w:rPr>
        <w:t>年，新建农房普遍做到有设计方案或采用标准图集。农村自来水普及率达到</w:t>
      </w:r>
      <w:r w:rsidRPr="00E443C3">
        <w:rPr>
          <w:rFonts w:ascii="Helvetica" w:hAnsi="Helvetica" w:cs="Helvetica"/>
          <w:color w:val="000000"/>
        </w:rPr>
        <w:t>95%</w:t>
      </w:r>
      <w:r w:rsidRPr="00E443C3">
        <w:rPr>
          <w:rFonts w:ascii="Helvetica" w:hAnsi="Helvetica" w:cs="Helvetica"/>
          <w:color w:val="000000"/>
        </w:rPr>
        <w:t>，实施垃圾分类的自然村占比达到</w:t>
      </w:r>
      <w:r w:rsidRPr="00E443C3">
        <w:rPr>
          <w:rFonts w:ascii="Helvetica" w:hAnsi="Helvetica" w:cs="Helvetica"/>
          <w:color w:val="000000"/>
        </w:rPr>
        <w:t>50%</w:t>
      </w:r>
      <w:r w:rsidRPr="00E443C3">
        <w:rPr>
          <w:rFonts w:ascii="Helvetica" w:hAnsi="Helvetica" w:cs="Helvetica"/>
          <w:color w:val="000000"/>
        </w:rPr>
        <w:t>，对污水进行处理的自然村占比达到</w:t>
      </w:r>
      <w:r w:rsidRPr="00E443C3">
        <w:rPr>
          <w:rFonts w:ascii="Helvetica" w:hAnsi="Helvetica" w:cs="Helvetica"/>
          <w:color w:val="000000"/>
        </w:rPr>
        <w:t>35%</w:t>
      </w:r>
      <w:r w:rsidRPr="00E443C3">
        <w:rPr>
          <w:rFonts w:ascii="Helvetica" w:hAnsi="Helvetica" w:cs="Helvetica"/>
          <w:color w:val="000000"/>
        </w:rPr>
        <w:t>。</w:t>
      </w:r>
    </w:p>
    <w:p w14:paraId="26C18EA8" w14:textId="77777777" w:rsidR="00E443C3" w:rsidRPr="00E443C3" w:rsidRDefault="00E443C3" w:rsidP="00E443C3">
      <w:pPr>
        <w:pStyle w:val="ae"/>
        <w:shd w:val="clear" w:color="auto" w:fill="FFFFFF"/>
        <w:ind w:firstLine="480"/>
        <w:jc w:val="both"/>
        <w:rPr>
          <w:rFonts w:ascii="Helvetica" w:hAnsi="Helvetica" w:cs="Helvetica"/>
          <w:color w:val="000000"/>
        </w:rPr>
      </w:pPr>
      <w:r w:rsidRPr="00E443C3">
        <w:rPr>
          <w:rFonts w:ascii="Helvetica" w:hAnsi="Helvetica" w:cs="Helvetica"/>
          <w:color w:val="000000"/>
        </w:rPr>
        <w:t>3.</w:t>
      </w:r>
      <w:r w:rsidRPr="00E443C3">
        <w:rPr>
          <w:rFonts w:ascii="Helvetica" w:hAnsi="Helvetica" w:cs="Helvetica"/>
          <w:color w:val="000000"/>
        </w:rPr>
        <w:t>推进绿色低碳农房建设。新建农房坚持</w:t>
      </w:r>
      <w:r w:rsidRPr="00E443C3">
        <w:rPr>
          <w:rFonts w:ascii="Helvetica" w:hAnsi="Helvetica" w:cs="Helvetica"/>
          <w:color w:val="000000"/>
        </w:rPr>
        <w:t>“</w:t>
      </w:r>
      <w:r w:rsidRPr="00E443C3">
        <w:rPr>
          <w:rFonts w:ascii="Helvetica" w:hAnsi="Helvetica" w:cs="Helvetica"/>
          <w:color w:val="000000"/>
        </w:rPr>
        <w:t>避害</w:t>
      </w:r>
      <w:r w:rsidRPr="00E443C3">
        <w:rPr>
          <w:rFonts w:ascii="Helvetica" w:hAnsi="Helvetica" w:cs="Helvetica"/>
          <w:color w:val="000000"/>
        </w:rPr>
        <w:t>”</w:t>
      </w:r>
      <w:r w:rsidRPr="00E443C3">
        <w:rPr>
          <w:rFonts w:ascii="Helvetica" w:hAnsi="Helvetica" w:cs="Helvetica"/>
          <w:color w:val="000000"/>
        </w:rPr>
        <w:t>选址原则，尊重乡土风貌和地域特色，打造彰显本地建筑文化的形体、色彩、屋顶、墙体、门窗等关键要素，形成自然、紧凑、有序的农房群落。引导新建农房执行《农村居住建筑节能设计标准》等相关标准，完善农房节能措施，鼓励个人建造绿色、近零能耗住宅。因地制宜推广太阳能、生物质能、空气热能等在农村地区的应用，推广使用高能效照明、灶具等设施设备，加快推进农村用能电气化进程。</w:t>
      </w:r>
    </w:p>
    <w:p w14:paraId="6A8A9334" w14:textId="77777777" w:rsidR="00E443C3" w:rsidRPr="00E443C3" w:rsidRDefault="00E443C3" w:rsidP="00E443C3">
      <w:pPr>
        <w:pStyle w:val="ae"/>
        <w:shd w:val="clear" w:color="auto" w:fill="FFFFFF"/>
        <w:ind w:firstLine="480"/>
        <w:jc w:val="both"/>
        <w:rPr>
          <w:rFonts w:ascii="Helvetica" w:hAnsi="Helvetica" w:cs="Helvetica"/>
          <w:color w:val="000000"/>
        </w:rPr>
      </w:pPr>
      <w:r w:rsidRPr="00E443C3">
        <w:rPr>
          <w:rFonts w:ascii="Helvetica" w:hAnsi="Helvetica" w:cs="Helvetica"/>
          <w:color w:val="000000"/>
        </w:rPr>
        <w:t>三、保障措施</w:t>
      </w:r>
    </w:p>
    <w:p w14:paraId="613E195D" w14:textId="77777777" w:rsidR="00E443C3" w:rsidRPr="00E443C3" w:rsidRDefault="00E443C3" w:rsidP="00E443C3">
      <w:pPr>
        <w:pStyle w:val="ae"/>
        <w:shd w:val="clear" w:color="auto" w:fill="FFFFFF"/>
        <w:ind w:firstLine="480"/>
        <w:jc w:val="both"/>
        <w:rPr>
          <w:rFonts w:ascii="Helvetica" w:hAnsi="Helvetica" w:cs="Helvetica"/>
          <w:color w:val="000000"/>
        </w:rPr>
      </w:pPr>
      <w:r w:rsidRPr="00E443C3">
        <w:rPr>
          <w:rFonts w:ascii="Helvetica" w:hAnsi="Helvetica" w:cs="Helvetica"/>
          <w:color w:val="000000"/>
        </w:rPr>
        <w:t>（一）建立建筑碳排放监控管理体系加强重点建筑用能和碳排放动态监督管理。将政府投资公益性建筑和大型公共建筑纳入公共建筑能耗监管，逐步建立重点建筑能耗分项计量、监测和评估制度，对建筑能源消费、碳排放情况实施监控、分析、预警。实施重点建筑碳排放监测、碳排放标杆和能源消耗限额管理，逐步建立完善建筑碳排放市场化交易机制。</w:t>
      </w:r>
    </w:p>
    <w:p w14:paraId="265FFF12" w14:textId="77777777" w:rsidR="00E443C3" w:rsidRPr="00E443C3" w:rsidRDefault="00E443C3" w:rsidP="00E443C3">
      <w:pPr>
        <w:pStyle w:val="ae"/>
        <w:shd w:val="clear" w:color="auto" w:fill="FFFFFF"/>
        <w:ind w:firstLine="480"/>
        <w:jc w:val="both"/>
        <w:rPr>
          <w:rFonts w:ascii="Helvetica" w:hAnsi="Helvetica" w:cs="Helvetica"/>
          <w:color w:val="000000"/>
        </w:rPr>
      </w:pPr>
      <w:r w:rsidRPr="00E443C3">
        <w:rPr>
          <w:rFonts w:ascii="Helvetica" w:hAnsi="Helvetica" w:cs="Helvetica"/>
          <w:color w:val="000000"/>
        </w:rPr>
        <w:t>（二）完善金融财政支持政策强化绿色金融支持，鼓励银行业、金融机构创新信贷产品和服务，支持城乡建设领域节能降碳。实施政府采购支持绿色建材促进建筑品质提升政策，扩大试点示范效应。合理开放城镇基础设施投资、建设和运营市场，应用政府购买服务等方式吸引社会资本投入。完善差别电价、分时电价和居民阶梯电价政策，提高建筑用能电气化率。</w:t>
      </w:r>
    </w:p>
    <w:p w14:paraId="4BC919CC" w14:textId="77777777" w:rsidR="00E443C3" w:rsidRPr="00E443C3" w:rsidRDefault="00E443C3" w:rsidP="00E443C3">
      <w:pPr>
        <w:pStyle w:val="ae"/>
        <w:shd w:val="clear" w:color="auto" w:fill="FFFFFF"/>
        <w:ind w:firstLine="480"/>
        <w:jc w:val="both"/>
        <w:rPr>
          <w:rFonts w:ascii="Helvetica" w:hAnsi="Helvetica" w:cs="Helvetica"/>
          <w:color w:val="000000"/>
        </w:rPr>
      </w:pPr>
      <w:r w:rsidRPr="00E443C3">
        <w:rPr>
          <w:rFonts w:ascii="Helvetica" w:hAnsi="Helvetica" w:cs="Helvetica"/>
          <w:color w:val="000000"/>
        </w:rPr>
        <w:lastRenderedPageBreak/>
        <w:t>（三）加快绿色低碳技术创新建立以政府为主导、企业为主体、产学研相结合的低碳技术创新体系，聚焦碳达峰碳中和开展关键技术协同攻关，构建适应气候特征和使用需求的近零能耗建筑围护结构、建造技术体系和建筑高效低碳用能技术体系，提高建筑能效水平。结合工程示范和产业化应用，推动科技研发、成果转化、产业培育协同发展。</w:t>
      </w:r>
    </w:p>
    <w:p w14:paraId="7CEF9327" w14:textId="77777777" w:rsidR="00E443C3" w:rsidRPr="00E443C3" w:rsidRDefault="00E443C3" w:rsidP="00E443C3">
      <w:pPr>
        <w:pStyle w:val="ae"/>
        <w:shd w:val="clear" w:color="auto" w:fill="FFFFFF"/>
        <w:ind w:firstLine="480"/>
        <w:jc w:val="both"/>
        <w:rPr>
          <w:rFonts w:ascii="Helvetica" w:hAnsi="Helvetica" w:cs="Helvetica"/>
          <w:color w:val="000000"/>
        </w:rPr>
      </w:pPr>
      <w:r w:rsidRPr="00E443C3">
        <w:rPr>
          <w:rFonts w:ascii="Helvetica" w:hAnsi="Helvetica" w:cs="Helvetica"/>
          <w:color w:val="000000"/>
        </w:rPr>
        <w:t>四、组织实施</w:t>
      </w:r>
    </w:p>
    <w:p w14:paraId="0DED3C87" w14:textId="77777777" w:rsidR="00E443C3" w:rsidRPr="00E443C3" w:rsidRDefault="00E443C3" w:rsidP="00E443C3">
      <w:pPr>
        <w:pStyle w:val="ae"/>
        <w:shd w:val="clear" w:color="auto" w:fill="FFFFFF"/>
        <w:ind w:firstLine="480"/>
        <w:jc w:val="both"/>
        <w:rPr>
          <w:rFonts w:ascii="Helvetica" w:hAnsi="Helvetica" w:cs="Helvetica"/>
          <w:color w:val="000000"/>
        </w:rPr>
      </w:pPr>
      <w:r w:rsidRPr="00E443C3">
        <w:rPr>
          <w:rFonts w:ascii="Helvetica" w:hAnsi="Helvetica" w:cs="Helvetica"/>
          <w:color w:val="000000"/>
        </w:rPr>
        <w:t>（一）加强组织领导，建立工作机制在省碳达峰碳中和工作领导小组指导和统筹下，</w:t>
      </w:r>
      <w:proofErr w:type="gramStart"/>
      <w:r w:rsidRPr="00E443C3">
        <w:rPr>
          <w:rFonts w:ascii="Helvetica" w:hAnsi="Helvetica" w:cs="Helvetica"/>
          <w:color w:val="000000"/>
        </w:rPr>
        <w:t>省住建</w:t>
      </w:r>
      <w:proofErr w:type="gramEnd"/>
      <w:r w:rsidRPr="00E443C3">
        <w:rPr>
          <w:rFonts w:ascii="Helvetica" w:hAnsi="Helvetica" w:cs="Helvetica"/>
          <w:color w:val="000000"/>
        </w:rPr>
        <w:t>厅负责协调全省城乡建设领域碳达峰工作，把城乡建设领域碳达峰工作纳入重要的工作议事日程，全面动员，周密部署。结合贯彻落实我省《关于推动城乡建设绿色发展的实施意见》和《湖北省</w:t>
      </w:r>
      <w:r w:rsidRPr="00E443C3">
        <w:rPr>
          <w:rFonts w:ascii="Helvetica" w:hAnsi="Helvetica" w:cs="Helvetica"/>
          <w:color w:val="000000"/>
        </w:rPr>
        <w:t>“</w:t>
      </w:r>
      <w:r w:rsidRPr="00E443C3">
        <w:rPr>
          <w:rFonts w:ascii="Helvetica" w:hAnsi="Helvetica" w:cs="Helvetica"/>
          <w:color w:val="000000"/>
        </w:rPr>
        <w:t>十四五</w:t>
      </w:r>
      <w:r w:rsidRPr="00E443C3">
        <w:rPr>
          <w:rFonts w:ascii="Helvetica" w:hAnsi="Helvetica" w:cs="Helvetica"/>
          <w:color w:val="000000"/>
        </w:rPr>
        <w:t>”</w:t>
      </w:r>
      <w:r w:rsidRPr="00E443C3">
        <w:rPr>
          <w:rFonts w:ascii="Helvetica" w:hAnsi="Helvetica" w:cs="Helvetica"/>
          <w:color w:val="000000"/>
        </w:rPr>
        <w:t>建筑节能与绿色建筑发展实施意见》等文件精神，将城乡建设碳达峰目标逐级分解到各市区，主要任务目标细化到年度。各地要结合工作职责，形成上下联动、部门协调、共同推进的工作格局，确保碳达峰工作有序开展。</w:t>
      </w:r>
    </w:p>
    <w:p w14:paraId="6137B62C" w14:textId="77777777" w:rsidR="00E443C3" w:rsidRPr="00E443C3" w:rsidRDefault="00E443C3" w:rsidP="00E443C3">
      <w:pPr>
        <w:pStyle w:val="ae"/>
        <w:shd w:val="clear" w:color="auto" w:fill="FFFFFF"/>
        <w:ind w:firstLine="480"/>
        <w:jc w:val="both"/>
        <w:rPr>
          <w:rFonts w:ascii="Helvetica" w:hAnsi="Helvetica" w:cs="Helvetica"/>
          <w:color w:val="000000"/>
        </w:rPr>
      </w:pPr>
      <w:r w:rsidRPr="00E443C3">
        <w:rPr>
          <w:rFonts w:ascii="Helvetica" w:hAnsi="Helvetica" w:cs="Helvetica"/>
          <w:color w:val="000000"/>
        </w:rPr>
        <w:t>（二）强化任务落实，严格考核评估实施碳达峰目标责任考核制度，建立健全评估通报、用能预警、</w:t>
      </w:r>
      <w:proofErr w:type="gramStart"/>
      <w:r w:rsidRPr="00E443C3">
        <w:rPr>
          <w:rFonts w:ascii="Helvetica" w:hAnsi="Helvetica" w:cs="Helvetica"/>
          <w:color w:val="000000"/>
        </w:rPr>
        <w:t>约谈问</w:t>
      </w:r>
      <w:proofErr w:type="gramEnd"/>
      <w:r w:rsidRPr="00E443C3">
        <w:rPr>
          <w:rFonts w:ascii="Helvetica" w:hAnsi="Helvetica" w:cs="Helvetica"/>
          <w:color w:val="000000"/>
        </w:rPr>
        <w:t>责、整改督办等工作机制，将各阶段目标任务完成情况纳入省级人民政府能源消耗总量和强度</w:t>
      </w:r>
      <w:r w:rsidRPr="00E443C3">
        <w:rPr>
          <w:rFonts w:ascii="Helvetica" w:hAnsi="Helvetica" w:cs="Helvetica"/>
          <w:color w:val="000000"/>
        </w:rPr>
        <w:t>“</w:t>
      </w:r>
      <w:r w:rsidRPr="00E443C3">
        <w:rPr>
          <w:rFonts w:ascii="Helvetica" w:hAnsi="Helvetica" w:cs="Helvetica"/>
          <w:color w:val="000000"/>
        </w:rPr>
        <w:t>双控</w:t>
      </w:r>
      <w:r w:rsidRPr="00E443C3">
        <w:rPr>
          <w:rFonts w:ascii="Helvetica" w:hAnsi="Helvetica" w:cs="Helvetica"/>
          <w:color w:val="000000"/>
        </w:rPr>
        <w:t>”</w:t>
      </w:r>
      <w:r w:rsidRPr="00E443C3">
        <w:rPr>
          <w:rFonts w:ascii="Helvetica" w:hAnsi="Helvetica" w:cs="Helvetica"/>
          <w:color w:val="000000"/>
        </w:rPr>
        <w:t>目标责任考核，逐步推进城乡建设</w:t>
      </w:r>
      <w:proofErr w:type="gramStart"/>
      <w:r w:rsidRPr="00E443C3">
        <w:rPr>
          <w:rFonts w:ascii="Helvetica" w:hAnsi="Helvetica" w:cs="Helvetica"/>
          <w:color w:val="000000"/>
        </w:rPr>
        <w:t>领域向碳排放</w:t>
      </w:r>
      <w:proofErr w:type="gramEnd"/>
      <w:r w:rsidRPr="00E443C3">
        <w:rPr>
          <w:rFonts w:ascii="Helvetica" w:hAnsi="Helvetica" w:cs="Helvetica"/>
          <w:color w:val="000000"/>
        </w:rPr>
        <w:t>“</w:t>
      </w:r>
      <w:r w:rsidRPr="00E443C3">
        <w:rPr>
          <w:rFonts w:ascii="Helvetica" w:hAnsi="Helvetica" w:cs="Helvetica"/>
          <w:color w:val="000000"/>
        </w:rPr>
        <w:t>双控</w:t>
      </w:r>
      <w:r w:rsidRPr="00E443C3">
        <w:rPr>
          <w:rFonts w:ascii="Helvetica" w:hAnsi="Helvetica" w:cs="Helvetica"/>
          <w:color w:val="000000"/>
        </w:rPr>
        <w:t>”</w:t>
      </w:r>
      <w:r w:rsidRPr="00E443C3">
        <w:rPr>
          <w:rFonts w:ascii="Helvetica" w:hAnsi="Helvetica" w:cs="Helvetica"/>
          <w:color w:val="000000"/>
        </w:rPr>
        <w:t>转变。各地要明确责任，各项工作任务要落实落细，及时总结好经验好做法，扎实推进相关工作，于每年</w:t>
      </w:r>
      <w:r w:rsidRPr="00E443C3">
        <w:rPr>
          <w:rFonts w:ascii="Helvetica" w:hAnsi="Helvetica" w:cs="Helvetica"/>
          <w:color w:val="000000"/>
        </w:rPr>
        <w:t>10</w:t>
      </w:r>
      <w:r w:rsidRPr="00E443C3">
        <w:rPr>
          <w:rFonts w:ascii="Helvetica" w:hAnsi="Helvetica" w:cs="Helvetica"/>
          <w:color w:val="000000"/>
        </w:rPr>
        <w:t>月底前将当年贯彻落实情况分别</w:t>
      </w:r>
      <w:proofErr w:type="gramStart"/>
      <w:r w:rsidRPr="00E443C3">
        <w:rPr>
          <w:rFonts w:ascii="Helvetica" w:hAnsi="Helvetica" w:cs="Helvetica"/>
          <w:color w:val="000000"/>
        </w:rPr>
        <w:t>报省住建</w:t>
      </w:r>
      <w:proofErr w:type="gramEnd"/>
      <w:r w:rsidRPr="00E443C3">
        <w:rPr>
          <w:rFonts w:ascii="Helvetica" w:hAnsi="Helvetica" w:cs="Helvetica"/>
          <w:color w:val="000000"/>
        </w:rPr>
        <w:t>厅和</w:t>
      </w:r>
      <w:proofErr w:type="gramStart"/>
      <w:r w:rsidRPr="00E443C3">
        <w:rPr>
          <w:rFonts w:ascii="Helvetica" w:hAnsi="Helvetica" w:cs="Helvetica"/>
          <w:color w:val="000000"/>
        </w:rPr>
        <w:t>省发改</w:t>
      </w:r>
      <w:proofErr w:type="gramEnd"/>
      <w:r w:rsidRPr="00E443C3">
        <w:rPr>
          <w:rFonts w:ascii="Helvetica" w:hAnsi="Helvetica" w:cs="Helvetica"/>
          <w:color w:val="000000"/>
        </w:rPr>
        <w:t>委。</w:t>
      </w:r>
    </w:p>
    <w:p w14:paraId="3154997E" w14:textId="77777777" w:rsidR="00E443C3" w:rsidRPr="00E443C3" w:rsidRDefault="00E443C3" w:rsidP="00E443C3">
      <w:pPr>
        <w:pStyle w:val="ae"/>
        <w:shd w:val="clear" w:color="auto" w:fill="FFFFFF"/>
        <w:ind w:firstLine="480"/>
        <w:jc w:val="both"/>
        <w:rPr>
          <w:rFonts w:ascii="Helvetica" w:hAnsi="Helvetica" w:cs="Helvetica"/>
          <w:color w:val="000000"/>
        </w:rPr>
      </w:pPr>
      <w:r w:rsidRPr="00E443C3">
        <w:rPr>
          <w:rFonts w:ascii="Helvetica" w:hAnsi="Helvetica" w:cs="Helvetica"/>
          <w:color w:val="000000"/>
        </w:rPr>
        <w:t>（三）加强舆论宣传，引导公众参与充分利用行业协会、新闻媒体等渠道，加强碳达峰碳中和政策解读和舆论引导，提高社会各界和民众对</w:t>
      </w:r>
      <w:proofErr w:type="gramStart"/>
      <w:r w:rsidRPr="00E443C3">
        <w:rPr>
          <w:rFonts w:ascii="Helvetica" w:hAnsi="Helvetica" w:cs="Helvetica"/>
          <w:color w:val="000000"/>
        </w:rPr>
        <w:t>节能减碳紧迫性</w:t>
      </w:r>
      <w:proofErr w:type="gramEnd"/>
      <w:r w:rsidRPr="00E443C3">
        <w:rPr>
          <w:rFonts w:ascii="Helvetica" w:hAnsi="Helvetica" w:cs="Helvetica"/>
          <w:color w:val="000000"/>
        </w:rPr>
        <w:t>的认知。宣传节能</w:t>
      </w:r>
      <w:proofErr w:type="gramStart"/>
      <w:r w:rsidRPr="00E443C3">
        <w:rPr>
          <w:rFonts w:ascii="Helvetica" w:hAnsi="Helvetica" w:cs="Helvetica"/>
          <w:color w:val="000000"/>
        </w:rPr>
        <w:t>减碳先进</w:t>
      </w:r>
      <w:proofErr w:type="gramEnd"/>
      <w:r w:rsidRPr="00E443C3">
        <w:rPr>
          <w:rFonts w:ascii="Helvetica" w:hAnsi="Helvetica" w:cs="Helvetica"/>
          <w:color w:val="000000"/>
        </w:rPr>
        <w:t>单位，发布低碳</w:t>
      </w:r>
      <w:r w:rsidRPr="00E443C3">
        <w:rPr>
          <w:rFonts w:ascii="Helvetica" w:hAnsi="Helvetica" w:cs="Helvetica"/>
          <w:color w:val="000000"/>
        </w:rPr>
        <w:t>“</w:t>
      </w:r>
      <w:r w:rsidRPr="00E443C3">
        <w:rPr>
          <w:rFonts w:ascii="Helvetica" w:hAnsi="Helvetica" w:cs="Helvetica"/>
          <w:color w:val="000000"/>
        </w:rPr>
        <w:t>领跑者</w:t>
      </w:r>
      <w:r w:rsidRPr="00E443C3">
        <w:rPr>
          <w:rFonts w:ascii="Helvetica" w:hAnsi="Helvetica" w:cs="Helvetica"/>
          <w:color w:val="000000"/>
        </w:rPr>
        <w:t>”</w:t>
      </w:r>
      <w:r w:rsidRPr="00E443C3">
        <w:rPr>
          <w:rFonts w:ascii="Helvetica" w:hAnsi="Helvetica" w:cs="Helvetica"/>
          <w:color w:val="000000"/>
        </w:rPr>
        <w:t>名单，形成可借鉴、可复制、可推广的经验，进行广泛宣传推介。引导动员社会各方力量</w:t>
      </w:r>
      <w:proofErr w:type="gramStart"/>
      <w:r w:rsidRPr="00E443C3">
        <w:rPr>
          <w:rFonts w:ascii="Helvetica" w:hAnsi="Helvetica" w:cs="Helvetica"/>
          <w:color w:val="000000"/>
        </w:rPr>
        <w:t>参与降碳行动</w:t>
      </w:r>
      <w:proofErr w:type="gramEnd"/>
      <w:r w:rsidRPr="00E443C3">
        <w:rPr>
          <w:rFonts w:ascii="Helvetica" w:hAnsi="Helvetica" w:cs="Helvetica"/>
          <w:color w:val="000000"/>
        </w:rPr>
        <w:t>，形成社会各界支持、群众积极参与的浓厚氛围。</w:t>
      </w:r>
      <w:proofErr w:type="gramStart"/>
      <w:r w:rsidRPr="00E443C3">
        <w:rPr>
          <w:rFonts w:ascii="Helvetica" w:hAnsi="Helvetica" w:cs="Helvetica"/>
          <w:color w:val="000000"/>
        </w:rPr>
        <w:t>开展减碳自愿</w:t>
      </w:r>
      <w:proofErr w:type="gramEnd"/>
      <w:r w:rsidRPr="00E443C3">
        <w:rPr>
          <w:rFonts w:ascii="Helvetica" w:hAnsi="Helvetica" w:cs="Helvetica"/>
          <w:color w:val="000000"/>
        </w:rPr>
        <w:t>承诺，引导公众自觉履行</w:t>
      </w:r>
      <w:proofErr w:type="gramStart"/>
      <w:r w:rsidRPr="00E443C3">
        <w:rPr>
          <w:rFonts w:ascii="Helvetica" w:hAnsi="Helvetica" w:cs="Helvetica"/>
          <w:color w:val="000000"/>
        </w:rPr>
        <w:t>节能减碳责任</w:t>
      </w:r>
      <w:proofErr w:type="gramEnd"/>
      <w:r w:rsidRPr="00E443C3">
        <w:rPr>
          <w:rFonts w:ascii="Helvetica" w:hAnsi="Helvetica" w:cs="Helvetica"/>
          <w:color w:val="000000"/>
        </w:rPr>
        <w:t>。</w:t>
      </w:r>
    </w:p>
    <w:p w14:paraId="29DE9148" w14:textId="77777777" w:rsidR="004D7BC3" w:rsidRPr="00E443C3" w:rsidRDefault="004D7BC3">
      <w:pPr>
        <w:rPr>
          <w:sz w:val="16"/>
          <w:szCs w:val="18"/>
        </w:rPr>
      </w:pPr>
    </w:p>
    <w:sectPr w:rsidR="004D7BC3" w:rsidRPr="00E443C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0"/>
  </w:compat>
  <w:rsids>
    <w:rsidRoot w:val="00E443C3"/>
    <w:rsid w:val="004D7BC3"/>
    <w:rsid w:val="00727B21"/>
    <w:rsid w:val="00E443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03919"/>
  <w15:chartTrackingRefBased/>
  <w15:docId w15:val="{4FAF0A5B-07C4-4E2B-98E2-639E89D01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443C3"/>
    <w:pPr>
      <w:keepNext/>
      <w:keepLines/>
      <w:spacing w:before="480" w:after="80"/>
      <w:outlineLvl w:val="0"/>
    </w:pPr>
    <w:rPr>
      <w:rFonts w:asciiTheme="majorHAnsi" w:eastAsiaTheme="majorEastAsia" w:hAnsiTheme="majorHAnsi" w:cstheme="majorBidi"/>
      <w:color w:val="365F91" w:themeColor="accent1" w:themeShade="BF"/>
      <w:sz w:val="48"/>
      <w:szCs w:val="48"/>
    </w:rPr>
  </w:style>
  <w:style w:type="paragraph" w:styleId="2">
    <w:name w:val="heading 2"/>
    <w:basedOn w:val="a"/>
    <w:next w:val="a"/>
    <w:link w:val="20"/>
    <w:uiPriority w:val="9"/>
    <w:semiHidden/>
    <w:unhideWhenUsed/>
    <w:qFormat/>
    <w:rsid w:val="00E443C3"/>
    <w:pPr>
      <w:keepNext/>
      <w:keepLines/>
      <w:spacing w:before="160" w:after="80"/>
      <w:outlineLvl w:val="1"/>
    </w:pPr>
    <w:rPr>
      <w:rFonts w:asciiTheme="majorHAnsi" w:eastAsiaTheme="majorEastAsia" w:hAnsiTheme="majorHAnsi" w:cstheme="majorBidi"/>
      <w:color w:val="365F91" w:themeColor="accent1" w:themeShade="BF"/>
      <w:sz w:val="40"/>
      <w:szCs w:val="40"/>
    </w:rPr>
  </w:style>
  <w:style w:type="paragraph" w:styleId="3">
    <w:name w:val="heading 3"/>
    <w:basedOn w:val="a"/>
    <w:next w:val="a"/>
    <w:link w:val="30"/>
    <w:uiPriority w:val="9"/>
    <w:semiHidden/>
    <w:unhideWhenUsed/>
    <w:qFormat/>
    <w:rsid w:val="00E443C3"/>
    <w:pPr>
      <w:keepNext/>
      <w:keepLines/>
      <w:spacing w:before="160" w:after="80"/>
      <w:outlineLvl w:val="2"/>
    </w:pPr>
    <w:rPr>
      <w:rFonts w:asciiTheme="majorHAnsi" w:eastAsiaTheme="majorEastAsia" w:hAnsiTheme="majorHAnsi" w:cstheme="majorBidi"/>
      <w:color w:val="365F91" w:themeColor="accent1" w:themeShade="BF"/>
      <w:sz w:val="32"/>
      <w:szCs w:val="32"/>
    </w:rPr>
  </w:style>
  <w:style w:type="paragraph" w:styleId="4">
    <w:name w:val="heading 4"/>
    <w:basedOn w:val="a"/>
    <w:next w:val="a"/>
    <w:link w:val="40"/>
    <w:uiPriority w:val="9"/>
    <w:semiHidden/>
    <w:unhideWhenUsed/>
    <w:qFormat/>
    <w:rsid w:val="00E443C3"/>
    <w:pPr>
      <w:keepNext/>
      <w:keepLines/>
      <w:spacing w:before="80" w:after="40"/>
      <w:outlineLvl w:val="3"/>
    </w:pPr>
    <w:rPr>
      <w:rFonts w:cstheme="majorBidi"/>
      <w:color w:val="365F91" w:themeColor="accent1" w:themeShade="BF"/>
      <w:sz w:val="28"/>
      <w:szCs w:val="28"/>
    </w:rPr>
  </w:style>
  <w:style w:type="paragraph" w:styleId="5">
    <w:name w:val="heading 5"/>
    <w:basedOn w:val="a"/>
    <w:next w:val="a"/>
    <w:link w:val="50"/>
    <w:uiPriority w:val="9"/>
    <w:semiHidden/>
    <w:unhideWhenUsed/>
    <w:qFormat/>
    <w:rsid w:val="00E443C3"/>
    <w:pPr>
      <w:keepNext/>
      <w:keepLines/>
      <w:spacing w:before="80" w:after="40"/>
      <w:outlineLvl w:val="4"/>
    </w:pPr>
    <w:rPr>
      <w:rFonts w:cstheme="majorBidi"/>
      <w:color w:val="365F91" w:themeColor="accent1" w:themeShade="BF"/>
      <w:sz w:val="24"/>
      <w:szCs w:val="24"/>
    </w:rPr>
  </w:style>
  <w:style w:type="paragraph" w:styleId="6">
    <w:name w:val="heading 6"/>
    <w:basedOn w:val="a"/>
    <w:next w:val="a"/>
    <w:link w:val="60"/>
    <w:uiPriority w:val="9"/>
    <w:semiHidden/>
    <w:unhideWhenUsed/>
    <w:qFormat/>
    <w:rsid w:val="00E443C3"/>
    <w:pPr>
      <w:keepNext/>
      <w:keepLines/>
      <w:spacing w:before="40"/>
      <w:outlineLvl w:val="5"/>
    </w:pPr>
    <w:rPr>
      <w:rFonts w:cstheme="majorBidi"/>
      <w:b/>
      <w:bCs/>
      <w:color w:val="365F91" w:themeColor="accent1" w:themeShade="BF"/>
    </w:rPr>
  </w:style>
  <w:style w:type="paragraph" w:styleId="7">
    <w:name w:val="heading 7"/>
    <w:basedOn w:val="a"/>
    <w:next w:val="a"/>
    <w:link w:val="70"/>
    <w:uiPriority w:val="9"/>
    <w:semiHidden/>
    <w:unhideWhenUsed/>
    <w:qFormat/>
    <w:rsid w:val="00E443C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443C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443C3"/>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443C3"/>
    <w:rPr>
      <w:rFonts w:asciiTheme="majorHAnsi" w:eastAsiaTheme="majorEastAsia" w:hAnsiTheme="majorHAnsi" w:cstheme="majorBidi"/>
      <w:color w:val="365F91" w:themeColor="accent1" w:themeShade="BF"/>
      <w:sz w:val="48"/>
      <w:szCs w:val="48"/>
    </w:rPr>
  </w:style>
  <w:style w:type="character" w:customStyle="1" w:styleId="20">
    <w:name w:val="标题 2 字符"/>
    <w:basedOn w:val="a0"/>
    <w:link w:val="2"/>
    <w:uiPriority w:val="9"/>
    <w:semiHidden/>
    <w:rsid w:val="00E443C3"/>
    <w:rPr>
      <w:rFonts w:asciiTheme="majorHAnsi" w:eastAsiaTheme="majorEastAsia" w:hAnsiTheme="majorHAnsi" w:cstheme="majorBidi"/>
      <w:color w:val="365F91" w:themeColor="accent1" w:themeShade="BF"/>
      <w:sz w:val="40"/>
      <w:szCs w:val="40"/>
    </w:rPr>
  </w:style>
  <w:style w:type="character" w:customStyle="1" w:styleId="30">
    <w:name w:val="标题 3 字符"/>
    <w:basedOn w:val="a0"/>
    <w:link w:val="3"/>
    <w:uiPriority w:val="9"/>
    <w:semiHidden/>
    <w:rsid w:val="00E443C3"/>
    <w:rPr>
      <w:rFonts w:asciiTheme="majorHAnsi" w:eastAsiaTheme="majorEastAsia" w:hAnsiTheme="majorHAnsi" w:cstheme="majorBidi"/>
      <w:color w:val="365F91" w:themeColor="accent1" w:themeShade="BF"/>
      <w:sz w:val="32"/>
      <w:szCs w:val="32"/>
    </w:rPr>
  </w:style>
  <w:style w:type="character" w:customStyle="1" w:styleId="40">
    <w:name w:val="标题 4 字符"/>
    <w:basedOn w:val="a0"/>
    <w:link w:val="4"/>
    <w:uiPriority w:val="9"/>
    <w:semiHidden/>
    <w:rsid w:val="00E443C3"/>
    <w:rPr>
      <w:rFonts w:cstheme="majorBidi"/>
      <w:color w:val="365F91" w:themeColor="accent1" w:themeShade="BF"/>
      <w:sz w:val="28"/>
      <w:szCs w:val="28"/>
    </w:rPr>
  </w:style>
  <w:style w:type="character" w:customStyle="1" w:styleId="50">
    <w:name w:val="标题 5 字符"/>
    <w:basedOn w:val="a0"/>
    <w:link w:val="5"/>
    <w:uiPriority w:val="9"/>
    <w:semiHidden/>
    <w:rsid w:val="00E443C3"/>
    <w:rPr>
      <w:rFonts w:cstheme="majorBidi"/>
      <w:color w:val="365F91" w:themeColor="accent1" w:themeShade="BF"/>
      <w:sz w:val="24"/>
      <w:szCs w:val="24"/>
    </w:rPr>
  </w:style>
  <w:style w:type="character" w:customStyle="1" w:styleId="60">
    <w:name w:val="标题 6 字符"/>
    <w:basedOn w:val="a0"/>
    <w:link w:val="6"/>
    <w:uiPriority w:val="9"/>
    <w:semiHidden/>
    <w:rsid w:val="00E443C3"/>
    <w:rPr>
      <w:rFonts w:cstheme="majorBidi"/>
      <w:b/>
      <w:bCs/>
      <w:color w:val="365F91" w:themeColor="accent1" w:themeShade="BF"/>
    </w:rPr>
  </w:style>
  <w:style w:type="character" w:customStyle="1" w:styleId="70">
    <w:name w:val="标题 7 字符"/>
    <w:basedOn w:val="a0"/>
    <w:link w:val="7"/>
    <w:uiPriority w:val="9"/>
    <w:semiHidden/>
    <w:rsid w:val="00E443C3"/>
    <w:rPr>
      <w:rFonts w:cstheme="majorBidi"/>
      <w:b/>
      <w:bCs/>
      <w:color w:val="595959" w:themeColor="text1" w:themeTint="A6"/>
    </w:rPr>
  </w:style>
  <w:style w:type="character" w:customStyle="1" w:styleId="80">
    <w:name w:val="标题 8 字符"/>
    <w:basedOn w:val="a0"/>
    <w:link w:val="8"/>
    <w:uiPriority w:val="9"/>
    <w:semiHidden/>
    <w:rsid w:val="00E443C3"/>
    <w:rPr>
      <w:rFonts w:cstheme="majorBidi"/>
      <w:color w:val="595959" w:themeColor="text1" w:themeTint="A6"/>
    </w:rPr>
  </w:style>
  <w:style w:type="character" w:customStyle="1" w:styleId="90">
    <w:name w:val="标题 9 字符"/>
    <w:basedOn w:val="a0"/>
    <w:link w:val="9"/>
    <w:uiPriority w:val="9"/>
    <w:semiHidden/>
    <w:rsid w:val="00E443C3"/>
    <w:rPr>
      <w:rFonts w:eastAsiaTheme="majorEastAsia" w:cstheme="majorBidi"/>
      <w:color w:val="595959" w:themeColor="text1" w:themeTint="A6"/>
    </w:rPr>
  </w:style>
  <w:style w:type="paragraph" w:styleId="a3">
    <w:name w:val="Title"/>
    <w:basedOn w:val="a"/>
    <w:next w:val="a"/>
    <w:link w:val="a4"/>
    <w:uiPriority w:val="10"/>
    <w:qFormat/>
    <w:rsid w:val="00E443C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443C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443C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443C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443C3"/>
    <w:pPr>
      <w:spacing w:before="160" w:after="160"/>
      <w:jc w:val="center"/>
    </w:pPr>
    <w:rPr>
      <w:i/>
      <w:iCs/>
      <w:color w:val="404040" w:themeColor="text1" w:themeTint="BF"/>
    </w:rPr>
  </w:style>
  <w:style w:type="character" w:customStyle="1" w:styleId="a8">
    <w:name w:val="引用 字符"/>
    <w:basedOn w:val="a0"/>
    <w:link w:val="a7"/>
    <w:uiPriority w:val="29"/>
    <w:rsid w:val="00E443C3"/>
    <w:rPr>
      <w:i/>
      <w:iCs/>
      <w:color w:val="404040" w:themeColor="text1" w:themeTint="BF"/>
    </w:rPr>
  </w:style>
  <w:style w:type="paragraph" w:styleId="a9">
    <w:name w:val="List Paragraph"/>
    <w:basedOn w:val="a"/>
    <w:uiPriority w:val="34"/>
    <w:qFormat/>
    <w:rsid w:val="00E443C3"/>
    <w:pPr>
      <w:ind w:left="720"/>
      <w:contextualSpacing/>
    </w:pPr>
  </w:style>
  <w:style w:type="character" w:styleId="aa">
    <w:name w:val="Intense Emphasis"/>
    <w:basedOn w:val="a0"/>
    <w:uiPriority w:val="21"/>
    <w:qFormat/>
    <w:rsid w:val="00E443C3"/>
    <w:rPr>
      <w:i/>
      <w:iCs/>
      <w:color w:val="365F91" w:themeColor="accent1" w:themeShade="BF"/>
    </w:rPr>
  </w:style>
  <w:style w:type="paragraph" w:styleId="ab">
    <w:name w:val="Intense Quote"/>
    <w:basedOn w:val="a"/>
    <w:next w:val="a"/>
    <w:link w:val="ac"/>
    <w:uiPriority w:val="30"/>
    <w:qFormat/>
    <w:rsid w:val="00E443C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E443C3"/>
    <w:rPr>
      <w:i/>
      <w:iCs/>
      <w:color w:val="365F91" w:themeColor="accent1" w:themeShade="BF"/>
    </w:rPr>
  </w:style>
  <w:style w:type="character" w:styleId="ad">
    <w:name w:val="Intense Reference"/>
    <w:basedOn w:val="a0"/>
    <w:uiPriority w:val="32"/>
    <w:qFormat/>
    <w:rsid w:val="00E443C3"/>
    <w:rPr>
      <w:b/>
      <w:bCs/>
      <w:smallCaps/>
      <w:color w:val="365F91" w:themeColor="accent1" w:themeShade="BF"/>
      <w:spacing w:val="5"/>
    </w:rPr>
  </w:style>
  <w:style w:type="paragraph" w:styleId="ae">
    <w:name w:val="Normal (Web)"/>
    <w:basedOn w:val="a"/>
    <w:uiPriority w:val="99"/>
    <w:semiHidden/>
    <w:unhideWhenUsed/>
    <w:rsid w:val="00E443C3"/>
    <w:pPr>
      <w:widowControl/>
      <w:spacing w:before="100" w:beforeAutospacing="1" w:after="100" w:afterAutospacing="1"/>
      <w:jc w:val="left"/>
    </w:pPr>
    <w:rPr>
      <w:rFonts w:ascii="宋体" w:eastAsia="宋体" w:hAnsi="宋体" w:cs="宋体"/>
      <w:kern w:val="0"/>
      <w:sz w:val="24"/>
      <w:szCs w:val="24"/>
    </w:rPr>
  </w:style>
  <w:style w:type="character" w:styleId="af">
    <w:name w:val="Strong"/>
    <w:basedOn w:val="a0"/>
    <w:uiPriority w:val="22"/>
    <w:qFormat/>
    <w:rsid w:val="00E443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6</Pages>
  <Words>3194</Words>
  <Characters>3290</Characters>
  <Application>Microsoft Office Word</Application>
  <DocSecurity>0</DocSecurity>
  <Lines>156</Lines>
  <Paragraphs>98</Paragraphs>
  <ScaleCrop>false</ScaleCrop>
  <Company/>
  <LinksUpToDate>false</LinksUpToDate>
  <CharactersWithSpaces>6386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dc:description/>
  <cp:lastModifiedBy>超涵 章</cp:lastModifiedBy>
  <cp:revision>1</cp:revision>
  <dcterms:created xsi:type="dcterms:W3CDTF">2025-09-29T08:59:00Z</dcterms:created>
  <dcterms:modified xsi:type="dcterms:W3CDTF">2025-09-29T09:07:00Z</dcterms:modified>
</cp:coreProperties>
</file>