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DF8" w:rsidRPr="004E613D" w:rsidRDefault="004E613D" w:rsidP="004E613D">
      <w:pPr>
        <w:jc w:val="center"/>
        <w:rPr>
          <w:b/>
          <w:bCs/>
          <w:sz w:val="28"/>
          <w:szCs w:val="32"/>
        </w:rPr>
      </w:pPr>
      <w:r w:rsidRPr="004E613D">
        <w:rPr>
          <w:b/>
          <w:bCs/>
          <w:sz w:val="28"/>
          <w:szCs w:val="32"/>
        </w:rPr>
        <w:t>希罗多德与修昔底德著作分析比较</w:t>
      </w:r>
    </w:p>
    <w:p w:rsidR="008B75A0" w:rsidRDefault="004E613D" w:rsidP="004E613D">
      <w:r>
        <w:rPr>
          <w:rFonts w:hint="eastAsia"/>
        </w:rPr>
        <w:t>引言：</w:t>
      </w:r>
      <w:r w:rsidR="008B75A0">
        <w:t>古希腊最负盛名的两位历史学家，希罗多德与修昔底德均生活在公元前5 世纪中后期。</w:t>
      </w:r>
      <w:r>
        <w:t>这二人不仅是欧洲最早的历史学家，而且也被世人公认 为是古希腊最伟大的两位历史学家。</w:t>
      </w:r>
      <w:r w:rsidR="008B75A0">
        <w:t>然而，他们所著的巨作无论从写作方法还是分析方法来看却有很大差异。希氏的作品涵盖的内容更为丰富，而修氏在分析描写方法上更为理性先进。</w:t>
      </w:r>
      <w:r>
        <w:t>修昔底德在学识和修史能力上优于希罗多德</w:t>
      </w:r>
      <w:r>
        <w:rPr>
          <w:rFonts w:hint="eastAsia"/>
        </w:rPr>
        <w:t>，</w:t>
      </w:r>
      <w:r>
        <w:t>但希</w:t>
      </w:r>
      <w:proofErr w:type="gramStart"/>
      <w:r>
        <w:t>氏客观</w:t>
      </w:r>
      <w:proofErr w:type="gramEnd"/>
      <w:r>
        <w:t>公正且对各</w:t>
      </w:r>
      <w:r>
        <w:rPr>
          <w:rFonts w:hint="eastAsia"/>
        </w:rPr>
        <w:t>人</w:t>
      </w:r>
      <w:r>
        <w:t>种一视同仁的修史态度</w:t>
      </w:r>
      <w:r>
        <w:rPr>
          <w:rFonts w:hint="eastAsia"/>
        </w:rPr>
        <w:t>是比</w:t>
      </w:r>
      <w:r>
        <w:t>修氏带有政治偏向性的态度</w:t>
      </w:r>
      <w:r>
        <w:rPr>
          <w:rFonts w:hint="eastAsia"/>
        </w:rPr>
        <w:t>更加值得借鉴的</w:t>
      </w:r>
      <w:r>
        <w:t>。</w:t>
      </w:r>
      <w:r>
        <w:rPr>
          <w:rFonts w:hint="eastAsia"/>
        </w:rPr>
        <w:t>在分析《历史》和《伯罗奔尼撒战争史》的过程中，我们能更清晰明确的认识这两本书以及两位作者。</w:t>
      </w:r>
    </w:p>
    <w:p w:rsidR="004E613D" w:rsidRDefault="004E613D" w:rsidP="004E613D"/>
    <w:p w:rsidR="004E613D" w:rsidRDefault="004E613D" w:rsidP="004E61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研究方法</w:t>
      </w:r>
    </w:p>
    <w:p w:rsidR="004E613D" w:rsidRDefault="004E613D" w:rsidP="004E613D">
      <w:pPr>
        <w:pStyle w:val="a3"/>
        <w:ind w:left="420" w:firstLineChars="0" w:firstLine="0"/>
      </w:pPr>
      <w:r>
        <w:t>就历史研究方法而言，近现代的许多史学家对《历史》中希氏对于史料的分析有所质疑。他们认为，希</w:t>
      </w:r>
      <w:proofErr w:type="gramStart"/>
      <w:r>
        <w:t>氏仅仅</w:t>
      </w:r>
      <w:proofErr w:type="gramEnd"/>
      <w:r>
        <w:t>是将他流 放途中的所见所闻整理汇编而已，并没有过多地进行分析甄别。</w:t>
      </w:r>
      <w:r>
        <w:rPr>
          <w:rFonts w:hint="eastAsia"/>
        </w:rPr>
        <w:t>但其实，</w:t>
      </w:r>
      <w:r>
        <w:t>希氏的</w:t>
      </w:r>
      <w:r w:rsidRPr="004E613D">
        <w:rPr>
          <w:b/>
          <w:bCs/>
          <w:sz w:val="22"/>
          <w:szCs w:val="24"/>
        </w:rPr>
        <w:t>批判思维</w:t>
      </w:r>
      <w:r>
        <w:t>时常能在《历史》的字里行间体现出来。譬如，在叙 述希腊和波斯长久以来的矛盾时，希罗多德引用了古希腊神话 中的一则故事。根据神话，</w:t>
      </w:r>
      <w:proofErr w:type="gramStart"/>
      <w:r>
        <w:t>腓</w:t>
      </w:r>
      <w:proofErr w:type="gramEnd"/>
      <w:r>
        <w:t>尼基人对阿戈斯公主伊娥的绑架 引出了波斯和希腊长达数百年的对峙。希罗多德觉得这则神话 并不可信。他认为，伊娥只是被亚洲的海盗掳走而非正规的波 斯军队。希腊恰好以此为理由向波斯开战。此外，希罗多德不仅</w:t>
      </w:r>
      <w:r w:rsidRPr="004E613D">
        <w:rPr>
          <w:b/>
          <w:bCs/>
          <w:sz w:val="22"/>
          <w:szCs w:val="24"/>
        </w:rPr>
        <w:t>对于神话传说持有辩证批判的态度，他对于其他资料也持有求真理性的态度。</w:t>
      </w:r>
      <w:r>
        <w:t>这可以从希氏对古代资料和近代资料的不同 态度体现出来。一方面，对于那些</w:t>
      </w:r>
      <w:r w:rsidRPr="004E613D">
        <w:rPr>
          <w:b/>
          <w:bCs/>
          <w:sz w:val="22"/>
          <w:szCs w:val="24"/>
        </w:rPr>
        <w:t>久远难以考证</w:t>
      </w:r>
      <w:r>
        <w:t>的资料，希氏谨慎地筛选它们并</w:t>
      </w:r>
      <w:r w:rsidRPr="004E613D">
        <w:rPr>
          <w:b/>
          <w:bCs/>
          <w:sz w:val="22"/>
          <w:szCs w:val="24"/>
        </w:rPr>
        <w:t>只收录自己认为可信的部分</w:t>
      </w:r>
      <w:r>
        <w:t>。另一方面，对那些</w:t>
      </w:r>
      <w:r w:rsidRPr="004E613D">
        <w:rPr>
          <w:b/>
          <w:bCs/>
          <w:sz w:val="22"/>
          <w:szCs w:val="24"/>
        </w:rPr>
        <w:t>与自己年代相近</w:t>
      </w:r>
      <w:r>
        <w:t>的资料，希氏通常采用</w:t>
      </w:r>
      <w:r w:rsidRPr="004E613D">
        <w:rPr>
          <w:b/>
          <w:bCs/>
          <w:sz w:val="22"/>
          <w:szCs w:val="24"/>
        </w:rPr>
        <w:t>实地考察</w:t>
      </w:r>
      <w:r>
        <w:t xml:space="preserve">的方法去验证它们的真实性。他曾经远赴提尔去搜寻有关赫拉克勒斯的 相关遗迹。这些都体现了希氏严谨求真的著史态度。 </w:t>
      </w:r>
    </w:p>
    <w:p w:rsidR="00662AE1" w:rsidRDefault="004E613D" w:rsidP="00662AE1">
      <w:pPr>
        <w:pStyle w:val="a3"/>
        <w:ind w:left="420" w:firstLineChars="0" w:firstLine="0"/>
      </w:pPr>
      <w:r>
        <w:t>《伯罗奔尼撒战争史》中所用的</w:t>
      </w:r>
      <w:r w:rsidRPr="004E613D">
        <w:rPr>
          <w:b/>
          <w:bCs/>
        </w:rPr>
        <w:t>分析研究方法更为先进多样</w:t>
      </w:r>
      <w:r>
        <w:t>。通过阅读全书我们可以发现，在古希腊作品中扮演重要角色的</w:t>
      </w:r>
      <w:r w:rsidRPr="004E613D">
        <w:rPr>
          <w:b/>
          <w:bCs/>
          <w:sz w:val="22"/>
          <w:szCs w:val="24"/>
        </w:rPr>
        <w:t>神话传说</w:t>
      </w:r>
      <w:r>
        <w:t>在《伯罗奔尼撒战争史》中的作用</w:t>
      </w:r>
      <w:r w:rsidRPr="004E613D">
        <w:rPr>
          <w:b/>
          <w:bCs/>
          <w:sz w:val="22"/>
          <w:szCs w:val="24"/>
        </w:rPr>
        <w:t>微乎其微</w:t>
      </w:r>
      <w:r>
        <w:t>，取而代之的是</w:t>
      </w:r>
      <w:r w:rsidRPr="004E613D">
        <w:rPr>
          <w:b/>
          <w:bCs/>
          <w:sz w:val="22"/>
          <w:szCs w:val="24"/>
        </w:rPr>
        <w:t>对墓志铭、信件、公文等历史资料的收录</w:t>
      </w:r>
      <w:r>
        <w:t>。在《伯罗奔尼撒战争史》中，修氏对于派罗斯与雅典的停战协议（公元前 425 年）、尼西亚斯和约 （公元前 421 年）、雅典与阿戈斯和曼提尼亚的同盟和约（公元前 420 年）等协议均有详细的记录。而根据 1877 年在雅典和 阿戈斯附近出土的文物来看，我们发现其内容与修氏在书中记载的基本一致。由此可见，</w:t>
      </w:r>
      <w:r w:rsidRPr="00662AE1">
        <w:rPr>
          <w:b/>
          <w:bCs/>
          <w:sz w:val="22"/>
          <w:szCs w:val="24"/>
        </w:rPr>
        <w:t>修氏所写的内容较为真实可靠</w:t>
      </w:r>
      <w:r>
        <w:t>。此外，修氏常常使用</w:t>
      </w:r>
      <w:r w:rsidRPr="00662AE1">
        <w:rPr>
          <w:b/>
          <w:bCs/>
          <w:sz w:val="22"/>
          <w:szCs w:val="24"/>
        </w:rPr>
        <w:t>历史回溯法</w:t>
      </w:r>
      <w:r>
        <w:t>，即以现有资料为基础，通过合理地 推理想象来模拟出本来的情况。譬如，修氏基于当下雅典居民 对海盗的默许态度和古代雅典诗歌中没有谴责海盗行为这两个 事实推断出古代有些雅典居民很有可能以海盗为职业。</w:t>
      </w:r>
    </w:p>
    <w:p w:rsidR="00662AE1" w:rsidRDefault="004E613D" w:rsidP="00662AE1">
      <w:pPr>
        <w:pStyle w:val="a3"/>
        <w:numPr>
          <w:ilvl w:val="0"/>
          <w:numId w:val="1"/>
        </w:numPr>
        <w:ind w:firstLineChars="0"/>
      </w:pPr>
      <w:r>
        <w:t xml:space="preserve">客观性 </w:t>
      </w:r>
    </w:p>
    <w:p w:rsidR="00E86AA2" w:rsidRDefault="004E613D" w:rsidP="00662AE1">
      <w:pPr>
        <w:pStyle w:val="a3"/>
        <w:ind w:left="420" w:firstLineChars="0" w:firstLine="0"/>
      </w:pPr>
      <w:r>
        <w:t>希罗多德</w:t>
      </w:r>
      <w:r w:rsidR="00662AE1">
        <w:t>在客观性这方面，尤其是对于敌对或者陌生文化的描写时，</w:t>
      </w:r>
      <w:r>
        <w:t>展现了令人敬仰的</w:t>
      </w:r>
      <w:r w:rsidRPr="00662AE1">
        <w:rPr>
          <w:b/>
          <w:bCs/>
          <w:sz w:val="22"/>
          <w:szCs w:val="24"/>
        </w:rPr>
        <w:t>公正和平等</w:t>
      </w:r>
      <w:r w:rsidR="00662AE1">
        <w:t>。</w:t>
      </w:r>
      <w:r w:rsidR="00662AE1" w:rsidRPr="00662AE1">
        <w:rPr>
          <w:rFonts w:hint="eastAsia"/>
          <w:b/>
          <w:bCs/>
          <w:sz w:val="22"/>
          <w:szCs w:val="24"/>
        </w:rPr>
        <w:t>人种方面</w:t>
      </w:r>
      <w:r w:rsidR="00662AE1">
        <w:rPr>
          <w:rFonts w:hint="eastAsia"/>
        </w:rPr>
        <w:t>，</w:t>
      </w:r>
      <w:r w:rsidR="00662AE1">
        <w:t>希罗多德对于波斯人</w:t>
      </w:r>
      <w:r w:rsidR="00662AE1">
        <w:rPr>
          <w:rFonts w:hint="eastAsia"/>
        </w:rPr>
        <w:t>、</w:t>
      </w:r>
      <w:r>
        <w:t>埃及人、斯基泰人以及其他希腊人眼中的蛮族基本做到与希腊人一视同仁。在对待</w:t>
      </w:r>
      <w:r w:rsidRPr="00662AE1">
        <w:rPr>
          <w:b/>
          <w:bCs/>
          <w:sz w:val="22"/>
          <w:szCs w:val="24"/>
        </w:rPr>
        <w:t>其他文化的风俗习惯</w:t>
      </w:r>
      <w:r>
        <w:t>方面，希氏也同样平等地对待。例如，根据《历史》记载，波斯国王大流士一世曾经做过一个关于不同风俗的实验。一天，大流士问一个希腊人 需要多少钱才能使他把火葬死者的习惯改为古印度吃掉尸体的 送葬习惯。希腊人十分恼怒的表示他永远不会去改变这个习惯。 当大流士问印度人需要多少钱才能让他们改变吃尸体送葬的习惯时，他们也做出了类似的回答。对于这则故事，希氏并没有赞扬希腊人的“文明”或贬损印度人的“野蛮”，而只是以此 说明每个文明都有自己特殊的不可割舍的习俗。希</w:t>
      </w:r>
      <w:proofErr w:type="gramStart"/>
      <w:r>
        <w:t>氏这种</w:t>
      </w:r>
      <w:proofErr w:type="gramEnd"/>
      <w:r w:rsidRPr="00662AE1">
        <w:rPr>
          <w:b/>
          <w:bCs/>
          <w:sz w:val="22"/>
          <w:szCs w:val="24"/>
        </w:rPr>
        <w:t>平等待人的美德在一向以上等文明人自居的希腊人中极为少见</w:t>
      </w:r>
      <w:r>
        <w:t xml:space="preserve">。 </w:t>
      </w:r>
    </w:p>
    <w:p w:rsidR="004E613D" w:rsidRDefault="00E86AA2" w:rsidP="00E86AA2">
      <w:pPr>
        <w:pStyle w:val="a3"/>
        <w:ind w:left="420" w:firstLineChars="0" w:firstLine="0"/>
      </w:pPr>
      <w:r>
        <w:lastRenderedPageBreak/>
        <w:t>《伯罗奔尼撒战争史》</w:t>
      </w:r>
      <w:r w:rsidR="004E613D">
        <w:t>尽管在思路和分析方面远比《历史》先进成熟，客观性却有待商榷。书中有许多地方都明显带</w:t>
      </w:r>
      <w:r>
        <w:t>有</w:t>
      </w:r>
      <w:r w:rsidR="004E613D" w:rsidRPr="00E86AA2">
        <w:rPr>
          <w:b/>
          <w:bCs/>
          <w:sz w:val="22"/>
          <w:szCs w:val="24"/>
        </w:rPr>
        <w:t>个人情感</w:t>
      </w:r>
      <w:r w:rsidR="004E613D">
        <w:t>。在开篇部分，修氏极力证明雅典扩张地盘 和欺压盟友的行为是正确的。此外，修氏</w:t>
      </w:r>
      <w:r w:rsidR="004E613D" w:rsidRPr="00E86AA2">
        <w:rPr>
          <w:b/>
          <w:bCs/>
          <w:sz w:val="22"/>
          <w:szCs w:val="24"/>
        </w:rPr>
        <w:t>对于历史人物的评价</w:t>
      </w:r>
      <w:r w:rsidR="004E613D">
        <w:t>也同样值得商榷。对于伯利克里和</w:t>
      </w:r>
      <w:proofErr w:type="gramStart"/>
      <w:r w:rsidR="004E613D">
        <w:t>尼西亚</w:t>
      </w:r>
      <w:proofErr w:type="gramEnd"/>
      <w:r w:rsidR="004E613D">
        <w:t>斯这样的保守党，修昔底德对他们大加赞誉，认为他们是雅典的救星。而对于</w:t>
      </w:r>
      <w:proofErr w:type="gramStart"/>
      <w:r w:rsidR="004E613D">
        <w:t>克勒翁和</w:t>
      </w:r>
      <w:proofErr w:type="gramEnd"/>
      <w:r w:rsidR="004E613D">
        <w:t>亚西比德这样的激进派，修氏却不以为然。在书中他将他们描述成“无知、自大且鲁莽的白痴”。这也表明了《伯罗奔尼撒战争史》并不是一部完全客观公正的作品。</w:t>
      </w:r>
    </w:p>
    <w:p w:rsidR="00E86AA2" w:rsidRDefault="00E86AA2" w:rsidP="00E86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形成差异的原因</w:t>
      </w:r>
    </w:p>
    <w:p w:rsidR="00E86AA2" w:rsidRDefault="00E86AA2" w:rsidP="00E86A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生活环境：</w:t>
      </w:r>
    </w:p>
    <w:p w:rsidR="00D86753" w:rsidRDefault="00E86AA2" w:rsidP="00D86753">
      <w:pPr>
        <w:pStyle w:val="a3"/>
        <w:ind w:left="780" w:firstLineChars="0" w:firstLine="0"/>
      </w:pPr>
      <w:r w:rsidRPr="00E86AA2">
        <w:rPr>
          <w:rFonts w:hint="eastAsia"/>
        </w:rPr>
        <w:t>根据《历史》中的自我介绍，希氏生</w:t>
      </w:r>
      <w:r w:rsidRPr="00E86AA2">
        <w:t>于哈利卡纳苏斯。历史学家John Gould 认为哈利卡纳苏斯对于</w:t>
      </w:r>
      <w:r w:rsidR="00D86753">
        <w:t>塑造希氏的写作特点起了重要的作用。</w:t>
      </w:r>
      <w:r w:rsidR="00D86753">
        <w:rPr>
          <w:rFonts w:hint="eastAsia"/>
        </w:rPr>
        <w:t>由于入侵与迁入，</w:t>
      </w:r>
      <w:r w:rsidRPr="00E86AA2">
        <w:t>波斯、希腊、</w:t>
      </w:r>
      <w:proofErr w:type="gramStart"/>
      <w:r w:rsidRPr="00E86AA2">
        <w:t>吕</w:t>
      </w:r>
      <w:proofErr w:type="gramEnd"/>
      <w:r w:rsidRPr="00E86AA2">
        <w:t>底亚等各族文化均在此地有所体现。因此，哈利卡纳苏斯的生活不仅赋予希罗多德各族文化风俗的知识，而且为他后来平等公正的写作态度奠定了基础。</w:t>
      </w:r>
    </w:p>
    <w:p w:rsidR="00E86AA2" w:rsidRDefault="00D86753" w:rsidP="00D86753">
      <w:pPr>
        <w:pStyle w:val="a3"/>
        <w:ind w:left="780" w:firstLineChars="0" w:firstLine="0"/>
      </w:pPr>
      <w:r>
        <w:t>修昔底</w:t>
      </w:r>
      <w:proofErr w:type="gramStart"/>
      <w:r>
        <w:t>德</w:t>
      </w:r>
      <w:r>
        <w:rPr>
          <w:rFonts w:hint="eastAsia"/>
        </w:rPr>
        <w:t>有着</w:t>
      </w:r>
      <w:proofErr w:type="gramEnd"/>
      <w:r w:rsidR="00E86AA2" w:rsidRPr="00D86753">
        <w:rPr>
          <w:b/>
          <w:bCs/>
          <w:sz w:val="22"/>
          <w:szCs w:val="24"/>
        </w:rPr>
        <w:t>显赫的雅典贵族</w:t>
      </w:r>
      <w:r w:rsidR="00E86AA2" w:rsidRPr="00D86753">
        <w:rPr>
          <w:rFonts w:hint="eastAsia"/>
          <w:b/>
          <w:bCs/>
          <w:sz w:val="22"/>
          <w:szCs w:val="24"/>
        </w:rPr>
        <w:t>背景</w:t>
      </w:r>
      <w:r>
        <w:rPr>
          <w:rFonts w:hint="eastAsia"/>
          <w:b/>
          <w:bCs/>
          <w:sz w:val="22"/>
          <w:szCs w:val="24"/>
        </w:rPr>
        <w:t>，</w:t>
      </w:r>
      <w:r w:rsidR="00E86AA2" w:rsidRPr="00E86AA2">
        <w:rPr>
          <w:rFonts w:hint="eastAsia"/>
        </w:rPr>
        <w:t>使他能够有大量机会同当时雅典最伟大的哲人们一</w:t>
      </w:r>
      <w:r w:rsidR="00E86AA2" w:rsidRPr="00E86AA2">
        <w:t>同交流，这使得他有着远超于常人的</w:t>
      </w:r>
      <w:r w:rsidR="00E86AA2" w:rsidRPr="00D86753">
        <w:rPr>
          <w:b/>
          <w:bCs/>
          <w:sz w:val="22"/>
          <w:szCs w:val="24"/>
        </w:rPr>
        <w:t>思辨能力和学识</w:t>
      </w:r>
      <w:r w:rsidR="00E86AA2" w:rsidRPr="00E86AA2">
        <w:t>。然而，作为一名传统保守派贵族家庭的成员，修氏也没有摆脱</w:t>
      </w:r>
      <w:r w:rsidR="00E86AA2" w:rsidRPr="00D86753">
        <w:rPr>
          <w:b/>
          <w:bCs/>
          <w:sz w:val="22"/>
          <w:szCs w:val="24"/>
        </w:rPr>
        <w:t>阶级的局限性</w:t>
      </w:r>
      <w:r w:rsidR="00E86AA2" w:rsidRPr="00E86AA2">
        <w:t>。他在作品中更关注贵族的生活。同时，修氏对于那些激进的改革者十分厌恶。这也导致他的作品与《历史》相比</w:t>
      </w:r>
      <w:r>
        <w:rPr>
          <w:rFonts w:hint="eastAsia"/>
        </w:rPr>
        <w:t>带有更强的个人色彩</w:t>
      </w:r>
      <w:r w:rsidR="00E86AA2" w:rsidRPr="00E86AA2">
        <w:t>。</w:t>
      </w:r>
    </w:p>
    <w:p w:rsidR="00E86AA2" w:rsidRDefault="00597D6F" w:rsidP="00CD027B">
      <w:pPr>
        <w:pStyle w:val="a3"/>
        <w:numPr>
          <w:ilvl w:val="0"/>
          <w:numId w:val="2"/>
        </w:numPr>
        <w:ind w:firstLineChars="0" w:firstLine="0"/>
      </w:pPr>
      <w:r>
        <w:rPr>
          <w:rFonts w:hint="eastAsia"/>
        </w:rPr>
        <w:t>生活经历：</w:t>
      </w:r>
      <w:r>
        <w:t>希罗多德</w:t>
      </w:r>
      <w:r>
        <w:t>由于</w:t>
      </w:r>
      <w:r w:rsidRPr="00CD027B">
        <w:rPr>
          <w:b/>
          <w:bCs/>
          <w:sz w:val="22"/>
          <w:szCs w:val="24"/>
        </w:rPr>
        <w:t>家庭</w:t>
      </w:r>
      <w:r w:rsidRPr="00CD027B">
        <w:rPr>
          <w:b/>
          <w:bCs/>
          <w:sz w:val="22"/>
          <w:szCs w:val="24"/>
        </w:rPr>
        <w:t>的变故</w:t>
      </w:r>
      <w:r>
        <w:t>，</w:t>
      </w:r>
      <w:r>
        <w:rPr>
          <w:rFonts w:hint="eastAsia"/>
        </w:rPr>
        <w:t>他</w:t>
      </w:r>
      <w:r>
        <w:t>人生的大部分时间里类似于</w:t>
      </w:r>
      <w:r w:rsidRPr="00CD027B">
        <w:rPr>
          <w:b/>
          <w:bCs/>
          <w:sz w:val="22"/>
          <w:szCs w:val="24"/>
        </w:rPr>
        <w:t>行者</w:t>
      </w:r>
      <w:r>
        <w:t>。希氏在《历史》中对于风土人情以及各种生存经验的描述十分详尽具体。对于希腊的对手波斯人，希罗多德同样给予了高度评价。在《历史》中，希氏形容大流士一世“帝王般地统治国家”，对于波斯的开国之君居鲁士，希氏形容他“像慈父</w:t>
      </w:r>
      <w:r>
        <w:rPr>
          <w:rFonts w:hint="eastAsia"/>
        </w:rPr>
        <w:t>一样地管理他的子民”。而由于缺少军旅生活的体验，他的</w:t>
      </w:r>
      <w:r>
        <w:t>作品看起来更像是一部</w:t>
      </w:r>
      <w:r w:rsidRPr="00CD027B">
        <w:rPr>
          <w:b/>
          <w:bCs/>
          <w:sz w:val="22"/>
          <w:szCs w:val="24"/>
        </w:rPr>
        <w:t>小说而非史书</w:t>
      </w:r>
      <w:r>
        <w:t>。</w:t>
      </w:r>
      <w:r w:rsidR="00CD027B">
        <w:t xml:space="preserve">作为雅典曾经的 10 </w:t>
      </w:r>
      <w:proofErr w:type="gramStart"/>
      <w:r w:rsidR="00CD027B">
        <w:t>位</w:t>
      </w:r>
      <w:r w:rsidR="00CD027B" w:rsidRPr="00CD027B">
        <w:rPr>
          <w:b/>
          <w:bCs/>
          <w:sz w:val="22"/>
          <w:szCs w:val="24"/>
        </w:rPr>
        <w:t>最高</w:t>
      </w:r>
      <w:proofErr w:type="gramEnd"/>
      <w:r w:rsidR="00CD027B" w:rsidRPr="00CD027B">
        <w:rPr>
          <w:b/>
          <w:bCs/>
          <w:sz w:val="22"/>
          <w:szCs w:val="24"/>
        </w:rPr>
        <w:t>军事长官</w:t>
      </w:r>
      <w:r w:rsidR="00CD027B">
        <w:t>之一</w:t>
      </w:r>
      <w:r w:rsidR="00CD027B">
        <w:rPr>
          <w:rFonts w:hint="eastAsia"/>
        </w:rPr>
        <w:t>，</w:t>
      </w:r>
      <w:r>
        <w:t>修昔底德在《伯罗奔尼撒战争史》中对于战争</w:t>
      </w:r>
      <w:r>
        <w:rPr>
          <w:rFonts w:hint="eastAsia"/>
        </w:rPr>
        <w:t>有着</w:t>
      </w:r>
      <w:r>
        <w:t>系统而又精确的</w:t>
      </w:r>
      <w:r>
        <w:t>记录</w:t>
      </w:r>
      <w:r>
        <w:rPr>
          <w:rFonts w:hint="eastAsia"/>
        </w:rPr>
        <w:t>。</w:t>
      </w:r>
      <w:r>
        <w:t>但作为坚定的保守派人士，修氏对于改革派的政治家始终带有个人的偏见。尤其是对伯利克里的继任者克勒翁，修氏在书中将他描述成一个狂妄自大、不学无术的白痴。</w:t>
      </w:r>
    </w:p>
    <w:p w:rsidR="006D0617" w:rsidRPr="006D0617" w:rsidRDefault="006D0617" w:rsidP="006D0617">
      <w:pPr>
        <w:widowControl/>
        <w:wordWrap w:val="0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hint="eastAsia"/>
        </w:rPr>
        <w:t>来源：《</w:t>
      </w:r>
      <w:r w:rsidRPr="006D0617">
        <w:rPr>
          <w:rFonts w:ascii="Microsoft Yahei" w:hAnsi="Microsoft Yahei"/>
          <w:color w:val="231815"/>
        </w:rPr>
        <w:t>希罗多德与修昔底德著作分析比较</w:t>
      </w:r>
      <w:r>
        <w:rPr>
          <w:rFonts w:ascii="Microsoft Yahei" w:hAnsi="Microsoft Yahei" w:hint="eastAsia"/>
          <w:color w:val="231815"/>
        </w:rPr>
        <w:t>》（</w:t>
      </w:r>
      <w:r w:rsidRPr="006D0617">
        <w:rPr>
          <w:rFonts w:ascii="Microsoft Yahei" w:hAnsi="Microsoft Yahei"/>
          <w:color w:val="231815"/>
        </w:rPr>
        <w:t>刘骥宇</w:t>
      </w:r>
      <w:r w:rsidRPr="006D0617">
        <w:rPr>
          <w:rFonts w:ascii="Microsoft Yahei" w:hAnsi="Microsoft Yahei" w:hint="eastAsia"/>
          <w:color w:val="231815"/>
        </w:rPr>
        <w:t xml:space="preserve"> </w:t>
      </w:r>
      <w:r w:rsidRPr="006D0617">
        <w:rPr>
          <w:rFonts w:ascii="Microsoft Yahei" w:hAnsi="Microsoft Yahei"/>
          <w:color w:val="231815"/>
        </w:rPr>
        <w:t>英国肯特大学</w:t>
      </w:r>
      <w:r>
        <w:rPr>
          <w:rFonts w:ascii="Microsoft Yahei" w:hAnsi="Microsoft Yahei" w:hint="eastAsia"/>
          <w:color w:val="231815"/>
        </w:rPr>
        <w:t>）</w:t>
      </w:r>
    </w:p>
    <w:p w:rsidR="006D0617" w:rsidRDefault="006D0617" w:rsidP="006D0617">
      <w:pPr>
        <w:rPr>
          <w:rFonts w:hint="eastAsia"/>
        </w:rPr>
      </w:pPr>
      <w:bookmarkStart w:id="0" w:name="_GoBack"/>
      <w:bookmarkEnd w:id="0"/>
      <w:r w:rsidRPr="006D0617">
        <w:t>http://kns.cnki.net/KCMS/detail/detail.aspx?dbcode=CJFQ&amp;dbname=CJFDLAST2016&amp;filename=FYJY201603086&amp;uid=WEEvREcwSlJHSldRa1FhdkJkVWI3b1lXc0czc25CbEtCVWl2T252NTFzdz0=$9A4hF_YAuvQ5obgVAqNKPCYcEjKensW4ggI8Fm4gTkoUKaID8j8gFw!!&amp;v=MzAyMDg3RGgxVDNxVHJXTTFGckNVUkxLZlllZHRGeXZoVTd2TEl6VEJkN0c0SDlmTXJJOU5Zb1I4ZVgxTHV4WVM=</w:t>
      </w:r>
    </w:p>
    <w:sectPr w:rsidR="006D0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43953"/>
    <w:multiLevelType w:val="hybridMultilevel"/>
    <w:tmpl w:val="B3507FD6"/>
    <w:lvl w:ilvl="0" w:tplc="06BCBC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295C6E"/>
    <w:multiLevelType w:val="hybridMultilevel"/>
    <w:tmpl w:val="2FCCF04E"/>
    <w:lvl w:ilvl="0" w:tplc="9D4AB5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61"/>
    <w:rsid w:val="004E613D"/>
    <w:rsid w:val="00597D6F"/>
    <w:rsid w:val="00662AE1"/>
    <w:rsid w:val="006D0617"/>
    <w:rsid w:val="008B75A0"/>
    <w:rsid w:val="00CD027B"/>
    <w:rsid w:val="00CF4061"/>
    <w:rsid w:val="00D86753"/>
    <w:rsid w:val="00E26DF8"/>
    <w:rsid w:val="00E8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88D8"/>
  <w15:chartTrackingRefBased/>
  <w15:docId w15:val="{DB1822BE-0CB1-4A78-BD03-9B5899A9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D06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13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D061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05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22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雪君</dc:creator>
  <cp:keywords/>
  <dc:description/>
  <cp:lastModifiedBy>王 雪君</cp:lastModifiedBy>
  <cp:revision>4</cp:revision>
  <dcterms:created xsi:type="dcterms:W3CDTF">2018-06-12T05:02:00Z</dcterms:created>
  <dcterms:modified xsi:type="dcterms:W3CDTF">2018-06-12T11:26:00Z</dcterms:modified>
</cp:coreProperties>
</file>