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2020-7-31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按代码规范整理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2020-7-21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与QLS111整合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增加freemaster over can功能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2020-6-11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增加声速计算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2020-5-15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加入AD PTA1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2020-4-24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SPI64位数据位序列反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2020-4-16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增加NTC温度解释，由SPI报文得到温度值。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Can总线数据慢，是由于SPI收发延时增大？这个板子E703 与S32K SPI通信不能收发，因此需要在main循环中增加了blocking时间？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2020-4-15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已经可以接收E703发送SPI报文，解释正确，得到浓度TOF、液位的TOF和尿素温度、环境温度NTC 的4个AD采样原始值。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typedef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struct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5032"/>
          <w:sz w:val="20"/>
        </w:rPr>
        <w:t>QLS_RESULTS_MEMBERS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5032"/>
          <w:sz w:val="20"/>
        </w:rPr>
        <w:t>uint16_t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status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//t_results.members.status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5032"/>
          <w:sz w:val="20"/>
        </w:rPr>
        <w:t>uint16_t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temp_ultrasonic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//t_results.members.temperature_pt0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5032"/>
          <w:sz w:val="20"/>
        </w:rPr>
        <w:t>uint16_t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temp_environment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//t_results.members.temperature_pt1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5032"/>
          <w:sz w:val="20"/>
        </w:rPr>
        <w:t>uint64_t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tof_concentration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//t_results.members.usm_dir0A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5032"/>
          <w:sz w:val="20"/>
        </w:rPr>
        <w:t>uint64_t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tof_level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//t_results.members.usm_dir1A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color w:val="005032"/>
          <w:sz w:val="20"/>
        </w:rPr>
        <w:t>qls_results_members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rPr>
          <w:rFonts w:hint="default" w:ascii="Consolas" w:hAnsi="Consolas" w:eastAsia="Consolas"/>
          <w:color w:val="000000"/>
          <w:sz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FD3DC1"/>
    <w:multiLevelType w:val="singleLevel"/>
    <w:tmpl w:val="E7FD3DC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419B99C"/>
    <w:multiLevelType w:val="singleLevel"/>
    <w:tmpl w:val="3419B99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9BB319E"/>
    <w:multiLevelType w:val="singleLevel"/>
    <w:tmpl w:val="59BB319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0EF7D99"/>
    <w:multiLevelType w:val="singleLevel"/>
    <w:tmpl w:val="70EF7D9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2D6E30"/>
    <w:rsid w:val="0ED03898"/>
    <w:rsid w:val="15710291"/>
    <w:rsid w:val="21335BD9"/>
    <w:rsid w:val="2B83465E"/>
    <w:rsid w:val="2CCE6CA1"/>
    <w:rsid w:val="3F085917"/>
    <w:rsid w:val="4AC26056"/>
    <w:rsid w:val="621B1EA2"/>
    <w:rsid w:val="6286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2020-04-16T03:44:00Z</dcterms:created>
  <dc:creator>ganying</dc:creator>
  <cp:lastModifiedBy>岑登青</cp:lastModifiedBy>
  <dcterms:modified xsi:type="dcterms:W3CDTF">2020-07-31T03:55:15Z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